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AF4A" w14:textId="77777777" w:rsidR="007C4913" w:rsidRPr="00B251D6" w:rsidRDefault="007C4913" w:rsidP="007C4913">
      <w:pPr>
        <w:rPr>
          <w:b/>
          <w:bCs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251D6">
        <w:rPr>
          <w:b/>
          <w:bCs/>
          <w:sz w:val="24"/>
          <w:szCs w:val="24"/>
        </w:rPr>
        <w:tab/>
        <w:t>Smlouva o zřízení služebnosti</w:t>
      </w:r>
    </w:p>
    <w:p w14:paraId="6918981A" w14:textId="77777777" w:rsidR="007C4913" w:rsidRDefault="007C4913" w:rsidP="007C4913">
      <w:pPr>
        <w:jc w:val="center"/>
        <w:rPr>
          <w:b/>
          <w:bCs/>
          <w:sz w:val="24"/>
          <w:szCs w:val="24"/>
        </w:rPr>
      </w:pPr>
      <w:r w:rsidRPr="00B251D6">
        <w:rPr>
          <w:b/>
          <w:bCs/>
          <w:sz w:val="24"/>
          <w:szCs w:val="24"/>
        </w:rPr>
        <w:t xml:space="preserve">uzavřená dle </w:t>
      </w:r>
      <w:proofErr w:type="spellStart"/>
      <w:r w:rsidRPr="00B251D6">
        <w:rPr>
          <w:b/>
          <w:bCs/>
          <w:sz w:val="24"/>
          <w:szCs w:val="24"/>
        </w:rPr>
        <w:t>ust</w:t>
      </w:r>
      <w:proofErr w:type="spellEnd"/>
      <w:r w:rsidRPr="00B251D6">
        <w:rPr>
          <w:b/>
          <w:bCs/>
          <w:sz w:val="24"/>
          <w:szCs w:val="24"/>
        </w:rPr>
        <w:t xml:space="preserve">. </w:t>
      </w:r>
      <w:proofErr w:type="gramStart"/>
      <w:r>
        <w:rPr>
          <w:b/>
          <w:bCs/>
          <w:sz w:val="24"/>
          <w:szCs w:val="24"/>
        </w:rPr>
        <w:t xml:space="preserve">§ </w:t>
      </w:r>
      <w:r w:rsidRPr="00B251D6">
        <w:rPr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57 a"/>
        </w:smartTagPr>
        <w:r w:rsidRPr="00B251D6">
          <w:rPr>
            <w:b/>
            <w:bCs/>
            <w:sz w:val="24"/>
            <w:szCs w:val="24"/>
          </w:rPr>
          <w:t>1257</w:t>
        </w:r>
        <w:proofErr w:type="gramEnd"/>
        <w:r w:rsidRPr="00B251D6">
          <w:rPr>
            <w:b/>
            <w:bCs/>
            <w:sz w:val="24"/>
            <w:szCs w:val="24"/>
          </w:rPr>
          <w:t xml:space="preserve"> a</w:t>
        </w:r>
      </w:smartTag>
      <w:r w:rsidRPr="00B251D6">
        <w:rPr>
          <w:b/>
          <w:bCs/>
          <w:sz w:val="24"/>
          <w:szCs w:val="24"/>
        </w:rPr>
        <w:t xml:space="preserve"> násl. zákona č. 89/2012 Sb., občanský zákoník</w:t>
      </w:r>
      <w:r>
        <w:rPr>
          <w:b/>
          <w:bCs/>
          <w:sz w:val="24"/>
          <w:szCs w:val="24"/>
        </w:rPr>
        <w:t>,</w:t>
      </w:r>
    </w:p>
    <w:p w14:paraId="6F8FFEB3" w14:textId="77777777" w:rsidR="007C4913" w:rsidRDefault="007C4913" w:rsidP="007C49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022B1064" w14:textId="77777777" w:rsidR="007C4913" w:rsidRPr="007549C1" w:rsidRDefault="007C4913" w:rsidP="007C4913">
      <w:pPr>
        <w:jc w:val="center"/>
        <w:rPr>
          <w:b/>
          <w:bCs/>
          <w:sz w:val="16"/>
          <w:szCs w:val="16"/>
        </w:rPr>
      </w:pPr>
    </w:p>
    <w:p w14:paraId="49208D71" w14:textId="77777777" w:rsidR="007C4913" w:rsidRPr="00A21BF6" w:rsidRDefault="007C4913" w:rsidP="007C4913">
      <w:pPr>
        <w:pStyle w:val="Nadpis1"/>
        <w:spacing w:before="120"/>
        <w:ind w:firstLine="289"/>
        <w:jc w:val="center"/>
        <w:rPr>
          <w:rStyle w:val="Siln"/>
          <w:b/>
          <w:color w:val="auto"/>
        </w:rPr>
      </w:pPr>
      <w:r w:rsidRPr="00A21BF6">
        <w:rPr>
          <w:rStyle w:val="Siln"/>
          <w:color w:val="auto"/>
        </w:rPr>
        <w:t xml:space="preserve">  </w:t>
      </w:r>
      <w:bookmarkStart w:id="0" w:name="_Ref365896718"/>
      <w:r w:rsidRPr="00A21BF6">
        <w:rPr>
          <w:rStyle w:val="Siln"/>
          <w:color w:val="auto"/>
        </w:rPr>
        <w:t>Smluvní strany</w:t>
      </w:r>
      <w:bookmarkEnd w:id="0"/>
    </w:p>
    <w:p w14:paraId="00DEFBFA" w14:textId="77777777" w:rsidR="007C4913" w:rsidRPr="00A7593E" w:rsidRDefault="007C4913" w:rsidP="007C4913">
      <w:pPr>
        <w:numPr>
          <w:ilvl w:val="1"/>
          <w:numId w:val="2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A7593E">
        <w:rPr>
          <w:b/>
          <w:bCs/>
          <w:sz w:val="24"/>
          <w:szCs w:val="24"/>
        </w:rPr>
        <w:t xml:space="preserve">Povinný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7C4913" w:rsidRPr="00BE0F25" w14:paraId="0CD2ACF8" w14:textId="77777777" w:rsidTr="00AA5D34">
        <w:tc>
          <w:tcPr>
            <w:tcW w:w="2977" w:type="dxa"/>
          </w:tcPr>
          <w:p w14:paraId="05755AB9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022627D4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Statutární město Brno</w:t>
            </w:r>
          </w:p>
        </w:tc>
      </w:tr>
      <w:tr w:rsidR="007C4913" w:rsidRPr="00BE0F25" w14:paraId="4B520401" w14:textId="77777777" w:rsidTr="00AA5D34">
        <w:tc>
          <w:tcPr>
            <w:tcW w:w="2977" w:type="dxa"/>
          </w:tcPr>
          <w:p w14:paraId="09425C1A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51D3F45A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8843AB">
              <w:rPr>
                <w:sz w:val="24"/>
                <w:szCs w:val="24"/>
              </w:rPr>
              <w:t xml:space="preserve">Dominikánské náměstí </w:t>
            </w:r>
            <w:r w:rsidRPr="001C46A1">
              <w:rPr>
                <w:sz w:val="24"/>
                <w:szCs w:val="24"/>
              </w:rPr>
              <w:t>196/1, Brno - Město, 602 00 Brno</w:t>
            </w:r>
          </w:p>
        </w:tc>
      </w:tr>
      <w:tr w:rsidR="007C4913" w:rsidRPr="00BE0F25" w14:paraId="64020D23" w14:textId="77777777" w:rsidTr="00AA5D34">
        <w:tc>
          <w:tcPr>
            <w:tcW w:w="2977" w:type="dxa"/>
          </w:tcPr>
          <w:p w14:paraId="24706F1C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0863495C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Markétou Vaňkovou, primátorkou</w:t>
            </w:r>
          </w:p>
        </w:tc>
      </w:tr>
      <w:tr w:rsidR="007C4913" w:rsidRPr="00BE0F25" w14:paraId="36B996D2" w14:textId="77777777" w:rsidTr="00AA5D34">
        <w:tc>
          <w:tcPr>
            <w:tcW w:w="2977" w:type="dxa"/>
          </w:tcPr>
          <w:p w14:paraId="3DBED2D4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5CAAE40F" w14:textId="13BA0322" w:rsidR="007C4913" w:rsidRDefault="007C4913" w:rsidP="00AA5D34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</w:t>
            </w:r>
            <w:r w:rsidRPr="00A759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415F53">
              <w:rPr>
                <w:sz w:val="24"/>
                <w:szCs w:val="24"/>
              </w:rPr>
              <w:t>MBA</w:t>
            </w:r>
          </w:p>
          <w:p w14:paraId="22FBF382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vedoucí Odboru investičního Magistrátu města Brna</w:t>
            </w:r>
          </w:p>
        </w:tc>
      </w:tr>
      <w:tr w:rsidR="007C4913" w:rsidRPr="00BE0F25" w14:paraId="70DFA1BC" w14:textId="77777777" w:rsidTr="00AA5D34">
        <w:tc>
          <w:tcPr>
            <w:tcW w:w="2977" w:type="dxa"/>
          </w:tcPr>
          <w:p w14:paraId="08DBD2E7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7436AEDF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44992785</w:t>
            </w:r>
          </w:p>
        </w:tc>
      </w:tr>
      <w:tr w:rsidR="007C4913" w:rsidRPr="00BE0F25" w14:paraId="28793EBF" w14:textId="77777777" w:rsidTr="00AA5D34">
        <w:tc>
          <w:tcPr>
            <w:tcW w:w="2977" w:type="dxa"/>
          </w:tcPr>
          <w:p w14:paraId="4E4CABE5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6E6B611B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CZ44992785</w:t>
            </w:r>
          </w:p>
        </w:tc>
      </w:tr>
      <w:tr w:rsidR="007C4913" w:rsidRPr="00BE0F25" w14:paraId="5C1E7E00" w14:textId="77777777" w:rsidTr="00AA5D34">
        <w:tc>
          <w:tcPr>
            <w:tcW w:w="2977" w:type="dxa"/>
          </w:tcPr>
          <w:p w14:paraId="4E68FBA1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Bankovní spojení:</w:t>
            </w:r>
          </w:p>
        </w:tc>
        <w:tc>
          <w:tcPr>
            <w:tcW w:w="6048" w:type="dxa"/>
          </w:tcPr>
          <w:p w14:paraId="2C8A2BF4" w14:textId="77777777" w:rsidR="007C4913" w:rsidRPr="006A6C9A" w:rsidRDefault="007C4913" w:rsidP="00AA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Česká spořitelna, </w:t>
            </w:r>
            <w:proofErr w:type="spellStart"/>
            <w:r>
              <w:rPr>
                <w:sz w:val="24"/>
                <w:szCs w:val="24"/>
              </w:rPr>
              <w:t>a.s</w:t>
            </w:r>
            <w:proofErr w:type="spellEnd"/>
            <w:r w:rsidRPr="006A6C9A">
              <w:rPr>
                <w:sz w:val="24"/>
                <w:szCs w:val="24"/>
              </w:rPr>
              <w:t>,</w:t>
            </w:r>
          </w:p>
          <w:p w14:paraId="4BC4E8A9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CC1FBD">
              <w:rPr>
                <w:sz w:val="24"/>
                <w:szCs w:val="24"/>
              </w:rPr>
              <w:t>Olbrachtova 1929/62, 140 00 Praha 4</w:t>
            </w:r>
          </w:p>
        </w:tc>
      </w:tr>
      <w:tr w:rsidR="007C4913" w:rsidRPr="00BE0F25" w14:paraId="60B10D7E" w14:textId="77777777" w:rsidTr="00AA5D34">
        <w:tc>
          <w:tcPr>
            <w:tcW w:w="2977" w:type="dxa"/>
          </w:tcPr>
          <w:p w14:paraId="18D4A157" w14:textId="77777777" w:rsidR="007C4913" w:rsidRPr="00BE0F25" w:rsidRDefault="007C4913" w:rsidP="00AA5D34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Číslo účtu:</w:t>
            </w:r>
          </w:p>
        </w:tc>
        <w:tc>
          <w:tcPr>
            <w:tcW w:w="6048" w:type="dxa"/>
          </w:tcPr>
          <w:p w14:paraId="303E4A31" w14:textId="555D6256" w:rsidR="007C4913" w:rsidRPr="00BE0F25" w:rsidRDefault="007C4913" w:rsidP="00AA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111422222</w:t>
            </w:r>
            <w:r w:rsidRPr="006A6C9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0800</w:t>
            </w:r>
            <w:r w:rsidRPr="006A6C9A">
              <w:rPr>
                <w:sz w:val="24"/>
                <w:szCs w:val="24"/>
              </w:rPr>
              <w:t>, variabilní symbol 5</w:t>
            </w:r>
            <w:r>
              <w:rPr>
                <w:sz w:val="24"/>
                <w:szCs w:val="24"/>
              </w:rPr>
              <w:t>62</w:t>
            </w:r>
            <w:r w:rsidR="00415F53">
              <w:rPr>
                <w:sz w:val="24"/>
                <w:szCs w:val="24"/>
              </w:rPr>
              <w:t>3</w:t>
            </w:r>
            <w:r w:rsidRPr="006A6C9A">
              <w:rPr>
                <w:sz w:val="24"/>
                <w:szCs w:val="24"/>
              </w:rPr>
              <w:t>06</w:t>
            </w:r>
            <w:r w:rsidR="00415F53"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1853"/>
                  </w:textInput>
                </w:ffData>
              </w:fldChar>
            </w:r>
            <w:bookmarkStart w:id="1" w:name="Text30"/>
            <w:r w:rsidR="00415F53">
              <w:rPr>
                <w:sz w:val="24"/>
                <w:szCs w:val="24"/>
              </w:rPr>
              <w:instrText xml:space="preserve"> FORMTEXT </w:instrText>
            </w:r>
            <w:r w:rsidR="00415F53">
              <w:rPr>
                <w:sz w:val="24"/>
                <w:szCs w:val="24"/>
              </w:rPr>
            </w:r>
            <w:r w:rsidR="00415F53">
              <w:rPr>
                <w:sz w:val="24"/>
                <w:szCs w:val="24"/>
              </w:rPr>
              <w:fldChar w:fldCharType="separate"/>
            </w:r>
            <w:r w:rsidR="00415F53">
              <w:rPr>
                <w:noProof/>
                <w:sz w:val="24"/>
                <w:szCs w:val="24"/>
              </w:rPr>
              <w:t>1853</w:t>
            </w:r>
            <w:r w:rsidR="00415F53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035F96DC" w14:textId="77777777" w:rsidR="007C4913" w:rsidRPr="00203916" w:rsidRDefault="007C4913" w:rsidP="007C4913">
      <w:pPr>
        <w:rPr>
          <w:sz w:val="24"/>
          <w:szCs w:val="24"/>
        </w:rPr>
      </w:pPr>
      <w:r w:rsidRPr="00203916">
        <w:rPr>
          <w:sz w:val="24"/>
          <w:szCs w:val="24"/>
        </w:rPr>
        <w:t xml:space="preserve"> (dále jen povinný) </w:t>
      </w:r>
    </w:p>
    <w:p w14:paraId="052B219C" w14:textId="77777777" w:rsidR="007C4913" w:rsidRPr="00203916" w:rsidRDefault="007C4913" w:rsidP="007C4913">
      <w:pPr>
        <w:spacing w:before="60" w:after="60"/>
        <w:rPr>
          <w:sz w:val="24"/>
          <w:szCs w:val="24"/>
        </w:rPr>
      </w:pPr>
      <w:r w:rsidRPr="00203916">
        <w:rPr>
          <w:sz w:val="24"/>
          <w:szCs w:val="24"/>
        </w:rPr>
        <w:t>a</w:t>
      </w:r>
    </w:p>
    <w:p w14:paraId="62B50D2D" w14:textId="77777777" w:rsidR="007C4913" w:rsidRPr="00203916" w:rsidRDefault="007C4913" w:rsidP="007C4913">
      <w:pPr>
        <w:numPr>
          <w:ilvl w:val="1"/>
          <w:numId w:val="2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03916">
        <w:rPr>
          <w:b/>
          <w:bCs/>
          <w:sz w:val="24"/>
          <w:szCs w:val="24"/>
        </w:rPr>
        <w:t xml:space="preserve">Oprávněný </w:t>
      </w:r>
    </w:p>
    <w:p w14:paraId="56C75754" w14:textId="77777777" w:rsidR="007C4913" w:rsidRDefault="007C4913" w:rsidP="007C4913">
      <w:pPr>
        <w:rPr>
          <w:sz w:val="24"/>
        </w:rPr>
      </w:pPr>
      <w:r w:rsidRPr="00080505">
        <w:rPr>
          <w:sz w:val="24"/>
        </w:rPr>
        <w:t>CETIN a.s.</w:t>
      </w:r>
    </w:p>
    <w:p w14:paraId="386E2581" w14:textId="77777777" w:rsidR="007C4913" w:rsidRPr="005C2C87" w:rsidRDefault="007C4913" w:rsidP="007C4913">
      <w:pPr>
        <w:rPr>
          <w:bCs/>
          <w:sz w:val="24"/>
          <w:szCs w:val="24"/>
        </w:rPr>
      </w:pPr>
      <w:r w:rsidRPr="005C2C87">
        <w:rPr>
          <w:sz w:val="24"/>
          <w:szCs w:val="24"/>
        </w:rPr>
        <w:t xml:space="preserve">se sídlem </w:t>
      </w:r>
      <w:r w:rsidRPr="00080505">
        <w:rPr>
          <w:bCs/>
          <w:sz w:val="24"/>
          <w:szCs w:val="24"/>
        </w:rPr>
        <w:t>Českomoravská 2510/19, Libeň, 190 00 Praha 9</w:t>
      </w:r>
    </w:p>
    <w:p w14:paraId="74A1A698" w14:textId="77777777" w:rsidR="007C4913" w:rsidRPr="005C2C87" w:rsidRDefault="007C4913" w:rsidP="007C4913">
      <w:pPr>
        <w:pStyle w:val="Nzev"/>
        <w:jc w:val="left"/>
        <w:rPr>
          <w:b w:val="0"/>
          <w:sz w:val="24"/>
          <w:szCs w:val="24"/>
        </w:rPr>
      </w:pPr>
      <w:r w:rsidRPr="005C2C87">
        <w:rPr>
          <w:b w:val="0"/>
          <w:sz w:val="24"/>
          <w:szCs w:val="24"/>
        </w:rPr>
        <w:t xml:space="preserve">IČO: </w:t>
      </w:r>
      <w:r w:rsidRPr="005C2C87">
        <w:rPr>
          <w:b w:val="0"/>
          <w:bCs/>
          <w:sz w:val="24"/>
          <w:szCs w:val="24"/>
        </w:rPr>
        <w:t>04084063</w:t>
      </w:r>
      <w:r w:rsidRPr="005C2C87">
        <w:rPr>
          <w:b w:val="0"/>
          <w:sz w:val="24"/>
          <w:szCs w:val="24"/>
        </w:rPr>
        <w:tab/>
      </w:r>
      <w:r w:rsidRPr="005C2C87">
        <w:rPr>
          <w:b w:val="0"/>
          <w:sz w:val="24"/>
          <w:szCs w:val="24"/>
        </w:rPr>
        <w:tab/>
      </w:r>
      <w:r w:rsidRPr="005C2C87">
        <w:rPr>
          <w:b w:val="0"/>
          <w:sz w:val="24"/>
          <w:szCs w:val="24"/>
        </w:rPr>
        <w:tab/>
        <w:t>DIČ: CZ</w:t>
      </w:r>
      <w:r w:rsidRPr="005C2C87">
        <w:rPr>
          <w:b w:val="0"/>
          <w:bCs/>
          <w:sz w:val="24"/>
          <w:szCs w:val="24"/>
        </w:rPr>
        <w:t>04084063</w:t>
      </w:r>
    </w:p>
    <w:p w14:paraId="78810229" w14:textId="77777777" w:rsidR="007C4913" w:rsidRPr="005C2C87" w:rsidRDefault="007C4913" w:rsidP="007C4913">
      <w:pPr>
        <w:pStyle w:val="Nzev"/>
        <w:jc w:val="left"/>
        <w:rPr>
          <w:b w:val="0"/>
          <w:sz w:val="24"/>
        </w:rPr>
      </w:pPr>
      <w:r w:rsidRPr="005C2C87">
        <w:rPr>
          <w:b w:val="0"/>
          <w:sz w:val="24"/>
        </w:rPr>
        <w:t>zapsána v obchodním rejstříku vedeném Městským soudem v Praze, oddíl B, vložka 20623</w:t>
      </w:r>
    </w:p>
    <w:p w14:paraId="083CE34C" w14:textId="77777777" w:rsidR="007C4913" w:rsidRPr="005C2C87" w:rsidRDefault="007C4913" w:rsidP="007C4913">
      <w:pPr>
        <w:pStyle w:val="Nzev"/>
        <w:jc w:val="left"/>
        <w:rPr>
          <w:b w:val="0"/>
          <w:sz w:val="24"/>
          <w:szCs w:val="24"/>
        </w:rPr>
      </w:pPr>
      <w:r w:rsidRPr="005C2C87">
        <w:rPr>
          <w:b w:val="0"/>
          <w:sz w:val="24"/>
          <w:szCs w:val="24"/>
        </w:rPr>
        <w:t>bankovní spojení: PPF banka</w:t>
      </w:r>
    </w:p>
    <w:p w14:paraId="22E88C97" w14:textId="77777777" w:rsidR="007C4913" w:rsidRPr="005C2C87" w:rsidRDefault="007C4913" w:rsidP="007C4913">
      <w:pPr>
        <w:pStyle w:val="Nzev"/>
        <w:jc w:val="left"/>
        <w:rPr>
          <w:b w:val="0"/>
          <w:sz w:val="24"/>
          <w:szCs w:val="24"/>
        </w:rPr>
      </w:pPr>
      <w:r w:rsidRPr="005C2C87">
        <w:rPr>
          <w:b w:val="0"/>
          <w:sz w:val="24"/>
          <w:szCs w:val="24"/>
        </w:rPr>
        <w:t xml:space="preserve">číslo účtu: </w:t>
      </w:r>
      <w:r w:rsidRPr="005C2C87">
        <w:rPr>
          <w:b w:val="0"/>
          <w:bCs/>
          <w:sz w:val="24"/>
          <w:szCs w:val="24"/>
        </w:rPr>
        <w:t>2019160003/6000</w:t>
      </w:r>
    </w:p>
    <w:p w14:paraId="4E663640" w14:textId="185A9520" w:rsidR="007C4913" w:rsidRPr="005C2C87" w:rsidRDefault="007C4913" w:rsidP="007C4913">
      <w:pPr>
        <w:pStyle w:val="Nzev"/>
        <w:jc w:val="left"/>
        <w:rPr>
          <w:b w:val="0"/>
          <w:sz w:val="24"/>
        </w:rPr>
      </w:pPr>
      <w:r w:rsidRPr="005C2C87">
        <w:rPr>
          <w:b w:val="0"/>
          <w:sz w:val="24"/>
        </w:rPr>
        <w:t xml:space="preserve">zastoupená společností </w:t>
      </w:r>
      <w:proofErr w:type="spellStart"/>
      <w:r w:rsidRPr="005C2C87">
        <w:rPr>
          <w:b w:val="0"/>
          <w:sz w:val="24"/>
        </w:rPr>
        <w:t>V</w:t>
      </w:r>
      <w:r>
        <w:rPr>
          <w:b w:val="0"/>
          <w:sz w:val="24"/>
        </w:rPr>
        <w:t>egacom</w:t>
      </w:r>
      <w:proofErr w:type="spellEnd"/>
      <w:r>
        <w:rPr>
          <w:b w:val="0"/>
          <w:sz w:val="24"/>
        </w:rPr>
        <w:t xml:space="preserve"> a.s. na základě </w:t>
      </w:r>
      <w:r w:rsidR="004A0C08">
        <w:rPr>
          <w:b w:val="0"/>
          <w:sz w:val="24"/>
        </w:rPr>
        <w:t>plné moci</w:t>
      </w:r>
      <w:r w:rsidRPr="005C2C87">
        <w:rPr>
          <w:b w:val="0"/>
          <w:sz w:val="24"/>
        </w:rPr>
        <w:t xml:space="preserve"> ze dne </w:t>
      </w:r>
      <w:r>
        <w:rPr>
          <w:b w:val="0"/>
          <w:sz w:val="24"/>
        </w:rPr>
        <w:t>20.10.2021</w:t>
      </w:r>
    </w:p>
    <w:p w14:paraId="423C1456" w14:textId="77777777" w:rsidR="007C4913" w:rsidRPr="005C2C87" w:rsidRDefault="007C4913" w:rsidP="007C4913">
      <w:pPr>
        <w:pStyle w:val="Nzev"/>
        <w:jc w:val="left"/>
        <w:rPr>
          <w:b w:val="0"/>
          <w:sz w:val="24"/>
        </w:rPr>
      </w:pPr>
      <w:r w:rsidRPr="005C2C87">
        <w:rPr>
          <w:b w:val="0"/>
          <w:sz w:val="24"/>
        </w:rPr>
        <w:t>se sídlem Praha 4, ul. Novodvorská 1010/</w:t>
      </w:r>
      <w:r>
        <w:rPr>
          <w:b w:val="0"/>
          <w:sz w:val="24"/>
        </w:rPr>
        <w:t>1</w:t>
      </w:r>
      <w:r w:rsidRPr="005C2C87">
        <w:rPr>
          <w:b w:val="0"/>
          <w:sz w:val="24"/>
        </w:rPr>
        <w:t>4, PSČ 142 01</w:t>
      </w:r>
    </w:p>
    <w:p w14:paraId="15E4EDFA" w14:textId="77777777" w:rsidR="007C4913" w:rsidRPr="005C2C87" w:rsidRDefault="007C4913" w:rsidP="007C4913">
      <w:pPr>
        <w:pStyle w:val="Nzev"/>
        <w:jc w:val="left"/>
        <w:rPr>
          <w:b w:val="0"/>
          <w:sz w:val="24"/>
        </w:rPr>
      </w:pPr>
      <w:r w:rsidRPr="005C2C87">
        <w:rPr>
          <w:b w:val="0"/>
          <w:sz w:val="24"/>
        </w:rPr>
        <w:t>IČ: 257 88 680</w:t>
      </w:r>
      <w:r w:rsidRPr="005C2C87">
        <w:rPr>
          <w:b w:val="0"/>
          <w:sz w:val="24"/>
        </w:rPr>
        <w:tab/>
        <w:t>DIČ:CZ25788680</w:t>
      </w:r>
    </w:p>
    <w:p w14:paraId="0A8A5548" w14:textId="77777777" w:rsidR="007C4913" w:rsidRPr="005C2C87" w:rsidRDefault="007C4913" w:rsidP="007C4913">
      <w:pPr>
        <w:pStyle w:val="Nzev"/>
        <w:jc w:val="left"/>
        <w:rPr>
          <w:b w:val="0"/>
          <w:sz w:val="24"/>
        </w:rPr>
      </w:pPr>
      <w:r w:rsidRPr="005C2C87">
        <w:rPr>
          <w:b w:val="0"/>
          <w:sz w:val="24"/>
        </w:rPr>
        <w:t>zapsána v obchodním rejstříku Městského soudu v Praze, oddíl B, vložka 6070</w:t>
      </w:r>
    </w:p>
    <w:p w14:paraId="77F66D3D" w14:textId="0B2B37F6" w:rsidR="007C4913" w:rsidRDefault="007C4913" w:rsidP="007C4913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zastoupená na základě pověření </w:t>
      </w:r>
      <w:r w:rsidRPr="005C2C87">
        <w:rPr>
          <w:b w:val="0"/>
          <w:sz w:val="24"/>
        </w:rPr>
        <w:t xml:space="preserve">ze dne </w:t>
      </w:r>
      <w:r>
        <w:rPr>
          <w:b w:val="0"/>
          <w:sz w:val="24"/>
        </w:rPr>
        <w:t>22.11.2021</w:t>
      </w:r>
      <w:r w:rsidRPr="005C2C87">
        <w:rPr>
          <w:b w:val="0"/>
          <w:sz w:val="24"/>
        </w:rPr>
        <w:t xml:space="preserve"> </w:t>
      </w:r>
      <w:proofErr w:type="spellStart"/>
      <w:r w:rsidR="00DE51F8">
        <w:rPr>
          <w:b w:val="0"/>
          <w:sz w:val="24"/>
        </w:rPr>
        <w:t>xxx</w:t>
      </w:r>
      <w:proofErr w:type="spellEnd"/>
    </w:p>
    <w:p w14:paraId="43C9C54E" w14:textId="77777777" w:rsidR="007C4913" w:rsidRDefault="007C4913" w:rsidP="007C4913">
      <w:pPr>
        <w:pStyle w:val="Zkladntext"/>
        <w:spacing w:before="60" w:after="60"/>
        <w:jc w:val="both"/>
      </w:pPr>
      <w:r>
        <w:t xml:space="preserve"> (dále jen oprávněný)</w:t>
      </w:r>
    </w:p>
    <w:p w14:paraId="2EA31CD3" w14:textId="77777777" w:rsidR="007C4913" w:rsidRPr="00B2582A" w:rsidRDefault="007C4913" w:rsidP="007C4913">
      <w:pPr>
        <w:pStyle w:val="Zkladntext"/>
        <w:spacing w:before="60" w:after="60"/>
        <w:jc w:val="both"/>
        <w:rPr>
          <w:bCs/>
          <w:color w:val="auto"/>
          <w:sz w:val="12"/>
          <w:szCs w:val="12"/>
        </w:rPr>
      </w:pPr>
    </w:p>
    <w:p w14:paraId="42959C2D" w14:textId="77777777" w:rsidR="007C4913" w:rsidRDefault="007C4913" w:rsidP="007C4913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9E5563">
        <w:rPr>
          <w:bCs/>
          <w:color w:val="auto"/>
        </w:rPr>
        <w:t>uzavírají dle</w:t>
      </w:r>
      <w:r>
        <w:rPr>
          <w:bCs/>
          <w:color w:val="auto"/>
        </w:rPr>
        <w:t xml:space="preserve"> </w:t>
      </w:r>
      <w:proofErr w:type="spellStart"/>
      <w:r w:rsidRPr="00962EA8">
        <w:rPr>
          <w:bCs/>
          <w:szCs w:val="24"/>
        </w:rPr>
        <w:t>ust</w:t>
      </w:r>
      <w:proofErr w:type="spellEnd"/>
      <w:r w:rsidRPr="00962EA8">
        <w:rPr>
          <w:bCs/>
          <w:szCs w:val="24"/>
        </w:rPr>
        <w:t xml:space="preserve">. § </w:t>
      </w:r>
      <w:smartTag w:uri="urn:schemas-microsoft-com:office:smarttags" w:element="metricconverter">
        <w:smartTagPr>
          <w:attr w:name="ProductID" w:val="1257 a"/>
        </w:smartTagPr>
        <w:r w:rsidRPr="009E5563">
          <w:rPr>
            <w:bCs/>
            <w:color w:val="auto"/>
          </w:rPr>
          <w:t>1257 a</w:t>
        </w:r>
      </w:smartTag>
      <w:r w:rsidRPr="009E5563">
        <w:rPr>
          <w:bCs/>
          <w:color w:val="auto"/>
        </w:rPr>
        <w:t xml:space="preserve"> násl. zákona č. 89/2012 Sb., občanský zákoník, smlouvu o</w:t>
      </w:r>
      <w:r>
        <w:rPr>
          <w:bCs/>
          <w:color w:val="auto"/>
        </w:rPr>
        <w:t> </w:t>
      </w:r>
      <w:r w:rsidRPr="009E5563">
        <w:rPr>
          <w:bCs/>
          <w:color w:val="auto"/>
        </w:rPr>
        <w:t>zřízení služebnosti tohoto znění (dále jen smlouva).</w:t>
      </w:r>
    </w:p>
    <w:p w14:paraId="009535CE" w14:textId="77777777" w:rsidR="007C4913" w:rsidRPr="00A21BF6" w:rsidRDefault="007C4913" w:rsidP="007C4913">
      <w:pPr>
        <w:pStyle w:val="Nadpis1"/>
        <w:spacing w:before="120"/>
        <w:ind w:firstLine="289"/>
        <w:jc w:val="center"/>
        <w:rPr>
          <w:rStyle w:val="Siln"/>
          <w:b/>
          <w:color w:val="auto"/>
        </w:rPr>
      </w:pPr>
      <w:r w:rsidRPr="00A21BF6">
        <w:rPr>
          <w:rStyle w:val="Siln"/>
          <w:color w:val="auto"/>
        </w:rPr>
        <w:t>Předmět smlouvy</w:t>
      </w:r>
    </w:p>
    <w:p w14:paraId="39896F30" w14:textId="64E53829" w:rsidR="00871AAA" w:rsidRPr="00871AAA" w:rsidRDefault="007C4913" w:rsidP="00871AAA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bookmarkStart w:id="2" w:name="_Hlk255943"/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Povinný je vlastníkem pozemk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</w:t>
      </w:r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proofErr w:type="spellStart"/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p.č</w:t>
      </w:r>
      <w:proofErr w:type="spellEnd"/>
      <w:r w:rsidRPr="00A34F4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. 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9E1FC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3498, 3438/1, 3454, 3455, 3494, 3498, 3499, 3500, 3501, 3503/1, 3534, 3535/1, 3536/1, 3557, 3612/1"/>
            </w:textInput>
          </w:ffData>
        </w:fldChar>
      </w:r>
      <w:r w:rsidR="009E1FC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FORMTEXT </w:instrText>
      </w:r>
      <w:r w:rsidR="009E1FC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="009E1FC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9E1FC9">
        <w:rPr>
          <w:rFonts w:ascii="Times New Roman" w:hAnsi="Times New Roman"/>
          <w:b w:val="0"/>
          <w:bCs w:val="0"/>
          <w:noProof/>
          <w:snapToGrid w:val="0"/>
          <w:color w:val="000000"/>
          <w:sz w:val="24"/>
          <w:szCs w:val="20"/>
        </w:rPr>
        <w:t>3498, 3438/1, 3454, 3455, 3494, 3498, 3499, 3500, 3501, 3503/1, 3534, 3535/1, 3536/1, 3557, 3612/1</w:t>
      </w:r>
      <w:r w:rsidR="009E1FC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 w:rsidRPr="001A5F0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, obec Brno, katastrální území 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Kohoutovice"/>
            </w:textInput>
          </w:ffData>
        </w:fldCha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FORMTEXT </w:instrTex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415F53">
        <w:rPr>
          <w:rFonts w:ascii="Times New Roman" w:hAnsi="Times New Roman"/>
          <w:b w:val="0"/>
          <w:bCs w:val="0"/>
          <w:noProof/>
          <w:snapToGrid w:val="0"/>
          <w:color w:val="000000"/>
          <w:sz w:val="24"/>
          <w:szCs w:val="20"/>
        </w:rPr>
        <w:t>Kohoutovice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 w:rsidRPr="001A5F0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zapsan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ých na listu</w:t>
      </w:r>
      <w:r w:rsidRPr="001A5F0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vlastnictví 10001 pro katastrální území 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Kohoutovice"/>
            </w:textInput>
          </w:ffData>
        </w:fldCha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FORMTEXT </w:instrTex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415F53">
        <w:rPr>
          <w:rFonts w:ascii="Times New Roman" w:hAnsi="Times New Roman"/>
          <w:b w:val="0"/>
          <w:bCs w:val="0"/>
          <w:noProof/>
          <w:snapToGrid w:val="0"/>
          <w:color w:val="000000"/>
          <w:sz w:val="24"/>
          <w:szCs w:val="20"/>
        </w:rPr>
        <w:t>Kohoutovice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1A5F0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obec Brno, okres Brno </w:t>
      </w:r>
      <w:r w:rsidR="00E248E8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sym w:font="Symbol" w:char="F02D"/>
      </w:r>
      <w:r w:rsidRPr="001A5F0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město u Katastrálního úřadu pro Jihomoravský kraj, Katastrální pracoviště Brno </w:t>
      </w:r>
      <w:r w:rsidR="00E248E8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sym w:font="Symbol" w:char="F02D"/>
      </w:r>
      <w:r w:rsidR="00E248E8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1A5F0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město (dále jen služebn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Pr="001A5F0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ky</w:t>
      </w:r>
      <w:r w:rsidRPr="001A5F0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).</w:t>
      </w:r>
    </w:p>
    <w:bookmarkEnd w:id="2"/>
    <w:p w14:paraId="7D9002A3" w14:textId="76536846" w:rsidR="00871AAA" w:rsidRPr="005D594B" w:rsidRDefault="00933141" w:rsidP="00871AAA">
      <w:pPr>
        <w:pStyle w:val="Nadpis2"/>
        <w:keepNext w:val="0"/>
        <w:spacing w:after="1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Při revizi katastru došlo ke sloučení pozemku p. č. 3436/1 do pozemku p. č. 3498 na základě neměřického záznamu č. 1590, číslo podání Z-9509/2023-702</w: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Při revizi katastru došlo ke sloučení pozemku p. č. 3538 do pozemku p. č. 3535/1 na základě neměřického záznamu č. 1595, číslo podání Z-9388/2023-702. Při revizi katastru došlo ke sloučení pozemku p. č. 3539 do pozemku p. č. 3612/1 na základě neměřického záznamu č. 1597, číslo podání Z 9506/2023-702 vše k.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ú.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Kohoutovice. </w: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Věcné břemeno vyznačené v původním pozemku </w:t>
      </w:r>
      <w:proofErr w:type="spellStart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p.č</w:t>
      </w:r>
      <w:proofErr w:type="spellEnd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 </w: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3436/1 </w:t>
      </w:r>
      <w:r w:rsidR="006A4A01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v</w:t>
      </w:r>
      <w:r w:rsidR="00780805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 </w:t>
      </w:r>
      <w:proofErr w:type="spellStart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k.ú</w:t>
      </w:r>
      <w:proofErr w:type="spellEnd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r w:rsidR="00780805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 </w: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Kohoutovice dle geometrického plánu č. </w: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307-456/2022"/>
            </w:textInput>
          </w:ffData>
        </w:fldChar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instrText xml:space="preserve"> FORMTEXT </w:instrTex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fldChar w:fldCharType="separate"/>
      </w:r>
      <w:r w:rsidR="00871AAA" w:rsidRPr="005D594B"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t>1307-456/2022</w: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fldChar w:fldCharType="end"/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se nyní nachází v pozemku </w:t>
      </w:r>
      <w:proofErr w:type="spellStart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p.č</w:t>
      </w:r>
      <w:proofErr w:type="spellEnd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r w:rsidR="00780805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 </w: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3498 v </w:t>
      </w:r>
      <w:proofErr w:type="spellStart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k.ú</w:t>
      </w:r>
      <w:proofErr w:type="spellEnd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. Kohoutovice.</w:t>
      </w:r>
      <w:r w:rsidR="009B562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Věcné břemeno vyznačené v původním pozemku </w:t>
      </w:r>
      <w:proofErr w:type="spellStart"/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p.č</w:t>
      </w:r>
      <w:proofErr w:type="spellEnd"/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r w:rsidR="009B562F">
        <w:rPr>
          <w:rFonts w:ascii="Times New Roman" w:hAnsi="Times New Roman"/>
          <w:b w:val="0"/>
          <w:bCs w:val="0"/>
          <w:color w:val="auto"/>
          <w:sz w:val="24"/>
          <w:szCs w:val="24"/>
        </w:rPr>
        <w:t> </w:t>
      </w:r>
      <w:r w:rsidR="007C5250">
        <w:rPr>
          <w:rFonts w:ascii="Times New Roman" w:hAnsi="Times New Roman"/>
          <w:b w:val="0"/>
          <w:bCs w:val="0"/>
          <w:color w:val="auto"/>
          <w:sz w:val="24"/>
          <w:szCs w:val="24"/>
        </w:rPr>
        <w:t>3538</w:t>
      </w:r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v </w:t>
      </w:r>
      <w:proofErr w:type="spellStart"/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k.ú</w:t>
      </w:r>
      <w:proofErr w:type="spellEnd"/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 Kohoutovice dle geometrického plánu č. </w:t>
      </w:r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307-456/2022"/>
            </w:textInput>
          </w:ffData>
        </w:fldChar>
      </w:r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instrText xml:space="preserve"> FORMTEXT </w:instrText>
      </w:r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fldChar w:fldCharType="separate"/>
      </w:r>
      <w:r w:rsidR="009B562F" w:rsidRPr="005D594B"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t>1307-456/2022</w:t>
      </w:r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fldChar w:fldCharType="end"/>
      </w:r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se nyní nachází v pozemku </w:t>
      </w:r>
      <w:proofErr w:type="spellStart"/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p.č</w:t>
      </w:r>
      <w:proofErr w:type="spellEnd"/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. </w:t>
      </w:r>
      <w:r w:rsidR="007C5250">
        <w:rPr>
          <w:rFonts w:ascii="Times New Roman" w:hAnsi="Times New Roman"/>
          <w:b w:val="0"/>
          <w:bCs w:val="0"/>
          <w:color w:val="auto"/>
          <w:sz w:val="24"/>
          <w:szCs w:val="24"/>
        </w:rPr>
        <w:t>3535/1</w:t>
      </w:r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v </w:t>
      </w:r>
      <w:proofErr w:type="spellStart"/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k.ú</w:t>
      </w:r>
      <w:proofErr w:type="spellEnd"/>
      <w:r w:rsidR="009B562F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. Kohoutovice.</w: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Věcné břemeno vyznačené v původním pozemku </w:t>
      </w:r>
      <w:proofErr w:type="spellStart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p.č</w:t>
      </w:r>
      <w:proofErr w:type="spellEnd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. 3539 v</w:t>
      </w:r>
      <w:r w:rsidR="00780805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 </w:t>
      </w:r>
      <w:proofErr w:type="spellStart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k.ú</w:t>
      </w:r>
      <w:proofErr w:type="spellEnd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Kohoutovice dle geometrického plánu č. </w: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307-456/2022"/>
            </w:textInput>
          </w:ffData>
        </w:fldChar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instrText xml:space="preserve"> FORMTEXT </w:instrTex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fldChar w:fldCharType="separate"/>
      </w:r>
      <w:r w:rsidR="00871AAA" w:rsidRPr="005D594B"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t>1307-456/2022</w: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fldChar w:fldCharType="end"/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se nyní nachází v pozemku </w:t>
      </w:r>
      <w:proofErr w:type="spellStart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p.č</w:t>
      </w:r>
      <w:proofErr w:type="spellEnd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. </w:t>
      </w:r>
      <w:r w:rsidR="006A4A01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3612/1</w:t>
      </w:r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v </w:t>
      </w:r>
      <w:proofErr w:type="spellStart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>k.ú</w:t>
      </w:r>
      <w:proofErr w:type="spellEnd"/>
      <w:r w:rsidR="00871AAA" w:rsidRPr="005D594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Kohoutovice. </w:t>
      </w:r>
    </w:p>
    <w:p w14:paraId="195F1B8F" w14:textId="4ADD83C9" w:rsidR="007C4913" w:rsidRPr="004D280D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i/>
          <w:snapToGrid w:val="0"/>
          <w:color w:val="auto"/>
          <w:sz w:val="24"/>
          <w:szCs w:val="20"/>
        </w:rPr>
      </w:pPr>
      <w:r w:rsidRPr="001A5F0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je vlastníkem 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podzemního optického kabelového vedení "/>
            </w:textInput>
          </w:ffData>
        </w:fldCha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FORMTEXT </w:instrTex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415F53">
        <w:rPr>
          <w:rFonts w:ascii="Times New Roman" w:hAnsi="Times New Roman"/>
          <w:b w:val="0"/>
          <w:bCs w:val="0"/>
          <w:noProof/>
          <w:snapToGrid w:val="0"/>
          <w:color w:val="000000"/>
          <w:sz w:val="24"/>
          <w:szCs w:val="20"/>
        </w:rPr>
        <w:t xml:space="preserve">podzemního optického kabelového vedení 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 w:rsidR="00CC24C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</w:t>
      </w:r>
      <w:r w:rsidRPr="001A5F0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CC24CA" w:rsidRPr="00DB0B8D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budovaného v rámci stavby</w:t>
      </w:r>
      <w:r w:rsidR="00CC24C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</w:t>
      </w:r>
      <w:r w:rsidR="00CC24CA" w:rsidRPr="00DB0B8D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„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11010-078263 BTS_8_B_BMKOJ_OK"/>
            </w:textInput>
          </w:ffData>
        </w:fldCha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FORMTEXT </w:instrTex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415F53">
        <w:rPr>
          <w:rFonts w:ascii="Times New Roman" w:hAnsi="Times New Roman"/>
          <w:b w:val="0"/>
          <w:bCs w:val="0"/>
          <w:noProof/>
          <w:snapToGrid w:val="0"/>
          <w:color w:val="000000"/>
          <w:sz w:val="24"/>
          <w:szCs w:val="20"/>
        </w:rPr>
        <w:t>11010-078263 BTS_8_B_BMKOJ_OK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 w:rsidR="00CC24C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</w:t>
      </w:r>
      <w:r w:rsidRPr="001A5F0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kter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6E27B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je umístěn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</w:t>
      </w:r>
      <w:r w:rsidRPr="006E27B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služebných pozemcích</w:t>
      </w:r>
      <w:r w:rsidRPr="006E27B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(dále jen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inženýrská síť</w:t>
      </w:r>
      <w:r w:rsidRPr="00C257C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).</w:t>
      </w:r>
    </w:p>
    <w:p w14:paraId="70B0F538" w14:textId="7A3E3E2A" w:rsidR="007C4913" w:rsidRPr="00AE539A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 zřizuje ve prospěch oprávněného služebnost 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ým</w:t>
      </w: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ům</w:t>
      </w: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pro inženýrskou síť v rozsahu vymezeném geometrickým plánem č. </w:t>
      </w:r>
      <w:bookmarkStart w:id="3" w:name="Text22"/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1307-456/2022"/>
            </w:textInput>
          </w:ffData>
        </w:fldCha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FORMTEXT </w:instrTex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415F53">
        <w:rPr>
          <w:rFonts w:ascii="Times New Roman" w:hAnsi="Times New Roman"/>
          <w:b w:val="0"/>
          <w:bCs w:val="0"/>
          <w:noProof/>
          <w:snapToGrid w:val="0"/>
          <w:color w:val="000000"/>
          <w:sz w:val="24"/>
          <w:szCs w:val="20"/>
        </w:rPr>
        <w:t>1307-456/2022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bookmarkEnd w:id="3"/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ze dne 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4.2.2023"/>
            </w:textInput>
          </w:ffData>
        </w:fldCha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FORMTEXT </w:instrTex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415F53">
        <w:rPr>
          <w:rFonts w:ascii="Times New Roman" w:hAnsi="Times New Roman"/>
          <w:b w:val="0"/>
          <w:bCs w:val="0"/>
          <w:noProof/>
          <w:snapToGrid w:val="0"/>
          <w:color w:val="000000"/>
          <w:sz w:val="24"/>
          <w:szCs w:val="20"/>
        </w:rPr>
        <w:t>4.2.2023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vyhotoveného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společností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GK GEO2007, s.r.o., Vrchní 1, 691 63 Velké Němčice"/>
            </w:textInput>
          </w:ffData>
        </w:fldChar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bCs w:val="0"/>
          <w:noProof/>
          <w:snapToGrid w:val="0"/>
          <w:color w:val="000000"/>
          <w:sz w:val="24"/>
          <w:szCs w:val="20"/>
        </w:rPr>
        <w:t>GK GEO2007, s.r.o., Vrchní 1, 691 63 Velké Němčice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(dále jen geometrický plán). Geometrický plán je přílohou a nedílnou součástí této smlouvy.</w:t>
      </w:r>
    </w:p>
    <w:p w14:paraId="4FBC4EFE" w14:textId="04CBE0BF" w:rsidR="007C4913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4" w:name="_Hlk255950"/>
      <w:r w:rsidRPr="007844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Výměra služebnosti dle geometrického plánu na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7844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cích</w:t>
      </w:r>
      <w:r w:rsidRPr="007844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7844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k.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proofErr w:type="spellStart"/>
      <w:r w:rsidRPr="007844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ú.</w:t>
      </w:r>
      <w:proofErr w:type="spellEnd"/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Kohoutovice"/>
            </w:textInput>
          </w:ffData>
        </w:fldCha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FORMTEXT </w:instrTex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415F53">
        <w:rPr>
          <w:rFonts w:ascii="Times New Roman" w:hAnsi="Times New Roman"/>
          <w:b w:val="0"/>
          <w:bCs w:val="0"/>
          <w:noProof/>
          <w:snapToGrid w:val="0"/>
          <w:color w:val="000000"/>
          <w:sz w:val="24"/>
          <w:szCs w:val="20"/>
        </w:rPr>
        <w:t>Kohoutovice</w:t>
      </w:r>
      <w:r w:rsidR="00415F5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 w:rsidRPr="007844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činí na - p. č. </w:t>
      </w:r>
      <w:r w:rsidR="00FC2FD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3498 - 8,14m², 3612/1 - 4,64m²   s jednotkovou cenou 380 Kč/m²"/>
            </w:textInput>
          </w:ffData>
        </w:fldChar>
      </w:r>
      <w:r w:rsidR="00FC2FD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FORMTEXT </w:instrText>
      </w:r>
      <w:r w:rsidR="00FC2FD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="00FC2FD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FC2FDD">
        <w:rPr>
          <w:rFonts w:ascii="Times New Roman" w:hAnsi="Times New Roman"/>
          <w:b w:val="0"/>
          <w:bCs w:val="0"/>
          <w:noProof/>
          <w:snapToGrid w:val="0"/>
          <w:color w:val="000000"/>
          <w:sz w:val="24"/>
          <w:szCs w:val="20"/>
        </w:rPr>
        <w:t>3498 - 8,14m², 3612/1 - 4,64m²   s jednotkovou cenou 380 Kč/m²</w:t>
      </w:r>
      <w:r w:rsidR="00FC2FD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p. č. </w:t>
      </w:r>
      <w:r w:rsidR="00FC2FD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3438/1 - 2,49m², 3454 - 9,39m², 3455- 31,48m², 3494 - 30,86m², 3499- 4,20m², 3500 - 4,05m², 3501 - 1,95m², 3503/1 - 3,30m², 3534 - 3,25m², 3535/1 - 50,31m², 3536/1 - 5,23m², 3538 - 4,95m², 3557 - 1,14m²  "/>
            </w:textInput>
          </w:ffData>
        </w:fldChar>
      </w:r>
      <w:r w:rsidR="00FC2FD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FORMTEXT </w:instrText>
      </w:r>
      <w:r w:rsidR="00FC2FD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 w:rsidR="00FC2FD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FC2FDD">
        <w:rPr>
          <w:rFonts w:ascii="Times New Roman" w:hAnsi="Times New Roman"/>
          <w:b w:val="0"/>
          <w:bCs w:val="0"/>
          <w:noProof/>
          <w:snapToGrid w:val="0"/>
          <w:color w:val="000000"/>
          <w:sz w:val="24"/>
          <w:szCs w:val="20"/>
        </w:rPr>
        <w:t xml:space="preserve">3438/1 - 2,49m², 3454 - 9,39m², 3455- 31,48m², 3494 - 30,86m², 3499- 4,20m², 3500 - 4,05m², 3501 - 1,95m², 3503/1 - 3,30m², 3534 - 3,25m², 3535/1 - 50,31m², 3536/1 - 5,23m², 3538 - 4,95m², 3557 - 1,14m²  </w:t>
      </w:r>
      <w:r w:rsidR="00FC2FD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 w:rsidR="008404C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</w:t>
      </w:r>
      <w:r w:rsidR="008404C8" w:rsidRPr="008404C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</w:t>
      </w:r>
      <w:r w:rsidR="008404C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612/1</w:t>
      </w:r>
      <w:r w:rsidR="008404C8" w:rsidRPr="008404C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- 1,</w:t>
      </w:r>
      <w:r w:rsidR="008404C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85</w:t>
      </w:r>
      <w:r w:rsidR="008404C8" w:rsidRPr="008404C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m²   s</w:t>
      </w:r>
      <w:r w:rsidR="008404C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="008404C8" w:rsidRPr="008404C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jednotkovou cenou 760</w:t>
      </w:r>
      <w:r w:rsidR="00FC2FD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="008404C8" w:rsidRPr="008404C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Kč/m²</w:t>
      </w:r>
      <w:r w:rsidRPr="007844F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bez DPH.</w:t>
      </w:r>
    </w:p>
    <w:p w14:paraId="062F449D" w14:textId="77777777" w:rsidR="007C4913" w:rsidRDefault="007C4913" w:rsidP="007C4913">
      <w:pPr>
        <w:rPr>
          <w:sz w:val="24"/>
          <w:szCs w:val="24"/>
        </w:rPr>
      </w:pPr>
    </w:p>
    <w:p w14:paraId="5E67E272" w14:textId="1BE32BA7" w:rsidR="007C4913" w:rsidRPr="00283E38" w:rsidRDefault="007C4913" w:rsidP="007C4913">
      <w:pPr>
        <w:rPr>
          <w:b/>
          <w:bCs/>
          <w:snapToGrid w:val="0"/>
          <w:color w:val="000000"/>
          <w:sz w:val="24"/>
        </w:rPr>
      </w:pPr>
      <w:r w:rsidRPr="00A7593E">
        <w:rPr>
          <w:sz w:val="24"/>
          <w:szCs w:val="24"/>
        </w:rPr>
        <w:t xml:space="preserve">Celková </w:t>
      </w:r>
      <w:r w:rsidRPr="008A02DA">
        <w:rPr>
          <w:sz w:val="24"/>
          <w:szCs w:val="24"/>
        </w:rPr>
        <w:t xml:space="preserve">výměra: </w:t>
      </w:r>
      <w:r w:rsidR="00AD21B8">
        <w:rPr>
          <w:bCs/>
          <w:snapToGrid w:val="0"/>
          <w:color w:val="000000"/>
          <w:sz w:val="24"/>
        </w:rPr>
        <w:t>165,38</w:t>
      </w:r>
      <w:r w:rsidRPr="008A02DA">
        <w:rPr>
          <w:sz w:val="24"/>
          <w:szCs w:val="24"/>
        </w:rPr>
        <w:t>m</w:t>
      </w:r>
      <w:r w:rsidRPr="008A02DA">
        <w:rPr>
          <w:sz w:val="24"/>
          <w:szCs w:val="24"/>
          <w:vertAlign w:val="superscript"/>
        </w:rPr>
        <w:t>2</w:t>
      </w:r>
      <w:r w:rsidRPr="008A02DA">
        <w:rPr>
          <w:sz w:val="24"/>
          <w:szCs w:val="24"/>
        </w:rPr>
        <w:t>.</w:t>
      </w:r>
    </w:p>
    <w:p w14:paraId="52671E15" w14:textId="77777777" w:rsidR="007C4913" w:rsidRPr="00574FDB" w:rsidRDefault="007C4913" w:rsidP="007C4913"/>
    <w:bookmarkEnd w:id="4"/>
    <w:p w14:paraId="58F9F055" w14:textId="77777777" w:rsidR="007C4913" w:rsidRPr="00A21BF6" w:rsidRDefault="007C4913" w:rsidP="007C4913">
      <w:pPr>
        <w:pStyle w:val="Nadpis1"/>
        <w:spacing w:before="120"/>
        <w:ind w:firstLine="289"/>
        <w:jc w:val="center"/>
        <w:rPr>
          <w:rStyle w:val="Siln"/>
          <w:b/>
          <w:color w:val="auto"/>
        </w:rPr>
      </w:pPr>
      <w:r w:rsidRPr="00A21BF6">
        <w:rPr>
          <w:rStyle w:val="Siln"/>
          <w:color w:val="auto"/>
        </w:rPr>
        <w:t xml:space="preserve"> </w:t>
      </w:r>
      <w:bookmarkStart w:id="5" w:name="_Ref365879965"/>
      <w:r w:rsidRPr="00A21BF6">
        <w:rPr>
          <w:rStyle w:val="Siln"/>
          <w:color w:val="auto"/>
        </w:rPr>
        <w:t>Právo služebnosti</w:t>
      </w:r>
      <w:bookmarkEnd w:id="5"/>
      <w:r w:rsidRPr="00A21BF6">
        <w:rPr>
          <w:rStyle w:val="Siln"/>
          <w:color w:val="auto"/>
        </w:rPr>
        <w:t xml:space="preserve"> </w:t>
      </w:r>
    </w:p>
    <w:p w14:paraId="0785CB84" w14:textId="77777777" w:rsidR="007C4913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6" w:name="_Ref365879978"/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je oprávněn mít na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služebných p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cích inženýrskou síť 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na služebné 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za účelem provozu, údržby a oprav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inženýrské sítě po nezbytnou dobu a v nutném rozsahu</w:t>
      </w:r>
      <w:bookmarkEnd w:id="6"/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 souladu s § 104 zákona č. 127/2005 Sb. o elektronických komunikacích a o změně některých souvisejících zákonů (zákon o elektronických komunikacích) ve znění pozdějších předpisů.</w:t>
      </w:r>
    </w:p>
    <w:p w14:paraId="32DD4A3D" w14:textId="647DCF23" w:rsidR="007C4913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 je povinen trpět výko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 práv oprávněného podle čl. 3, odst.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/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REF _Ref365879978 \r \h </w:instrTex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 w:rsidR="007C525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3.1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smlouvy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Povinný je dále povinen umožnit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právněnému výkon činností spojených s provozováním, údržbou a opravou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inženýrské sítě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Způsobí-li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na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služebném p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ku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změnu je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ho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vlastností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nebo způsobí-li škodu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uvede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služebný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zemek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 p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ředešlého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stavu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 nahradí povinnému škodu dle právních předpisů platných a účinných v době vzniku škody. </w:t>
      </w:r>
    </w:p>
    <w:p w14:paraId="6E75E458" w14:textId="77777777" w:rsidR="007C4913" w:rsidRPr="0085509D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Povinný je povinen užívat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služebné p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 způsobem neomezujícím a 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neohrožujícím provozování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údržbu a opravy inženýrské sítě.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Oprávněný je povinen informovat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povinného o 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všech skutečnostech potřebných pro plnění jeho povinnosti podle předchozí věty.</w:t>
      </w:r>
    </w:p>
    <w:p w14:paraId="3BC5EA2C" w14:textId="77777777" w:rsidR="007C4913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Právo služebnosti přechází s vlastnictvím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nabyvatele 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ohoto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u.</w:t>
      </w:r>
    </w:p>
    <w:p w14:paraId="32B56A89" w14:textId="77777777" w:rsidR="007C4913" w:rsidRPr="0085509D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Právo služebnosti se zřizuje na dobu neurčitou.</w:t>
      </w:r>
    </w:p>
    <w:p w14:paraId="74C4C75C" w14:textId="77777777" w:rsidR="007C4913" w:rsidRPr="00B21A86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 xml:space="preserve">Právo služebnosti zaniká i dnem zániku inženýrské sítě nebo dnem odstranění inženýrské sítě ze služebného pozemku, a to v rozsahu tohoto zániku. </w:t>
      </w:r>
    </w:p>
    <w:p w14:paraId="3C20FA1A" w14:textId="77777777" w:rsidR="007C4913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právo služebnosti podle tohoto článku přijímá 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ovinný se zavazuje toto právo trpět.</w:t>
      </w:r>
    </w:p>
    <w:p w14:paraId="58277DA7" w14:textId="77777777" w:rsidR="007C4913" w:rsidRPr="00A21BF6" w:rsidRDefault="007C4913" w:rsidP="007C4913">
      <w:pPr>
        <w:pStyle w:val="Nadpis1"/>
        <w:spacing w:before="120"/>
        <w:ind w:firstLine="289"/>
        <w:jc w:val="center"/>
        <w:rPr>
          <w:rStyle w:val="Siln"/>
          <w:b/>
          <w:color w:val="auto"/>
        </w:rPr>
      </w:pPr>
      <w:r w:rsidRPr="00A21BF6">
        <w:rPr>
          <w:rStyle w:val="Siln"/>
          <w:color w:val="auto"/>
        </w:rPr>
        <w:t>Cena za zřízení práva služebnosti</w:t>
      </w:r>
    </w:p>
    <w:p w14:paraId="7E0C5112" w14:textId="77777777" w:rsidR="007C4913" w:rsidRPr="0034729A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prohlašuje, že </w:t>
      </w:r>
      <w:r w:rsidRPr="00C25A7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je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plátcem DPH.</w:t>
      </w:r>
    </w:p>
    <w:p w14:paraId="398F24D6" w14:textId="20470574" w:rsidR="007C4913" w:rsidRPr="0025606A" w:rsidRDefault="007C4913" w:rsidP="007C4913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Hlk255961"/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zřízení práva služebnosti se sjednává částkou </w:t>
      </w:r>
      <w:r w:rsidR="00EF4BCD">
        <w:rPr>
          <w:rFonts w:ascii="Times New Roman" w:hAnsi="Times New Roman"/>
          <w:b w:val="0"/>
          <w:snapToGrid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21.893"/>
            </w:textInput>
          </w:ffData>
        </w:fldChar>
      </w:r>
      <w:r w:rsidR="00EF4BCD">
        <w:rPr>
          <w:rFonts w:ascii="Times New Roman" w:hAnsi="Times New Roman"/>
          <w:b w:val="0"/>
          <w:snapToGrid w:val="0"/>
          <w:color w:val="auto"/>
          <w:sz w:val="24"/>
          <w:szCs w:val="24"/>
        </w:rPr>
        <w:instrText xml:space="preserve"> FORMTEXT </w:instrText>
      </w:r>
      <w:r w:rsidR="00EF4BCD">
        <w:rPr>
          <w:rFonts w:ascii="Times New Roman" w:hAnsi="Times New Roman"/>
          <w:b w:val="0"/>
          <w:snapToGrid w:val="0"/>
          <w:color w:val="auto"/>
          <w:sz w:val="24"/>
          <w:szCs w:val="24"/>
        </w:rPr>
      </w:r>
      <w:r w:rsidR="00EF4BCD">
        <w:rPr>
          <w:rFonts w:ascii="Times New Roman" w:hAnsi="Times New Roman"/>
          <w:b w:val="0"/>
          <w:snapToGrid w:val="0"/>
          <w:color w:val="auto"/>
          <w:sz w:val="24"/>
          <w:szCs w:val="24"/>
        </w:rPr>
        <w:fldChar w:fldCharType="separate"/>
      </w:r>
      <w:r w:rsidR="00EF4BCD">
        <w:rPr>
          <w:rFonts w:ascii="Times New Roman" w:hAnsi="Times New Roman"/>
          <w:b w:val="0"/>
          <w:noProof/>
          <w:snapToGrid w:val="0"/>
          <w:color w:val="auto"/>
          <w:sz w:val="24"/>
          <w:szCs w:val="24"/>
        </w:rPr>
        <w:t>121.893</w:t>
      </w:r>
      <w:r w:rsidR="00EF4BCD">
        <w:rPr>
          <w:rFonts w:ascii="Times New Roman" w:hAnsi="Times New Roman"/>
          <w:b w:val="0"/>
          <w:snapToGrid w:val="0"/>
          <w:color w:val="auto"/>
          <w:sz w:val="24"/>
          <w:szCs w:val="24"/>
        </w:rPr>
        <w:fldChar w:fldCharType="end"/>
      </w:r>
      <w:r w:rsidRPr="00374C76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Kč bez DPH (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slovy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</w:t>
      </w:r>
      <w:r w:rsidR="006712A3">
        <w:rPr>
          <w:rFonts w:ascii="Times New Roman" w:hAnsi="Times New Roman"/>
          <w:b w:val="0"/>
          <w:snapToGrid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o dvacet jeden tisíc osm set devadesát tři"/>
            </w:textInput>
          </w:ffData>
        </w:fldChar>
      </w:r>
      <w:r w:rsidR="006712A3">
        <w:rPr>
          <w:rFonts w:ascii="Times New Roman" w:hAnsi="Times New Roman"/>
          <w:b w:val="0"/>
          <w:snapToGrid w:val="0"/>
          <w:color w:val="auto"/>
          <w:sz w:val="24"/>
          <w:szCs w:val="24"/>
        </w:rPr>
        <w:instrText xml:space="preserve"> FORMTEXT </w:instrText>
      </w:r>
      <w:r w:rsidR="006712A3">
        <w:rPr>
          <w:rFonts w:ascii="Times New Roman" w:hAnsi="Times New Roman"/>
          <w:b w:val="0"/>
          <w:snapToGrid w:val="0"/>
          <w:color w:val="auto"/>
          <w:sz w:val="24"/>
          <w:szCs w:val="24"/>
        </w:rPr>
      </w:r>
      <w:r w:rsidR="006712A3">
        <w:rPr>
          <w:rFonts w:ascii="Times New Roman" w:hAnsi="Times New Roman"/>
          <w:b w:val="0"/>
          <w:snapToGrid w:val="0"/>
          <w:color w:val="auto"/>
          <w:sz w:val="24"/>
          <w:szCs w:val="24"/>
        </w:rPr>
        <w:fldChar w:fldCharType="separate"/>
      </w:r>
      <w:r w:rsidR="006712A3">
        <w:rPr>
          <w:rFonts w:ascii="Times New Roman" w:hAnsi="Times New Roman"/>
          <w:b w:val="0"/>
          <w:noProof/>
          <w:snapToGrid w:val="0"/>
          <w:color w:val="auto"/>
          <w:sz w:val="24"/>
          <w:szCs w:val="24"/>
        </w:rPr>
        <w:t>sto dvacet jeden tisíc osm set devadesát tři</w:t>
      </w:r>
      <w:r w:rsidR="006712A3">
        <w:rPr>
          <w:rFonts w:ascii="Times New Roman" w:hAnsi="Times New Roman"/>
          <w:b w:val="0"/>
          <w:snapToGrid w:val="0"/>
          <w:color w:val="auto"/>
          <w:sz w:val="24"/>
          <w:szCs w:val="24"/>
        </w:rPr>
        <w:fldChar w:fldCharType="end"/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korun českých)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. K ceně 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bude připočtena DPH dle obecně závazných právních předpisů platných a účinných ke dni podpisu této smlouvy.</w:t>
      </w:r>
    </w:p>
    <w:bookmarkEnd w:id="7"/>
    <w:p w14:paraId="438504FA" w14:textId="77777777" w:rsidR="007C4913" w:rsidRPr="0025606A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5606A">
        <w:rPr>
          <w:rFonts w:ascii="Times New Roman" w:hAnsi="Times New Roman"/>
          <w:b w:val="0"/>
          <w:color w:val="auto"/>
          <w:sz w:val="24"/>
          <w:szCs w:val="24"/>
        </w:rPr>
        <w:t xml:space="preserve">Oprávněný se zavazuje zaplatit povinnému správní poplatek </w:t>
      </w:r>
      <w:r>
        <w:rPr>
          <w:rFonts w:ascii="Times New Roman" w:hAnsi="Times New Roman"/>
          <w:b w:val="0"/>
          <w:color w:val="auto"/>
          <w:sz w:val="24"/>
          <w:szCs w:val="24"/>
        </w:rPr>
        <w:t>za podání návrhu na vklad práva služebnosti do katastru nemovitostí.</w:t>
      </w:r>
    </w:p>
    <w:p w14:paraId="611CBF7D" w14:textId="77777777" w:rsidR="007C4913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Sjednanou cenu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a správní poplatek za vklad práva služebnosti do katastru nemovitostí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se zavazuje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účet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povinného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2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0 dnů od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podpisu této smlouvy.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Podkladem pro zaplacení ceny </w:t>
      </w:r>
      <w:r w:rsidRPr="0025606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zřízení práva služebnosti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správního poplatku za podání návrhu na vklad práva služebnosti do katastru nemovitostí j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daňový doklad dle zákona č.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235/2004 Sb., o dani z přidané hodnoty, ve znění pozdějších předpisů, vystavený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 tyto účely povinným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</w:t>
      </w:r>
    </w:p>
    <w:p w14:paraId="26EB01FE" w14:textId="77777777" w:rsidR="007C4913" w:rsidRPr="00E53E29" w:rsidRDefault="007C4913" w:rsidP="007C4913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6145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20B8301D" w14:textId="77777777" w:rsidR="007C4913" w:rsidRPr="00A21BF6" w:rsidRDefault="007C4913" w:rsidP="007C4913">
      <w:pPr>
        <w:pStyle w:val="Nadpis1"/>
        <w:spacing w:before="120"/>
        <w:ind w:firstLine="289"/>
        <w:jc w:val="center"/>
        <w:rPr>
          <w:rStyle w:val="Siln"/>
          <w:b/>
          <w:color w:val="auto"/>
        </w:rPr>
      </w:pPr>
      <w:bookmarkStart w:id="8" w:name="_Ref365880030"/>
      <w:r w:rsidRPr="00A21BF6">
        <w:rPr>
          <w:rStyle w:val="Siln"/>
          <w:color w:val="auto"/>
        </w:rPr>
        <w:t>Práva a povinnosti stran při provozu zařízení</w:t>
      </w:r>
      <w:bookmarkEnd w:id="8"/>
    </w:p>
    <w:p w14:paraId="551A7CE9" w14:textId="77777777" w:rsidR="007C4913" w:rsidRPr="00B21A86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se zavazuje při výkonu svých práv vyplývajících z této smlouvy co nejvíce šetřit práva povinného.</w:t>
      </w:r>
    </w:p>
    <w:p w14:paraId="7436CF35" w14:textId="77777777" w:rsidR="007C4913" w:rsidRPr="00B21A86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je povinen dbát o bezpečnost provozu inženýrské sítě.</w:t>
      </w:r>
    </w:p>
    <w:p w14:paraId="75B818EA" w14:textId="77777777" w:rsidR="007C4913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9" w:name="_Ref365880044"/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je povinen inženýrskou síť provozovat.</w:t>
      </w:r>
      <w:bookmarkEnd w:id="9"/>
    </w:p>
    <w:p w14:paraId="32A0C22B" w14:textId="77777777" w:rsidR="007C4913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10" w:name="_Ref365880057"/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Provozováním se pro účely této smlouvy rozumí užívaní inženýrské sítě k výkonu hlavní hospodářské činnosti oprávněného zejména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poskytování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veřejné pevné komunikační sítě, pronájem okruhů.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</w:p>
    <w:bookmarkEnd w:id="10"/>
    <w:p w14:paraId="5C45BA85" w14:textId="77777777" w:rsidR="007C4913" w:rsidRPr="004B3AE1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je povinen informovat povinného o odstranění inženýrské sítě z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dotčeného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bez zbytečného odkladu, nejpozději však do 30 dnů od odstranění inženýrské sítě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výzvu povinného uzavřít smlouvu o zániku práva služebnost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i k tomu ze 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ů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na jehož p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ovrchu nebo pod jehož povrchem byla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takováto inženýrská síť umístěna. Oprávněný je povinen splnit povin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nost podle předchozí věty do 30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dnů ode dne doručení výzvy povinného oprávněnému. Uzavření smlouvy podle tohoto odstavce nemá vliv na výši úplaty za zřízení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práva služebnosti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Toto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platí obdobně také pro jakoukoliv změnu poměrů, která by mohla odůvodnit změnu, omezení nebo zánik práva služebnosti.</w:t>
      </w:r>
    </w:p>
    <w:p w14:paraId="7A11646B" w14:textId="77777777" w:rsidR="007C4913" w:rsidRPr="00A21BF6" w:rsidRDefault="007C4913" w:rsidP="007C4913">
      <w:pPr>
        <w:pStyle w:val="Nadpis1"/>
        <w:spacing w:before="120"/>
        <w:ind w:firstLine="289"/>
        <w:jc w:val="center"/>
        <w:rPr>
          <w:rStyle w:val="Siln"/>
          <w:b/>
          <w:color w:val="auto"/>
        </w:rPr>
      </w:pPr>
      <w:r w:rsidRPr="00A21BF6">
        <w:rPr>
          <w:rStyle w:val="Siln"/>
          <w:color w:val="auto"/>
        </w:rPr>
        <w:t>Následky porušení povinnosti</w:t>
      </w:r>
    </w:p>
    <w:p w14:paraId="0846507D" w14:textId="77777777" w:rsidR="007C4913" w:rsidRPr="00691369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který je v prodlení se spl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</w:t>
      </w:r>
      <w:r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cením peněžitého dluhu,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je povinen zaplatit povinnému úroky z prodlení </w:t>
      </w:r>
      <w:r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výši stanovené obecně závaznými právními předpisy.</w:t>
      </w:r>
    </w:p>
    <w:p w14:paraId="0C8A8961" w14:textId="77777777" w:rsidR="007C4913" w:rsidRPr="00A21BF6" w:rsidRDefault="007C4913" w:rsidP="007C4913">
      <w:pPr>
        <w:pStyle w:val="Nadpis1"/>
        <w:spacing w:before="120"/>
        <w:ind w:firstLine="289"/>
        <w:jc w:val="center"/>
        <w:rPr>
          <w:rStyle w:val="Siln"/>
          <w:b/>
          <w:color w:val="auto"/>
        </w:rPr>
      </w:pPr>
      <w:r w:rsidRPr="00A21BF6">
        <w:rPr>
          <w:rStyle w:val="Siln"/>
          <w:color w:val="auto"/>
        </w:rPr>
        <w:lastRenderedPageBreak/>
        <w:t>Katastrální řízení</w:t>
      </w:r>
    </w:p>
    <w:p w14:paraId="39C50A08" w14:textId="77777777" w:rsidR="007C4913" w:rsidRPr="009A5DEF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Povinný podá návrh na vklad práva služebnosti do katastru nemovitostí po splnění závazku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oprávněného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k zaplacení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cen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B16B6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zřízení práva služebnosti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správního poplatku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571EACCC" w14:textId="77777777" w:rsidR="007C4913" w:rsidRPr="009A5DEF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se zavazuje poskytnout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ovinnému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všechnu potřebnou součinnost v 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souvislosti s podáním návrhu na vklad práva služebnosti do katastru nemovitostí.</w:t>
      </w:r>
    </w:p>
    <w:p w14:paraId="4ED7EA6C" w14:textId="77777777" w:rsidR="007C4913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tímto zmocňuje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ovinného k podání návrh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 na vklad práva služebnosti do 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katastru nemovitostí, jeho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zpětvzetí nebo zúžení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B02E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všem dalším úkonům týkajícím se tohoto katastrálního řízení. Povinný zmocnění podle předchozí věty přijímá.</w:t>
      </w:r>
    </w:p>
    <w:p w14:paraId="4C4902AE" w14:textId="77777777" w:rsidR="007C4913" w:rsidRPr="00C91AA7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91AA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 zašle do 15 dní od podání návrhu na vklad do katastru nemovitostí oprávněnému informaci o datu návrhu na vklad a spisovou značku řízení. Dále bude povinný informovat oprávněného v případě, kdy dojde k zamítnutí návrhu na vklad katastrem nemovitostí, a to do 15 dní od obdržení vyrozumění katastrem nemovitostí.</w:t>
      </w:r>
    </w:p>
    <w:p w14:paraId="27F8B80F" w14:textId="77777777" w:rsidR="007C4913" w:rsidRPr="00A21BF6" w:rsidRDefault="007C4913" w:rsidP="007C4913">
      <w:pPr>
        <w:pStyle w:val="Nadpis1"/>
        <w:spacing w:before="120"/>
        <w:ind w:firstLine="289"/>
        <w:jc w:val="center"/>
        <w:rPr>
          <w:rStyle w:val="Siln"/>
          <w:b/>
          <w:color w:val="auto"/>
        </w:rPr>
      </w:pPr>
      <w:r w:rsidRPr="00A21BF6">
        <w:rPr>
          <w:rStyle w:val="Siln"/>
          <w:color w:val="auto"/>
        </w:rPr>
        <w:t xml:space="preserve">Společná a závěrečná ustanovení </w:t>
      </w:r>
    </w:p>
    <w:p w14:paraId="0BB9F20B" w14:textId="77777777" w:rsidR="007C4913" w:rsidRPr="00F74EE6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Neplatnost nebo nevynutitelnost některého ustanovení této smlouvy nemá za následek neplatnost nebo nevynutitelnost ostatních ustanovení. Smluvní strany vyvinou veškeré úsilí, aby dotčená ustanovení nahradily ustanovením platným a vynutitelným, které svým smyslem a účelem v nejvyšší možné míře odpovídá dotčenému ustanovení.</w:t>
      </w:r>
    </w:p>
    <w:p w14:paraId="77873442" w14:textId="77777777" w:rsidR="007C4913" w:rsidRPr="00F74EE6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Smlouvu lze měnit dohodou smluvních stran v písemné formě.</w:t>
      </w:r>
    </w:p>
    <w:p w14:paraId="18ECC4E2" w14:textId="77777777" w:rsidR="007C4913" w:rsidRPr="00F74EE6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41F66">
        <w:rPr>
          <w:rFonts w:ascii="Times New Roman" w:hAnsi="Times New Roman"/>
          <w:b w:val="0"/>
          <w:color w:val="auto"/>
          <w:sz w:val="24"/>
          <w:szCs w:val="24"/>
        </w:rPr>
        <w:t xml:space="preserve">Smlouva je vyhotovena v pěti stejnopisech, z nichž každý má platnost originálu. Povinný obdrží tři, oprávněný jeden stejnopis. Jeden stejnopis je určen pro podání návrhu na vklad práva služebnosti do katastru </w:t>
      </w:r>
      <w:r w:rsidRPr="00F74EE6">
        <w:rPr>
          <w:rFonts w:ascii="Times New Roman" w:hAnsi="Times New Roman"/>
          <w:b w:val="0"/>
          <w:color w:val="auto"/>
          <w:sz w:val="24"/>
          <w:szCs w:val="24"/>
        </w:rPr>
        <w:t>nemovitostí.</w:t>
      </w:r>
    </w:p>
    <w:p w14:paraId="2757AE29" w14:textId="77777777" w:rsidR="000568E6" w:rsidRDefault="007C4913" w:rsidP="000568E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9550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0568E6" w:rsidRPr="00A95DC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Smlouva je uzavřena dnem podpisu smluvních stran</w:t>
      </w:r>
      <w:r w:rsidR="000568E6"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tímto dnem nabývá platnosti</w:t>
      </w:r>
      <w:r w:rsidR="000568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0568E6"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p w14:paraId="4B76CC3E" w14:textId="77777777" w:rsidR="00446F3C" w:rsidRPr="00DA21D8" w:rsidRDefault="00446F3C" w:rsidP="00446F3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Tato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mlouva podléhá uveřejnění dle zákona č. 340/2015 Sb., o zvláštních podmínkách účinnosti některých smluv, uveřejňování těchto smluv a o registru smluv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27864D2D" w14:textId="77777777" w:rsidR="00446F3C" w:rsidRPr="00DA21D8" w:rsidRDefault="00446F3C" w:rsidP="00446F3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>Tato smlouva nabývá účinnosti dnem jejího uveřejnění prostřednictvím registru smluv postupem dle zákona č. 340/2015 Sb., o zvláštních podmínkách účinnosti některých smluv, uveřejňování těchto smluv a o registru smluv 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664B8B57" w14:textId="77777777" w:rsidR="00446F3C" w:rsidRPr="00DA21D8" w:rsidRDefault="00446F3C" w:rsidP="00446F3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Strany se dohodly, že tuto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mlouvu zašle k uveřejnění v registru smluv povinný.</w:t>
      </w:r>
    </w:p>
    <w:p w14:paraId="7B2D7A32" w14:textId="77777777" w:rsidR="00446F3C" w:rsidRPr="00DA21D8" w:rsidRDefault="00446F3C" w:rsidP="00446F3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předmětem jeho obchodního tajemství.</w:t>
      </w:r>
    </w:p>
    <w:p w14:paraId="4E49E426" w14:textId="25FCA182" w:rsidR="007C4913" w:rsidRPr="00446F3C" w:rsidRDefault="00446F3C" w:rsidP="00446F3C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informacemi požívajícími ochrany důvěrnosti jeho majetkových poměrů.</w:t>
      </w:r>
    </w:p>
    <w:p w14:paraId="03C25BAD" w14:textId="77777777" w:rsidR="007C4913" w:rsidRPr="00781C00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781C00">
        <w:rPr>
          <w:rFonts w:ascii="Times New Roman" w:hAnsi="Times New Roman"/>
          <w:b w:val="0"/>
          <w:color w:val="auto"/>
          <w:sz w:val="24"/>
          <w:szCs w:val="24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</w:p>
    <w:p w14:paraId="66EF1836" w14:textId="77777777" w:rsidR="000568E6" w:rsidRDefault="007C4913" w:rsidP="000568E6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1" w:name="_Hlk517184826"/>
      <w:r w:rsidRPr="000568E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jako účastník smluvního vztahu dle této smlouvy tímto potvrzuje, že byl v okamžiku získání osobních údajů statutárním městem Brnem seznámen s informacemi o zpracování osobních údajů pro účely splnění práv a povinností dle této smlouvy. Bližší </w:t>
      </w:r>
      <w:r w:rsidRPr="000568E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 xml:space="preserve">informace o zpracování osobních údajů poskytuje statutární město Brno na svých internetových stránkách </w:t>
      </w:r>
      <w:hyperlink r:id="rId7" w:history="1">
        <w:r w:rsidRPr="000568E6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0568E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11"/>
    </w:p>
    <w:p w14:paraId="25E46714" w14:textId="512A630A" w:rsidR="007C4913" w:rsidRPr="000568E6" w:rsidRDefault="007C4913" w:rsidP="000568E6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568E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povinný informuje, že na stránce www.brno.cz/GDPR je</w:t>
      </w:r>
      <w:r w:rsidR="000568E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0568E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zveřejněna informace o nakládání s osobními údaji. </w:t>
      </w:r>
    </w:p>
    <w:p w14:paraId="465330D9" w14:textId="77777777" w:rsidR="007C4913" w:rsidRPr="00AF7B8A" w:rsidRDefault="007C4913" w:rsidP="007C4913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6C199419" w14:textId="77777777" w:rsidR="00DE51F8" w:rsidRDefault="00DE51F8" w:rsidP="00DE51F8">
      <w:pPr>
        <w:spacing w:after="160" w:line="259" w:lineRule="auto"/>
        <w:rPr>
          <w:b/>
          <w:bCs/>
        </w:rPr>
      </w:pPr>
    </w:p>
    <w:p w14:paraId="28F1A72D" w14:textId="232F63EF" w:rsidR="007C4913" w:rsidRPr="00DE51F8" w:rsidRDefault="007C4913" w:rsidP="00DE51F8">
      <w:pPr>
        <w:spacing w:after="160" w:line="259" w:lineRule="auto"/>
        <w:jc w:val="center"/>
        <w:rPr>
          <w:b/>
          <w:bCs/>
          <w:color w:val="000000"/>
          <w:sz w:val="28"/>
        </w:rPr>
      </w:pPr>
      <w:r w:rsidRPr="00DE51F8">
        <w:rPr>
          <w:b/>
          <w:bCs/>
          <w:sz w:val="22"/>
        </w:rPr>
        <w:t>Doložka</w:t>
      </w:r>
    </w:p>
    <w:p w14:paraId="59A72404" w14:textId="77777777" w:rsidR="007C4913" w:rsidRDefault="007C4913" w:rsidP="007C4913">
      <w:pPr>
        <w:pStyle w:val="Zkladntext"/>
        <w:jc w:val="both"/>
        <w:rPr>
          <w:bCs/>
        </w:rPr>
      </w:pPr>
      <w:r w:rsidRPr="00A52ABE">
        <w:rPr>
          <w:bCs/>
        </w:rPr>
        <w:t xml:space="preserve">dle </w:t>
      </w:r>
      <w:proofErr w:type="spellStart"/>
      <w:r w:rsidRPr="00A52ABE">
        <w:rPr>
          <w:bCs/>
        </w:rPr>
        <w:t>ust</w:t>
      </w:r>
      <w:proofErr w:type="spellEnd"/>
      <w:r w:rsidRPr="00A52ABE">
        <w:rPr>
          <w:bCs/>
        </w:rPr>
        <w:t>. § 41, odst. 1 zákona č. 128/2000 Sb., o obcích (obecní zřízení), ve znění pozdějších předpisů</w:t>
      </w:r>
    </w:p>
    <w:p w14:paraId="7C1D9B68" w14:textId="77777777" w:rsidR="007C4913" w:rsidRDefault="007C4913" w:rsidP="007C4913">
      <w:pPr>
        <w:pStyle w:val="Zkladntext"/>
        <w:ind w:firstLine="720"/>
        <w:jc w:val="both"/>
        <w:rPr>
          <w:bCs/>
        </w:rPr>
      </w:pPr>
      <w:r w:rsidRPr="00203916">
        <w:rPr>
          <w:bCs/>
          <w:color w:val="auto"/>
        </w:rPr>
        <w:t>Podmínky této smlouvy byly schváleny Radou města Brna na R6/137. schůzi konané dne 30.4.2014, na R7/013. schůzi konané dne 10.3.2015, na R7/076. schůzi konané dne 30.8.2016, na R7/118. schůzi konané dne 30.5.2017 a na R7/133. schůzi konané dne 19.9.2017.</w:t>
      </w:r>
    </w:p>
    <w:p w14:paraId="16DFE729" w14:textId="77777777" w:rsidR="007C4913" w:rsidRPr="00A52ABE" w:rsidRDefault="007C4913" w:rsidP="007C4913">
      <w:pPr>
        <w:pStyle w:val="Zkladntext"/>
        <w:tabs>
          <w:tab w:val="left" w:pos="1695"/>
        </w:tabs>
        <w:ind w:firstLine="720"/>
        <w:jc w:val="both"/>
        <w:rPr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3"/>
        <w:gridCol w:w="4512"/>
      </w:tblGrid>
      <w:tr w:rsidR="007C4913" w14:paraId="1ECAAA68" w14:textId="77777777" w:rsidTr="00AA5D34">
        <w:trPr>
          <w:trHeight w:val="436"/>
        </w:trPr>
        <w:tc>
          <w:tcPr>
            <w:tcW w:w="4443" w:type="dxa"/>
            <w:vAlign w:val="bottom"/>
          </w:tcPr>
          <w:p w14:paraId="26B3C578" w14:textId="282FA377" w:rsidR="007C4913" w:rsidRDefault="00DE51F8" w:rsidP="00AA5D34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V Brně dne 3.6.2024</w:t>
            </w:r>
          </w:p>
        </w:tc>
        <w:tc>
          <w:tcPr>
            <w:tcW w:w="4512" w:type="dxa"/>
            <w:vAlign w:val="bottom"/>
          </w:tcPr>
          <w:p w14:paraId="59AB6190" w14:textId="3DEA772E" w:rsidR="007C4913" w:rsidRDefault="007C4913" w:rsidP="001E4E16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V Brně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  <w:color w:val="auto"/>
              </w:rPr>
              <w:t xml:space="preserve">dne </w:t>
            </w:r>
            <w:r w:rsidR="00DE51F8">
              <w:rPr>
                <w:bCs/>
                <w:color w:val="auto"/>
              </w:rPr>
              <w:t>12.4</w:t>
            </w:r>
            <w:r w:rsidR="001E4E16">
              <w:rPr>
                <w:bCs/>
                <w:color w:val="auto"/>
              </w:rPr>
              <w:t>.2024</w:t>
            </w:r>
          </w:p>
        </w:tc>
      </w:tr>
      <w:tr w:rsidR="007C4913" w14:paraId="0A02E956" w14:textId="77777777" w:rsidTr="00AA5D34">
        <w:tc>
          <w:tcPr>
            <w:tcW w:w="4443" w:type="dxa"/>
          </w:tcPr>
          <w:p w14:paraId="5FF80A22" w14:textId="77777777" w:rsidR="007C4913" w:rsidRDefault="007C4913" w:rsidP="00AA5D34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Za povinného</w:t>
            </w:r>
          </w:p>
        </w:tc>
        <w:tc>
          <w:tcPr>
            <w:tcW w:w="4512" w:type="dxa"/>
          </w:tcPr>
          <w:p w14:paraId="49A99697" w14:textId="77777777" w:rsidR="007C4913" w:rsidRDefault="007C4913" w:rsidP="00AA5D34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Za oprávněného</w:t>
            </w:r>
          </w:p>
        </w:tc>
      </w:tr>
      <w:tr w:rsidR="007C4913" w14:paraId="0920ED83" w14:textId="77777777" w:rsidTr="007C4913">
        <w:trPr>
          <w:trHeight w:val="1575"/>
        </w:trPr>
        <w:tc>
          <w:tcPr>
            <w:tcW w:w="4443" w:type="dxa"/>
          </w:tcPr>
          <w:p w14:paraId="2CBE50D9" w14:textId="77777777" w:rsidR="007C4913" w:rsidRDefault="007C4913" w:rsidP="00AA5D34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1C306F0C" w14:textId="77777777" w:rsidR="007C4913" w:rsidRDefault="007C4913" w:rsidP="00AA5D34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</w:tr>
      <w:tr w:rsidR="007C4913" w14:paraId="0D0A11F8" w14:textId="77777777" w:rsidTr="00AA5D34">
        <w:tc>
          <w:tcPr>
            <w:tcW w:w="4443" w:type="dxa"/>
          </w:tcPr>
          <w:p w14:paraId="4F447F60" w14:textId="77777777" w:rsidR="007C4913" w:rsidRDefault="007C4913" w:rsidP="00AA5D34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512" w:type="dxa"/>
          </w:tcPr>
          <w:p w14:paraId="11D755FA" w14:textId="77777777" w:rsidR="007C4913" w:rsidRDefault="007C4913" w:rsidP="00AA5D34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............................................</w:t>
            </w:r>
          </w:p>
        </w:tc>
      </w:tr>
      <w:tr w:rsidR="007C4913" w14:paraId="755EB621" w14:textId="77777777" w:rsidTr="00AA5D34">
        <w:tc>
          <w:tcPr>
            <w:tcW w:w="4443" w:type="dxa"/>
          </w:tcPr>
          <w:p w14:paraId="566008C5" w14:textId="77777777" w:rsidR="007C4913" w:rsidRPr="002C1389" w:rsidRDefault="007C4913" w:rsidP="00AA5D34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</w:t>
            </w:r>
          </w:p>
        </w:tc>
        <w:tc>
          <w:tcPr>
            <w:tcW w:w="4512" w:type="dxa"/>
          </w:tcPr>
          <w:p w14:paraId="3D3D57D1" w14:textId="5736FE49" w:rsidR="007C4913" w:rsidRDefault="00DE51F8" w:rsidP="00AA5D34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xxx</w:t>
            </w:r>
            <w:bookmarkStart w:id="12" w:name="_GoBack"/>
            <w:bookmarkEnd w:id="12"/>
          </w:p>
        </w:tc>
      </w:tr>
      <w:tr w:rsidR="007C4913" w14:paraId="34A1A2F8" w14:textId="77777777" w:rsidTr="00AA5D34">
        <w:tc>
          <w:tcPr>
            <w:tcW w:w="4443" w:type="dxa"/>
          </w:tcPr>
          <w:p w14:paraId="4D7DFB96" w14:textId="77777777" w:rsidR="007C4913" w:rsidRPr="002C1389" w:rsidRDefault="007C4913" w:rsidP="00AA5D34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vedoucí Odboru investičního</w:t>
            </w:r>
          </w:p>
          <w:p w14:paraId="75297D09" w14:textId="77777777" w:rsidR="007C4913" w:rsidRPr="002C1389" w:rsidRDefault="007C4913" w:rsidP="00AA5D34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512" w:type="dxa"/>
          </w:tcPr>
          <w:p w14:paraId="53AEB06A" w14:textId="77777777" w:rsidR="007C4913" w:rsidRDefault="007C4913" w:rsidP="00AA5D34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fldChar w:fldCharType="begin">
                <w:ffData>
                  <w:name w:val="VBfunkce1"/>
                  <w:enabled/>
                  <w:calcOnExit w:val="0"/>
                  <w:textInput>
                    <w:default w:val="na základě pověření"/>
                  </w:textInput>
                </w:ffData>
              </w:fldChar>
            </w:r>
            <w:bookmarkStart w:id="13" w:name="VBfunkce1"/>
            <w:r>
              <w:rPr>
                <w:bCs/>
                <w:color w:val="auto"/>
                <w:szCs w:val="24"/>
              </w:rPr>
              <w:instrText xml:space="preserve"> FORMTEXT </w:instrText>
            </w:r>
            <w:r>
              <w:rPr>
                <w:bCs/>
                <w:color w:val="auto"/>
                <w:szCs w:val="24"/>
              </w:rPr>
            </w:r>
            <w:r>
              <w:rPr>
                <w:bCs/>
                <w:color w:val="auto"/>
                <w:szCs w:val="24"/>
              </w:rPr>
              <w:fldChar w:fldCharType="separate"/>
            </w:r>
            <w:r>
              <w:rPr>
                <w:bCs/>
                <w:noProof/>
                <w:color w:val="auto"/>
                <w:szCs w:val="24"/>
              </w:rPr>
              <w:t>na základě pověření</w:t>
            </w:r>
            <w:r>
              <w:rPr>
                <w:bCs/>
                <w:color w:val="auto"/>
                <w:szCs w:val="24"/>
              </w:rPr>
              <w:fldChar w:fldCharType="end"/>
            </w:r>
            <w:bookmarkEnd w:id="13"/>
          </w:p>
          <w:p w14:paraId="6FB2ACF2" w14:textId="77777777" w:rsidR="007C4913" w:rsidRPr="00AF7B8A" w:rsidRDefault="007C4913" w:rsidP="00AA5D34"/>
        </w:tc>
      </w:tr>
      <w:tr w:rsidR="007C4913" w14:paraId="55BE6117" w14:textId="77777777" w:rsidTr="00AA5D34">
        <w:tc>
          <w:tcPr>
            <w:tcW w:w="4443" w:type="dxa"/>
          </w:tcPr>
          <w:p w14:paraId="37F5E307" w14:textId="77777777" w:rsidR="007C4913" w:rsidRDefault="007C4913" w:rsidP="00AA5D34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6F1362B3" w14:textId="77777777" w:rsidR="007C4913" w:rsidRPr="00CA6259" w:rsidRDefault="007C4913" w:rsidP="007C4913">
            <w:pPr>
              <w:rPr>
                <w:rStyle w:val="Nadpis1Char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2DC185BC" w14:textId="77777777" w:rsidR="000C2C54" w:rsidRDefault="000C2C54"/>
    <w:sectPr w:rsidR="000C2C54" w:rsidSect="00651582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72160" w14:textId="77777777" w:rsidR="005165D1" w:rsidRDefault="005165D1">
      <w:r>
        <w:separator/>
      </w:r>
    </w:p>
  </w:endnote>
  <w:endnote w:type="continuationSeparator" w:id="0">
    <w:p w14:paraId="76D021B5" w14:textId="77777777" w:rsidR="005165D1" w:rsidRDefault="0051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7C1E0" w14:textId="77777777" w:rsidR="00FC7E77" w:rsidRDefault="007C4913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58239" w14:textId="77777777" w:rsidR="00FC7E77" w:rsidRDefault="00FC7E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03CE" w14:textId="6C152F0C" w:rsidR="00FC7E77" w:rsidRDefault="007C4913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51F8">
      <w:rPr>
        <w:rStyle w:val="slostrnky"/>
        <w:noProof/>
      </w:rPr>
      <w:t>4</w:t>
    </w:r>
    <w:r>
      <w:rPr>
        <w:rStyle w:val="slostrnky"/>
      </w:rPr>
      <w:fldChar w:fldCharType="end"/>
    </w:r>
  </w:p>
  <w:p w14:paraId="378FCC87" w14:textId="77777777" w:rsidR="00FC7E77" w:rsidRDefault="00FC7E77">
    <w:pPr>
      <w:pStyle w:val="Zpat"/>
      <w:framePr w:wrap="auto" w:vAnchor="text" w:hAnchor="margin" w:xAlign="center" w:y="1"/>
      <w:rPr>
        <w:rStyle w:val="slostrnky"/>
      </w:rPr>
    </w:pPr>
  </w:p>
  <w:p w14:paraId="22A636F4" w14:textId="77777777" w:rsidR="00FC7E77" w:rsidRDefault="007C4913" w:rsidP="009C3B56">
    <w:pPr>
      <w:pStyle w:val="Zpat"/>
      <w:jc w:val="right"/>
    </w:pPr>
    <w:r>
      <w:tab/>
    </w:r>
    <w:r>
      <w:tab/>
      <w:t xml:space="preserve"> číslo kontraktu SRM 8000008918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16DDC" w14:textId="77777777" w:rsidR="005165D1" w:rsidRDefault="005165D1">
      <w:r>
        <w:separator/>
      </w:r>
    </w:p>
  </w:footnote>
  <w:footnote w:type="continuationSeparator" w:id="0">
    <w:p w14:paraId="6105E8D1" w14:textId="77777777" w:rsidR="005165D1" w:rsidRDefault="0051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BCC9" w14:textId="77777777" w:rsidR="00FC7E77" w:rsidRDefault="007C49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D81ECB" w14:textId="77777777" w:rsidR="00FC7E77" w:rsidRDefault="00FC7E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E94E" w14:textId="4DDE2B66" w:rsidR="00FC7E77" w:rsidRDefault="007C4913" w:rsidP="0053798B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 w:rsidRPr="005D19D3">
      <w:rPr>
        <w:rStyle w:val="slostrnky"/>
        <w:sz w:val="20"/>
      </w:rPr>
      <w:t>202</w:t>
    </w:r>
    <w:r w:rsidR="00D700D4">
      <w:rPr>
        <w:rStyle w:val="slostrnky"/>
        <w:sz w:val="20"/>
      </w:rPr>
      <w:t>3</w:t>
    </w:r>
    <w:r w:rsidRPr="005D19D3">
      <w:rPr>
        <w:rStyle w:val="slostrnky"/>
        <w:sz w:val="20"/>
      </w:rPr>
      <w:t>_Z_CETIN_</w:t>
    </w:r>
    <w:r>
      <w:rPr>
        <w:rStyle w:val="slostrnky"/>
        <w:sz w:val="20"/>
      </w:rPr>
      <w:t>Brno_Trnitá_telekomunikační vedení                                                                        562</w:t>
    </w:r>
    <w:r w:rsidR="00D700D4">
      <w:rPr>
        <w:rStyle w:val="slostrnky"/>
        <w:sz w:val="20"/>
      </w:rPr>
      <w:t>3061853</w:t>
    </w:r>
    <w:r>
      <w:rPr>
        <w:rStyle w:val="slostrnky"/>
        <w:sz w:val="20"/>
      </w:rPr>
      <w:t xml:space="preserve">                                                                                                                                                 </w:t>
    </w:r>
  </w:p>
  <w:p w14:paraId="6D1D0CA1" w14:textId="3B9A7419" w:rsidR="00FC7E77" w:rsidRPr="009B4A93" w:rsidRDefault="00D700D4" w:rsidP="0053798B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>BTS_8_B_BMKOJ_OK</w:t>
    </w:r>
    <w:r w:rsidR="007C4913">
      <w:rPr>
        <w:rStyle w:val="slostrnky"/>
        <w:sz w:val="20"/>
      </w:rPr>
      <w:t xml:space="preserve">                                      </w:t>
    </w:r>
    <w:r w:rsidR="007C4913">
      <w:rPr>
        <w:bCs/>
        <w:snapToGrid w:val="0"/>
        <w:sz w:val="20"/>
      </w:rPr>
      <w:tab/>
      <w:t xml:space="preserve">                                                                      </w:t>
    </w:r>
    <w:r w:rsidR="007C4913" w:rsidRPr="009B4A93">
      <w:rPr>
        <w:rStyle w:val="slostrnky"/>
        <w:sz w:val="20"/>
      </w:rPr>
      <w:t xml:space="preserve">SAP: </w:t>
    </w:r>
    <w:r>
      <w:rPr>
        <w:rStyle w:val="slostrnky"/>
        <w:sz w:val="20"/>
      </w:rPr>
      <w:t>11010-078263</w:t>
    </w:r>
  </w:p>
  <w:p w14:paraId="0E7A7EA4" w14:textId="77777777" w:rsidR="00FC7E77" w:rsidRPr="0053798B" w:rsidRDefault="00FC7E77" w:rsidP="0053798B">
    <w:pPr>
      <w:pStyle w:val="Zhlav"/>
      <w:rPr>
        <w:rStyle w:val="slostrnk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142"/>
    <w:multiLevelType w:val="multilevel"/>
    <w:tmpl w:val="87B2231C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b w:val="0"/>
        <w:bCs w:val="0"/>
        <w:i w:val="0"/>
        <w:color w:val="auto"/>
      </w:rPr>
    </w:lvl>
    <w:lvl w:ilvl="2">
      <w:start w:val="1"/>
      <w:numFmt w:val="lowerLetter"/>
      <w:pStyle w:val="Nadpis3"/>
      <w:lvlText w:val="(%3)"/>
      <w:lvlJc w:val="left"/>
      <w:pPr>
        <w:ind w:left="10644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10788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932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076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1220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1364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1508" w:hanging="144"/>
      </w:pPr>
      <w:rPr>
        <w:rFonts w:cs="Times New Roman" w:hint="default"/>
      </w:rPr>
    </w:lvl>
  </w:abstractNum>
  <w:abstractNum w:abstractNumId="1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13"/>
    <w:rsid w:val="000568E6"/>
    <w:rsid w:val="000C2C54"/>
    <w:rsid w:val="001268BF"/>
    <w:rsid w:val="001649BA"/>
    <w:rsid w:val="001B471C"/>
    <w:rsid w:val="001D7505"/>
    <w:rsid w:val="001E4E16"/>
    <w:rsid w:val="00213D1F"/>
    <w:rsid w:val="002218B6"/>
    <w:rsid w:val="0035657B"/>
    <w:rsid w:val="00387215"/>
    <w:rsid w:val="003C6948"/>
    <w:rsid w:val="00415F53"/>
    <w:rsid w:val="00446F3C"/>
    <w:rsid w:val="004A0C08"/>
    <w:rsid w:val="004A7EBB"/>
    <w:rsid w:val="005165D1"/>
    <w:rsid w:val="005B5038"/>
    <w:rsid w:val="005D594B"/>
    <w:rsid w:val="005F4D70"/>
    <w:rsid w:val="006712A3"/>
    <w:rsid w:val="006A4A01"/>
    <w:rsid w:val="00730BF0"/>
    <w:rsid w:val="00733A83"/>
    <w:rsid w:val="00780805"/>
    <w:rsid w:val="007C4913"/>
    <w:rsid w:val="007C5250"/>
    <w:rsid w:val="008404C8"/>
    <w:rsid w:val="00871AAA"/>
    <w:rsid w:val="0089569B"/>
    <w:rsid w:val="008D7C63"/>
    <w:rsid w:val="008E515E"/>
    <w:rsid w:val="00933141"/>
    <w:rsid w:val="009B562F"/>
    <w:rsid w:val="009E1FC9"/>
    <w:rsid w:val="009E420A"/>
    <w:rsid w:val="00A90769"/>
    <w:rsid w:val="00AD21B8"/>
    <w:rsid w:val="00B863C4"/>
    <w:rsid w:val="00CC24CA"/>
    <w:rsid w:val="00D700D4"/>
    <w:rsid w:val="00DE51F8"/>
    <w:rsid w:val="00E248E8"/>
    <w:rsid w:val="00EB7F32"/>
    <w:rsid w:val="00EE2318"/>
    <w:rsid w:val="00EF497C"/>
    <w:rsid w:val="00EF4BCD"/>
    <w:rsid w:val="00F86689"/>
    <w:rsid w:val="00FC2FDD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BDB9E0"/>
  <w15:chartTrackingRefBased/>
  <w15:docId w15:val="{67936B26-CC01-4407-BB4B-48307B9A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C4913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4913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C4913"/>
    <w:pPr>
      <w:keepNext/>
      <w:keepLines/>
      <w:numPr>
        <w:ilvl w:val="2"/>
        <w:numId w:val="1"/>
      </w:numPr>
      <w:spacing w:before="200"/>
      <w:ind w:left="72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C4913"/>
    <w:pPr>
      <w:keepNext/>
      <w:keepLines/>
      <w:numPr>
        <w:ilvl w:val="3"/>
        <w:numId w:val="1"/>
      </w:numPr>
      <w:spacing w:before="200"/>
      <w:ind w:left="864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7C4913"/>
    <w:pPr>
      <w:keepNext/>
      <w:keepLines/>
      <w:numPr>
        <w:ilvl w:val="4"/>
        <w:numId w:val="1"/>
      </w:numPr>
      <w:spacing w:before="200"/>
      <w:ind w:left="1008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7C4913"/>
    <w:pPr>
      <w:keepNext/>
      <w:keepLines/>
      <w:numPr>
        <w:ilvl w:val="5"/>
        <w:numId w:val="1"/>
      </w:numPr>
      <w:spacing w:before="200"/>
      <w:ind w:left="1152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7C4913"/>
    <w:pPr>
      <w:keepNext/>
      <w:keepLines/>
      <w:numPr>
        <w:ilvl w:val="6"/>
        <w:numId w:val="1"/>
      </w:numPr>
      <w:spacing w:before="200"/>
      <w:ind w:left="1296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7C4913"/>
    <w:pPr>
      <w:keepNext/>
      <w:keepLines/>
      <w:numPr>
        <w:ilvl w:val="7"/>
        <w:numId w:val="1"/>
      </w:numPr>
      <w:spacing w:before="200"/>
      <w:ind w:left="144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7C4913"/>
    <w:pPr>
      <w:keepNext/>
      <w:keepLines/>
      <w:numPr>
        <w:ilvl w:val="8"/>
        <w:numId w:val="1"/>
      </w:numPr>
      <w:spacing w:before="200"/>
      <w:ind w:left="1584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C4913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C49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C4913"/>
    <w:rPr>
      <w:rFonts w:ascii="Cambria" w:eastAsia="Times New Roman" w:hAnsi="Cambria" w:cs="Times New Roman"/>
      <w:b/>
      <w:bCs/>
      <w:color w:val="4F81BD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C491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C4913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C4913"/>
    <w:rPr>
      <w:rFonts w:ascii="Cambria" w:eastAsia="Times New Roman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C4913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C4913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7C4913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C4913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C491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C4913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7C491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C4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9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C4913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7C4913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rsid w:val="007C491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7C4913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44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E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E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no.cz/gdp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1755</Words>
  <Characters>10358</Characters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2024-04-12T04:52:00Z</cp:lastPrinted>
  <dcterms:created xsi:type="dcterms:W3CDTF">2024-06-03T04:36:00Z</dcterms:created>
  <dcterms:modified xsi:type="dcterms:W3CDTF">2024-06-03T07:59:00Z</dcterms:modified>
</cp:coreProperties>
</file>