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500BF924" w14:textId="383224D8" w:rsidR="009F3720" w:rsidRPr="00AD1275" w:rsidRDefault="002147D8" w:rsidP="00AE2DC5">
      <w:pPr>
        <w:jc w:val="center"/>
        <w:rPr>
          <w:rFonts w:cs="Arial"/>
          <w:sz w:val="20"/>
          <w:szCs w:val="20"/>
        </w:rPr>
      </w:pPr>
      <w:r w:rsidRPr="00AD1275">
        <w:rPr>
          <w:rFonts w:cs="Arial"/>
          <w:b/>
          <w:sz w:val="28"/>
          <w:szCs w:val="28"/>
        </w:rPr>
        <w:t xml:space="preserve"> </w:t>
      </w:r>
      <w:r w:rsidR="009F3720"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717ECE71" w14:textId="166925FC"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sidR="002F43F4">
        <w:rPr>
          <w:rFonts w:cs="Arial"/>
          <w:b/>
          <w:szCs w:val="22"/>
        </w:rPr>
        <w:t xml:space="preserve">Jihomoravský kraj </w:t>
      </w:r>
    </w:p>
    <w:p w14:paraId="28C2B3DF" w14:textId="39300E51" w:rsidR="00AC144C" w:rsidRPr="00526D0F" w:rsidRDefault="00AC144C" w:rsidP="00AD5D34">
      <w:pPr>
        <w:overflowPunct w:val="0"/>
        <w:autoSpaceDE w:val="0"/>
        <w:autoSpaceDN w:val="0"/>
        <w:adjustRightInd w:val="0"/>
        <w:spacing w:after="0" w:line="276" w:lineRule="auto"/>
        <w:ind w:left="2124" w:hanging="1764"/>
        <w:jc w:val="both"/>
        <w:textAlignment w:val="baseline"/>
        <w:rPr>
          <w:rFonts w:cs="Arial"/>
          <w:bCs/>
          <w:szCs w:val="22"/>
        </w:rPr>
      </w:pPr>
      <w:r>
        <w:rPr>
          <w:rFonts w:cs="Arial"/>
          <w:b/>
          <w:szCs w:val="22"/>
        </w:rPr>
        <w:t xml:space="preserve">Adresa: </w:t>
      </w:r>
      <w:r w:rsidR="00526D0F" w:rsidRPr="008E7E42">
        <w:rPr>
          <w:rFonts w:cs="Arial"/>
          <w:bCs/>
          <w:szCs w:val="22"/>
        </w:rPr>
        <w:t>Husinecká 1024/11a</w:t>
      </w:r>
      <w:r w:rsidR="00526D0F">
        <w:rPr>
          <w:rFonts w:cs="Arial"/>
          <w:bCs/>
          <w:szCs w:val="22"/>
        </w:rPr>
        <w:t xml:space="preserve">, </w:t>
      </w:r>
      <w:r w:rsidR="00267467">
        <w:rPr>
          <w:rFonts w:cs="Arial"/>
          <w:bCs/>
          <w:szCs w:val="22"/>
        </w:rPr>
        <w:t xml:space="preserve">130 </w:t>
      </w:r>
      <w:proofErr w:type="gramStart"/>
      <w:r w:rsidR="00267467">
        <w:rPr>
          <w:rFonts w:cs="Arial"/>
          <w:bCs/>
          <w:szCs w:val="22"/>
        </w:rPr>
        <w:t>00  Praha</w:t>
      </w:r>
      <w:proofErr w:type="gramEnd"/>
      <w:r w:rsidR="00267467">
        <w:rPr>
          <w:rFonts w:cs="Arial"/>
          <w:bCs/>
          <w:szCs w:val="22"/>
        </w:rPr>
        <w:t xml:space="preserve"> 3</w:t>
      </w:r>
    </w:p>
    <w:p w14:paraId="6F678785" w14:textId="7589FF22" w:rsidR="009B3687" w:rsidRDefault="00AC144C" w:rsidP="009B3687">
      <w:pPr>
        <w:overflowPunct w:val="0"/>
        <w:autoSpaceDE w:val="0"/>
        <w:autoSpaceDN w:val="0"/>
        <w:adjustRightInd w:val="0"/>
        <w:spacing w:after="0" w:line="276" w:lineRule="auto"/>
        <w:jc w:val="both"/>
        <w:textAlignment w:val="baseline"/>
        <w:rPr>
          <w:rFonts w:cs="Arial"/>
          <w:szCs w:val="22"/>
        </w:rPr>
      </w:pPr>
      <w:r>
        <w:rPr>
          <w:rFonts w:cs="Arial"/>
          <w:b/>
          <w:szCs w:val="22"/>
        </w:rPr>
        <w:t xml:space="preserve">      </w:t>
      </w:r>
      <w:r w:rsidR="00AD5D34" w:rsidRPr="004D5F78">
        <w:rPr>
          <w:rFonts w:cs="Arial"/>
          <w:b/>
          <w:szCs w:val="22"/>
        </w:rPr>
        <w:t xml:space="preserve">Pobočka </w:t>
      </w:r>
      <w:r w:rsidR="00267467">
        <w:rPr>
          <w:rFonts w:cs="Arial"/>
          <w:b/>
          <w:szCs w:val="22"/>
        </w:rPr>
        <w:t>Znojmo</w:t>
      </w:r>
    </w:p>
    <w:p w14:paraId="5DC698B8" w14:textId="393DACA3" w:rsidR="00AD5D34" w:rsidRPr="004D5F78" w:rsidRDefault="00AC144C" w:rsidP="008E7E42">
      <w:pPr>
        <w:overflowPunct w:val="0"/>
        <w:autoSpaceDE w:val="0"/>
        <w:autoSpaceDN w:val="0"/>
        <w:adjustRightInd w:val="0"/>
        <w:spacing w:after="0" w:line="276" w:lineRule="auto"/>
        <w:jc w:val="both"/>
        <w:textAlignment w:val="baseline"/>
        <w:rPr>
          <w:rFonts w:cs="Arial"/>
          <w:szCs w:val="22"/>
        </w:rPr>
      </w:pPr>
      <w:r>
        <w:rPr>
          <w:rFonts w:cs="Arial"/>
          <w:szCs w:val="22"/>
        </w:rPr>
        <w:t xml:space="preserve">      </w:t>
      </w:r>
      <w:r w:rsidRPr="003B5DCD">
        <w:rPr>
          <w:rFonts w:cs="Arial"/>
          <w:b/>
          <w:szCs w:val="22"/>
        </w:rPr>
        <w:t>Adresa</w:t>
      </w:r>
      <w:r w:rsidR="00267467">
        <w:rPr>
          <w:rFonts w:cs="Arial"/>
          <w:b/>
          <w:szCs w:val="22"/>
        </w:rPr>
        <w:t xml:space="preserve">: </w:t>
      </w:r>
      <w:r w:rsidR="00267467" w:rsidRPr="008E7E42">
        <w:rPr>
          <w:rFonts w:cs="Arial"/>
          <w:bCs/>
          <w:szCs w:val="22"/>
        </w:rPr>
        <w:t xml:space="preserve">nám. Armády 1213/8, </w:t>
      </w:r>
      <w:r w:rsidR="009B3687" w:rsidRPr="008E7E42">
        <w:rPr>
          <w:rFonts w:cs="Arial"/>
          <w:bCs/>
          <w:szCs w:val="22"/>
        </w:rPr>
        <w:t xml:space="preserve">669 </w:t>
      </w:r>
      <w:proofErr w:type="gramStart"/>
      <w:r w:rsidR="009B3687" w:rsidRPr="008E7E42">
        <w:rPr>
          <w:rFonts w:cs="Arial"/>
          <w:bCs/>
          <w:szCs w:val="22"/>
        </w:rPr>
        <w:t>02  Znojmo</w:t>
      </w:r>
      <w:proofErr w:type="gramEnd"/>
      <w:r w:rsidR="00884912" w:rsidRPr="008E7E42">
        <w:rPr>
          <w:rFonts w:cs="Arial"/>
          <w:bCs/>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r w:rsidR="00AD5D34" w:rsidRPr="004D5F78">
        <w:rPr>
          <w:rFonts w:cs="Arial"/>
          <w:szCs w:val="22"/>
        </w:rPr>
        <w:tab/>
      </w:r>
    </w:p>
    <w:p w14:paraId="52C76DEB" w14:textId="01B1DEF2" w:rsidR="009E6B51"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zastoupený:</w:t>
      </w:r>
      <w:r w:rsidRPr="004D5F78">
        <w:rPr>
          <w:rFonts w:eastAsia="Lucida Sans Unicode" w:cs="Arial"/>
          <w:szCs w:val="22"/>
        </w:rPr>
        <w:tab/>
      </w:r>
      <w:r w:rsidR="009B3687">
        <w:rPr>
          <w:rFonts w:eastAsia="Lucida Sans Unicode" w:cs="Arial"/>
          <w:szCs w:val="22"/>
        </w:rPr>
        <w:t xml:space="preserve">RNDr. </w:t>
      </w:r>
      <w:r w:rsidR="009E6B51">
        <w:rPr>
          <w:rFonts w:eastAsia="Lucida Sans Unicode" w:cs="Arial"/>
          <w:szCs w:val="22"/>
        </w:rPr>
        <w:t>Dagmar Benešovskou, vedoucí pobočky</w:t>
      </w:r>
    </w:p>
    <w:p w14:paraId="1FAA8342" w14:textId="05EF48F0"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9E6B51" w:rsidRPr="008E7E42">
        <w:rPr>
          <w:rFonts w:eastAsia="Lucida Sans Unicode" w:cs="Arial"/>
          <w:szCs w:val="22"/>
        </w:rPr>
        <w:t>RNDr. Dagmar Benešovská</w:t>
      </w:r>
    </w:p>
    <w:p w14:paraId="4B2974BB" w14:textId="78F995FC" w:rsidR="00AD5D34" w:rsidRPr="004D5F78" w:rsidRDefault="00AD5D34" w:rsidP="008E7E42">
      <w:pPr>
        <w:widowControl w:val="0"/>
        <w:tabs>
          <w:tab w:val="left" w:pos="4536"/>
        </w:tabs>
        <w:suppressAutoHyphens/>
        <w:spacing w:after="0" w:line="240" w:lineRule="auto"/>
        <w:ind w:left="4530" w:hanging="453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9E6B51">
        <w:rPr>
          <w:rFonts w:eastAsia="Lucida Sans Unicode" w:cs="Arial"/>
          <w:snapToGrid w:val="0"/>
          <w:szCs w:val="22"/>
        </w:rPr>
        <w:t>Ing. Stanislav K</w:t>
      </w:r>
      <w:r w:rsidR="00AC0B28">
        <w:rPr>
          <w:rFonts w:eastAsia="Lucida Sans Unicode" w:cs="Arial"/>
          <w:snapToGrid w:val="0"/>
          <w:szCs w:val="22"/>
        </w:rPr>
        <w:t>adlčík</w:t>
      </w:r>
      <w:r w:rsidR="00C9082B" w:rsidRPr="008E7E42">
        <w:rPr>
          <w:rFonts w:eastAsia="Lucida Sans Unicode" w:cs="Arial"/>
          <w:szCs w:val="22"/>
        </w:rPr>
        <w:t>, odborný rada</w:t>
      </w:r>
      <w:r w:rsidRPr="008E7E42">
        <w:rPr>
          <w:rFonts w:eastAsia="Lucida Sans Unicode" w:cs="Arial"/>
          <w:szCs w:val="22"/>
        </w:rPr>
        <w:t xml:space="preserve"> </w:t>
      </w:r>
      <w:r w:rsidR="00C9082B" w:rsidRPr="00C9082B">
        <w:rPr>
          <w:rFonts w:eastAsia="Lucida Sans Unicode" w:cs="Arial"/>
          <w:szCs w:val="22"/>
        </w:rPr>
        <w:t>p</w:t>
      </w:r>
      <w:r w:rsidRPr="008E7E42">
        <w:rPr>
          <w:rFonts w:eastAsia="Lucida Sans Unicode" w:cs="Arial"/>
          <w:szCs w:val="22"/>
        </w:rPr>
        <w:t>obočka</w:t>
      </w:r>
      <w:r w:rsidR="00C9082B" w:rsidRPr="008E7E42">
        <w:rPr>
          <w:rFonts w:eastAsia="Lucida Sans Unicode" w:cs="Arial"/>
          <w:szCs w:val="22"/>
        </w:rPr>
        <w:t xml:space="preserve"> Znojmo</w:t>
      </w: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p>
    <w:p w14:paraId="10701635" w14:textId="19FBEFFE"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004139E2">
        <w:rPr>
          <w:rFonts w:eastAsia="Lucida Sans Unicode" w:cs="Arial"/>
          <w:szCs w:val="22"/>
        </w:rPr>
        <w:t xml:space="preserve">  </w:t>
      </w:r>
      <w:r w:rsidRPr="004D5F78">
        <w:rPr>
          <w:rFonts w:eastAsia="Lucida Sans Unicode" w:cs="Arial"/>
          <w:szCs w:val="22"/>
        </w:rPr>
        <w:t>Tel.:</w:t>
      </w:r>
      <w:r w:rsidRPr="004D5F78">
        <w:rPr>
          <w:rFonts w:eastAsia="Lucida Sans Unicode" w:cs="Arial"/>
          <w:szCs w:val="22"/>
        </w:rPr>
        <w:tab/>
        <w:t>+420</w:t>
      </w:r>
      <w:r w:rsidR="00F95DED">
        <w:rPr>
          <w:rFonts w:eastAsia="Lucida Sans Unicode" w:cs="Arial"/>
          <w:szCs w:val="22"/>
        </w:rPr>
        <w:t xml:space="preserve"> 721 935 114 – RNDr. Dagmar Benešovská                          </w:t>
      </w:r>
      <w:r w:rsidRPr="004D5F78">
        <w:rPr>
          <w:rFonts w:eastAsia="Lucida Sans Unicode" w:cs="Arial"/>
          <w:szCs w:val="22"/>
        </w:rPr>
        <w:tab/>
      </w:r>
      <w:r w:rsidR="00F95DED">
        <w:rPr>
          <w:rFonts w:eastAsia="Lucida Sans Unicode" w:cs="Arial"/>
          <w:szCs w:val="22"/>
        </w:rPr>
        <w:t>+420 727 957 281 – Ing. Stanislav Kadlčík</w:t>
      </w:r>
      <w:r w:rsidRPr="004D5F78">
        <w:rPr>
          <w:rFonts w:eastAsia="Lucida Sans Unicode" w:cs="Arial"/>
          <w:szCs w:val="22"/>
        </w:rPr>
        <w:tab/>
        <w:t xml:space="preserve"> </w:t>
      </w:r>
    </w:p>
    <w:p w14:paraId="3710B4CA" w14:textId="1497C618"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F95DED" w:rsidRPr="00F95DED">
        <w:rPr>
          <w:rFonts w:eastAsia="Lucida Sans Unicode" w:cs="Arial"/>
          <w:szCs w:val="22"/>
        </w:rPr>
        <w:t>znojmo.pk</w:t>
      </w:r>
      <w:r w:rsidRPr="008E7E42">
        <w:rPr>
          <w:rFonts w:eastAsia="Lucida Sans Unicode" w:cs="Arial"/>
          <w:szCs w:val="22"/>
        </w:rPr>
        <w:t>@</w:t>
      </w:r>
      <w:r w:rsidRPr="00F95DED">
        <w:rPr>
          <w:rFonts w:eastAsia="Lucida Sans Unicode" w:cs="Arial"/>
          <w:szCs w:val="22"/>
        </w:rPr>
        <w:t>spucr.cz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0E341B28" w:rsidR="00CF6E49" w:rsidRPr="004D5F78" w:rsidRDefault="001B0F10" w:rsidP="00AE2DC5">
      <w:pPr>
        <w:rPr>
          <w:rFonts w:cs="Arial"/>
          <w:b/>
          <w:bCs/>
          <w:snapToGrid w:val="0"/>
          <w:szCs w:val="22"/>
          <w:lang w:val="en-US"/>
        </w:rPr>
      </w:pPr>
      <w:proofErr w:type="spellStart"/>
      <w:r>
        <w:rPr>
          <w:rFonts w:cs="Arial"/>
          <w:b/>
          <w:bCs/>
          <w:snapToGrid w:val="0"/>
          <w:szCs w:val="22"/>
          <w:lang w:val="en-US"/>
        </w:rPr>
        <w:t>Regio</w:t>
      </w:r>
      <w:r w:rsidR="00CF3863">
        <w:rPr>
          <w:rFonts w:cs="Arial"/>
          <w:b/>
          <w:bCs/>
          <w:snapToGrid w:val="0"/>
          <w:szCs w:val="22"/>
          <w:lang w:val="en-US"/>
        </w:rPr>
        <w:t>projekt</w:t>
      </w:r>
      <w:proofErr w:type="spellEnd"/>
      <w:r w:rsidR="00CF3863">
        <w:rPr>
          <w:rFonts w:cs="Arial"/>
          <w:b/>
          <w:bCs/>
          <w:snapToGrid w:val="0"/>
          <w:szCs w:val="22"/>
          <w:lang w:val="en-US"/>
        </w:rPr>
        <w:t xml:space="preserve"> Brno, </w:t>
      </w:r>
      <w:proofErr w:type="spellStart"/>
      <w:r w:rsidR="00CF3863">
        <w:rPr>
          <w:rFonts w:cs="Arial"/>
          <w:b/>
          <w:bCs/>
          <w:snapToGrid w:val="0"/>
          <w:szCs w:val="22"/>
          <w:lang w:val="en-US"/>
        </w:rPr>
        <w:t>s.r.o.</w:t>
      </w:r>
      <w:proofErr w:type="spellEnd"/>
    </w:p>
    <w:p w14:paraId="11822D72" w14:textId="77777777" w:rsidR="007B4CCB" w:rsidRPr="007B4CCB" w:rsidRDefault="00D8162E" w:rsidP="007B4CCB">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7B4CCB" w:rsidRPr="007B4CCB">
        <w:rPr>
          <w:rFonts w:cs="Arial"/>
          <w:bCs/>
          <w:szCs w:val="22"/>
        </w:rPr>
        <w:t xml:space="preserve">U Svitavy 1077/2, 618 </w:t>
      </w:r>
      <w:proofErr w:type="gramStart"/>
      <w:r w:rsidR="007B4CCB" w:rsidRPr="007B4CCB">
        <w:rPr>
          <w:rFonts w:cs="Arial"/>
          <w:bCs/>
          <w:szCs w:val="22"/>
        </w:rPr>
        <w:t>00  Brno</w:t>
      </w:r>
      <w:proofErr w:type="gramEnd"/>
    </w:p>
    <w:p w14:paraId="6A0B7617" w14:textId="72C7E948" w:rsidR="00CF6E49" w:rsidRPr="004D5F78" w:rsidRDefault="00CF6E49" w:rsidP="007B4CCB">
      <w:pPr>
        <w:jc w:val="both"/>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D80FA6">
        <w:rPr>
          <w:rFonts w:cs="Arial"/>
          <w:szCs w:val="22"/>
        </w:rPr>
        <w:t xml:space="preserve">Ing. </w:t>
      </w:r>
      <w:r w:rsidR="00CF3863">
        <w:rPr>
          <w:rFonts w:cs="Arial"/>
          <w:szCs w:val="22"/>
        </w:rPr>
        <w:t>Petr</w:t>
      </w:r>
      <w:r w:rsidR="00605862">
        <w:rPr>
          <w:rFonts w:cs="Arial"/>
          <w:szCs w:val="22"/>
        </w:rPr>
        <w:t>e</w:t>
      </w:r>
      <w:r w:rsidR="00CF3863">
        <w:rPr>
          <w:rFonts w:cs="Arial"/>
          <w:szCs w:val="22"/>
        </w:rPr>
        <w:t xml:space="preserve">m </w:t>
      </w:r>
      <w:proofErr w:type="spellStart"/>
      <w:r w:rsidR="00CF3863">
        <w:rPr>
          <w:rFonts w:cs="Arial"/>
          <w:szCs w:val="22"/>
        </w:rPr>
        <w:t>Marčákem</w:t>
      </w:r>
      <w:proofErr w:type="spellEnd"/>
      <w:r w:rsidR="00CF3863">
        <w:rPr>
          <w:rFonts w:cs="Arial"/>
          <w:szCs w:val="22"/>
        </w:rPr>
        <w:t xml:space="preserve">, </w:t>
      </w:r>
      <w:r w:rsidR="00411CB5">
        <w:rPr>
          <w:rFonts w:cs="Arial"/>
          <w:szCs w:val="22"/>
        </w:rPr>
        <w:t>jednatelem</w:t>
      </w:r>
    </w:p>
    <w:p w14:paraId="54BE4551" w14:textId="0364B5EE"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7B4F3F">
        <w:rPr>
          <w:rFonts w:cs="Arial"/>
          <w:szCs w:val="22"/>
        </w:rPr>
        <w:t xml:space="preserve">Ing. </w:t>
      </w:r>
      <w:r w:rsidR="00390A65">
        <w:rPr>
          <w:rFonts w:cs="Arial"/>
          <w:szCs w:val="22"/>
        </w:rPr>
        <w:t>Petr Marčák, jednatel</w:t>
      </w:r>
    </w:p>
    <w:p w14:paraId="22762306" w14:textId="003874F0"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proofErr w:type="spellStart"/>
      <w:r w:rsidR="008A4570">
        <w:rPr>
          <w:rFonts w:cs="Arial"/>
          <w:b w:val="0"/>
          <w:szCs w:val="22"/>
        </w:rPr>
        <w:t>xxxxxxxxxxxxx</w:t>
      </w:r>
      <w:proofErr w:type="spellEnd"/>
      <w:r w:rsidR="007B4F3F">
        <w:rPr>
          <w:rFonts w:cs="Arial"/>
          <w:b w:val="0"/>
          <w:szCs w:val="22"/>
        </w:rPr>
        <w:t xml:space="preserve"> </w:t>
      </w:r>
    </w:p>
    <w:p w14:paraId="3DAACF2D" w14:textId="43A131ED" w:rsidR="00390A65" w:rsidRDefault="00CF6E49" w:rsidP="000651E8">
      <w:pPr>
        <w:rPr>
          <w:rFonts w:cs="Arial"/>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390A65">
        <w:rPr>
          <w:rFonts w:cs="Arial"/>
          <w:szCs w:val="22"/>
        </w:rPr>
        <w:t>Komerční banka, a.s.</w:t>
      </w:r>
    </w:p>
    <w:p w14:paraId="57FA87FA" w14:textId="1A0527CB"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3A4F">
        <w:rPr>
          <w:rFonts w:cs="Arial"/>
          <w:szCs w:val="22"/>
        </w:rPr>
        <w:t>43-5044600297/0100</w:t>
      </w:r>
    </w:p>
    <w:p w14:paraId="70B5AEC2" w14:textId="7B1D69C5" w:rsidR="00E3220E" w:rsidRDefault="00CF6E49" w:rsidP="00AF1B65">
      <w:pPr>
        <w:rPr>
          <w:rFonts w:cs="Arial"/>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F23A4F">
        <w:rPr>
          <w:rFonts w:cs="Arial"/>
          <w:szCs w:val="22"/>
        </w:rPr>
        <w:t>002 20 078</w:t>
      </w:r>
      <w:r w:rsidR="00AF1B65">
        <w:rPr>
          <w:rFonts w:cs="Arial"/>
          <w:szCs w:val="22"/>
        </w:rPr>
        <w:t xml:space="preserve"> / </w:t>
      </w:r>
      <w:r w:rsidR="00E3220E">
        <w:rPr>
          <w:rFonts w:cs="Arial"/>
          <w:szCs w:val="22"/>
        </w:rPr>
        <w:t>CZ</w:t>
      </w:r>
      <w:r w:rsidR="00E31E0E">
        <w:rPr>
          <w:rFonts w:cs="Arial"/>
          <w:szCs w:val="22"/>
        </w:rPr>
        <w:t>00220078</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15041745"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bookmarkStart w:id="0" w:name="_Hlk167454953"/>
      <w:r w:rsidR="00512F4E">
        <w:rPr>
          <w:rFonts w:cs="Arial"/>
          <w:b/>
          <w:spacing w:val="8"/>
          <w:szCs w:val="22"/>
        </w:rPr>
        <w:t xml:space="preserve">Aktualizace </w:t>
      </w:r>
      <w:r w:rsidR="007D5D4C" w:rsidRPr="008E7E42">
        <w:rPr>
          <w:rFonts w:cs="Arial"/>
          <w:b/>
          <w:bCs/>
          <w:snapToGrid w:val="0"/>
          <w:szCs w:val="22"/>
        </w:rPr>
        <w:t xml:space="preserve">PD </w:t>
      </w:r>
      <w:r w:rsidR="000D345B" w:rsidRPr="008E7E42">
        <w:rPr>
          <w:rFonts w:cs="Arial"/>
          <w:b/>
          <w:bCs/>
          <w:snapToGrid w:val="0"/>
          <w:szCs w:val="22"/>
        </w:rPr>
        <w:t xml:space="preserve">– </w:t>
      </w:r>
      <w:r w:rsidR="00512F4E" w:rsidRPr="00512F4E">
        <w:rPr>
          <w:rFonts w:cs="Arial"/>
          <w:b/>
          <w:bCs/>
          <w:snapToGrid w:val="0"/>
          <w:szCs w:val="22"/>
        </w:rPr>
        <w:t>Rekonstrukce polní cesty CP1 s brody B2 a B3 a průlehem PR1 a rekonstrukce polní cesty CP2 s brodem B4 v </w:t>
      </w:r>
      <w:proofErr w:type="spellStart"/>
      <w:r w:rsidR="00512F4E" w:rsidRPr="00512F4E">
        <w:rPr>
          <w:rFonts w:cs="Arial"/>
          <w:b/>
          <w:bCs/>
          <w:snapToGrid w:val="0"/>
          <w:szCs w:val="22"/>
        </w:rPr>
        <w:t>k.ú</w:t>
      </w:r>
      <w:proofErr w:type="spellEnd"/>
      <w:r w:rsidR="00512F4E" w:rsidRPr="00512F4E">
        <w:rPr>
          <w:rFonts w:cs="Arial"/>
          <w:b/>
          <w:bCs/>
          <w:snapToGrid w:val="0"/>
          <w:szCs w:val="22"/>
        </w:rPr>
        <w:t>. Čížov</w:t>
      </w:r>
      <w:bookmarkEnd w:id="0"/>
      <w:r w:rsidR="008A52EE" w:rsidRPr="000D345B">
        <w:rPr>
          <w:rFonts w:cs="Arial"/>
          <w:b/>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101955DE"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w:t>
      </w:r>
      <w:r w:rsidR="00EF0291">
        <w:rPr>
          <w:rStyle w:val="l-L2Char"/>
          <w:rFonts w:cs="Arial"/>
          <w:b w:val="0"/>
          <w:szCs w:val="22"/>
          <w:u w:val="none"/>
        </w:rPr>
        <w:t xml:space="preserve">aktualizace </w:t>
      </w:r>
      <w:r w:rsidRPr="004D5F78">
        <w:rPr>
          <w:rStyle w:val="l-L2Char"/>
          <w:rFonts w:cs="Arial"/>
          <w:b w:val="0"/>
          <w:szCs w:val="22"/>
          <w:u w:val="none"/>
        </w:rPr>
        <w:t xml:space="preserve">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w:t>
      </w:r>
      <w:r w:rsidR="008C544C">
        <w:rPr>
          <w:rStyle w:val="l-L2Char"/>
          <w:rFonts w:cs="Arial"/>
          <w:b w:val="0"/>
          <w:szCs w:val="22"/>
          <w:u w:val="none"/>
        </w:rPr>
        <w:t xml:space="preserve">aktualizace </w:t>
      </w:r>
      <w:r w:rsidR="00655172" w:rsidRPr="004D5F78">
        <w:rPr>
          <w:rStyle w:val="l-L2Char"/>
          <w:rFonts w:cs="Arial"/>
          <w:b w:val="0"/>
          <w:szCs w:val="22"/>
          <w:u w:val="none"/>
        </w:rPr>
        <w:t>projektov</w:t>
      </w:r>
      <w:r w:rsidR="008C544C">
        <w:rPr>
          <w:rStyle w:val="l-L2Char"/>
          <w:rFonts w:cs="Arial"/>
          <w:b w:val="0"/>
          <w:szCs w:val="22"/>
          <w:u w:val="none"/>
        </w:rPr>
        <w:t>é</w:t>
      </w:r>
      <w:r w:rsidR="00655172" w:rsidRPr="004D5F78">
        <w:rPr>
          <w:rStyle w:val="l-L2Char"/>
          <w:rFonts w:cs="Arial"/>
          <w:b w:val="0"/>
          <w:szCs w:val="22"/>
          <w:u w:val="none"/>
        </w:rPr>
        <w:t xml:space="preserve"> dokumentace</w:t>
      </w:r>
      <w:r w:rsidR="006E019C">
        <w:rPr>
          <w:rStyle w:val="l-L2Char"/>
          <w:rFonts w:cs="Arial"/>
          <w:b w:val="0"/>
          <w:szCs w:val="22"/>
          <w:u w:val="none"/>
        </w:rPr>
        <w:t>“</w:t>
      </w:r>
      <w:r w:rsidR="0029518A">
        <w:rPr>
          <w:rStyle w:val="l-L2Char"/>
          <w:rFonts w:cs="Arial"/>
          <w:b w:val="0"/>
          <w:szCs w:val="22"/>
          <w:u w:val="none"/>
        </w:rPr>
        <w:t xml:space="preserve">) </w:t>
      </w:r>
      <w:r w:rsidRPr="004D5F78">
        <w:rPr>
          <w:rStyle w:val="l-L2Char"/>
          <w:rFonts w:cs="Arial"/>
          <w:b w:val="0"/>
          <w:szCs w:val="22"/>
          <w:u w:val="none"/>
        </w:rPr>
        <w:t>v rozsahu nezbytném pro realizaci následující stavby:</w:t>
      </w:r>
    </w:p>
    <w:p w14:paraId="5BBBEC10" w14:textId="67440DDA" w:rsidR="000F5BF7" w:rsidRPr="007B4CCB"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973F84" w:rsidRPr="007B4CCB">
        <w:rPr>
          <w:rStyle w:val="l-L2Char"/>
          <w:rFonts w:cs="Arial"/>
          <w:bCs/>
          <w:szCs w:val="22"/>
          <w:u w:val="none"/>
        </w:rPr>
        <w:t xml:space="preserve">Rekonstrukce polní cesty CP1 s brody B2 a B3 a průlehem PR1 a rekonstrukce polní cesty CP2 s brodem B4 v </w:t>
      </w:r>
      <w:proofErr w:type="spellStart"/>
      <w:r w:rsidR="00973F84" w:rsidRPr="007B4CCB">
        <w:rPr>
          <w:rStyle w:val="l-L2Char"/>
          <w:rFonts w:cs="Arial"/>
          <w:bCs/>
          <w:szCs w:val="22"/>
          <w:u w:val="none"/>
        </w:rPr>
        <w:t>k.ú</w:t>
      </w:r>
      <w:proofErr w:type="spellEnd"/>
      <w:r w:rsidR="00973F84" w:rsidRPr="007B4CCB">
        <w:rPr>
          <w:rStyle w:val="l-L2Char"/>
          <w:rFonts w:cs="Arial"/>
          <w:bCs/>
          <w:szCs w:val="22"/>
          <w:u w:val="none"/>
        </w:rPr>
        <w:t xml:space="preserve">. Čížov </w:t>
      </w:r>
    </w:p>
    <w:p w14:paraId="1C7426FC" w14:textId="0DD2DEC0" w:rsidR="00EA5A89"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7406A">
        <w:rPr>
          <w:rStyle w:val="l-L2Char"/>
          <w:rFonts w:cs="Arial"/>
          <w:b w:val="0"/>
          <w:szCs w:val="22"/>
          <w:u w:val="none"/>
        </w:rPr>
        <w:t xml:space="preserve">Jihomoravský kraj, okres Znojmo, </w:t>
      </w:r>
      <w:r w:rsidR="005847AB">
        <w:rPr>
          <w:rStyle w:val="l-L2Char"/>
          <w:rFonts w:cs="Arial"/>
          <w:b w:val="0"/>
          <w:szCs w:val="22"/>
          <w:u w:val="none"/>
        </w:rPr>
        <w:t xml:space="preserve">obec </w:t>
      </w:r>
      <w:r w:rsidR="00973F84">
        <w:rPr>
          <w:rStyle w:val="l-L2Char"/>
          <w:rFonts w:cs="Arial"/>
          <w:b w:val="0"/>
          <w:szCs w:val="22"/>
          <w:u w:val="none"/>
        </w:rPr>
        <w:t>a</w:t>
      </w:r>
      <w:r w:rsidR="00EA5A89">
        <w:rPr>
          <w:rStyle w:val="l-L2Char"/>
          <w:rFonts w:cs="Arial"/>
          <w:b w:val="0"/>
          <w:szCs w:val="22"/>
          <w:u w:val="none"/>
        </w:rPr>
        <w:t xml:space="preserve"> </w:t>
      </w:r>
      <w:proofErr w:type="spellStart"/>
      <w:r w:rsidR="005847AB">
        <w:rPr>
          <w:rStyle w:val="l-L2Char"/>
          <w:rFonts w:cs="Arial"/>
          <w:b w:val="0"/>
          <w:szCs w:val="22"/>
          <w:u w:val="none"/>
        </w:rPr>
        <w:t>k.ú</w:t>
      </w:r>
      <w:proofErr w:type="spellEnd"/>
      <w:r w:rsidR="005847AB">
        <w:rPr>
          <w:rStyle w:val="l-L2Char"/>
          <w:rFonts w:cs="Arial"/>
          <w:b w:val="0"/>
          <w:szCs w:val="22"/>
          <w:u w:val="none"/>
        </w:rPr>
        <w:t xml:space="preserve">. </w:t>
      </w:r>
      <w:r w:rsidR="00973F84">
        <w:rPr>
          <w:rStyle w:val="l-L2Char"/>
          <w:rFonts w:cs="Arial"/>
          <w:b w:val="0"/>
          <w:szCs w:val="22"/>
          <w:u w:val="none"/>
        </w:rPr>
        <w:t>Čížov</w:t>
      </w:r>
    </w:p>
    <w:p w14:paraId="1D1E2118" w14:textId="3FB84D24" w:rsidR="00496D67" w:rsidRDefault="00035F68"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Popis stavby</w:t>
      </w:r>
      <w:r w:rsidR="005847AB">
        <w:rPr>
          <w:rStyle w:val="l-L2Char"/>
          <w:rFonts w:cs="Arial"/>
          <w:b w:val="0"/>
          <w:szCs w:val="22"/>
          <w:u w:val="none"/>
        </w:rPr>
        <w:t>:</w:t>
      </w:r>
    </w:p>
    <w:p w14:paraId="018D0F2E" w14:textId="250ED256" w:rsidR="00316935" w:rsidRPr="007B4CCB" w:rsidRDefault="00316935" w:rsidP="007B4CCB">
      <w:pPr>
        <w:pStyle w:val="Odstavecseseznamem"/>
        <w:widowControl w:val="0"/>
        <w:autoSpaceDE w:val="0"/>
        <w:autoSpaceDN w:val="0"/>
        <w:adjustRightInd w:val="0"/>
        <w:spacing w:after="0" w:line="276" w:lineRule="auto"/>
        <w:ind w:left="1077"/>
        <w:jc w:val="both"/>
        <w:rPr>
          <w:rFonts w:cs="Arial"/>
          <w:szCs w:val="22"/>
        </w:rPr>
      </w:pPr>
      <w:bookmarkStart w:id="1" w:name="_Hlk167442556"/>
      <w:r w:rsidRPr="007B4CCB">
        <w:rPr>
          <w:rFonts w:cs="Arial"/>
          <w:b/>
          <w:szCs w:val="22"/>
        </w:rPr>
        <w:t>SO 01 - Rekonstrukce Polní cesty</w:t>
      </w:r>
      <w:r w:rsidRPr="007B4CCB">
        <w:rPr>
          <w:rFonts w:cs="Arial"/>
          <w:szCs w:val="22"/>
        </w:rPr>
        <w:t xml:space="preserve"> </w:t>
      </w:r>
      <w:r w:rsidRPr="007B4CCB">
        <w:rPr>
          <w:rFonts w:cs="Arial"/>
          <w:b/>
          <w:szCs w:val="22"/>
        </w:rPr>
        <w:t xml:space="preserve">CP1 </w:t>
      </w:r>
      <w:r w:rsidRPr="007B4CCB">
        <w:rPr>
          <w:rFonts w:cs="Arial"/>
          <w:szCs w:val="22"/>
        </w:rPr>
        <w:t>o celkové délce 653 m na p. č. 3402 a 3378 v </w:t>
      </w:r>
      <w:proofErr w:type="spellStart"/>
      <w:r w:rsidRPr="007B4CCB">
        <w:rPr>
          <w:rFonts w:cs="Arial"/>
          <w:szCs w:val="22"/>
        </w:rPr>
        <w:t>k.ú</w:t>
      </w:r>
      <w:proofErr w:type="spellEnd"/>
      <w:r w:rsidRPr="007B4CCB">
        <w:rPr>
          <w:rFonts w:cs="Arial"/>
          <w:szCs w:val="22"/>
        </w:rPr>
        <w:t xml:space="preserve">. Čížov. </w:t>
      </w:r>
    </w:p>
    <w:p w14:paraId="1B8C0CC3" w14:textId="77777777" w:rsidR="00316935" w:rsidRPr="007B4CCB" w:rsidRDefault="00316935" w:rsidP="00316935">
      <w:pPr>
        <w:widowControl w:val="0"/>
        <w:autoSpaceDE w:val="0"/>
        <w:autoSpaceDN w:val="0"/>
        <w:adjustRightInd w:val="0"/>
        <w:spacing w:after="0"/>
        <w:ind w:left="1077"/>
        <w:jc w:val="both"/>
        <w:rPr>
          <w:rFonts w:cs="Arial"/>
          <w:szCs w:val="22"/>
          <w:lang w:eastAsia="en-US"/>
        </w:rPr>
      </w:pPr>
      <w:r w:rsidRPr="007B4CCB">
        <w:rPr>
          <w:rFonts w:cs="Arial"/>
          <w:szCs w:val="22"/>
          <w:lang w:eastAsia="en-US"/>
        </w:rPr>
        <w:t xml:space="preserve">Celková plánovaná délka 556 m bude na základě požadavku Správy NP Podyjí, a.s. zkrácena co nejblíže poslednímu brodu B3 dle posouzení projektanta na cca 300 m, součástí dokumentace bude zpracování geometrického plánu na rozdělení </w:t>
      </w:r>
      <w:proofErr w:type="gramStart"/>
      <w:r w:rsidRPr="007B4CCB">
        <w:rPr>
          <w:rFonts w:cs="Arial"/>
          <w:szCs w:val="22"/>
          <w:lang w:eastAsia="en-US"/>
        </w:rPr>
        <w:t xml:space="preserve">parcely,   </w:t>
      </w:r>
      <w:proofErr w:type="gramEnd"/>
      <w:r w:rsidRPr="007B4CCB">
        <w:rPr>
          <w:rFonts w:cs="Arial"/>
          <w:szCs w:val="22"/>
          <w:lang w:eastAsia="en-US"/>
        </w:rPr>
        <w:t xml:space="preserve">pozemek </w:t>
      </w:r>
      <w:proofErr w:type="spellStart"/>
      <w:r w:rsidRPr="007B4CCB">
        <w:rPr>
          <w:rFonts w:cs="Arial"/>
          <w:szCs w:val="22"/>
          <w:lang w:eastAsia="en-US"/>
        </w:rPr>
        <w:t>p.č</w:t>
      </w:r>
      <w:proofErr w:type="spellEnd"/>
      <w:r w:rsidRPr="007B4CCB">
        <w:rPr>
          <w:rFonts w:cs="Arial"/>
          <w:szCs w:val="22"/>
          <w:lang w:eastAsia="en-US"/>
        </w:rPr>
        <w:t xml:space="preserve">. 3402 – 1779 m2 a 3378 – 3809 m2, ost.pl./ </w:t>
      </w:r>
      <w:proofErr w:type="spellStart"/>
      <w:r w:rsidRPr="007B4CCB">
        <w:rPr>
          <w:rFonts w:cs="Arial"/>
          <w:szCs w:val="22"/>
          <w:lang w:eastAsia="en-US"/>
        </w:rPr>
        <w:t>ost</w:t>
      </w:r>
      <w:proofErr w:type="spellEnd"/>
      <w:r w:rsidRPr="007B4CCB">
        <w:rPr>
          <w:rFonts w:cs="Arial"/>
          <w:szCs w:val="22"/>
          <w:lang w:eastAsia="en-US"/>
        </w:rPr>
        <w:t xml:space="preserve">. komunikace, vlastník LV 10001 – obec Horní Břečkov, kategorie P 5/30 – jednopruhová, oboustranná krajnice, šířka jízdního pruhu je 4 m, šířka každé z krajnic 0,5 m, volná šířka cesty je 5 m, odvodnění levostrannou drenáží, v km 0,002 a v km 0,110 je drenáž zaústěna do zasakovacích jímek. Návrh krytů a konstrukčních vrstev: </w:t>
      </w:r>
      <w:proofErr w:type="gramStart"/>
      <w:r w:rsidRPr="007B4CCB">
        <w:rPr>
          <w:rFonts w:cs="Arial"/>
          <w:szCs w:val="22"/>
          <w:lang w:eastAsia="en-US"/>
        </w:rPr>
        <w:t>25cm</w:t>
      </w:r>
      <w:proofErr w:type="gramEnd"/>
      <w:r w:rsidRPr="007B4CCB">
        <w:rPr>
          <w:rFonts w:cs="Arial"/>
          <w:szCs w:val="22"/>
          <w:lang w:eastAsia="en-US"/>
        </w:rPr>
        <w:t xml:space="preserve"> LKT, 20cm ŠD 0/32. V úseku km 0,204 – 0,254 je navržen brod B2 (při realizaci bude sloučen s brodem B1 na průlehu PR1). V úseku km 0,295 – 0,307 je navržen brod B3. Požadavek Správy NP Podyjí, a.s. u brodů provést dláždění kamene pouze do zásypu (ne do betonu). V km 0,0025 cestu </w:t>
      </w:r>
      <w:proofErr w:type="gramStart"/>
      <w:r w:rsidRPr="007B4CCB">
        <w:rPr>
          <w:rFonts w:cs="Arial"/>
          <w:szCs w:val="22"/>
          <w:lang w:eastAsia="en-US"/>
        </w:rPr>
        <w:t>kříží</w:t>
      </w:r>
      <w:proofErr w:type="gramEnd"/>
      <w:r w:rsidRPr="007B4CCB">
        <w:rPr>
          <w:rFonts w:cs="Arial"/>
          <w:szCs w:val="22"/>
          <w:lang w:eastAsia="en-US"/>
        </w:rPr>
        <w:t xml:space="preserve"> vodovod, v km 0,092 cestu kříží nadzemní elektrické vedení.</w:t>
      </w:r>
    </w:p>
    <w:p w14:paraId="66D25F65" w14:textId="77777777" w:rsidR="00316935" w:rsidRPr="007B4CCB" w:rsidRDefault="00316935" w:rsidP="00316935">
      <w:pPr>
        <w:widowControl w:val="0"/>
        <w:autoSpaceDE w:val="0"/>
        <w:autoSpaceDN w:val="0"/>
        <w:adjustRightInd w:val="0"/>
        <w:spacing w:after="0" w:line="240" w:lineRule="auto"/>
        <w:jc w:val="both"/>
        <w:rPr>
          <w:rFonts w:cs="Arial"/>
          <w:szCs w:val="22"/>
        </w:rPr>
      </w:pPr>
    </w:p>
    <w:p w14:paraId="2A2ACA42" w14:textId="64FA0EEF" w:rsidR="00316935" w:rsidRPr="007B4CCB" w:rsidRDefault="00231C54" w:rsidP="007B4CCB">
      <w:pPr>
        <w:widowControl w:val="0"/>
        <w:autoSpaceDE w:val="0"/>
        <w:autoSpaceDN w:val="0"/>
        <w:adjustRightInd w:val="0"/>
        <w:spacing w:after="80" w:line="276" w:lineRule="auto"/>
        <w:ind w:left="1068"/>
        <w:contextualSpacing/>
        <w:jc w:val="both"/>
        <w:rPr>
          <w:rFonts w:eastAsia="Calibri" w:cs="Arial"/>
          <w:szCs w:val="22"/>
          <w:lang w:eastAsia="en-US"/>
        </w:rPr>
      </w:pPr>
      <w:r w:rsidRPr="007B4CCB">
        <w:rPr>
          <w:rFonts w:eastAsia="Calibri" w:cs="Arial"/>
          <w:b/>
          <w:szCs w:val="22"/>
          <w:lang w:eastAsia="en-US"/>
        </w:rPr>
        <w:t xml:space="preserve">SO 02 - </w:t>
      </w:r>
      <w:r w:rsidR="00316935" w:rsidRPr="007B4CCB">
        <w:rPr>
          <w:rFonts w:eastAsia="Calibri" w:cs="Arial"/>
          <w:b/>
          <w:szCs w:val="22"/>
          <w:lang w:eastAsia="en-US"/>
        </w:rPr>
        <w:t xml:space="preserve">Rekonstrukce Polní cesty CP2 </w:t>
      </w:r>
      <w:r w:rsidR="00316935" w:rsidRPr="007B4CCB">
        <w:rPr>
          <w:rFonts w:eastAsia="Calibri" w:cs="Arial"/>
          <w:szCs w:val="22"/>
          <w:lang w:eastAsia="en-US"/>
        </w:rPr>
        <w:t>o celkové délce 355 m na p. č. 3333 v </w:t>
      </w:r>
      <w:proofErr w:type="spellStart"/>
      <w:r w:rsidR="00316935" w:rsidRPr="007B4CCB">
        <w:rPr>
          <w:rFonts w:eastAsia="Calibri" w:cs="Arial"/>
          <w:szCs w:val="22"/>
          <w:lang w:eastAsia="en-US"/>
        </w:rPr>
        <w:t>k.ú</w:t>
      </w:r>
      <w:proofErr w:type="spellEnd"/>
      <w:r w:rsidR="00316935" w:rsidRPr="007B4CCB">
        <w:rPr>
          <w:rFonts w:eastAsia="Calibri" w:cs="Arial"/>
          <w:szCs w:val="22"/>
          <w:lang w:eastAsia="en-US"/>
        </w:rPr>
        <w:t xml:space="preserve">. Čížov. </w:t>
      </w:r>
    </w:p>
    <w:p w14:paraId="469E1D7E" w14:textId="77777777" w:rsidR="00316935" w:rsidRPr="007B4CCB" w:rsidRDefault="00316935" w:rsidP="00316935">
      <w:pPr>
        <w:spacing w:after="80" w:line="288" w:lineRule="auto"/>
        <w:ind w:left="1066"/>
        <w:jc w:val="both"/>
        <w:rPr>
          <w:rFonts w:cs="Arial"/>
          <w:szCs w:val="22"/>
          <w:lang w:eastAsia="en-US"/>
        </w:rPr>
      </w:pPr>
      <w:r w:rsidRPr="007B4CCB">
        <w:rPr>
          <w:rFonts w:cs="Arial"/>
          <w:szCs w:val="22"/>
          <w:lang w:eastAsia="en-US"/>
        </w:rPr>
        <w:t xml:space="preserve">Celková plánovaná délka 95 m bude na základě požadavku Správy NP Podyjí, a.s. upravena po posouzení aktuálních vodohospodářských poměrů údolnice, součástí dokumentace bude zpracování geometrického plánu na rozdělení parcely, pozemek </w:t>
      </w:r>
      <w:proofErr w:type="spellStart"/>
      <w:r w:rsidRPr="007B4CCB">
        <w:rPr>
          <w:rFonts w:cs="Arial"/>
          <w:szCs w:val="22"/>
          <w:lang w:eastAsia="en-US"/>
        </w:rPr>
        <w:t>p.č</w:t>
      </w:r>
      <w:proofErr w:type="spellEnd"/>
      <w:r w:rsidRPr="007B4CCB">
        <w:rPr>
          <w:rFonts w:cs="Arial"/>
          <w:szCs w:val="22"/>
          <w:lang w:eastAsia="en-US"/>
        </w:rPr>
        <w:t xml:space="preserve">. 3333 – 3707 m2, </w:t>
      </w:r>
      <w:proofErr w:type="gramStart"/>
      <w:r w:rsidRPr="007B4CCB">
        <w:rPr>
          <w:rFonts w:cs="Arial"/>
          <w:szCs w:val="22"/>
          <w:lang w:eastAsia="en-US"/>
        </w:rPr>
        <w:t>ost.pl./</w:t>
      </w:r>
      <w:proofErr w:type="gramEnd"/>
      <w:r w:rsidRPr="007B4CCB">
        <w:rPr>
          <w:rFonts w:cs="Arial"/>
          <w:szCs w:val="22"/>
          <w:lang w:eastAsia="en-US"/>
        </w:rPr>
        <w:t xml:space="preserve"> </w:t>
      </w:r>
      <w:proofErr w:type="spellStart"/>
      <w:r w:rsidRPr="007B4CCB">
        <w:rPr>
          <w:rFonts w:cs="Arial"/>
          <w:szCs w:val="22"/>
          <w:lang w:eastAsia="en-US"/>
        </w:rPr>
        <w:t>ost</w:t>
      </w:r>
      <w:proofErr w:type="spellEnd"/>
      <w:r w:rsidRPr="007B4CCB">
        <w:rPr>
          <w:rFonts w:cs="Arial"/>
          <w:szCs w:val="22"/>
          <w:lang w:eastAsia="en-US"/>
        </w:rPr>
        <w:t xml:space="preserve">. komunikace, vlastník LV 10001 – obec Horní Břečkov, kategorie P 5/30 – jednopruhová, oboustranná krajnice, šířka jízdního pruhu je 4 m, šířka každé z krajnic 0,5 m, volná šířka cesty je 5 m, odvodnění levostrannou drenáží, v km 0,095 je drenáž zaústěna do zasakovací jímky. Návrh krytů a konstrukčních vrstev: </w:t>
      </w:r>
      <w:proofErr w:type="gramStart"/>
      <w:r w:rsidRPr="007B4CCB">
        <w:rPr>
          <w:rFonts w:cs="Arial"/>
          <w:szCs w:val="22"/>
          <w:lang w:eastAsia="en-US"/>
        </w:rPr>
        <w:t>25cm</w:t>
      </w:r>
      <w:proofErr w:type="gramEnd"/>
      <w:r w:rsidRPr="007B4CCB">
        <w:rPr>
          <w:rFonts w:cs="Arial"/>
          <w:szCs w:val="22"/>
          <w:lang w:eastAsia="en-US"/>
        </w:rPr>
        <w:t xml:space="preserve"> LKT, 20cm ŠD 0/32. V úseku km 0,010 – 0,045 je navržen brod B4 (délku přizpůsobit aktuálním vodohospodářským poměrům údolnice). Požadavek Správy NP Podyjí, a.s. u brodu provést dláždění kamene pouze do zásypu (ne do betonu). V km 0,026 cestu </w:t>
      </w:r>
      <w:proofErr w:type="gramStart"/>
      <w:r w:rsidRPr="007B4CCB">
        <w:rPr>
          <w:rFonts w:cs="Arial"/>
          <w:szCs w:val="22"/>
          <w:lang w:eastAsia="en-US"/>
        </w:rPr>
        <w:t>kříží</w:t>
      </w:r>
      <w:proofErr w:type="gramEnd"/>
      <w:r w:rsidRPr="007B4CCB">
        <w:rPr>
          <w:rFonts w:cs="Arial"/>
          <w:szCs w:val="22"/>
          <w:lang w:eastAsia="en-US"/>
        </w:rPr>
        <w:t xml:space="preserve"> nadzemní elektrické vedení.</w:t>
      </w:r>
    </w:p>
    <w:p w14:paraId="3ADE4A9B" w14:textId="77777777" w:rsidR="00316935" w:rsidRPr="007B4CCB" w:rsidRDefault="00316935" w:rsidP="00316935">
      <w:pPr>
        <w:spacing w:after="80" w:line="288" w:lineRule="auto"/>
        <w:ind w:left="1066"/>
        <w:jc w:val="both"/>
        <w:rPr>
          <w:rFonts w:cs="Arial"/>
          <w:szCs w:val="22"/>
          <w:lang w:eastAsia="en-US"/>
        </w:rPr>
      </w:pPr>
    </w:p>
    <w:p w14:paraId="7CE1025C" w14:textId="74E1F983" w:rsidR="00316935" w:rsidRPr="007B4CCB" w:rsidRDefault="00231C54" w:rsidP="007B4CCB">
      <w:pPr>
        <w:spacing w:after="80" w:line="288" w:lineRule="auto"/>
        <w:ind w:left="1066"/>
        <w:contextualSpacing/>
        <w:jc w:val="both"/>
        <w:rPr>
          <w:rFonts w:cs="Arial"/>
          <w:szCs w:val="22"/>
          <w:lang w:eastAsia="en-US"/>
        </w:rPr>
      </w:pPr>
      <w:r w:rsidRPr="007B4CCB">
        <w:rPr>
          <w:rFonts w:cs="Arial"/>
          <w:b/>
          <w:szCs w:val="22"/>
          <w:lang w:eastAsia="en-US"/>
        </w:rPr>
        <w:lastRenderedPageBreak/>
        <w:t xml:space="preserve">SO 03 - </w:t>
      </w:r>
      <w:r w:rsidR="00316935" w:rsidRPr="007B4CCB">
        <w:rPr>
          <w:rFonts w:cs="Arial"/>
          <w:b/>
          <w:szCs w:val="22"/>
          <w:lang w:eastAsia="en-US"/>
        </w:rPr>
        <w:t>Průleh PR1</w:t>
      </w:r>
      <w:r w:rsidR="00316935" w:rsidRPr="007B4CCB">
        <w:rPr>
          <w:rFonts w:cs="Arial"/>
          <w:szCs w:val="22"/>
          <w:lang w:eastAsia="en-US"/>
        </w:rPr>
        <w:t xml:space="preserve"> o celkové délce 200 m na </w:t>
      </w:r>
      <w:proofErr w:type="gramStart"/>
      <w:r w:rsidR="00316935" w:rsidRPr="007B4CCB">
        <w:rPr>
          <w:rFonts w:cs="Arial"/>
          <w:szCs w:val="22"/>
          <w:lang w:eastAsia="en-US"/>
        </w:rPr>
        <w:t>p .</w:t>
      </w:r>
      <w:proofErr w:type="gramEnd"/>
      <w:r w:rsidR="00316935" w:rsidRPr="007B4CCB">
        <w:rPr>
          <w:rFonts w:cs="Arial"/>
          <w:szCs w:val="22"/>
          <w:lang w:eastAsia="en-US"/>
        </w:rPr>
        <w:t>č. 3383 v </w:t>
      </w:r>
      <w:proofErr w:type="spellStart"/>
      <w:r w:rsidR="00316935" w:rsidRPr="007B4CCB">
        <w:rPr>
          <w:rFonts w:cs="Arial"/>
          <w:szCs w:val="22"/>
          <w:lang w:eastAsia="en-US"/>
        </w:rPr>
        <w:t>k.ú</w:t>
      </w:r>
      <w:proofErr w:type="spellEnd"/>
      <w:r w:rsidR="00316935" w:rsidRPr="007B4CCB">
        <w:rPr>
          <w:rFonts w:cs="Arial"/>
          <w:szCs w:val="22"/>
          <w:lang w:eastAsia="en-US"/>
        </w:rPr>
        <w:t>. Čížov.</w:t>
      </w:r>
    </w:p>
    <w:p w14:paraId="5F246C65" w14:textId="77777777" w:rsidR="00316935" w:rsidRPr="007B4CCB" w:rsidRDefault="00316935" w:rsidP="00316935">
      <w:pPr>
        <w:spacing w:after="80" w:line="288" w:lineRule="auto"/>
        <w:ind w:left="1066"/>
        <w:contextualSpacing/>
        <w:jc w:val="both"/>
        <w:rPr>
          <w:rFonts w:cs="Arial"/>
          <w:szCs w:val="22"/>
          <w:lang w:eastAsia="en-US"/>
        </w:rPr>
      </w:pPr>
      <w:r w:rsidRPr="007B4CCB">
        <w:rPr>
          <w:rFonts w:cs="Arial"/>
          <w:szCs w:val="22"/>
          <w:lang w:eastAsia="en-US"/>
        </w:rPr>
        <w:t xml:space="preserve">Celková délka </w:t>
      </w:r>
      <w:proofErr w:type="gramStart"/>
      <w:r w:rsidRPr="007B4CCB">
        <w:rPr>
          <w:rFonts w:cs="Arial"/>
          <w:szCs w:val="22"/>
          <w:lang w:eastAsia="en-US"/>
        </w:rPr>
        <w:t>200m</w:t>
      </w:r>
      <w:proofErr w:type="gramEnd"/>
      <w:r w:rsidRPr="007B4CCB">
        <w:rPr>
          <w:rFonts w:cs="Arial"/>
          <w:szCs w:val="22"/>
          <w:lang w:eastAsia="en-US"/>
        </w:rPr>
        <w:t xml:space="preserve">, na pozemku </w:t>
      </w:r>
      <w:proofErr w:type="spellStart"/>
      <w:r w:rsidRPr="007B4CCB">
        <w:rPr>
          <w:rFonts w:cs="Arial"/>
          <w:szCs w:val="22"/>
          <w:lang w:eastAsia="en-US"/>
        </w:rPr>
        <w:t>p.č</w:t>
      </w:r>
      <w:proofErr w:type="spellEnd"/>
      <w:r w:rsidRPr="007B4CCB">
        <w:rPr>
          <w:rFonts w:cs="Arial"/>
          <w:szCs w:val="22"/>
          <w:lang w:eastAsia="en-US"/>
        </w:rPr>
        <w:t>. 3383 – 1338 m2, jiná plocha/</w:t>
      </w:r>
      <w:proofErr w:type="spellStart"/>
      <w:r w:rsidRPr="007B4CCB">
        <w:rPr>
          <w:rFonts w:cs="Arial"/>
          <w:szCs w:val="22"/>
          <w:lang w:eastAsia="en-US"/>
        </w:rPr>
        <w:t>ost</w:t>
      </w:r>
      <w:proofErr w:type="spellEnd"/>
      <w:r w:rsidRPr="007B4CCB">
        <w:rPr>
          <w:rFonts w:cs="Arial"/>
          <w:szCs w:val="22"/>
          <w:lang w:eastAsia="en-US"/>
        </w:rPr>
        <w:t xml:space="preserve">. plocha, vlastník LV 10001 – obec Horní Břečkov, dle požadavku Správy NP Podyjí, a.s. miskovitý profil (v DTR </w:t>
      </w:r>
      <w:proofErr w:type="spellStart"/>
      <w:r w:rsidRPr="007B4CCB">
        <w:rPr>
          <w:rFonts w:cs="Arial"/>
          <w:szCs w:val="22"/>
          <w:lang w:eastAsia="en-US"/>
        </w:rPr>
        <w:t>trojůhelníkovitý</w:t>
      </w:r>
      <w:proofErr w:type="spellEnd"/>
      <w:r w:rsidRPr="007B4CCB">
        <w:rPr>
          <w:rFonts w:cs="Arial"/>
          <w:szCs w:val="22"/>
          <w:lang w:eastAsia="en-US"/>
        </w:rPr>
        <w:t xml:space="preserve"> profil), šířka </w:t>
      </w:r>
      <w:proofErr w:type="gramStart"/>
      <w:r w:rsidRPr="007B4CCB">
        <w:rPr>
          <w:rFonts w:cs="Arial"/>
          <w:szCs w:val="22"/>
          <w:lang w:eastAsia="en-US"/>
        </w:rPr>
        <w:t>5m</w:t>
      </w:r>
      <w:proofErr w:type="gramEnd"/>
      <w:r w:rsidRPr="007B4CCB">
        <w:rPr>
          <w:rFonts w:cs="Arial"/>
          <w:szCs w:val="22"/>
          <w:lang w:eastAsia="en-US"/>
        </w:rPr>
        <w:t xml:space="preserve">, hloubka 0,5m, v km 0,000 průleh PR1 navazuje na plánovaný průleh PR2, v km 0,081 – 0,151 je navržen brod B1 (navazující na brod B2 na cestě CP1). Požadavek Správy NP Podyjí, a.s. na posouzení vodohospodářských poměrů údolnice na pozemcích </w:t>
      </w:r>
      <w:proofErr w:type="spellStart"/>
      <w:r w:rsidRPr="007B4CCB">
        <w:rPr>
          <w:rFonts w:cs="Arial"/>
          <w:szCs w:val="22"/>
          <w:lang w:eastAsia="en-US"/>
        </w:rPr>
        <w:t>p.č</w:t>
      </w:r>
      <w:proofErr w:type="spellEnd"/>
      <w:r w:rsidRPr="007B4CCB">
        <w:rPr>
          <w:rFonts w:cs="Arial"/>
          <w:szCs w:val="22"/>
          <w:lang w:eastAsia="en-US"/>
        </w:rPr>
        <w:t>. 3380 a 3352 a stavu propustku na polní cestě C3 z důvodu přesměrování odvodu dešťové vody do této lokality. Na okolních pozemcích se nachází odvodnění z roku 1982. Správa NP Podyjí nesouhlasí se zaústěním odváděné vody z průlehu PR1 do stávajícího systému odvodnění. Požaduje vyřešit rozliv vody z vybudovaného průlehu PR1 tak, aby se voda rozlévala údolnicí k propustku na polní cestě CP3.</w:t>
      </w:r>
    </w:p>
    <w:bookmarkEnd w:id="1"/>
    <w:p w14:paraId="7782FD21" w14:textId="305236D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3E8462FD" w:rsidR="000F73CB" w:rsidRPr="00E311F2"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 xml:space="preserve">vypracovat pro objednatele </w:t>
      </w:r>
      <w:r w:rsidR="00EF0291">
        <w:rPr>
          <w:rStyle w:val="l-L2Char"/>
          <w:rFonts w:cs="Arial"/>
          <w:szCs w:val="22"/>
        </w:rPr>
        <w:t xml:space="preserve">aktualizaci </w:t>
      </w:r>
      <w:r w:rsidRPr="004D5F78">
        <w:rPr>
          <w:rStyle w:val="l-L2Char"/>
          <w:rFonts w:cs="Arial"/>
          <w:szCs w:val="22"/>
        </w:rPr>
        <w:t>projektov</w:t>
      </w:r>
      <w:r w:rsidR="00EF0291">
        <w:rPr>
          <w:rStyle w:val="l-L2Char"/>
          <w:rFonts w:cs="Arial"/>
          <w:szCs w:val="22"/>
        </w:rPr>
        <w:t>é</w:t>
      </w:r>
      <w:r w:rsidRPr="004D5F78">
        <w:rPr>
          <w:rStyle w:val="l-L2Char"/>
          <w:rFonts w:cs="Arial"/>
          <w:szCs w:val="22"/>
        </w:rPr>
        <w:t xml:space="preserve"> dokumentac</w:t>
      </w:r>
      <w:r w:rsidR="00EF0291">
        <w:rPr>
          <w:rStyle w:val="l-L2Char"/>
          <w:rFonts w:cs="Arial"/>
          <w:szCs w:val="22"/>
        </w:rPr>
        <w:t>e</w:t>
      </w:r>
      <w:r w:rsidR="004177C2" w:rsidRPr="004D5F78">
        <w:rPr>
          <w:rStyle w:val="l-L2Char"/>
          <w:rFonts w:cs="Arial"/>
          <w:szCs w:val="22"/>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r w:rsidR="00E311F2" w:rsidRPr="00E311F2">
        <w:rPr>
          <w:rFonts w:cs="Arial"/>
          <w:b w:val="0"/>
          <w:szCs w:val="22"/>
          <w:u w:val="none"/>
        </w:rPr>
        <w:t xml:space="preserve"> </w:t>
      </w:r>
      <w:r w:rsidR="00E311F2">
        <w:rPr>
          <w:rStyle w:val="l-L2Char"/>
          <w:rFonts w:cs="Arial"/>
          <w:b w:val="0"/>
          <w:szCs w:val="22"/>
          <w:u w:val="none"/>
        </w:rPr>
        <w:t xml:space="preserve">Projektovou dokumentaci zpracovala společnost </w:t>
      </w:r>
      <w:proofErr w:type="spellStart"/>
      <w:r w:rsidR="00E311F2" w:rsidRPr="0029518A">
        <w:rPr>
          <w:rFonts w:ascii="Arial" w:hAnsi="Arial" w:cs="Arial"/>
          <w:b w:val="0"/>
          <w:snapToGrid w:val="0"/>
          <w:u w:val="none"/>
          <w:lang w:val="en-US"/>
        </w:rPr>
        <w:t>Regioprojekt</w:t>
      </w:r>
      <w:proofErr w:type="spellEnd"/>
      <w:r w:rsidR="00E311F2" w:rsidRPr="0029518A">
        <w:rPr>
          <w:rFonts w:ascii="Arial" w:hAnsi="Arial" w:cs="Arial"/>
          <w:b w:val="0"/>
          <w:snapToGrid w:val="0"/>
          <w:u w:val="none"/>
          <w:lang w:val="en-US"/>
        </w:rPr>
        <w:t xml:space="preserve"> Brno, </w:t>
      </w:r>
      <w:proofErr w:type="spellStart"/>
      <w:r w:rsidR="00E311F2" w:rsidRPr="0029518A">
        <w:rPr>
          <w:rFonts w:ascii="Arial" w:hAnsi="Arial" w:cs="Arial"/>
          <w:b w:val="0"/>
          <w:snapToGrid w:val="0"/>
          <w:u w:val="none"/>
          <w:lang w:val="en-US"/>
        </w:rPr>
        <w:t>s.r.o.</w:t>
      </w:r>
      <w:proofErr w:type="spellEnd"/>
      <w:r w:rsidR="00E311F2" w:rsidRPr="0029518A">
        <w:rPr>
          <w:rFonts w:ascii="Arial" w:hAnsi="Arial" w:cs="Arial"/>
          <w:b w:val="0"/>
          <w:snapToGrid w:val="0"/>
          <w:u w:val="none"/>
          <w:lang w:val="en-US"/>
        </w:rPr>
        <w:t xml:space="preserve">, </w:t>
      </w:r>
      <w:r w:rsidR="00E311F2" w:rsidRPr="0029518A">
        <w:rPr>
          <w:rFonts w:ascii="Arial" w:hAnsi="Arial" w:cs="Arial"/>
          <w:b w:val="0"/>
          <w:u w:val="none"/>
        </w:rPr>
        <w:t xml:space="preserve">U Svitavy 1077/2, 618 </w:t>
      </w:r>
      <w:proofErr w:type="gramStart"/>
      <w:r w:rsidR="00E311F2" w:rsidRPr="0029518A">
        <w:rPr>
          <w:rFonts w:ascii="Arial" w:hAnsi="Arial" w:cs="Arial"/>
          <w:b w:val="0"/>
          <w:u w:val="none"/>
        </w:rPr>
        <w:t>00  Brno</w:t>
      </w:r>
      <w:proofErr w:type="gramEnd"/>
      <w:r w:rsidR="00E311F2" w:rsidRPr="0029518A">
        <w:rPr>
          <w:rFonts w:ascii="Arial" w:hAnsi="Arial" w:cs="Arial"/>
          <w:b w:val="0"/>
          <w:u w:val="none"/>
        </w:rPr>
        <w:t xml:space="preserve"> dne 22.</w:t>
      </w:r>
      <w:r w:rsidR="000200D0">
        <w:rPr>
          <w:rFonts w:ascii="Arial" w:hAnsi="Arial" w:cs="Arial"/>
          <w:b w:val="0"/>
          <w:u w:val="none"/>
        </w:rPr>
        <w:t xml:space="preserve"> </w:t>
      </w:r>
      <w:r w:rsidR="00E311F2" w:rsidRPr="0029518A">
        <w:rPr>
          <w:rFonts w:ascii="Arial" w:hAnsi="Arial" w:cs="Arial"/>
          <w:b w:val="0"/>
          <w:u w:val="none"/>
        </w:rPr>
        <w:t>11.</w:t>
      </w:r>
      <w:r w:rsidR="000200D0">
        <w:rPr>
          <w:rFonts w:ascii="Arial" w:hAnsi="Arial" w:cs="Arial"/>
          <w:b w:val="0"/>
          <w:u w:val="none"/>
        </w:rPr>
        <w:t xml:space="preserve"> </w:t>
      </w:r>
      <w:r w:rsidR="00E311F2" w:rsidRPr="0029518A">
        <w:rPr>
          <w:rFonts w:ascii="Arial" w:hAnsi="Arial" w:cs="Arial"/>
          <w:b w:val="0"/>
          <w:u w:val="none"/>
        </w:rPr>
        <w:t>2017.</w:t>
      </w:r>
    </w:p>
    <w:p w14:paraId="698568C5" w14:textId="2721F25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410A10">
        <w:rPr>
          <w:rStyle w:val="l-L2Char"/>
          <w:rFonts w:cs="Arial"/>
          <w:b w:val="0"/>
          <w:szCs w:val="22"/>
          <w:u w:val="none"/>
        </w:rPr>
        <w:t>á</w:t>
      </w:r>
      <w:r w:rsidR="0047679A" w:rsidRPr="004D5F78">
        <w:rPr>
          <w:rStyle w:val="l-L2Char"/>
          <w:rFonts w:cs="Arial"/>
          <w:b w:val="0"/>
          <w:szCs w:val="22"/>
          <w:u w:val="none"/>
        </w:rPr>
        <w:t xml:space="preserve"> j</w:t>
      </w:r>
      <w:r w:rsidR="00410A10">
        <w:rPr>
          <w:rStyle w:val="l-L2Char"/>
          <w:rFonts w:cs="Arial"/>
          <w:b w:val="0"/>
          <w:szCs w:val="22"/>
          <w:u w:val="none"/>
        </w:rPr>
        <w:t>e</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2FF97C2D" w:rsidR="002F6773" w:rsidRDefault="00792016" w:rsidP="005202FA">
      <w:pPr>
        <w:pStyle w:val="l-L1"/>
        <w:keepNext w:val="0"/>
        <w:numPr>
          <w:ilvl w:val="1"/>
          <w:numId w:val="37"/>
        </w:numPr>
        <w:spacing w:before="120" w:after="120"/>
        <w:jc w:val="both"/>
        <w:rPr>
          <w:rStyle w:val="l-L2Char"/>
          <w:rFonts w:cs="Arial"/>
          <w:b w:val="0"/>
          <w:szCs w:val="22"/>
          <w:u w:val="none"/>
        </w:rPr>
      </w:pPr>
      <w:r w:rsidRPr="008E7E42">
        <w:rPr>
          <w:rStyle w:val="l-L2Char"/>
          <w:rFonts w:cs="Arial"/>
          <w:b w:val="0"/>
          <w:szCs w:val="22"/>
          <w:u w:val="none"/>
        </w:rPr>
        <w:t xml:space="preserve">Zhotovitel se zavazuje následně po vypracování </w:t>
      </w:r>
      <w:r w:rsidR="00693528">
        <w:rPr>
          <w:rStyle w:val="l-L2Char"/>
          <w:rFonts w:cs="Arial"/>
          <w:b w:val="0"/>
          <w:szCs w:val="22"/>
          <w:u w:val="none"/>
        </w:rPr>
        <w:t xml:space="preserve">aktualizace </w:t>
      </w:r>
      <w:r w:rsidRPr="008E7E42">
        <w:rPr>
          <w:rStyle w:val="l-L2Char"/>
          <w:rFonts w:cs="Arial"/>
          <w:b w:val="0"/>
          <w:szCs w:val="22"/>
          <w:u w:val="none"/>
        </w:rPr>
        <w:t xml:space="preserve">projektové dokumentace a následném schválení, převzetí </w:t>
      </w:r>
      <w:r w:rsidR="00693528">
        <w:rPr>
          <w:rStyle w:val="l-L2Char"/>
          <w:rFonts w:cs="Arial"/>
          <w:b w:val="0"/>
          <w:szCs w:val="22"/>
          <w:u w:val="none"/>
        </w:rPr>
        <w:t xml:space="preserve">aktualizace </w:t>
      </w:r>
      <w:r w:rsidRPr="008E7E42">
        <w:rPr>
          <w:rStyle w:val="l-L2Char"/>
          <w:rFonts w:cs="Arial"/>
          <w:b w:val="0"/>
          <w:szCs w:val="22"/>
          <w:u w:val="none"/>
        </w:rPr>
        <w:t xml:space="preserve">projektové dokumentace objednatelem zajistit povolení stavebního úřadu na stavbu dle </w:t>
      </w:r>
      <w:r w:rsidR="00693528">
        <w:rPr>
          <w:rStyle w:val="l-L2Char"/>
          <w:rFonts w:cs="Arial"/>
          <w:b w:val="0"/>
          <w:szCs w:val="22"/>
          <w:u w:val="none"/>
        </w:rPr>
        <w:t xml:space="preserve">aktualizace </w:t>
      </w:r>
      <w:r w:rsidRPr="008E7E42">
        <w:rPr>
          <w:rStyle w:val="l-L2Char"/>
          <w:rFonts w:cs="Arial"/>
          <w:b w:val="0"/>
          <w:szCs w:val="22"/>
          <w:u w:val="none"/>
        </w:rPr>
        <w:t xml:space="preserve">projektové dokumentace. Zhotovitel </w:t>
      </w:r>
      <w:r w:rsidR="008D5DB7" w:rsidRPr="008E7E42">
        <w:rPr>
          <w:rStyle w:val="l-L2Char"/>
          <w:rFonts w:cs="Arial"/>
          <w:b w:val="0"/>
          <w:szCs w:val="22"/>
          <w:u w:val="none"/>
        </w:rPr>
        <w:t xml:space="preserve">je </w:t>
      </w:r>
      <w:r w:rsidRPr="008E7E42">
        <w:rPr>
          <w:rStyle w:val="l-L2Char"/>
          <w:rFonts w:cs="Arial"/>
          <w:b w:val="0"/>
          <w:szCs w:val="22"/>
          <w:u w:val="none"/>
        </w:rPr>
        <w:t>v rámci úkonů směřujícím k zajištění povolení stavebního úřadu na stavbu na základě plné moci (</w:t>
      </w:r>
      <w:r w:rsidR="008D5DB7" w:rsidRPr="008E7E42">
        <w:rPr>
          <w:rStyle w:val="l-L2Char"/>
          <w:rFonts w:cs="Arial"/>
          <w:b w:val="0"/>
          <w:szCs w:val="22"/>
          <w:u w:val="none"/>
        </w:rPr>
        <w:t>P</w:t>
      </w:r>
      <w:r w:rsidRPr="008E7E42">
        <w:rPr>
          <w:rStyle w:val="l-L2Char"/>
          <w:rFonts w:cs="Arial"/>
          <w:b w:val="0"/>
          <w:szCs w:val="22"/>
          <w:u w:val="none"/>
        </w:rPr>
        <w:t xml:space="preserve">říloha č. </w:t>
      </w:r>
      <w:r w:rsidR="00410A10">
        <w:rPr>
          <w:rStyle w:val="l-L2Char"/>
          <w:rFonts w:cs="Arial"/>
          <w:b w:val="0"/>
          <w:szCs w:val="22"/>
          <w:u w:val="none"/>
        </w:rPr>
        <w:t>2</w:t>
      </w:r>
      <w:r w:rsidRPr="008E7E42">
        <w:rPr>
          <w:rStyle w:val="l-L2Char"/>
          <w:rFonts w:cs="Arial"/>
          <w:b w:val="0"/>
          <w:szCs w:val="22"/>
          <w:u w:val="none"/>
        </w:rPr>
        <w:t xml:space="preserve">) oprávněn podat žádosti o vydání stavebního povolení, doplnění a opravy podání po výzvě stavebního úřadu, převzetí veškerých písemností a rozhodnutí </w:t>
      </w:r>
      <w:proofErr w:type="gramStart"/>
      <w:r w:rsidRPr="008E7E42">
        <w:rPr>
          <w:rStyle w:val="l-L2Char"/>
          <w:rFonts w:cs="Arial"/>
          <w:b w:val="0"/>
          <w:szCs w:val="22"/>
          <w:u w:val="none"/>
        </w:rPr>
        <w:t>stavebního  úřadu</w:t>
      </w:r>
      <w:proofErr w:type="gramEnd"/>
      <w:r w:rsidRPr="008E7E42">
        <w:rPr>
          <w:rStyle w:val="l-L2Char"/>
          <w:rFonts w:cs="Arial"/>
          <w:b w:val="0"/>
          <w:szCs w:val="22"/>
          <w:u w:val="none"/>
        </w:rPr>
        <w:t>, vzdání se práva na odvolání proti rozhodnutí stavebního úřadu</w:t>
      </w:r>
      <w:r w:rsidR="008D5DB7" w:rsidRPr="008E7E42">
        <w:rPr>
          <w:rStyle w:val="l-L2Char"/>
          <w:rFonts w:cs="Arial"/>
          <w:b w:val="0"/>
          <w:szCs w:val="22"/>
          <w:u w:val="none"/>
        </w:rPr>
        <w:t xml:space="preserve"> a činit</w:t>
      </w:r>
      <w:r w:rsidRPr="008E7E42">
        <w:rPr>
          <w:rStyle w:val="l-L2Char"/>
          <w:rFonts w:cs="Arial"/>
          <w:b w:val="0"/>
          <w:szCs w:val="22"/>
          <w:u w:val="none"/>
        </w:rPr>
        <w:t xml:space="preserve"> další právní </w:t>
      </w:r>
      <w:r w:rsidR="008D5DB7" w:rsidRPr="008E7E42">
        <w:rPr>
          <w:rStyle w:val="l-L2Char"/>
          <w:rFonts w:cs="Arial"/>
          <w:b w:val="0"/>
          <w:szCs w:val="22"/>
          <w:u w:val="none"/>
        </w:rPr>
        <w:t>jednání</w:t>
      </w:r>
      <w:r w:rsidRPr="008E7E42">
        <w:rPr>
          <w:rStyle w:val="l-L2Char"/>
          <w:rFonts w:cs="Arial"/>
          <w:b w:val="0"/>
          <w:szCs w:val="22"/>
          <w:u w:val="none"/>
        </w:rPr>
        <w:t xml:space="preserve">  směřující k dosažení vydání příslušného stavebního povolení.</w:t>
      </w:r>
    </w:p>
    <w:p w14:paraId="06CBCFE4" w14:textId="05A4A5FC" w:rsidR="00776B44" w:rsidRPr="008213D1" w:rsidRDefault="00670F32" w:rsidP="007B4CCB">
      <w:pPr>
        <w:pStyle w:val="l-L1"/>
        <w:keepNext w:val="0"/>
        <w:numPr>
          <w:ilvl w:val="1"/>
          <w:numId w:val="37"/>
        </w:numPr>
        <w:spacing w:before="120" w:after="120"/>
        <w:jc w:val="both"/>
        <w:rPr>
          <w:rStyle w:val="l-L2Char"/>
          <w:rFonts w:cs="Arial"/>
          <w:b w:val="0"/>
          <w:szCs w:val="22"/>
          <w:u w:val="none"/>
        </w:rPr>
      </w:pPr>
      <w:r w:rsidRPr="00B9330A">
        <w:rPr>
          <w:rFonts w:ascii="Arial" w:hAnsi="Arial" w:cs="Arial"/>
          <w:b w:val="0"/>
          <w:szCs w:val="22"/>
          <w:u w:val="none"/>
        </w:rPr>
        <w:t xml:space="preserve">Objednatel se zavazuje k převzetí </w:t>
      </w:r>
      <w:r w:rsidR="009821DF" w:rsidRPr="00B9330A">
        <w:rPr>
          <w:rFonts w:ascii="Arial" w:hAnsi="Arial" w:cs="Arial"/>
          <w:b w:val="0"/>
          <w:szCs w:val="22"/>
          <w:u w:val="none"/>
        </w:rPr>
        <w:t>Díla</w:t>
      </w:r>
      <w:r w:rsidRPr="00B9330A">
        <w:rPr>
          <w:rFonts w:ascii="Arial" w:hAnsi="Arial" w:cs="Arial"/>
          <w:b w:val="0"/>
          <w:szCs w:val="22"/>
          <w:u w:val="none"/>
        </w:rPr>
        <w:t xml:space="preserve"> a zaplacení cen</w:t>
      </w:r>
      <w:r w:rsidR="00930D90" w:rsidRPr="00B9330A">
        <w:rPr>
          <w:rFonts w:ascii="Arial" w:hAnsi="Arial" w:cs="Arial"/>
          <w:b w:val="0"/>
          <w:szCs w:val="22"/>
          <w:u w:val="none"/>
        </w:rPr>
        <w:t>y</w:t>
      </w:r>
      <w:r w:rsidRPr="00B9330A">
        <w:rPr>
          <w:rFonts w:ascii="Arial" w:hAnsi="Arial" w:cs="Arial"/>
          <w:b w:val="0"/>
          <w:szCs w:val="22"/>
          <w:u w:val="none"/>
        </w:rPr>
        <w:t xml:space="preserve"> za </w:t>
      </w:r>
      <w:r w:rsidR="00F72441" w:rsidRPr="00B9330A">
        <w:rPr>
          <w:rFonts w:ascii="Arial" w:hAnsi="Arial" w:cs="Arial"/>
          <w:b w:val="0"/>
          <w:szCs w:val="22"/>
          <w:u w:val="none"/>
        </w:rPr>
        <w:t>jeho</w:t>
      </w:r>
      <w:r w:rsidR="0047679A" w:rsidRPr="00B9330A">
        <w:rPr>
          <w:rFonts w:ascii="Arial" w:hAnsi="Arial" w:cs="Arial"/>
          <w:b w:val="0"/>
          <w:szCs w:val="22"/>
          <w:u w:val="none"/>
        </w:rPr>
        <w:t xml:space="preserve">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37850F7C"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1E1B4D">
        <w:rPr>
          <w:rStyle w:val="l-L2Char"/>
          <w:rFonts w:cs="Arial"/>
          <w:b w:val="0"/>
          <w:szCs w:val="22"/>
          <w:u w:val="none"/>
        </w:rPr>
        <w:t>zhotovení</w:t>
      </w:r>
      <w:r w:rsidR="009821DF">
        <w:rPr>
          <w:rStyle w:val="l-L2Char"/>
          <w:rFonts w:cs="Arial"/>
          <w:b w:val="0"/>
          <w:szCs w:val="22"/>
          <w:u w:val="none"/>
        </w:rPr>
        <w:t xml:space="preserve">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153CAF">
        <w:rPr>
          <w:rStyle w:val="l-L2Char"/>
          <w:rFonts w:cs="Arial"/>
          <w:b w:val="0"/>
          <w:szCs w:val="22"/>
          <w:u w:val="none"/>
        </w:rPr>
        <w:t xml:space="preserve">poskytování </w:t>
      </w:r>
      <w:r w:rsidR="008D5DB7">
        <w:rPr>
          <w:rStyle w:val="l-L2Char"/>
          <w:rFonts w:cs="Arial"/>
          <w:b w:val="0"/>
          <w:szCs w:val="22"/>
          <w:u w:val="none"/>
        </w:rPr>
        <w:t xml:space="preserve">plnění </w:t>
      </w:r>
      <w:r w:rsidR="00C10DCE">
        <w:rPr>
          <w:rStyle w:val="l-L2Char"/>
          <w:rFonts w:cs="Arial"/>
          <w:b w:val="0"/>
          <w:szCs w:val="22"/>
          <w:u w:val="none"/>
        </w:rPr>
        <w:t xml:space="preserve">této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2"/>
    </w:p>
    <w:p w14:paraId="3A72B31B" w14:textId="3C414D58"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00E3061F">
        <w:rPr>
          <w:rFonts w:cs="Arial"/>
          <w:b w:val="0"/>
          <w:szCs w:val="22"/>
          <w:u w:val="none"/>
        </w:rPr>
        <w:t xml:space="preserve"> </w:t>
      </w:r>
      <w:r w:rsidRPr="004D5F78">
        <w:rPr>
          <w:rFonts w:cs="Arial"/>
          <w:b w:val="0"/>
          <w:szCs w:val="22"/>
          <w:u w:val="none"/>
        </w:rPr>
        <w:t xml:space="preserve">odevzdání </w:t>
      </w:r>
      <w:r w:rsidR="009821DF">
        <w:rPr>
          <w:rFonts w:cs="Arial"/>
          <w:b w:val="0"/>
          <w:szCs w:val="22"/>
          <w:u w:val="none"/>
        </w:rPr>
        <w:t>Díla</w:t>
      </w:r>
      <w:r w:rsidR="00E3061F">
        <w:rPr>
          <w:rFonts w:cs="Arial"/>
          <w:b w:val="0"/>
          <w:szCs w:val="22"/>
          <w:u w:val="none"/>
        </w:rPr>
        <w:t>.</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06AFCF28"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B17524">
        <w:rPr>
          <w:rStyle w:val="l-L2Char"/>
          <w:rFonts w:cs="Arial"/>
          <w:b w:val="0"/>
          <w:szCs w:val="22"/>
          <w:u w:val="none"/>
        </w:rPr>
        <w:t>vyhotovení</w:t>
      </w:r>
      <w:r w:rsidR="008D5DB7">
        <w:rPr>
          <w:rStyle w:val="l-L2Char"/>
          <w:rFonts w:cs="Arial"/>
          <w:b w:val="0"/>
          <w:szCs w:val="22"/>
          <w:u w:val="none"/>
        </w:rPr>
        <w:t xml:space="preserve">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2F7F71A0"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Pokud byla k</w:t>
      </w:r>
      <w:r w:rsidR="0096490F">
        <w:rPr>
          <w:rFonts w:cs="Arial"/>
          <w:b w:val="0"/>
          <w:szCs w:val="22"/>
          <w:u w:val="none"/>
        </w:rPr>
        <w:t xml:space="preserve">e zhotovení </w:t>
      </w:r>
      <w:r w:rsidR="008D5DB7">
        <w:rPr>
          <w:rFonts w:cs="Arial"/>
          <w:b w:val="0"/>
          <w:szCs w:val="22"/>
          <w:u w:val="none"/>
        </w:rPr>
        <w:t>Díla</w:t>
      </w:r>
      <w:r w:rsidRPr="004D5F78">
        <w:rPr>
          <w:rFonts w:cs="Arial"/>
          <w:b w:val="0"/>
          <w:szCs w:val="22"/>
          <w:u w:val="none"/>
        </w:rPr>
        <w:t xml:space="preserve"> užita věc opatřená objednatelem, snižuje se cena 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2AC9CF59"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3" w:name="_Ref376528450"/>
      <w:r w:rsidR="00B648B8">
        <w:rPr>
          <w:rFonts w:ascii="Arial" w:hAnsi="Arial" w:cs="Arial"/>
          <w:szCs w:val="22"/>
        </w:rPr>
        <w:t>Doba</w:t>
      </w:r>
      <w:r w:rsidR="000D345B">
        <w:rPr>
          <w:rFonts w:ascii="Arial" w:hAnsi="Arial" w:cs="Arial"/>
          <w:szCs w:val="22"/>
        </w:rPr>
        <w:t xml:space="preserve"> </w:t>
      </w:r>
      <w:r w:rsidR="008960AA" w:rsidRPr="004D5F78">
        <w:rPr>
          <w:rFonts w:ascii="Arial" w:hAnsi="Arial" w:cs="Arial"/>
          <w:szCs w:val="22"/>
        </w:rPr>
        <w:t>plnění</w:t>
      </w:r>
      <w:bookmarkEnd w:id="3"/>
    </w:p>
    <w:p w14:paraId="6F839CDA" w14:textId="5243E7D3"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w:t>
      </w:r>
      <w:r w:rsidR="0016550F">
        <w:rPr>
          <w:rFonts w:cs="Arial"/>
          <w:b w:val="0"/>
          <w:szCs w:val="22"/>
          <w:u w:val="none"/>
        </w:rPr>
        <w:t> </w:t>
      </w:r>
      <w:r w:rsidRPr="004D5F78">
        <w:rPr>
          <w:rFonts w:cs="Arial"/>
          <w:b w:val="0"/>
          <w:szCs w:val="22"/>
          <w:u w:val="none"/>
        </w:rPr>
        <w:t>následujících</w:t>
      </w:r>
      <w:r w:rsidR="0016550F">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4"/>
      <w:bookmarkEnd w:id="5"/>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2E978F92" w:rsidR="00712A60" w:rsidRPr="008E7E42" w:rsidRDefault="00712A60" w:rsidP="00712A60">
      <w:pPr>
        <w:pStyle w:val="l-L1"/>
        <w:keepNext w:val="0"/>
        <w:numPr>
          <w:ilvl w:val="0"/>
          <w:numId w:val="0"/>
        </w:numPr>
        <w:spacing w:before="120" w:after="120"/>
        <w:ind w:left="1304"/>
        <w:jc w:val="both"/>
        <w:rPr>
          <w:rStyle w:val="l-L2Char"/>
          <w:rFonts w:cs="Arial"/>
          <w:bCs/>
          <w:szCs w:val="22"/>
          <w:highlight w:val="green"/>
          <w:u w:val="none"/>
        </w:rPr>
      </w:pPr>
      <w:r>
        <w:rPr>
          <w:rStyle w:val="l-L2Char"/>
          <w:rFonts w:cs="Arial"/>
          <w:b w:val="0"/>
          <w:szCs w:val="22"/>
          <w:u w:val="none"/>
        </w:rPr>
        <w:t xml:space="preserve">a) </w:t>
      </w:r>
      <w:proofErr w:type="spellStart"/>
      <w:r w:rsidR="0016550F">
        <w:rPr>
          <w:rStyle w:val="l-L2Char"/>
          <w:rFonts w:cs="Arial"/>
          <w:b w:val="0"/>
          <w:szCs w:val="22"/>
          <w:u w:val="none"/>
        </w:rPr>
        <w:t>Aktualiazce</w:t>
      </w:r>
      <w:proofErr w:type="spellEnd"/>
      <w:r w:rsidR="0016550F">
        <w:rPr>
          <w:rStyle w:val="l-L2Char"/>
          <w:rFonts w:cs="Arial"/>
          <w:b w:val="0"/>
          <w:szCs w:val="22"/>
          <w:u w:val="none"/>
        </w:rPr>
        <w:t xml:space="preserve"> </w:t>
      </w:r>
      <w:r w:rsidR="00B61C22">
        <w:rPr>
          <w:rStyle w:val="l-L2Char"/>
          <w:rFonts w:cs="Arial"/>
          <w:b w:val="0"/>
          <w:szCs w:val="22"/>
          <w:u w:val="none"/>
        </w:rPr>
        <w:t>p</w:t>
      </w:r>
      <w:r w:rsidRPr="00843160">
        <w:rPr>
          <w:rStyle w:val="l-L2Char"/>
          <w:rFonts w:cs="Arial"/>
          <w:b w:val="0"/>
          <w:szCs w:val="22"/>
          <w:u w:val="none"/>
        </w:rPr>
        <w:t>rojektov</w:t>
      </w:r>
      <w:r w:rsidR="00B61C22">
        <w:rPr>
          <w:rStyle w:val="l-L2Char"/>
          <w:rFonts w:cs="Arial"/>
          <w:b w:val="0"/>
          <w:szCs w:val="22"/>
          <w:u w:val="none"/>
        </w:rPr>
        <w:t>é</w:t>
      </w:r>
      <w:r w:rsidRPr="00843160">
        <w:rPr>
          <w:rStyle w:val="l-L2Char"/>
          <w:rFonts w:cs="Arial"/>
          <w:b w:val="0"/>
          <w:szCs w:val="22"/>
          <w:u w:val="none"/>
        </w:rPr>
        <w:t xml:space="preserve"> dokumentace </w:t>
      </w:r>
      <w:r w:rsidR="00D342B1">
        <w:rPr>
          <w:rStyle w:val="l-L2Char"/>
          <w:rFonts w:cs="Arial"/>
          <w:b w:val="0"/>
          <w:szCs w:val="22"/>
          <w:u w:val="none"/>
        </w:rPr>
        <w:t xml:space="preserve">– </w:t>
      </w:r>
      <w:r w:rsidR="00D342B1" w:rsidRPr="008E7E42">
        <w:rPr>
          <w:rStyle w:val="l-L2Char"/>
          <w:rFonts w:cs="Arial"/>
          <w:bCs/>
          <w:szCs w:val="22"/>
          <w:u w:val="none"/>
        </w:rPr>
        <w:t>30. 11. 2024</w:t>
      </w:r>
      <w:r w:rsidRPr="00D342B1">
        <w:rPr>
          <w:rFonts w:ascii="Arial" w:hAnsi="Arial" w:cs="Arial"/>
          <w:bCs/>
          <w:snapToGrid w:val="0"/>
          <w:szCs w:val="22"/>
        </w:rPr>
        <w:t xml:space="preserve"> </w:t>
      </w:r>
    </w:p>
    <w:p w14:paraId="04773E0E" w14:textId="3428D737" w:rsidR="00712A60" w:rsidRPr="004D5F78" w:rsidRDefault="00712A60" w:rsidP="007B4CCB">
      <w:pPr>
        <w:pStyle w:val="l-L1"/>
        <w:keepNext w:val="0"/>
        <w:numPr>
          <w:ilvl w:val="0"/>
          <w:numId w:val="0"/>
        </w:numPr>
        <w:spacing w:before="120" w:after="120"/>
        <w:ind w:left="1304"/>
        <w:jc w:val="both"/>
        <w:rPr>
          <w:rStyle w:val="l-L2Char"/>
          <w:rFonts w:cs="Arial"/>
          <w:b w:val="0"/>
          <w:szCs w:val="22"/>
          <w:u w:val="none"/>
          <w:lang w:eastAsia="cs-CZ"/>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 </w:t>
      </w:r>
      <w:r w:rsidR="00512F96" w:rsidRPr="008E7E42">
        <w:rPr>
          <w:rFonts w:ascii="Arial" w:hAnsi="Arial" w:cs="Arial"/>
          <w:b w:val="0"/>
          <w:snapToGrid w:val="0"/>
          <w:szCs w:val="22"/>
          <w:u w:val="none"/>
        </w:rPr>
        <w:t>–</w:t>
      </w:r>
      <w:r w:rsidR="00512F96" w:rsidRPr="008E7E42">
        <w:rPr>
          <w:rFonts w:ascii="Arial" w:hAnsi="Arial" w:cs="Arial"/>
          <w:bCs/>
          <w:snapToGrid w:val="0"/>
          <w:szCs w:val="22"/>
          <w:u w:val="none"/>
        </w:rPr>
        <w:t xml:space="preserve"> </w:t>
      </w:r>
      <w:r w:rsidR="00A64E9C" w:rsidRPr="009B7792">
        <w:rPr>
          <w:rFonts w:ascii="Arial" w:hAnsi="Arial" w:cs="Arial"/>
          <w:bCs/>
          <w:snapToGrid w:val="0"/>
          <w:szCs w:val="22"/>
          <w:u w:val="none"/>
        </w:rPr>
        <w:t xml:space="preserve">do 1 měsíce </w:t>
      </w:r>
      <w:r w:rsidR="001D0B8B" w:rsidRPr="009B7792">
        <w:rPr>
          <w:rFonts w:ascii="Arial" w:hAnsi="Arial" w:cs="Arial"/>
          <w:bCs/>
          <w:snapToGrid w:val="0"/>
          <w:szCs w:val="22"/>
          <w:u w:val="none"/>
        </w:rPr>
        <w:t>po ukončení správního řízení u stavebního úřadu</w:t>
      </w:r>
      <w:r w:rsidR="00F66A52">
        <w:rPr>
          <w:rFonts w:ascii="Arial" w:hAnsi="Arial" w:cs="Arial"/>
          <w:bCs/>
          <w:snapToGrid w:val="0"/>
          <w:szCs w:val="22"/>
          <w:u w:val="none"/>
        </w:rPr>
        <w:t>.</w:t>
      </w:r>
      <w:r w:rsidR="00A64E9C" w:rsidRPr="009B7792">
        <w:rPr>
          <w:rFonts w:ascii="Arial" w:hAnsi="Arial" w:cs="Arial"/>
          <w:bCs/>
          <w:snapToGrid w:val="0"/>
          <w:szCs w:val="22"/>
          <w:u w:val="none"/>
        </w:rPr>
        <w:t xml:space="preserve"> </w:t>
      </w:r>
      <w:r w:rsidR="00932E7A">
        <w:rPr>
          <w:rStyle w:val="l-L2Char"/>
          <w:rFonts w:cs="Arial"/>
          <w:b w:val="0"/>
          <w:szCs w:val="22"/>
          <w:u w:val="none"/>
        </w:rPr>
        <w:t xml:space="preserve">       </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14EE3AA3" w:rsidR="00712A60" w:rsidRPr="008E7E42" w:rsidRDefault="00932E7A" w:rsidP="00712A60">
      <w:pPr>
        <w:pStyle w:val="l-L1"/>
        <w:keepNext w:val="0"/>
        <w:numPr>
          <w:ilvl w:val="1"/>
          <w:numId w:val="37"/>
        </w:numPr>
        <w:spacing w:before="120" w:after="120"/>
        <w:jc w:val="both"/>
        <w:rPr>
          <w:rStyle w:val="l-L2Char"/>
          <w:rFonts w:cs="Arial"/>
          <w:b w:val="0"/>
          <w:szCs w:val="22"/>
          <w:u w:val="none"/>
        </w:rPr>
      </w:pPr>
      <w:r w:rsidRPr="00D378EC">
        <w:rPr>
          <w:rStyle w:val="l-L2Char"/>
          <w:rFonts w:cs="Arial"/>
          <w:b w:val="0"/>
          <w:szCs w:val="22"/>
          <w:u w:val="none"/>
        </w:rPr>
        <w:t xml:space="preserve">Vyhotovení </w:t>
      </w:r>
      <w:r w:rsidR="00B61C22">
        <w:rPr>
          <w:rStyle w:val="l-L2Char"/>
          <w:rFonts w:cs="Arial"/>
          <w:b w:val="0"/>
          <w:szCs w:val="22"/>
          <w:u w:val="none"/>
        </w:rPr>
        <w:t xml:space="preserve">aktualizace </w:t>
      </w:r>
      <w:r w:rsidRPr="00D378EC">
        <w:rPr>
          <w:rStyle w:val="l-L2Char"/>
          <w:rFonts w:cs="Arial"/>
          <w:b w:val="0"/>
          <w:szCs w:val="22"/>
          <w:u w:val="none"/>
        </w:rPr>
        <w:t>projektové dokumentace se skládá ze dvou etap:</w:t>
      </w:r>
      <w:r w:rsidR="00712A60" w:rsidRPr="00D378EC">
        <w:rPr>
          <w:rStyle w:val="l-L2Char"/>
          <w:rFonts w:cs="Arial"/>
          <w:b w:val="0"/>
          <w:szCs w:val="22"/>
          <w:u w:val="none"/>
        </w:rPr>
        <w:t xml:space="preserve"> </w:t>
      </w:r>
    </w:p>
    <w:p w14:paraId="2DDBF8E5" w14:textId="68CD35C4" w:rsidR="00712A60" w:rsidRPr="008E7E42" w:rsidRDefault="00712A60" w:rsidP="00712A60">
      <w:pPr>
        <w:pStyle w:val="l-L1"/>
        <w:keepNext w:val="0"/>
        <w:numPr>
          <w:ilvl w:val="0"/>
          <w:numId w:val="0"/>
        </w:numPr>
        <w:spacing w:before="120" w:after="120"/>
        <w:ind w:left="737"/>
        <w:jc w:val="both"/>
        <w:rPr>
          <w:rStyle w:val="l-L2Char"/>
          <w:rFonts w:cs="Arial"/>
          <w:b w:val="0"/>
          <w:szCs w:val="22"/>
          <w:u w:val="none"/>
        </w:rPr>
      </w:pPr>
      <w:r w:rsidRPr="008E7E42">
        <w:rPr>
          <w:rStyle w:val="l-L2Char"/>
          <w:rFonts w:cs="Arial"/>
          <w:b w:val="0"/>
          <w:szCs w:val="22"/>
          <w:u w:val="none"/>
        </w:rPr>
        <w:t xml:space="preserve">a) vypracování </w:t>
      </w:r>
      <w:r w:rsidR="00B61C22">
        <w:rPr>
          <w:rStyle w:val="l-L2Char"/>
          <w:rFonts w:cs="Arial"/>
          <w:b w:val="0"/>
          <w:szCs w:val="22"/>
          <w:u w:val="none"/>
        </w:rPr>
        <w:t xml:space="preserve">aktualizace </w:t>
      </w:r>
      <w:r w:rsidRPr="008E7E42">
        <w:rPr>
          <w:rStyle w:val="l-L2Char"/>
          <w:rFonts w:cs="Arial"/>
          <w:b w:val="0"/>
          <w:szCs w:val="22"/>
          <w:u w:val="none"/>
        </w:rPr>
        <w:t>projektové dokumentace</w:t>
      </w:r>
    </w:p>
    <w:p w14:paraId="6AE834DE" w14:textId="05DF05A9" w:rsidR="00712A60" w:rsidRPr="008E7E42" w:rsidRDefault="00712A60" w:rsidP="00712A60">
      <w:pPr>
        <w:pStyle w:val="l-L1"/>
        <w:keepNext w:val="0"/>
        <w:numPr>
          <w:ilvl w:val="0"/>
          <w:numId w:val="0"/>
        </w:numPr>
        <w:spacing w:before="120" w:after="120"/>
        <w:ind w:left="737"/>
        <w:jc w:val="both"/>
        <w:rPr>
          <w:rStyle w:val="l-L2Char"/>
          <w:rFonts w:cs="Arial"/>
          <w:bCs/>
          <w:szCs w:val="22"/>
          <w:u w:val="none"/>
        </w:rPr>
      </w:pPr>
      <w:r w:rsidRPr="008E7E42">
        <w:rPr>
          <w:rStyle w:val="l-L2Char"/>
          <w:rFonts w:cs="Arial"/>
          <w:b w:val="0"/>
          <w:szCs w:val="22"/>
          <w:u w:val="none"/>
        </w:rPr>
        <w:t>b) zajištění stavebního povolení (</w:t>
      </w:r>
      <w:r w:rsidR="00B648B8" w:rsidRPr="008E7E42">
        <w:rPr>
          <w:rStyle w:val="l-L2Char"/>
          <w:rFonts w:cs="Arial"/>
          <w:b w:val="0"/>
          <w:szCs w:val="22"/>
          <w:u w:val="none"/>
        </w:rPr>
        <w:t>souhlas/rozhodnutí s doložením právní moci</w:t>
      </w:r>
      <w:r w:rsidRPr="008E7E42">
        <w:rPr>
          <w:rStyle w:val="l-L2Char"/>
          <w:rFonts w:cs="Arial"/>
          <w:b w:val="0"/>
          <w:szCs w:val="22"/>
          <w:u w:val="none"/>
        </w:rPr>
        <w:t>– stavební povolení)</w:t>
      </w:r>
      <w:r w:rsidRPr="000F374B">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687D439A" w:rsidR="004E7FB7" w:rsidRPr="004E7FB7" w:rsidRDefault="004E7FB7" w:rsidP="001407A0">
      <w:pPr>
        <w:pStyle w:val="l-L1"/>
        <w:keepNext w:val="0"/>
        <w:numPr>
          <w:ilvl w:val="0"/>
          <w:numId w:val="0"/>
        </w:numPr>
        <w:spacing w:before="120" w:after="0"/>
        <w:ind w:left="737"/>
        <w:jc w:val="both"/>
        <w:rPr>
          <w:b w:val="0"/>
          <w:strike/>
          <w:szCs w:val="22"/>
        </w:rPr>
      </w:pPr>
      <w:proofErr w:type="gramStart"/>
      <w:r w:rsidRPr="008E7E42">
        <w:rPr>
          <w:rFonts w:ascii="Arial" w:hAnsi="Arial" w:cs="Arial"/>
          <w:b w:val="0"/>
          <w:szCs w:val="22"/>
          <w:u w:val="none"/>
        </w:rPr>
        <w:t>V  případě</w:t>
      </w:r>
      <w:proofErr w:type="gramEnd"/>
      <w:r w:rsidRPr="008E7E42">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5710CA98"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60156C">
        <w:rPr>
          <w:rStyle w:val="l-L2Char"/>
          <w:rFonts w:cs="Arial"/>
          <w:b w:val="0"/>
          <w:szCs w:val="22"/>
          <w:u w:val="none"/>
        </w:rPr>
        <w:t>19</w:t>
      </w:r>
      <w:r w:rsidR="00DB19E3">
        <w:rPr>
          <w:rStyle w:val="l-L2Char"/>
          <w:rFonts w:cs="Arial"/>
          <w:b w:val="0"/>
          <w:szCs w:val="22"/>
          <w:u w:val="none"/>
        </w:rPr>
        <w:t>. 4. 2024</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7AAE2079"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B4046B">
        <w:rPr>
          <w:rStyle w:val="l-L2Char"/>
          <w:rFonts w:cs="Arial"/>
          <w:bCs/>
          <w:szCs w:val="22"/>
          <w:u w:val="none"/>
        </w:rPr>
        <w:t>103.500</w:t>
      </w:r>
      <w:r w:rsidR="00DE5AF1" w:rsidRPr="00DB19E3">
        <w:rPr>
          <w:rStyle w:val="l-L2Char"/>
          <w:rFonts w:cs="Arial"/>
          <w:bCs/>
          <w:szCs w:val="22"/>
          <w:u w:val="none"/>
        </w:rPr>
        <w:t>,- Kč</w:t>
      </w:r>
      <w:r w:rsidR="00DE5AF1" w:rsidRPr="004D5F78">
        <w:rPr>
          <w:rStyle w:val="l-L2Char"/>
          <w:rFonts w:cs="Arial"/>
          <w:szCs w:val="22"/>
          <w:u w:val="none"/>
        </w:rPr>
        <w:t xml:space="preserve">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proofErr w:type="gramStart"/>
      <w:r w:rsidR="0034332C">
        <w:rPr>
          <w:rFonts w:ascii="Arial" w:hAnsi="Arial" w:cs="Arial"/>
          <w:bCs/>
          <w:snapToGrid w:val="0"/>
          <w:szCs w:val="22"/>
          <w:u w:val="none"/>
        </w:rPr>
        <w:t>1</w:t>
      </w:r>
      <w:r w:rsidR="00577255">
        <w:rPr>
          <w:rFonts w:ascii="Arial" w:hAnsi="Arial" w:cs="Arial"/>
          <w:bCs/>
          <w:snapToGrid w:val="0"/>
          <w:szCs w:val="22"/>
          <w:u w:val="none"/>
        </w:rPr>
        <w:t>25.235</w:t>
      </w:r>
      <w:r w:rsidR="006F3CD0" w:rsidRPr="00DB19E3">
        <w:rPr>
          <w:rStyle w:val="l-L2Char"/>
          <w:rFonts w:cs="Arial"/>
          <w:b w:val="0"/>
          <w:szCs w:val="22"/>
          <w:u w:val="none"/>
        </w:rPr>
        <w:t>,-</w:t>
      </w:r>
      <w:proofErr w:type="gramEnd"/>
      <w:r w:rsidR="006F3CD0" w:rsidRPr="00DB19E3">
        <w:rPr>
          <w:rStyle w:val="l-L2Char"/>
          <w:rFonts w:cs="Arial"/>
          <w:szCs w:val="22"/>
          <w:u w:val="none"/>
        </w:rPr>
        <w:t xml:space="preserve"> Kč</w:t>
      </w:r>
      <w:r w:rsidR="006F3CD0" w:rsidRPr="004D5F78">
        <w:rPr>
          <w:rStyle w:val="l-L2Char"/>
          <w:rFonts w:cs="Arial"/>
          <w:szCs w:val="22"/>
          <w:u w:val="none"/>
        </w:rPr>
        <w:t xml:space="preserve">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2A0E7156" w14:textId="5E6440ED" w:rsidR="005B3173" w:rsidRDefault="00DB19E3" w:rsidP="005B3173">
      <w:pPr>
        <w:pStyle w:val="l-L1"/>
        <w:keepNext w:val="0"/>
        <w:numPr>
          <w:ilvl w:val="0"/>
          <w:numId w:val="0"/>
        </w:numPr>
        <w:spacing w:before="120" w:after="120"/>
        <w:ind w:left="737"/>
        <w:jc w:val="both"/>
        <w:rPr>
          <w:rStyle w:val="l-L2Char"/>
          <w:rFonts w:cs="Arial"/>
          <w:b w:val="0"/>
          <w:szCs w:val="22"/>
          <w:u w:val="none"/>
        </w:rPr>
      </w:pPr>
      <w:r w:rsidRPr="008E7E42">
        <w:rPr>
          <w:rStyle w:val="l-L2Char"/>
          <w:rFonts w:cs="Arial"/>
          <w:b w:val="0"/>
          <w:szCs w:val="22"/>
          <w:u w:val="none"/>
        </w:rPr>
        <w:t>Z</w:t>
      </w:r>
      <w:r w:rsidR="005B3173">
        <w:rPr>
          <w:rStyle w:val="l-L2Char"/>
          <w:rFonts w:cs="Arial"/>
          <w:b w:val="0"/>
          <w:szCs w:val="22"/>
          <w:u w:val="none"/>
        </w:rPr>
        <w:t xml:space="preserve"> toho:</w:t>
      </w:r>
    </w:p>
    <w:p w14:paraId="305E0FFC" w14:textId="74BCB7C9" w:rsidR="005B3173" w:rsidRPr="005B3173"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w:t>
      </w:r>
      <w:r w:rsidR="000537B0">
        <w:rPr>
          <w:rStyle w:val="l-L2Char"/>
          <w:rFonts w:cs="Arial"/>
          <w:b w:val="0"/>
          <w:szCs w:val="22"/>
          <w:u w:val="none"/>
        </w:rPr>
        <w:t xml:space="preserve">aktualizace </w:t>
      </w:r>
      <w:r w:rsidRPr="005B3173">
        <w:rPr>
          <w:rStyle w:val="l-L2Char"/>
          <w:rFonts w:cs="Arial"/>
          <w:b w:val="0"/>
          <w:szCs w:val="22"/>
          <w:u w:val="none"/>
        </w:rPr>
        <w:t xml:space="preserve">projektové dokumentace činí </w:t>
      </w:r>
      <w:r w:rsidR="00577255">
        <w:rPr>
          <w:rFonts w:ascii="Arial" w:hAnsi="Arial" w:cs="Arial"/>
          <w:bCs/>
          <w:snapToGrid w:val="0"/>
          <w:u w:val="none"/>
          <w:lang w:val="en-US"/>
        </w:rPr>
        <w:t>88.500</w:t>
      </w:r>
      <w:r w:rsidRPr="008D59F7">
        <w:rPr>
          <w:rStyle w:val="l-L2Char"/>
          <w:rFonts w:cs="Arial"/>
          <w:szCs w:val="22"/>
          <w:u w:val="none"/>
        </w:rPr>
        <w:t>,-</w:t>
      </w:r>
      <w:r w:rsidRPr="005B3173">
        <w:rPr>
          <w:rStyle w:val="l-L2Char"/>
          <w:rFonts w:cs="Arial"/>
          <w:szCs w:val="22"/>
          <w:u w:val="none"/>
        </w:rPr>
        <w:t xml:space="preserve"> Kč bez DPH, </w:t>
      </w:r>
      <w:r w:rsidRPr="005B3173">
        <w:rPr>
          <w:rStyle w:val="l-L2Char"/>
          <w:rFonts w:cs="Arial"/>
          <w:b w:val="0"/>
          <w:szCs w:val="22"/>
          <w:u w:val="none"/>
        </w:rPr>
        <w:t xml:space="preserve">tj. </w:t>
      </w:r>
      <w:proofErr w:type="gramStart"/>
      <w:r w:rsidR="005E53E8">
        <w:rPr>
          <w:rFonts w:ascii="Arial" w:hAnsi="Arial" w:cs="Arial"/>
          <w:bCs/>
          <w:snapToGrid w:val="0"/>
          <w:u w:val="none"/>
          <w:lang w:val="en-US"/>
        </w:rPr>
        <w:t>107.085</w:t>
      </w:r>
      <w:r w:rsidRPr="008E7E42">
        <w:rPr>
          <w:rStyle w:val="l-L2Char"/>
          <w:rFonts w:cs="Arial"/>
          <w:bCs/>
          <w:szCs w:val="22"/>
          <w:u w:val="none"/>
        </w:rPr>
        <w:t>,-</w:t>
      </w:r>
      <w:proofErr w:type="gramEnd"/>
      <w:r w:rsidRPr="008D2D7C">
        <w:rPr>
          <w:rStyle w:val="l-L2Char"/>
          <w:rFonts w:cs="Arial"/>
          <w:bCs/>
          <w:szCs w:val="22"/>
          <w:u w:val="none"/>
        </w:rPr>
        <w:t xml:space="preserve"> Kč</w:t>
      </w:r>
      <w:r w:rsidRPr="005B3173">
        <w:rPr>
          <w:rStyle w:val="l-L2Char"/>
          <w:rFonts w:cs="Arial"/>
          <w:szCs w:val="22"/>
          <w:u w:val="none"/>
        </w:rPr>
        <w:t xml:space="preserve"> s DPH)</w:t>
      </w:r>
      <w:r w:rsidRPr="005B3173">
        <w:rPr>
          <w:rStyle w:val="l-L2Char"/>
          <w:rFonts w:cs="Arial"/>
          <w:b w:val="0"/>
          <w:szCs w:val="22"/>
          <w:u w:val="none"/>
        </w:rPr>
        <w:t>. DPH bude účtována v příslušné výši stanovené zákonem.</w:t>
      </w:r>
    </w:p>
    <w:p w14:paraId="1A605513" w14:textId="5B01516D"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5E53E8">
        <w:rPr>
          <w:rFonts w:ascii="Arial" w:hAnsi="Arial" w:cs="Arial"/>
          <w:bCs/>
          <w:snapToGrid w:val="0"/>
          <w:szCs w:val="22"/>
          <w:u w:val="none"/>
          <w:lang w:val="en-US"/>
        </w:rPr>
        <w:t>15</w:t>
      </w:r>
      <w:r w:rsidR="008D2D7C" w:rsidRPr="008E7E42">
        <w:rPr>
          <w:rFonts w:ascii="Arial" w:hAnsi="Arial" w:cs="Arial"/>
          <w:bCs/>
          <w:snapToGrid w:val="0"/>
          <w:szCs w:val="22"/>
          <w:u w:val="none"/>
          <w:lang w:val="en-US"/>
        </w:rPr>
        <w:t>.000</w:t>
      </w:r>
      <w:r w:rsidRPr="008D2D7C">
        <w:rPr>
          <w:rStyle w:val="l-L2Char"/>
          <w:rFonts w:cs="Arial"/>
          <w:szCs w:val="22"/>
          <w:u w:val="none"/>
        </w:rPr>
        <w:t>,-</w:t>
      </w:r>
      <w:r w:rsidRPr="00444E98">
        <w:rPr>
          <w:rStyle w:val="l-L2Char"/>
          <w:rFonts w:cs="Arial"/>
          <w:szCs w:val="22"/>
          <w:u w:val="none"/>
        </w:rPr>
        <w:t xml:space="preserve"> Kč bez DPH, </w:t>
      </w:r>
      <w:r w:rsidRPr="00444E98">
        <w:rPr>
          <w:rStyle w:val="l-L2Char"/>
          <w:rFonts w:cs="Arial"/>
          <w:b w:val="0"/>
          <w:szCs w:val="22"/>
          <w:u w:val="none"/>
        </w:rPr>
        <w:t xml:space="preserve">tj. </w:t>
      </w:r>
      <w:proofErr w:type="gramStart"/>
      <w:r w:rsidR="005E53E8">
        <w:rPr>
          <w:rFonts w:ascii="Arial" w:hAnsi="Arial" w:cs="Arial"/>
          <w:bCs/>
          <w:snapToGrid w:val="0"/>
          <w:szCs w:val="22"/>
          <w:u w:val="none"/>
          <w:lang w:val="en-US"/>
        </w:rPr>
        <w:t>18.150</w:t>
      </w:r>
      <w:r w:rsidRPr="007D0C04">
        <w:rPr>
          <w:rStyle w:val="l-L2Char"/>
          <w:rFonts w:cs="Arial"/>
          <w:b w:val="0"/>
          <w:szCs w:val="22"/>
          <w:u w:val="none"/>
        </w:rPr>
        <w:t>,-</w:t>
      </w:r>
      <w:proofErr w:type="gramEnd"/>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6" w:name="_Hlk36122845"/>
      <w:bookmarkStart w:id="7" w:name="_Hlk36122353"/>
      <w:r>
        <w:rPr>
          <w:i/>
          <w:iCs/>
          <w:sz w:val="22"/>
          <w:szCs w:val="22"/>
        </w:rPr>
        <w:t>(Cena bude uváděna na haléře, tj. na 2 desetinná místa)</w:t>
      </w:r>
      <w:bookmarkEnd w:id="6"/>
      <w:bookmarkEnd w:id="7"/>
    </w:p>
    <w:p w14:paraId="14B93BB9" w14:textId="227FF05F"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685BE1">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9223F5E"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4745D3">
        <w:rPr>
          <w:b w:val="0"/>
          <w:u w:val="none"/>
        </w:rPr>
        <w:t xml:space="preserve"> </w:t>
      </w:r>
      <w:r w:rsidR="004745D3" w:rsidRPr="007B4CCB">
        <w:rPr>
          <w:rFonts w:ascii="Arial" w:hAnsi="Arial" w:cs="Arial"/>
          <w:b w:val="0"/>
          <w:u w:val="none"/>
        </w:rPr>
        <w:t xml:space="preserve">po jeho </w:t>
      </w:r>
      <w:r w:rsidR="00BA512C" w:rsidRPr="007B4CCB">
        <w:rPr>
          <w:rFonts w:ascii="Arial" w:hAnsi="Arial" w:cs="Arial"/>
          <w:b w:val="0"/>
          <w:u w:val="none"/>
        </w:rPr>
        <w:t>řádném protokolárním předání a převzetí.</w:t>
      </w:r>
      <w:r w:rsidR="00054689" w:rsidRPr="00BA512C">
        <w:rPr>
          <w:rStyle w:val="l-L2Char"/>
          <w:rFonts w:cs="Arial"/>
          <w:b w:val="0"/>
          <w:szCs w:val="22"/>
          <w:u w:val="none"/>
        </w:rPr>
        <w:t xml:space="preserve">  </w:t>
      </w:r>
    </w:p>
    <w:p w14:paraId="03E6A9CC" w14:textId="701BBAA1" w:rsidR="00712A60" w:rsidRPr="008E7E42"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8E7E42">
        <w:rPr>
          <w:rStyle w:val="l-L2Char"/>
          <w:rFonts w:cs="Arial"/>
          <w:b w:val="0"/>
          <w:szCs w:val="22"/>
          <w:u w:val="none"/>
        </w:rPr>
        <w:t xml:space="preserve">V případě zajištění stavebního povolení zhotovitelem dle čl. I. </w:t>
      </w:r>
      <w:proofErr w:type="spellStart"/>
      <w:r w:rsidRPr="008E7E42">
        <w:rPr>
          <w:rStyle w:val="l-L2Char"/>
          <w:rFonts w:cs="Arial"/>
          <w:b w:val="0"/>
          <w:szCs w:val="22"/>
          <w:u w:val="none"/>
        </w:rPr>
        <w:t>odst</w:t>
      </w:r>
      <w:proofErr w:type="spellEnd"/>
      <w:r w:rsidRPr="008E7E42">
        <w:rPr>
          <w:rStyle w:val="l-L2Char"/>
          <w:rFonts w:cs="Arial"/>
          <w:b w:val="0"/>
          <w:szCs w:val="22"/>
          <w:u w:val="none"/>
        </w:rPr>
        <w:t xml:space="preserve"> 1.3. bude cena uhrazena na základě dvou faktur. První faktura bude uhrazena objednatelem po řádném převzetí </w:t>
      </w:r>
      <w:r w:rsidR="00C66EBF">
        <w:rPr>
          <w:rStyle w:val="l-L2Char"/>
          <w:rFonts w:cs="Arial"/>
          <w:b w:val="0"/>
          <w:szCs w:val="22"/>
          <w:u w:val="none"/>
        </w:rPr>
        <w:t xml:space="preserve">aktualizace </w:t>
      </w:r>
      <w:r w:rsidRPr="008E7E42">
        <w:rPr>
          <w:rStyle w:val="l-L2Char"/>
          <w:rFonts w:cs="Arial"/>
          <w:b w:val="0"/>
          <w:szCs w:val="22"/>
          <w:u w:val="none"/>
        </w:rPr>
        <w:t xml:space="preserve">projektové dokumentace objednatelem, druhá faktura bude nejdříve uhrazena objednatelem </w:t>
      </w:r>
      <w:r w:rsidR="004E7FB7" w:rsidRPr="008E7E42">
        <w:rPr>
          <w:rStyle w:val="l-L2Char"/>
          <w:rFonts w:cs="Arial"/>
          <w:b w:val="0"/>
          <w:szCs w:val="22"/>
          <w:u w:val="none"/>
        </w:rPr>
        <w:t xml:space="preserve">na základě souhlasu/rozhodnutí s doložením právní </w:t>
      </w:r>
      <w:proofErr w:type="gramStart"/>
      <w:r w:rsidR="004E7FB7" w:rsidRPr="008E7E42">
        <w:rPr>
          <w:rStyle w:val="l-L2Char"/>
          <w:rFonts w:cs="Arial"/>
          <w:b w:val="0"/>
          <w:szCs w:val="22"/>
          <w:u w:val="none"/>
        </w:rPr>
        <w:t xml:space="preserve">moci </w:t>
      </w:r>
      <w:r w:rsidRPr="008E7E42">
        <w:rPr>
          <w:rStyle w:val="l-L2Char"/>
          <w:rFonts w:cs="Arial"/>
          <w:b w:val="0"/>
          <w:szCs w:val="22"/>
          <w:u w:val="none"/>
        </w:rPr>
        <w:t>- stavební</w:t>
      </w:r>
      <w:proofErr w:type="gramEnd"/>
      <w:r w:rsidRPr="008E7E42">
        <w:rPr>
          <w:rStyle w:val="l-L2Char"/>
          <w:rFonts w:cs="Arial"/>
          <w:b w:val="0"/>
          <w:szCs w:val="22"/>
          <w:u w:val="none"/>
        </w:rPr>
        <w:t xml:space="preserve"> povolení.</w:t>
      </w:r>
    </w:p>
    <w:p w14:paraId="430CAEE5" w14:textId="26505A4F"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BA512C">
        <w:rPr>
          <w:rStyle w:val="l-L2Char"/>
          <w:rFonts w:cs="Arial"/>
          <w:b w:val="0"/>
          <w:szCs w:val="22"/>
          <w:u w:val="none"/>
        </w:rPr>
        <w:t>Díla</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1FB2FA61" w:rsidR="004E7FB7" w:rsidRPr="008E7E42" w:rsidRDefault="000708A3" w:rsidP="004E7FB7">
      <w:pPr>
        <w:pStyle w:val="l-L1"/>
        <w:keepNext w:val="0"/>
        <w:numPr>
          <w:ilvl w:val="1"/>
          <w:numId w:val="37"/>
        </w:numPr>
        <w:spacing w:before="120" w:after="120"/>
        <w:jc w:val="both"/>
        <w:rPr>
          <w:b w:val="0"/>
          <w:szCs w:val="22"/>
          <w:u w:val="none"/>
        </w:rPr>
      </w:pPr>
      <w:r w:rsidRPr="00440FD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40FDB">
        <w:rPr>
          <w:rStyle w:val="l-L2Char"/>
          <w:rFonts w:cs="Arial"/>
          <w:b w:val="0"/>
          <w:szCs w:val="22"/>
          <w:u w:val="none"/>
        </w:rPr>
        <w:t>datem</w:t>
      </w:r>
      <w:r w:rsidRPr="00440FDB">
        <w:rPr>
          <w:rStyle w:val="l-L2Char"/>
          <w:rFonts w:cs="Arial"/>
          <w:b w:val="0"/>
          <w:szCs w:val="22"/>
          <w:u w:val="none"/>
        </w:rPr>
        <w:t>splatnosti</w:t>
      </w:r>
      <w:proofErr w:type="spellEnd"/>
      <w:r w:rsidRPr="00440FDB">
        <w:rPr>
          <w:rStyle w:val="l-L2Char"/>
          <w:rFonts w:cs="Arial"/>
          <w:b w:val="0"/>
          <w:szCs w:val="22"/>
          <w:u w:val="none"/>
        </w:rPr>
        <w:t>. V takovém případě není objednatel v prodlení s</w:t>
      </w:r>
      <w:r w:rsidR="00A91766" w:rsidRPr="00440FDB">
        <w:rPr>
          <w:rStyle w:val="l-L2Char"/>
          <w:rFonts w:cs="Arial"/>
          <w:b w:val="0"/>
          <w:szCs w:val="22"/>
          <w:u w:val="none"/>
        </w:rPr>
        <w:t xml:space="preserve"> její </w:t>
      </w:r>
      <w:r w:rsidRPr="00440FDB">
        <w:rPr>
          <w:rStyle w:val="l-L2Char"/>
          <w:rFonts w:cs="Arial"/>
          <w:b w:val="0"/>
          <w:szCs w:val="22"/>
          <w:u w:val="none"/>
        </w:rPr>
        <w:t>úhradou.</w:t>
      </w:r>
      <w:r w:rsidR="00054689" w:rsidRPr="00440FDB">
        <w:rPr>
          <w:rStyle w:val="l-L2Char"/>
          <w:rFonts w:cs="Arial"/>
          <w:b w:val="0"/>
          <w:szCs w:val="22"/>
          <w:u w:val="none"/>
        </w:rPr>
        <w:t xml:space="preserve"> </w:t>
      </w:r>
      <w:r w:rsidR="004E7FB7" w:rsidRPr="00440FDB">
        <w:rPr>
          <w:b w:val="0"/>
          <w:bCs/>
          <w:szCs w:val="22"/>
          <w:u w:val="none"/>
        </w:rPr>
        <w:t xml:space="preserve"> </w:t>
      </w:r>
      <w:r w:rsidR="004E7FB7" w:rsidRPr="00440FDB">
        <w:rPr>
          <w:rFonts w:ascii="Arial" w:hAnsi="Arial" w:cs="Arial"/>
          <w:b w:val="0"/>
          <w:szCs w:val="22"/>
          <w:u w:val="none"/>
        </w:rPr>
        <w:t xml:space="preserve">Přílohou faktury bude protokol o předání a převzetí díla, ze </w:t>
      </w:r>
      <w:proofErr w:type="spellStart"/>
      <w:r w:rsidR="004E7FB7" w:rsidRPr="00440FDB">
        <w:rPr>
          <w:rFonts w:ascii="Arial" w:hAnsi="Arial" w:cs="Arial"/>
          <w:b w:val="0"/>
          <w:szCs w:val="22"/>
          <w:u w:val="none"/>
        </w:rPr>
        <w:t>ktrerého</w:t>
      </w:r>
      <w:proofErr w:type="spellEnd"/>
      <w:r w:rsidR="004E7FB7" w:rsidRPr="00440FDB">
        <w:rPr>
          <w:rFonts w:ascii="Arial" w:hAnsi="Arial" w:cs="Arial"/>
          <w:b w:val="0"/>
          <w:szCs w:val="22"/>
          <w:u w:val="none"/>
        </w:rPr>
        <w:t xml:space="preserve"> bude vyplývat, že dílo nevykazuje žádné vady a nedostatky. </w:t>
      </w:r>
      <w:r w:rsidR="004E7FB7" w:rsidRPr="008E7E42">
        <w:rPr>
          <w:rFonts w:ascii="Arial" w:hAnsi="Arial" w:cs="Arial"/>
          <w:b w:val="0"/>
          <w:szCs w:val="22"/>
          <w:u w:val="none"/>
        </w:rPr>
        <w:t>Přílohou druhé faktury bude protokol o předání a převzetí stavebního povolení (</w:t>
      </w:r>
      <w:bookmarkStart w:id="8" w:name="_Hlk137552575"/>
      <w:r w:rsidR="004E7FB7" w:rsidRPr="008E7E42">
        <w:rPr>
          <w:rFonts w:ascii="Arial" w:hAnsi="Arial" w:cs="Arial"/>
          <w:b w:val="0"/>
          <w:szCs w:val="22"/>
          <w:u w:val="none"/>
        </w:rPr>
        <w:t xml:space="preserve">souhlas/rozhodnutí s </w:t>
      </w:r>
      <w:proofErr w:type="spellStart"/>
      <w:r w:rsidR="004E7FB7" w:rsidRPr="008E7E42">
        <w:rPr>
          <w:rFonts w:ascii="Arial" w:hAnsi="Arial" w:cs="Arial"/>
          <w:b w:val="0"/>
          <w:szCs w:val="22"/>
          <w:u w:val="none"/>
        </w:rPr>
        <w:t>doložním</w:t>
      </w:r>
      <w:proofErr w:type="spellEnd"/>
      <w:r w:rsidR="004E7FB7" w:rsidRPr="008E7E42">
        <w:rPr>
          <w:rFonts w:ascii="Arial" w:hAnsi="Arial" w:cs="Arial"/>
          <w:b w:val="0"/>
          <w:szCs w:val="22"/>
          <w:u w:val="none"/>
        </w:rPr>
        <w:t xml:space="preserve"> právní moci</w:t>
      </w:r>
      <w:bookmarkEnd w:id="8"/>
      <w:r w:rsidR="004E7FB7" w:rsidRPr="008E7E42">
        <w:rPr>
          <w:rFonts w:ascii="Arial" w:hAnsi="Arial" w:cs="Arial"/>
          <w:b w:val="0"/>
          <w:szCs w:val="22"/>
          <w:u w:val="none"/>
        </w:rPr>
        <w:t>).</w:t>
      </w:r>
      <w:r w:rsidR="004E7FB7" w:rsidRPr="008E7E42">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449AB12" w14:textId="77777777" w:rsidR="00B53D29" w:rsidRDefault="00C75A45" w:rsidP="008E7E42">
      <w:pPr>
        <w:pStyle w:val="l-L1"/>
        <w:keepNext w:val="0"/>
        <w:numPr>
          <w:ilvl w:val="0"/>
          <w:numId w:val="0"/>
        </w:numPr>
        <w:spacing w:before="0" w:after="0"/>
        <w:jc w:val="both"/>
        <w:rPr>
          <w:rStyle w:val="l-L2Char"/>
          <w:rFonts w:cs="Arial"/>
          <w:b w:val="0"/>
          <w:szCs w:val="22"/>
          <w:u w:val="none"/>
        </w:rPr>
      </w:pPr>
      <w:r w:rsidRPr="004D5F78">
        <w:rPr>
          <w:rStyle w:val="l-L2Char"/>
          <w:rFonts w:cs="Arial"/>
          <w:b w:val="0"/>
          <w:szCs w:val="22"/>
          <w:u w:val="none"/>
        </w:rPr>
        <w:t xml:space="preserve">            Konečný příjemce: Státní pozemkový úřad</w:t>
      </w:r>
      <w:r w:rsidR="009B3A2C">
        <w:rPr>
          <w:rStyle w:val="l-L2Char"/>
          <w:rFonts w:cs="Arial"/>
          <w:b w:val="0"/>
          <w:szCs w:val="22"/>
          <w:u w:val="none"/>
        </w:rPr>
        <w:t xml:space="preserve">, Krajský pozemkový úřad pro Jihomoravský </w:t>
      </w:r>
    </w:p>
    <w:p w14:paraId="46DA8B39" w14:textId="77777777" w:rsidR="00325DC5" w:rsidRDefault="00B53D29" w:rsidP="008E7E42">
      <w:pPr>
        <w:pStyle w:val="l-L1"/>
        <w:keepNext w:val="0"/>
        <w:numPr>
          <w:ilvl w:val="0"/>
          <w:numId w:val="0"/>
        </w:numPr>
        <w:spacing w:before="0" w:after="0"/>
        <w:jc w:val="both"/>
        <w:rPr>
          <w:rStyle w:val="l-L2Char"/>
          <w:rFonts w:cs="Arial"/>
          <w:b w:val="0"/>
          <w:szCs w:val="22"/>
          <w:u w:val="none"/>
        </w:rPr>
      </w:pPr>
      <w:r>
        <w:rPr>
          <w:rStyle w:val="l-L2Char"/>
          <w:rFonts w:cs="Arial"/>
          <w:b w:val="0"/>
          <w:szCs w:val="22"/>
          <w:u w:val="none"/>
        </w:rPr>
        <w:t xml:space="preserve">            </w:t>
      </w:r>
      <w:r w:rsidR="009B3A2C">
        <w:rPr>
          <w:rStyle w:val="l-L2Char"/>
          <w:rFonts w:cs="Arial"/>
          <w:b w:val="0"/>
          <w:szCs w:val="22"/>
          <w:u w:val="none"/>
        </w:rPr>
        <w:t xml:space="preserve">kraj, pobočka Znojmo, nám. Armády </w:t>
      </w:r>
      <w:r w:rsidR="00DF2EE3">
        <w:rPr>
          <w:rStyle w:val="l-L2Char"/>
          <w:rFonts w:cs="Arial"/>
          <w:b w:val="0"/>
          <w:szCs w:val="22"/>
          <w:u w:val="none"/>
        </w:rPr>
        <w:t xml:space="preserve">1213/8, 669 </w:t>
      </w:r>
      <w:proofErr w:type="gramStart"/>
      <w:r w:rsidR="00DF2EE3">
        <w:rPr>
          <w:rStyle w:val="l-L2Char"/>
          <w:rFonts w:cs="Arial"/>
          <w:b w:val="0"/>
          <w:szCs w:val="22"/>
          <w:u w:val="none"/>
        </w:rPr>
        <w:t>02  Znojmo</w:t>
      </w:r>
      <w:proofErr w:type="gramEnd"/>
      <w:r w:rsidR="00325DC5">
        <w:rPr>
          <w:rStyle w:val="l-L2Char"/>
          <w:rFonts w:cs="Arial"/>
          <w:b w:val="0"/>
          <w:szCs w:val="22"/>
          <w:u w:val="none"/>
        </w:rPr>
        <w:t>.</w:t>
      </w:r>
    </w:p>
    <w:p w14:paraId="46A1E8E4" w14:textId="715AE39A" w:rsidR="00C75A45" w:rsidRDefault="00C75A45" w:rsidP="008E7E42">
      <w:pPr>
        <w:pStyle w:val="l-L1"/>
        <w:keepNext w:val="0"/>
        <w:numPr>
          <w:ilvl w:val="0"/>
          <w:numId w:val="0"/>
        </w:numPr>
        <w:spacing w:before="0" w:after="0"/>
        <w:jc w:val="both"/>
        <w:rPr>
          <w:rStyle w:val="l-L2Char"/>
          <w:rFonts w:cs="Arial"/>
          <w:b w:val="0"/>
          <w:szCs w:val="22"/>
          <w:u w:val="none"/>
        </w:rPr>
      </w:pPr>
      <w:r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EC45953"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9"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9"/>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7B4CCB">
      <w:pPr>
        <w:pStyle w:val="l-L1"/>
        <w:spacing w:before="120" w:after="12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B4CCB">
      <w:pPr>
        <w:pStyle w:val="l-L1"/>
        <w:numPr>
          <w:ilvl w:val="0"/>
          <w:numId w:val="0"/>
        </w:numPr>
        <w:spacing w:before="120" w:after="120"/>
        <w:rPr>
          <w:rFonts w:ascii="Arial" w:hAnsi="Arial" w:cs="Arial"/>
          <w:szCs w:val="22"/>
        </w:rPr>
      </w:pPr>
      <w:r w:rsidRPr="00843160">
        <w:rPr>
          <w:rFonts w:ascii="Arial" w:hAnsi="Arial" w:cs="Arial"/>
          <w:szCs w:val="22"/>
        </w:rPr>
        <w:t>Pojištění zhotovitele</w:t>
      </w:r>
    </w:p>
    <w:p w14:paraId="577F0E96" w14:textId="26780B36" w:rsidR="00712A60" w:rsidRPr="00674417" w:rsidRDefault="00674417" w:rsidP="00674417">
      <w:pPr>
        <w:spacing w:after="200" w:line="276" w:lineRule="auto"/>
        <w:ind w:left="705" w:hanging="705"/>
        <w:jc w:val="both"/>
        <w:rPr>
          <w:rFonts w:cs="Arial"/>
          <w:szCs w:val="22"/>
          <w:highlight w:val="green"/>
        </w:rPr>
      </w:pPr>
      <w:bookmarkStart w:id="10"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B66088">
        <w:rPr>
          <w:rFonts w:cs="Arial"/>
          <w:b/>
          <w:bCs/>
        </w:rPr>
        <w:t>1</w:t>
      </w:r>
      <w:r w:rsidR="00227F4E">
        <w:rPr>
          <w:rFonts w:cs="Arial"/>
          <w:b/>
          <w:bCs/>
        </w:rPr>
        <w:t>03.500</w:t>
      </w:r>
      <w:proofErr w:type="gramEnd"/>
      <w:r w:rsidR="00227F4E">
        <w:rPr>
          <w:rFonts w:cs="Arial"/>
          <w:b/>
          <w:bCs/>
        </w:rPr>
        <w:t>,-</w:t>
      </w:r>
      <w:r w:rsidR="006B037E" w:rsidRPr="008E7E42">
        <w:rPr>
          <w:rFonts w:cs="Arial"/>
          <w:b/>
          <w:bCs/>
          <w:szCs w:val="22"/>
        </w:rPr>
        <w:t xml:space="preserve"> </w:t>
      </w:r>
      <w:r w:rsidR="00BB1545" w:rsidRPr="008E7E42">
        <w:rPr>
          <w:rFonts w:cs="Arial"/>
          <w:b/>
          <w:bCs/>
          <w:szCs w:val="22"/>
        </w:rPr>
        <w:t>Kč</w:t>
      </w:r>
      <w:r w:rsidR="00BB1545" w:rsidRPr="008E7E42">
        <w:rPr>
          <w:rFonts w:cs="Arial"/>
          <w:b/>
          <w:bCs/>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10"/>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1" w:name="_Ref376798291"/>
      <w:r w:rsidRPr="004D5F78">
        <w:rPr>
          <w:rFonts w:ascii="Arial" w:hAnsi="Arial" w:cs="Arial"/>
          <w:szCs w:val="22"/>
        </w:rPr>
        <w:t>Licenční ujednání</w:t>
      </w:r>
      <w:bookmarkEnd w:id="11"/>
    </w:p>
    <w:p w14:paraId="28A7233B" w14:textId="10EAC1A1"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w:t>
      </w:r>
      <w:r w:rsidR="00C61FF3">
        <w:rPr>
          <w:rFonts w:cs="Arial"/>
          <w:szCs w:val="22"/>
          <w:lang w:eastAsia="en-US"/>
        </w:rPr>
        <w:t>Plnění</w:t>
      </w:r>
      <w:r w:rsidR="00924016">
        <w:rPr>
          <w:rFonts w:cs="Arial"/>
          <w:szCs w:val="22"/>
          <w:lang w:eastAsia="en-US"/>
        </w:rPr>
        <w:t xml:space="preserve"> zhotovitele </w:t>
      </w:r>
      <w:r w:rsidRPr="004D5F78">
        <w:rPr>
          <w:rFonts w:cs="Arial"/>
          <w:szCs w:val="22"/>
          <w:lang w:eastAsia="en-US"/>
        </w:rPr>
        <w:t xml:space="preserve">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6F398E" w:rsidRPr="00A9518B">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1912F7F0"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8E7E42">
        <w:rPr>
          <w:rStyle w:val="l-L2Char"/>
          <w:rFonts w:cs="Arial"/>
          <w:b w:val="0"/>
          <w:szCs w:val="22"/>
          <w:u w:val="none"/>
        </w:rPr>
        <w:t>či jeho části</w:t>
      </w:r>
      <w:r w:rsidR="00F15883" w:rsidRPr="0031123D">
        <w:rPr>
          <w:rStyle w:val="l-L2Char"/>
          <w:rFonts w:cs="Arial"/>
          <w:b w:val="0"/>
          <w:szCs w:val="22"/>
          <w:u w:val="none"/>
        </w:rPr>
        <w:t xml:space="preserve"> </w:t>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6F398E" w:rsidRPr="00A9518B">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8E7E42">
        <w:rPr>
          <w:rStyle w:val="l-L2Char"/>
          <w:rFonts w:cs="Arial"/>
          <w:b w:val="0"/>
          <w:szCs w:val="22"/>
          <w:u w:val="none"/>
        </w:rPr>
        <w:t>z ceny dílčího plnění</w:t>
      </w:r>
      <w:r w:rsidR="00261C1F" w:rsidRPr="000B52B2">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4FB5A90E"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6F398E">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7B4CCB" w:rsidRDefault="003B5DCD" w:rsidP="00674417">
      <w:pPr>
        <w:pStyle w:val="Odstavecseseznamem"/>
        <w:numPr>
          <w:ilvl w:val="1"/>
          <w:numId w:val="37"/>
        </w:numPr>
        <w:jc w:val="both"/>
        <w:rPr>
          <w:strike/>
          <w:szCs w:val="22"/>
          <w:lang w:eastAsia="en-US"/>
        </w:rPr>
      </w:pPr>
      <w:bookmarkStart w:id="12"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2"/>
    </w:p>
    <w:p w14:paraId="21E219C7" w14:textId="27BAD1AB" w:rsidR="00C74B08" w:rsidRPr="007B4CCB" w:rsidRDefault="00715943" w:rsidP="007B4CCB">
      <w:pPr>
        <w:pStyle w:val="TSlneksmlouvy"/>
        <w:keepNext w:val="0"/>
        <w:numPr>
          <w:ilvl w:val="1"/>
          <w:numId w:val="37"/>
        </w:numPr>
        <w:spacing w:before="120" w:after="120" w:line="288" w:lineRule="auto"/>
        <w:jc w:val="both"/>
        <w:rPr>
          <w:rFonts w:cs="Arial"/>
          <w:strike/>
          <w:szCs w:val="22"/>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C45607F"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w:t>
      </w:r>
      <w:r w:rsidR="00556F59">
        <w:rPr>
          <w:rStyle w:val="l-L2Char"/>
          <w:rFonts w:cs="Arial"/>
          <w:b w:val="0"/>
          <w:szCs w:val="22"/>
          <w:u w:val="none"/>
        </w:rPr>
        <w:t>ve</w:t>
      </w:r>
      <w:proofErr w:type="gramEnd"/>
      <w:r w:rsidR="00556F59">
        <w:rPr>
          <w:rStyle w:val="l-L2Char"/>
          <w:rFonts w:cs="Arial"/>
          <w:b w:val="0"/>
          <w:szCs w:val="22"/>
          <w:u w:val="none"/>
        </w:rPr>
        <w:t xml:space="preserve"> vztahu k Dílu </w:t>
      </w:r>
      <w:r w:rsidR="007E27AF">
        <w:rPr>
          <w:rStyle w:val="l-L2Char"/>
          <w:rFonts w:cs="Arial"/>
          <w:b w:val="0"/>
          <w:szCs w:val="22"/>
          <w:u w:val="none"/>
        </w:rPr>
        <w:t xml:space="preserve">v </w:t>
      </w:r>
      <w:r w:rsidRPr="004D5F78">
        <w:rPr>
          <w:rStyle w:val="l-L2Char"/>
          <w:rFonts w:cs="Arial"/>
          <w:b w:val="0"/>
          <w:szCs w:val="22"/>
          <w:u w:val="none"/>
        </w:rPr>
        <w:t xml:space="preserve">případě,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3"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4" w:name="_Hlk72742281"/>
      <w:bookmarkEnd w:id="13"/>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5" w:name="_Hlk71720356"/>
      <w:r w:rsidRPr="00CD1317">
        <w:rPr>
          <w:rStyle w:val="l-L2Char"/>
          <w:rFonts w:cs="Arial"/>
          <w:szCs w:val="22"/>
          <w:lang w:eastAsia="en-US"/>
        </w:rPr>
        <w:t>Smlouva může být ukončena rovněž vzájemnou dohodou smluvních stran.</w:t>
      </w:r>
    </w:p>
    <w:bookmarkEnd w:id="15"/>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03CC8A25" w14:textId="0620EBBA" w:rsidR="007133A4" w:rsidRPr="007133A4" w:rsidRDefault="009A6087" w:rsidP="009B7792">
      <w:pPr>
        <w:pStyle w:val="l-L1"/>
        <w:keepNext w:val="0"/>
        <w:spacing w:line="120" w:lineRule="auto"/>
        <w:ind w:left="0"/>
        <w:rPr>
          <w:rFonts w:ascii="Arial" w:hAnsi="Arial" w:cs="Arial"/>
          <w:szCs w:val="22"/>
        </w:rPr>
      </w:pPr>
      <w:bookmarkStart w:id="16" w:name="_Hlk72140552"/>
      <w:bookmarkStart w:id="17" w:name="_Hlk71720533"/>
      <w:bookmarkEnd w:id="14"/>
      <w:r>
        <w:rPr>
          <w:rFonts w:ascii="Arial" w:hAnsi="Arial" w:cs="Arial"/>
          <w:szCs w:val="22"/>
        </w:rPr>
        <w:t xml:space="preserve"> </w:t>
      </w:r>
    </w:p>
    <w:p w14:paraId="59981BDA" w14:textId="49921215" w:rsidR="00B63BC9" w:rsidRPr="009A6087" w:rsidRDefault="00B63BC9" w:rsidP="007B4CCB">
      <w:pPr>
        <w:pStyle w:val="l-L1"/>
        <w:keepNext w:val="0"/>
        <w:numPr>
          <w:ilvl w:val="0"/>
          <w:numId w:val="0"/>
        </w:numPr>
        <w:spacing w:before="360" w:after="120"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9B7792">
      <w:pPr>
        <w:pStyle w:val="Bezmezer"/>
        <w:numPr>
          <w:ilvl w:val="0"/>
          <w:numId w:val="81"/>
        </w:numPr>
        <w:tabs>
          <w:tab w:val="left" w:pos="709"/>
        </w:tabs>
        <w:spacing w:before="120" w:after="120" w:line="288"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D8038CF" w14:textId="77777777" w:rsidR="00B63BC9" w:rsidRPr="009B3CA0" w:rsidRDefault="00B63BC9" w:rsidP="009B7792">
      <w:pPr>
        <w:pStyle w:val="Bezmezer"/>
        <w:numPr>
          <w:ilvl w:val="0"/>
          <w:numId w:val="81"/>
        </w:numPr>
        <w:spacing w:before="120" w:after="120" w:line="288"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7A9517A" w14:textId="13DED81A" w:rsidR="00B63BC9" w:rsidRDefault="00B63BC9" w:rsidP="005A3EAD">
      <w:pPr>
        <w:pStyle w:val="Bezmezer"/>
        <w:spacing w:before="120" w:after="120" w:line="288" w:lineRule="auto"/>
        <w:ind w:left="709"/>
        <w:jc w:val="both"/>
        <w:rPr>
          <w:rStyle w:val="l-L2Char"/>
          <w:rFonts w:cs="Arial"/>
          <w:b/>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1AD511E4" w:rsidR="00B63BC9" w:rsidRPr="008377B5" w:rsidRDefault="00B63BC9" w:rsidP="007B4CCB">
      <w:pPr>
        <w:spacing w:after="0"/>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D580E">
        <w:rPr>
          <w:rFonts w:cs="Arial"/>
          <w:szCs w:val="22"/>
        </w:rPr>
        <w:t>Ing. Stanislav Kadlčík</w:t>
      </w:r>
      <w:r w:rsidRPr="008377B5">
        <w:rPr>
          <w:rFonts w:cs="Arial"/>
          <w:szCs w:val="22"/>
        </w:rPr>
        <w:tab/>
      </w:r>
    </w:p>
    <w:p w14:paraId="669BCD01" w14:textId="3A51EEEB" w:rsidR="00B63BC9" w:rsidRPr="008377B5" w:rsidRDefault="00B63BC9" w:rsidP="007B4CCB">
      <w:pPr>
        <w:spacing w:after="0"/>
        <w:ind w:left="426" w:firstLine="282"/>
        <w:jc w:val="both"/>
        <w:rPr>
          <w:rFonts w:cs="Arial"/>
          <w:szCs w:val="22"/>
        </w:rPr>
      </w:pPr>
      <w:r w:rsidRPr="008377B5">
        <w:rPr>
          <w:rFonts w:cs="Arial"/>
          <w:szCs w:val="22"/>
        </w:rPr>
        <w:t>Tel.:</w:t>
      </w:r>
      <w:r w:rsidRPr="008377B5">
        <w:rPr>
          <w:rFonts w:cs="Arial"/>
          <w:szCs w:val="22"/>
        </w:rPr>
        <w:tab/>
      </w:r>
      <w:r w:rsidR="007D580E">
        <w:rPr>
          <w:rFonts w:cs="Arial"/>
          <w:szCs w:val="22"/>
        </w:rPr>
        <w:t>+420 727 957 281</w:t>
      </w:r>
    </w:p>
    <w:p w14:paraId="0214820C" w14:textId="11843B29" w:rsidR="00B63BC9" w:rsidRPr="008377B5" w:rsidRDefault="00B63BC9" w:rsidP="007B4CCB">
      <w:pPr>
        <w:spacing w:after="0"/>
        <w:ind w:left="426" w:firstLine="282"/>
        <w:jc w:val="both"/>
        <w:rPr>
          <w:rFonts w:cs="Arial"/>
          <w:szCs w:val="22"/>
        </w:rPr>
      </w:pPr>
      <w:r w:rsidRPr="008377B5">
        <w:rPr>
          <w:rFonts w:cs="Arial"/>
          <w:szCs w:val="22"/>
        </w:rPr>
        <w:t>E-mail:</w:t>
      </w:r>
      <w:r w:rsidRPr="008377B5">
        <w:rPr>
          <w:rFonts w:cs="Arial"/>
          <w:szCs w:val="22"/>
        </w:rPr>
        <w:tab/>
        <w:t xml:space="preserve"> </w:t>
      </w:r>
      <w:r w:rsidR="007D580E">
        <w:rPr>
          <w:rFonts w:cs="Arial"/>
          <w:szCs w:val="22"/>
        </w:rPr>
        <w:t>s.kadlcik@spucr.cz</w:t>
      </w:r>
    </w:p>
    <w:p w14:paraId="3CA63B91" w14:textId="77777777" w:rsidR="005A3EAD" w:rsidRDefault="005A3EAD" w:rsidP="007E7248">
      <w:pPr>
        <w:ind w:left="426" w:firstLine="282"/>
        <w:jc w:val="both"/>
        <w:rPr>
          <w:rFonts w:cs="Arial"/>
          <w:szCs w:val="22"/>
        </w:rPr>
      </w:pPr>
    </w:p>
    <w:p w14:paraId="67CDC24D" w14:textId="57FF474A"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07BE67BF" w:rsidR="00B63BC9" w:rsidRPr="00262B85" w:rsidRDefault="00B63BC9" w:rsidP="007B4CCB">
      <w:pPr>
        <w:spacing w:after="0"/>
        <w:ind w:left="425" w:firstLine="284"/>
        <w:jc w:val="both"/>
        <w:rPr>
          <w:rFonts w:cs="Arial"/>
          <w:szCs w:val="22"/>
        </w:rPr>
      </w:pPr>
      <w:r w:rsidRPr="008377B5">
        <w:rPr>
          <w:rFonts w:cs="Arial"/>
          <w:szCs w:val="22"/>
        </w:rPr>
        <w:t>Jméno</w:t>
      </w:r>
      <w:r>
        <w:rPr>
          <w:rFonts w:cs="Arial"/>
          <w:szCs w:val="22"/>
        </w:rPr>
        <w:t>/funkce</w:t>
      </w:r>
      <w:r w:rsidRPr="008377B5">
        <w:rPr>
          <w:rFonts w:cs="Arial"/>
          <w:szCs w:val="22"/>
        </w:rPr>
        <w:t>:</w:t>
      </w:r>
      <w:r w:rsidR="007D580E">
        <w:rPr>
          <w:rFonts w:cs="Arial"/>
          <w:szCs w:val="22"/>
        </w:rPr>
        <w:t xml:space="preserve"> </w:t>
      </w:r>
      <w:proofErr w:type="spellStart"/>
      <w:r w:rsidR="006453CC">
        <w:rPr>
          <w:rFonts w:cs="Arial"/>
          <w:szCs w:val="22"/>
        </w:rPr>
        <w:t>xxxxxxxxxxxx</w:t>
      </w:r>
      <w:proofErr w:type="spellEnd"/>
    </w:p>
    <w:p w14:paraId="3A4D488C" w14:textId="1B58DBD2" w:rsidR="00B63BC9" w:rsidRPr="008377B5" w:rsidRDefault="00B63BC9" w:rsidP="007B4CCB">
      <w:pPr>
        <w:spacing w:after="0"/>
        <w:ind w:left="425" w:firstLine="284"/>
        <w:jc w:val="both"/>
        <w:rPr>
          <w:rFonts w:cs="Arial"/>
          <w:szCs w:val="22"/>
        </w:rPr>
      </w:pPr>
      <w:r w:rsidRPr="008377B5">
        <w:rPr>
          <w:rFonts w:cs="Arial"/>
          <w:szCs w:val="22"/>
        </w:rPr>
        <w:t>Tel.:</w:t>
      </w:r>
      <w:r w:rsidRPr="008377B5">
        <w:rPr>
          <w:rFonts w:cs="Arial"/>
          <w:szCs w:val="22"/>
        </w:rPr>
        <w:tab/>
      </w:r>
      <w:proofErr w:type="spellStart"/>
      <w:r w:rsidR="006453CC">
        <w:rPr>
          <w:rFonts w:cs="Arial"/>
          <w:szCs w:val="22"/>
        </w:rPr>
        <w:t>xxxxxxxxxxxxxx</w:t>
      </w:r>
      <w:proofErr w:type="spellEnd"/>
    </w:p>
    <w:p w14:paraId="063E2D8B" w14:textId="3AF5B991" w:rsidR="003F0EEF" w:rsidRDefault="00B63BC9" w:rsidP="007B4CCB">
      <w:pPr>
        <w:spacing w:after="0"/>
        <w:ind w:left="425" w:firstLine="284"/>
        <w:jc w:val="both"/>
      </w:pPr>
      <w:r w:rsidRPr="008377B5">
        <w:rPr>
          <w:rFonts w:cs="Arial"/>
          <w:szCs w:val="22"/>
        </w:rPr>
        <w:t>E-mail:</w:t>
      </w:r>
      <w:r w:rsidRPr="008377B5">
        <w:rPr>
          <w:rFonts w:cs="Arial"/>
          <w:szCs w:val="22"/>
        </w:rPr>
        <w:tab/>
      </w:r>
      <w:bookmarkEnd w:id="16"/>
      <w:proofErr w:type="spellStart"/>
      <w:r w:rsidR="006453CC">
        <w:rPr>
          <w:rFonts w:cs="Arial"/>
          <w:szCs w:val="22"/>
        </w:rPr>
        <w:t>xxxxxxxxxxxxxx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7"/>
    <w:p w14:paraId="512125E1" w14:textId="77777777" w:rsidR="00A50845"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6F13F9BE" w14:textId="77777777" w:rsidR="0025255B" w:rsidRPr="007B4CCB" w:rsidRDefault="0025255B" w:rsidP="0025255B">
      <w:pPr>
        <w:pStyle w:val="l-L1"/>
        <w:keepNext w:val="0"/>
        <w:numPr>
          <w:ilvl w:val="1"/>
          <w:numId w:val="37"/>
        </w:numPr>
        <w:spacing w:before="120" w:after="120"/>
        <w:jc w:val="both"/>
        <w:rPr>
          <w:rFonts w:ascii="Arial" w:hAnsi="Arial" w:cs="Arial"/>
          <w:b w:val="0"/>
          <w:szCs w:val="22"/>
          <w:u w:val="none"/>
        </w:rPr>
      </w:pPr>
      <w:r w:rsidRPr="0025255B">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C6F9465" w14:textId="77777777" w:rsidR="003531EE" w:rsidRPr="007B4CCB" w:rsidRDefault="003531EE" w:rsidP="007B4CCB">
      <w:pPr>
        <w:pStyle w:val="l-L1"/>
        <w:keepNext w:val="0"/>
        <w:numPr>
          <w:ilvl w:val="1"/>
          <w:numId w:val="37"/>
        </w:numPr>
        <w:spacing w:before="120" w:after="120"/>
        <w:jc w:val="both"/>
        <w:rPr>
          <w:rFonts w:ascii="Arial" w:hAnsi="Arial" w:cs="Arial"/>
          <w:b w:val="0"/>
          <w:szCs w:val="22"/>
          <w:u w:val="none"/>
        </w:rPr>
      </w:pPr>
      <w:r w:rsidRPr="003531EE">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7B9475E3" w14:textId="77777777" w:rsidR="001F0EE7" w:rsidRPr="00EE35A9" w:rsidRDefault="001F0EE7" w:rsidP="001F0EE7">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7FB7068C" w14:textId="77777777" w:rsidR="00CE2C1C" w:rsidRPr="001F0EE7" w:rsidRDefault="00CE2C1C" w:rsidP="001F0EE7">
      <w:pPr>
        <w:pStyle w:val="l-L1"/>
        <w:keepNext w:val="0"/>
        <w:numPr>
          <w:ilvl w:val="1"/>
          <w:numId w:val="37"/>
        </w:numPr>
        <w:spacing w:before="120" w:after="120"/>
        <w:jc w:val="both"/>
        <w:rPr>
          <w:rStyle w:val="l-L2Char"/>
          <w:rFonts w:cs="Arial"/>
          <w:b w:val="0"/>
          <w:szCs w:val="22"/>
          <w:u w:val="none"/>
        </w:rPr>
      </w:pPr>
      <w:r w:rsidRPr="001F0EE7">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38E707BB"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 xml:space="preserve">acováním </w:t>
      </w:r>
      <w:r w:rsidR="00C5513A">
        <w:rPr>
          <w:rStyle w:val="l-L2Char"/>
          <w:rFonts w:cs="Arial"/>
          <w:b w:val="0"/>
          <w:szCs w:val="22"/>
          <w:u w:val="none"/>
        </w:rPr>
        <w:t xml:space="preserve">aktualizace </w:t>
      </w:r>
      <w:r w:rsidR="00A5565A">
        <w:rPr>
          <w:rStyle w:val="l-L2Char"/>
          <w:rFonts w:cs="Arial"/>
          <w:b w:val="0"/>
          <w:szCs w:val="22"/>
          <w:u w:val="none"/>
        </w:rPr>
        <w:t>projektové dokumentace</w:t>
      </w:r>
    </w:p>
    <w:p w14:paraId="3A98E809" w14:textId="76B273FF"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w:t>
      </w:r>
      <w:r w:rsidR="0045150C">
        <w:rPr>
          <w:rStyle w:val="l-L2Char"/>
          <w:rFonts w:cs="Arial"/>
          <w:b w:val="0"/>
          <w:szCs w:val="22"/>
          <w:u w:val="none"/>
        </w:rPr>
        <w:t>2</w:t>
      </w:r>
      <w:r w:rsidRPr="00843160">
        <w:rPr>
          <w:rStyle w:val="l-L2Char"/>
          <w:rFonts w:cs="Arial"/>
          <w:b w:val="0"/>
          <w:szCs w:val="22"/>
          <w:u w:val="none"/>
        </w:rPr>
        <w:t xml:space="preserve"> této smlouvy je </w:t>
      </w:r>
      <w:r w:rsidRPr="008E7E42">
        <w:rPr>
          <w:rStyle w:val="l-L2Char"/>
          <w:rFonts w:cs="Arial"/>
          <w:b w:val="0"/>
          <w:szCs w:val="22"/>
          <w:u w:val="none"/>
        </w:rPr>
        <w:t>Plná moc k zastupování SPÚ</w:t>
      </w:r>
      <w:r w:rsidRPr="0037370F">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14EEEFE8" w:rsidR="00CB55C3" w:rsidRPr="004D5F78" w:rsidRDefault="00CB55C3" w:rsidP="003C2212">
            <w:pPr>
              <w:spacing w:line="288" w:lineRule="auto"/>
              <w:jc w:val="center"/>
              <w:rPr>
                <w:rFonts w:cs="Arial"/>
                <w:szCs w:val="22"/>
              </w:rPr>
            </w:pPr>
            <w:r w:rsidRPr="004D5F78">
              <w:rPr>
                <w:rFonts w:cs="Arial"/>
                <w:szCs w:val="22"/>
              </w:rPr>
              <w:t>V</w:t>
            </w:r>
            <w:r w:rsidR="0037370F">
              <w:rPr>
                <w:rFonts w:cs="Arial"/>
                <w:szCs w:val="22"/>
              </w:rPr>
              <w:t>e Znojmě</w:t>
            </w:r>
            <w:r w:rsidRPr="004D5F78">
              <w:rPr>
                <w:rFonts w:cs="Arial"/>
                <w:szCs w:val="22"/>
              </w:rPr>
              <w:t xml:space="preserve"> dne</w:t>
            </w:r>
            <w:r w:rsidR="00DB391B">
              <w:rPr>
                <w:rFonts w:cs="Arial"/>
                <w:szCs w:val="22"/>
              </w:rPr>
              <w:t xml:space="preserve"> dle el. podpisu</w:t>
            </w:r>
            <w:r w:rsidR="00372299">
              <w:rPr>
                <w:rFonts w:cs="Arial"/>
                <w:szCs w:val="22"/>
              </w:rPr>
              <w:t xml:space="preserve"> 31. 5. 2024</w:t>
            </w:r>
          </w:p>
        </w:tc>
        <w:tc>
          <w:tcPr>
            <w:tcW w:w="4606" w:type="dxa"/>
            <w:shd w:val="clear" w:color="auto" w:fill="auto"/>
          </w:tcPr>
          <w:p w14:paraId="0C4852A3" w14:textId="34F8A0E6" w:rsidR="00CB55C3" w:rsidRPr="004D5F78" w:rsidRDefault="00CB55C3" w:rsidP="003C2212">
            <w:pPr>
              <w:spacing w:line="288" w:lineRule="auto"/>
              <w:jc w:val="center"/>
              <w:rPr>
                <w:rFonts w:cs="Arial"/>
                <w:szCs w:val="22"/>
              </w:rPr>
            </w:pPr>
            <w:r w:rsidRPr="004D5F78">
              <w:rPr>
                <w:rFonts w:cs="Arial"/>
                <w:szCs w:val="22"/>
              </w:rPr>
              <w:t>V</w:t>
            </w:r>
            <w:r w:rsidR="00DB391B">
              <w:rPr>
                <w:rFonts w:cs="Arial"/>
                <w:szCs w:val="22"/>
              </w:rPr>
              <w:t xml:space="preserve"> Brně </w:t>
            </w:r>
            <w:r w:rsidRPr="004D5F78">
              <w:rPr>
                <w:rFonts w:cs="Arial"/>
                <w:szCs w:val="22"/>
              </w:rPr>
              <w:t>dne</w:t>
            </w:r>
            <w:r w:rsidR="00DB391B">
              <w:rPr>
                <w:rFonts w:cs="Arial"/>
                <w:szCs w:val="22"/>
              </w:rPr>
              <w:t xml:space="preserve"> dle el. podpisu</w:t>
            </w:r>
            <w:r w:rsidR="00372299">
              <w:rPr>
                <w:rFonts w:cs="Arial"/>
                <w:szCs w:val="22"/>
              </w:rPr>
              <w:t xml:space="preserve"> 28. 5. 2024</w:t>
            </w:r>
          </w:p>
        </w:tc>
      </w:tr>
      <w:tr w:rsidR="00CB55C3" w:rsidRPr="004D5F78" w14:paraId="5EE2D6A9" w14:textId="77777777" w:rsidTr="0077220E">
        <w:tc>
          <w:tcPr>
            <w:tcW w:w="4606" w:type="dxa"/>
            <w:shd w:val="clear" w:color="auto" w:fill="auto"/>
          </w:tcPr>
          <w:p w14:paraId="335A0718" w14:textId="77777777" w:rsidR="00CB55C3" w:rsidRPr="004D5F78" w:rsidRDefault="00CB55C3"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5B1B213E" w14:textId="77777777" w:rsidR="00CB55C3" w:rsidRDefault="00CB55C3" w:rsidP="009B7792">
            <w:pPr>
              <w:spacing w:after="0" w:line="288" w:lineRule="auto"/>
              <w:jc w:val="center"/>
              <w:rPr>
                <w:rFonts w:cs="Arial"/>
                <w:szCs w:val="22"/>
              </w:rPr>
            </w:pPr>
            <w:r w:rsidRPr="004D5F78">
              <w:rPr>
                <w:rFonts w:cs="Arial"/>
                <w:szCs w:val="22"/>
              </w:rPr>
              <w:t>……………………………………</w:t>
            </w:r>
          </w:p>
          <w:p w14:paraId="64405B5B" w14:textId="77777777" w:rsidR="00DB391B" w:rsidRDefault="00DB391B" w:rsidP="00002EA5">
            <w:pPr>
              <w:spacing w:after="0" w:line="288" w:lineRule="auto"/>
              <w:jc w:val="center"/>
              <w:rPr>
                <w:rFonts w:cs="Arial"/>
                <w:szCs w:val="22"/>
              </w:rPr>
            </w:pPr>
            <w:r>
              <w:rPr>
                <w:rFonts w:cs="Arial"/>
                <w:szCs w:val="22"/>
              </w:rPr>
              <w:t>RNDr. Dagmar Benešovská</w:t>
            </w:r>
          </w:p>
          <w:p w14:paraId="3F51F413" w14:textId="377A9BB1" w:rsidR="00CB525A" w:rsidRPr="004D5F78" w:rsidRDefault="00CB525A" w:rsidP="00002EA5">
            <w:pPr>
              <w:spacing w:after="0" w:line="288" w:lineRule="auto"/>
              <w:jc w:val="center"/>
              <w:rPr>
                <w:rFonts w:cs="Arial"/>
                <w:szCs w:val="22"/>
              </w:rPr>
            </w:pPr>
            <w:r>
              <w:rPr>
                <w:rFonts w:cs="Arial"/>
                <w:szCs w:val="22"/>
              </w:rPr>
              <w:t>vedoucí pobočky</w:t>
            </w:r>
          </w:p>
        </w:tc>
        <w:tc>
          <w:tcPr>
            <w:tcW w:w="4606" w:type="dxa"/>
            <w:shd w:val="clear" w:color="auto" w:fill="auto"/>
          </w:tcPr>
          <w:p w14:paraId="580F1C8B" w14:textId="77777777" w:rsidR="00CB55C3" w:rsidRDefault="00CB55C3" w:rsidP="009B7792">
            <w:pPr>
              <w:spacing w:after="0" w:line="288" w:lineRule="auto"/>
              <w:jc w:val="center"/>
              <w:rPr>
                <w:rFonts w:cs="Arial"/>
                <w:szCs w:val="22"/>
              </w:rPr>
            </w:pPr>
            <w:r w:rsidRPr="004D5F78">
              <w:rPr>
                <w:rFonts w:cs="Arial"/>
                <w:szCs w:val="22"/>
              </w:rPr>
              <w:t>……………………………………</w:t>
            </w:r>
          </w:p>
          <w:p w14:paraId="0598874F" w14:textId="3718F440" w:rsidR="00CB525A" w:rsidRDefault="00CB525A" w:rsidP="009B7792">
            <w:pPr>
              <w:spacing w:after="0" w:line="288" w:lineRule="auto"/>
              <w:jc w:val="center"/>
              <w:rPr>
                <w:rFonts w:cs="Arial"/>
                <w:szCs w:val="22"/>
              </w:rPr>
            </w:pPr>
            <w:r>
              <w:rPr>
                <w:rFonts w:cs="Arial"/>
                <w:szCs w:val="22"/>
              </w:rPr>
              <w:t xml:space="preserve">Ing. </w:t>
            </w:r>
            <w:r w:rsidR="00A52188">
              <w:rPr>
                <w:rFonts w:cs="Arial"/>
                <w:szCs w:val="22"/>
              </w:rPr>
              <w:t>Petr Marčák</w:t>
            </w:r>
          </w:p>
          <w:p w14:paraId="460D5F35" w14:textId="7AE2F0E6" w:rsidR="00002EA5" w:rsidRPr="004D5F78" w:rsidRDefault="00002EA5" w:rsidP="009B7792">
            <w:pPr>
              <w:spacing w:after="0" w:line="288" w:lineRule="auto"/>
              <w:jc w:val="center"/>
              <w:rPr>
                <w:rFonts w:cs="Arial"/>
                <w:szCs w:val="22"/>
              </w:rPr>
            </w:pPr>
            <w:r>
              <w:rPr>
                <w:rFonts w:cs="Arial"/>
                <w:szCs w:val="22"/>
              </w:rPr>
              <w:t>jednatel</w:t>
            </w:r>
          </w:p>
        </w:tc>
      </w:tr>
      <w:tr w:rsidR="00CB55C3" w:rsidRPr="004D5F78" w14:paraId="22DDA283" w14:textId="77777777" w:rsidTr="0077220E">
        <w:tc>
          <w:tcPr>
            <w:tcW w:w="4606" w:type="dxa"/>
            <w:shd w:val="clear" w:color="auto" w:fill="auto"/>
          </w:tcPr>
          <w:p w14:paraId="4A2EABB3" w14:textId="3CC3A9CE" w:rsidR="00CB55C3" w:rsidRPr="004D5F78" w:rsidRDefault="00CB525A" w:rsidP="009B7792">
            <w:pPr>
              <w:spacing w:after="0" w:line="288" w:lineRule="auto"/>
              <w:jc w:val="center"/>
              <w:rPr>
                <w:rFonts w:cs="Arial"/>
                <w:b/>
                <w:szCs w:val="22"/>
              </w:rPr>
            </w:pPr>
            <w:r w:rsidRPr="004D5F78">
              <w:rPr>
                <w:rFonts w:cs="Arial"/>
                <w:b/>
                <w:szCs w:val="22"/>
              </w:rPr>
              <w:t>O</w:t>
            </w:r>
            <w:r w:rsidR="00CB55C3" w:rsidRPr="004D5F78">
              <w:rPr>
                <w:rFonts w:cs="Arial"/>
                <w:b/>
                <w:szCs w:val="22"/>
              </w:rPr>
              <w:t>bjednatel</w:t>
            </w:r>
          </w:p>
        </w:tc>
        <w:tc>
          <w:tcPr>
            <w:tcW w:w="4606" w:type="dxa"/>
            <w:shd w:val="clear" w:color="auto" w:fill="auto"/>
          </w:tcPr>
          <w:p w14:paraId="7B7DC438" w14:textId="63196827" w:rsidR="00CB55C3" w:rsidRPr="004D5F78" w:rsidRDefault="00002EA5" w:rsidP="009B7792">
            <w:pPr>
              <w:spacing w:after="0" w:line="288" w:lineRule="auto"/>
              <w:jc w:val="center"/>
              <w:rPr>
                <w:rFonts w:cs="Arial"/>
                <w:b/>
                <w:szCs w:val="22"/>
              </w:rPr>
            </w:pPr>
            <w:r w:rsidRPr="004D5F78">
              <w:rPr>
                <w:rFonts w:cs="Arial"/>
                <w:b/>
                <w:szCs w:val="22"/>
              </w:rPr>
              <w:t>Z</w:t>
            </w:r>
            <w:r w:rsidR="00CB55C3" w:rsidRPr="004D5F78">
              <w:rPr>
                <w:rFonts w:cs="Arial"/>
                <w:b/>
                <w:szCs w:val="22"/>
              </w:rPr>
              <w:t>hotovitel</w:t>
            </w:r>
          </w:p>
        </w:tc>
      </w:tr>
    </w:tbl>
    <w:p w14:paraId="2BB05355" w14:textId="77777777" w:rsidR="000524D5" w:rsidRPr="004D5F78" w:rsidRDefault="000524D5" w:rsidP="00AE2DC5">
      <w:pPr>
        <w:spacing w:line="276" w:lineRule="auto"/>
        <w:rPr>
          <w:rFonts w:cs="Arial"/>
          <w:szCs w:val="22"/>
        </w:rPr>
      </w:pPr>
    </w:p>
    <w:p w14:paraId="2679B241" w14:textId="7529580A" w:rsidR="00152458" w:rsidRPr="004D5F78" w:rsidRDefault="00BB53C9" w:rsidP="00BB53C9">
      <w:pPr>
        <w:rPr>
          <w:rFonts w:cs="Arial"/>
          <w:szCs w:val="22"/>
        </w:rPr>
        <w:sectPr w:rsidR="00152458" w:rsidRPr="004D5F78">
          <w:footerReference w:type="even" r:id="rId7"/>
          <w:footerReference w:type="default" r:id="rId8"/>
          <w:headerReference w:type="first" r:id="rId9"/>
          <w:footerReference w:type="first" r:id="rId10"/>
          <w:pgSz w:w="11906" w:h="16838" w:code="9"/>
          <w:pgMar w:top="851" w:right="1134" w:bottom="1258" w:left="1418" w:header="709" w:footer="709" w:gutter="0"/>
          <w:pgNumType w:start="1"/>
          <w:cols w:space="708"/>
          <w:titlePg/>
          <w:docGrid w:linePitch="272"/>
        </w:sectPr>
      </w:pPr>
      <w:r>
        <w:rPr>
          <w:rFonts w:cs="Arial"/>
          <w:szCs w:val="22"/>
        </w:rPr>
        <w:t>Dokument vyhotovil a za správnost odpovídá: JUDr. Vladimír Ondroušek</w:t>
      </w:r>
    </w:p>
    <w:p w14:paraId="25B8414E" w14:textId="6EB9F156"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w:t>
      </w:r>
      <w:r w:rsidR="00C5513A">
        <w:rPr>
          <w:sz w:val="22"/>
          <w:szCs w:val="22"/>
        </w:rPr>
        <w:t xml:space="preserve">aktualizace </w:t>
      </w:r>
      <w:r w:rsidR="00CD1317">
        <w:rPr>
          <w:sz w:val="22"/>
          <w:szCs w:val="22"/>
        </w:rPr>
        <w:t xml:space="preserve">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703C7B33" w:rsidR="00B51571" w:rsidRDefault="003512D0" w:rsidP="00525B01">
      <w:pPr>
        <w:pStyle w:val="l-L1"/>
        <w:keepNext w:val="0"/>
        <w:numPr>
          <w:ilvl w:val="2"/>
          <w:numId w:val="60"/>
        </w:numPr>
        <w:spacing w:before="120" w:after="120"/>
        <w:jc w:val="both"/>
        <w:rPr>
          <w:rFonts w:ascii="Arial" w:hAnsi="Arial" w:cs="Arial"/>
          <w:b w:val="0"/>
          <w:szCs w:val="22"/>
          <w:u w:val="none"/>
        </w:rPr>
      </w:pPr>
      <w:r>
        <w:rPr>
          <w:rStyle w:val="l-L2Char"/>
          <w:rFonts w:cs="Arial"/>
          <w:b w:val="0"/>
          <w:szCs w:val="22"/>
          <w:u w:val="none"/>
        </w:rPr>
        <w:t>Aktualizace p</w:t>
      </w:r>
      <w:r w:rsidR="00D16E9B" w:rsidRPr="004D5F78">
        <w:rPr>
          <w:rStyle w:val="l-L2Char"/>
          <w:rFonts w:cs="Arial"/>
          <w:b w:val="0"/>
          <w:szCs w:val="22"/>
          <w:u w:val="none"/>
        </w:rPr>
        <w:t>rojektov</w:t>
      </w:r>
      <w:r>
        <w:rPr>
          <w:rStyle w:val="l-L2Char"/>
          <w:rFonts w:cs="Arial"/>
          <w:b w:val="0"/>
          <w:szCs w:val="22"/>
          <w:u w:val="none"/>
        </w:rPr>
        <w:t>é</w:t>
      </w:r>
      <w:r w:rsidR="00D16E9B" w:rsidRPr="004D5F78">
        <w:rPr>
          <w:rStyle w:val="l-L2Char"/>
          <w:rFonts w:cs="Arial"/>
          <w:b w:val="0"/>
          <w:szCs w:val="22"/>
          <w:u w:val="none"/>
        </w:rPr>
        <w:t xml:space="preserve">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00D16E9B"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AE77FAA" w14:textId="59A769CD" w:rsidR="0091614F" w:rsidRPr="009B7792" w:rsidRDefault="003512D0" w:rsidP="0091614F">
      <w:pPr>
        <w:pStyle w:val="l-L1"/>
        <w:keepNext w:val="0"/>
        <w:numPr>
          <w:ilvl w:val="0"/>
          <w:numId w:val="0"/>
        </w:numPr>
        <w:spacing w:before="120" w:after="120"/>
        <w:ind w:left="1212"/>
        <w:jc w:val="both"/>
        <w:rPr>
          <w:rFonts w:ascii="Arial" w:hAnsi="Arial" w:cs="Arial"/>
          <w:b w:val="0"/>
          <w:szCs w:val="22"/>
          <w:u w:val="none"/>
        </w:rPr>
      </w:pPr>
      <w:proofErr w:type="spellStart"/>
      <w:r>
        <w:rPr>
          <w:rFonts w:ascii="Arial" w:hAnsi="Arial" w:cs="Arial"/>
          <w:b w:val="0"/>
          <w:szCs w:val="22"/>
          <w:u w:val="none"/>
        </w:rPr>
        <w:t>Aktualiazace</w:t>
      </w:r>
      <w:proofErr w:type="spellEnd"/>
      <w:r>
        <w:rPr>
          <w:rFonts w:ascii="Arial" w:hAnsi="Arial" w:cs="Arial"/>
          <w:b w:val="0"/>
          <w:szCs w:val="22"/>
          <w:u w:val="none"/>
        </w:rPr>
        <w:t xml:space="preserve"> p</w:t>
      </w:r>
      <w:r w:rsidR="0091614F" w:rsidRPr="009B7792">
        <w:rPr>
          <w:rFonts w:ascii="Arial" w:hAnsi="Arial" w:cs="Arial"/>
          <w:b w:val="0"/>
          <w:szCs w:val="22"/>
          <w:u w:val="none"/>
        </w:rPr>
        <w:t>rojektov</w:t>
      </w:r>
      <w:r>
        <w:rPr>
          <w:rFonts w:ascii="Arial" w:hAnsi="Arial" w:cs="Arial"/>
          <w:b w:val="0"/>
          <w:szCs w:val="22"/>
          <w:u w:val="none"/>
        </w:rPr>
        <w:t>é</w:t>
      </w:r>
      <w:r w:rsidR="0091614F" w:rsidRPr="009B7792">
        <w:rPr>
          <w:rFonts w:ascii="Arial" w:hAnsi="Arial" w:cs="Arial"/>
          <w:b w:val="0"/>
          <w:szCs w:val="22"/>
          <w:u w:val="none"/>
        </w:rPr>
        <w:t xml:space="preserve"> dokumentace bude zpracována do podoby jednostupňové PD (pro stavební povolení v podrobnostech projektu pro provádění stavby (DSP</w:t>
      </w:r>
      <w:r w:rsidR="006F78FA" w:rsidRPr="009B7792">
        <w:rPr>
          <w:rFonts w:ascii="Arial" w:hAnsi="Arial" w:cs="Arial"/>
          <w:b w:val="0"/>
          <w:szCs w:val="22"/>
          <w:u w:val="none"/>
        </w:rPr>
        <w:t xml:space="preserve"> </w:t>
      </w:r>
      <w:r w:rsidR="0091614F" w:rsidRPr="009B7792">
        <w:rPr>
          <w:rFonts w:ascii="Arial" w:hAnsi="Arial" w:cs="Arial"/>
          <w:b w:val="0"/>
          <w:szCs w:val="22"/>
          <w:u w:val="none"/>
        </w:rPr>
        <w:t xml:space="preserve">+ DPS). </w:t>
      </w:r>
      <w:r w:rsidR="00425887">
        <w:rPr>
          <w:rFonts w:ascii="Arial" w:hAnsi="Arial" w:cs="Arial"/>
          <w:b w:val="0"/>
          <w:szCs w:val="22"/>
          <w:u w:val="none"/>
        </w:rPr>
        <w:t>Aktualizace p</w:t>
      </w:r>
      <w:r w:rsidR="0091614F" w:rsidRPr="009B7792">
        <w:rPr>
          <w:rFonts w:ascii="Arial" w:hAnsi="Arial" w:cs="Arial"/>
          <w:b w:val="0"/>
          <w:szCs w:val="22"/>
          <w:u w:val="none"/>
        </w:rPr>
        <w:t>rojektov</w:t>
      </w:r>
      <w:r w:rsidR="00425887">
        <w:rPr>
          <w:rFonts w:ascii="Arial" w:hAnsi="Arial" w:cs="Arial"/>
          <w:b w:val="0"/>
          <w:szCs w:val="22"/>
          <w:u w:val="none"/>
        </w:rPr>
        <w:t>é</w:t>
      </w:r>
      <w:r w:rsidR="0091614F" w:rsidRPr="009B7792">
        <w:rPr>
          <w:rFonts w:ascii="Arial" w:hAnsi="Arial" w:cs="Arial"/>
          <w:b w:val="0"/>
          <w:szCs w:val="22"/>
          <w:u w:val="none"/>
        </w:rPr>
        <w:t xml:space="preserve"> dokumentace bude členěna na objekty, přičemž každý objekt bude mít samostatný soupis prací a oceněny položkový rozpočet.</w:t>
      </w:r>
    </w:p>
    <w:p w14:paraId="4955BBAA" w14:textId="7869D621"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425887">
        <w:rPr>
          <w:rStyle w:val="l-L2Char"/>
          <w:rFonts w:cs="Arial"/>
          <w:b w:val="0"/>
          <w:szCs w:val="22"/>
          <w:u w:val="none"/>
        </w:rPr>
        <w:t xml:space="preserve">aktualizace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1A3FC2D2"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w:t>
      </w:r>
      <w:r w:rsidR="001F6101" w:rsidRPr="009B7792">
        <w:rPr>
          <w:rFonts w:ascii="Arial" w:hAnsi="Arial" w:cs="Arial"/>
          <w:b w:val="0"/>
          <w:szCs w:val="22"/>
          <w:u w:val="none"/>
        </w:rPr>
        <w:t>Soupis stavebních prací, dodávek a služeb s výkazem výměr (dále jen soupis prací) bude odevzdán ve formátech uvedených v odst. 1.1.11 této přílohy, bude obsahovat plné popisy položek, označení cenové soustavy, R položky budou použity pouze v nezbytných případech, nebudou uváděny názvy komerčních produktů; tj. nepřípustné zadat konkrétního výrobce daného dílu.</w:t>
      </w:r>
      <w:r w:rsidR="001F6101" w:rsidRPr="003335AE">
        <w:rPr>
          <w:rStyle w:val="l-L2Char"/>
          <w:rFonts w:cs="Arial"/>
          <w:b w:val="0"/>
          <w:szCs w:val="22"/>
          <w:u w:val="none"/>
        </w:rPr>
        <w:t xml:space="preserve"> </w:t>
      </w:r>
      <w:r w:rsidRPr="004D5F78">
        <w:rPr>
          <w:rStyle w:val="l-L2Char"/>
          <w:rFonts w:cs="Arial"/>
          <w:b w:val="0"/>
          <w:szCs w:val="22"/>
          <w:u w:val="none"/>
        </w:rPr>
        <w:t xml:space="preserve">Součástí </w:t>
      </w:r>
      <w:r w:rsidR="00425887">
        <w:rPr>
          <w:rStyle w:val="l-L2Char"/>
          <w:rFonts w:cs="Arial"/>
          <w:b w:val="0"/>
          <w:szCs w:val="22"/>
          <w:u w:val="none"/>
        </w:rPr>
        <w:t xml:space="preserve">aktualizace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36F9AF4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425887">
        <w:rPr>
          <w:rStyle w:val="l-L2Char"/>
          <w:rFonts w:cs="Arial"/>
          <w:b w:val="0"/>
          <w:szCs w:val="22"/>
          <w:u w:val="none"/>
        </w:rPr>
        <w:t xml:space="preserve">aktualizace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425887">
        <w:rPr>
          <w:rStyle w:val="l-L2Char"/>
          <w:rFonts w:cs="Arial"/>
          <w:b w:val="0"/>
          <w:szCs w:val="22"/>
          <w:u w:val="none"/>
        </w:rPr>
        <w:t>Aktualizace p</w:t>
      </w:r>
      <w:r w:rsidR="00D16E9B" w:rsidRPr="004D5F78">
        <w:rPr>
          <w:rStyle w:val="l-L2Char"/>
          <w:rFonts w:cs="Arial"/>
          <w:b w:val="0"/>
          <w:szCs w:val="22"/>
          <w:u w:val="none"/>
        </w:rPr>
        <w:t>rojektov</w:t>
      </w:r>
      <w:r w:rsidR="00425887">
        <w:rPr>
          <w:rStyle w:val="l-L2Char"/>
          <w:rFonts w:cs="Arial"/>
          <w:b w:val="0"/>
          <w:szCs w:val="22"/>
          <w:u w:val="none"/>
        </w:rPr>
        <w:t>é</w:t>
      </w:r>
      <w:r w:rsidR="00D16E9B" w:rsidRPr="004D5F78">
        <w:rPr>
          <w:rStyle w:val="l-L2Char"/>
          <w:rFonts w:cs="Arial"/>
          <w:b w:val="0"/>
          <w:szCs w:val="22"/>
          <w:u w:val="none"/>
        </w:rPr>
        <w:t xml:space="preserve">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w:t>
      </w:r>
      <w:r w:rsidR="00C6616B">
        <w:rPr>
          <w:rStyle w:val="l-L2Char"/>
          <w:rFonts w:cs="Arial"/>
          <w:b w:val="0"/>
          <w:szCs w:val="22"/>
          <w:u w:val="none"/>
        </w:rPr>
        <w:t xml:space="preserve">aktualizace </w:t>
      </w:r>
      <w:r w:rsidRPr="004D5F78">
        <w:rPr>
          <w:rStyle w:val="l-L2Char"/>
          <w:rFonts w:cs="Arial"/>
          <w:b w:val="0"/>
          <w:szCs w:val="22"/>
          <w:u w:val="none"/>
        </w:rPr>
        <w:t>projektov</w:t>
      </w:r>
      <w:r w:rsidR="00884D45">
        <w:rPr>
          <w:rStyle w:val="l-L2Char"/>
          <w:rFonts w:cs="Arial"/>
          <w:b w:val="0"/>
          <w:szCs w:val="22"/>
          <w:u w:val="none"/>
        </w:rPr>
        <w:t>é</w:t>
      </w:r>
      <w:r w:rsidRPr="004D5F78">
        <w:rPr>
          <w:rStyle w:val="l-L2Char"/>
          <w:rFonts w:cs="Arial"/>
          <w:b w:val="0"/>
          <w:szCs w:val="22"/>
          <w:u w:val="none"/>
        </w:rPr>
        <w:t xml:space="preserve"> dokumentace řešit přeložky těchto sítí.</w:t>
      </w:r>
    </w:p>
    <w:p w14:paraId="0620FE27" w14:textId="09747983" w:rsidR="00152458" w:rsidRDefault="00425887" w:rsidP="000651E8">
      <w:pPr>
        <w:pStyle w:val="l-L1"/>
        <w:keepNext w:val="0"/>
        <w:numPr>
          <w:ilvl w:val="2"/>
          <w:numId w:val="60"/>
        </w:numPr>
        <w:spacing w:before="120" w:after="120"/>
        <w:jc w:val="both"/>
        <w:rPr>
          <w:rStyle w:val="l-L2Char"/>
          <w:rFonts w:cs="Arial"/>
          <w:b w:val="0"/>
          <w:i/>
          <w:szCs w:val="22"/>
          <w:u w:val="none"/>
        </w:rPr>
      </w:pPr>
      <w:r>
        <w:rPr>
          <w:rStyle w:val="l-L2Char"/>
          <w:rFonts w:cs="Arial"/>
          <w:b w:val="0"/>
          <w:szCs w:val="22"/>
          <w:u w:val="none"/>
        </w:rPr>
        <w:t>Aktualizace p</w:t>
      </w:r>
      <w:r w:rsidR="00152458" w:rsidRPr="004D5F78">
        <w:rPr>
          <w:rStyle w:val="l-L2Char"/>
          <w:rFonts w:cs="Arial"/>
          <w:b w:val="0"/>
          <w:szCs w:val="22"/>
          <w:u w:val="none"/>
        </w:rPr>
        <w:t>rojektov</w:t>
      </w:r>
      <w:r>
        <w:rPr>
          <w:rStyle w:val="l-L2Char"/>
          <w:rFonts w:cs="Arial"/>
          <w:b w:val="0"/>
          <w:szCs w:val="22"/>
          <w:u w:val="none"/>
        </w:rPr>
        <w:t>é</w:t>
      </w:r>
      <w:r w:rsidR="00152458" w:rsidRPr="004D5F78">
        <w:rPr>
          <w:rStyle w:val="l-L2Char"/>
          <w:rFonts w:cs="Arial"/>
          <w:b w:val="0"/>
          <w:szCs w:val="22"/>
          <w:u w:val="none"/>
        </w:rPr>
        <w:t xml:space="preserve">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00152458" w:rsidRPr="004D5F78">
        <w:rPr>
          <w:rStyle w:val="l-L2Char"/>
          <w:rFonts w:cs="Arial"/>
          <w:b w:val="0"/>
          <w:szCs w:val="22"/>
          <w:u w:val="none"/>
        </w:rPr>
        <w:t xml:space="preserve"> určen</w:t>
      </w:r>
      <w:r w:rsidR="009E6563" w:rsidRPr="004D5F78">
        <w:rPr>
          <w:rStyle w:val="l-L2Char"/>
          <w:rFonts w:cs="Arial"/>
          <w:b w:val="0"/>
          <w:szCs w:val="22"/>
          <w:u w:val="none"/>
        </w:rPr>
        <w:t>ých</w:t>
      </w:r>
      <w:r w:rsidR="00152458"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00152458"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00152458"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00152458"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00152458"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3AC2E2A7" w14:textId="145B7D79" w:rsidR="00C629E5" w:rsidRPr="007B4CCB"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77D09F87" w14:textId="77777777" w:rsidR="00231C54" w:rsidRPr="007C6D7E" w:rsidRDefault="00231C54" w:rsidP="00231C54">
      <w:pPr>
        <w:pStyle w:val="Odstavecseseznamem"/>
        <w:widowControl w:val="0"/>
        <w:autoSpaceDE w:val="0"/>
        <w:autoSpaceDN w:val="0"/>
        <w:adjustRightInd w:val="0"/>
        <w:spacing w:after="0" w:line="276" w:lineRule="auto"/>
        <w:ind w:left="1077"/>
        <w:jc w:val="both"/>
        <w:rPr>
          <w:rFonts w:cs="Arial"/>
          <w:szCs w:val="22"/>
        </w:rPr>
      </w:pPr>
      <w:r w:rsidRPr="007C6D7E">
        <w:rPr>
          <w:rFonts w:cs="Arial"/>
          <w:b/>
          <w:szCs w:val="22"/>
        </w:rPr>
        <w:t>SO 01 - Rekonstrukce Polní cesty</w:t>
      </w:r>
      <w:r w:rsidRPr="007C6D7E">
        <w:rPr>
          <w:rFonts w:cs="Arial"/>
          <w:szCs w:val="22"/>
        </w:rPr>
        <w:t xml:space="preserve"> </w:t>
      </w:r>
      <w:r w:rsidRPr="007C6D7E">
        <w:rPr>
          <w:rFonts w:cs="Arial"/>
          <w:b/>
          <w:szCs w:val="22"/>
        </w:rPr>
        <w:t xml:space="preserve">CP1 </w:t>
      </w:r>
      <w:r w:rsidRPr="007C6D7E">
        <w:rPr>
          <w:rFonts w:cs="Arial"/>
          <w:szCs w:val="22"/>
        </w:rPr>
        <w:t>o celkové délce 653 m na p. č. 3402 a 3378 v </w:t>
      </w:r>
      <w:proofErr w:type="spellStart"/>
      <w:r w:rsidRPr="007C6D7E">
        <w:rPr>
          <w:rFonts w:cs="Arial"/>
          <w:szCs w:val="22"/>
        </w:rPr>
        <w:t>k.ú</w:t>
      </w:r>
      <w:proofErr w:type="spellEnd"/>
      <w:r w:rsidRPr="007C6D7E">
        <w:rPr>
          <w:rFonts w:cs="Arial"/>
          <w:szCs w:val="22"/>
        </w:rPr>
        <w:t xml:space="preserve">. Čížov. </w:t>
      </w:r>
    </w:p>
    <w:p w14:paraId="1984E8AB" w14:textId="77777777" w:rsidR="00231C54" w:rsidRPr="007C6D7E" w:rsidRDefault="00231C54" w:rsidP="00231C54">
      <w:pPr>
        <w:widowControl w:val="0"/>
        <w:autoSpaceDE w:val="0"/>
        <w:autoSpaceDN w:val="0"/>
        <w:adjustRightInd w:val="0"/>
        <w:spacing w:after="0"/>
        <w:ind w:left="1077"/>
        <w:jc w:val="both"/>
        <w:rPr>
          <w:rFonts w:cs="Arial"/>
          <w:szCs w:val="22"/>
          <w:lang w:eastAsia="en-US"/>
        </w:rPr>
      </w:pPr>
      <w:r w:rsidRPr="007C6D7E">
        <w:rPr>
          <w:rFonts w:cs="Arial"/>
          <w:szCs w:val="22"/>
          <w:lang w:eastAsia="en-US"/>
        </w:rPr>
        <w:t xml:space="preserve">Celková plánovaná délka 556 m bude na základě požadavku Správy NP Podyjí, a.s. zkrácena co nejblíže poslednímu brodu B3 dle posouzení projektanta na cca 300 m, součástí dokumentace bude zpracování geometrického plánu na rozdělení </w:t>
      </w:r>
      <w:proofErr w:type="gramStart"/>
      <w:r w:rsidRPr="007C6D7E">
        <w:rPr>
          <w:rFonts w:cs="Arial"/>
          <w:szCs w:val="22"/>
          <w:lang w:eastAsia="en-US"/>
        </w:rPr>
        <w:t xml:space="preserve">parcely,   </w:t>
      </w:r>
      <w:proofErr w:type="gramEnd"/>
      <w:r w:rsidRPr="007C6D7E">
        <w:rPr>
          <w:rFonts w:cs="Arial"/>
          <w:szCs w:val="22"/>
          <w:lang w:eastAsia="en-US"/>
        </w:rPr>
        <w:t xml:space="preserve">pozemek </w:t>
      </w:r>
      <w:proofErr w:type="spellStart"/>
      <w:r w:rsidRPr="007C6D7E">
        <w:rPr>
          <w:rFonts w:cs="Arial"/>
          <w:szCs w:val="22"/>
          <w:lang w:eastAsia="en-US"/>
        </w:rPr>
        <w:t>p.č</w:t>
      </w:r>
      <w:proofErr w:type="spellEnd"/>
      <w:r w:rsidRPr="007C6D7E">
        <w:rPr>
          <w:rFonts w:cs="Arial"/>
          <w:szCs w:val="22"/>
          <w:lang w:eastAsia="en-US"/>
        </w:rPr>
        <w:t xml:space="preserve">. 3402 – 1779 m2 a 3378 – 3809 m2, ost.pl./ </w:t>
      </w:r>
      <w:proofErr w:type="spellStart"/>
      <w:r w:rsidRPr="007C6D7E">
        <w:rPr>
          <w:rFonts w:cs="Arial"/>
          <w:szCs w:val="22"/>
          <w:lang w:eastAsia="en-US"/>
        </w:rPr>
        <w:t>ost</w:t>
      </w:r>
      <w:proofErr w:type="spellEnd"/>
      <w:r w:rsidRPr="007C6D7E">
        <w:rPr>
          <w:rFonts w:cs="Arial"/>
          <w:szCs w:val="22"/>
          <w:lang w:eastAsia="en-US"/>
        </w:rPr>
        <w:t xml:space="preserve">. komunikace, vlastník LV 10001 – obec Horní Břečkov, kategorie P 5/30 – jednopruhová, oboustranná krajnice, šířka jízdního pruhu je 4 m, šířka každé z krajnic 0,5 m, volná šířka cesty je 5 m, odvodnění levostrannou drenáží, v km 0,002 a v km 0,110 je drenáž zaústěna do zasakovacích jímek. Návrh krytů a konstrukčních vrstev: </w:t>
      </w:r>
      <w:proofErr w:type="gramStart"/>
      <w:r w:rsidRPr="007C6D7E">
        <w:rPr>
          <w:rFonts w:cs="Arial"/>
          <w:szCs w:val="22"/>
          <w:lang w:eastAsia="en-US"/>
        </w:rPr>
        <w:t>25cm</w:t>
      </w:r>
      <w:proofErr w:type="gramEnd"/>
      <w:r w:rsidRPr="007C6D7E">
        <w:rPr>
          <w:rFonts w:cs="Arial"/>
          <w:szCs w:val="22"/>
          <w:lang w:eastAsia="en-US"/>
        </w:rPr>
        <w:t xml:space="preserve"> LKT, 20cm ŠD 0/32. V úseku km 0,204 – 0,254 je navržen brod B2 (při realizaci bude sloučen s brodem B1 na průlehu PR1). V úseku km 0,295 – 0,307 je navržen brod B3. Požadavek Správy NP Podyjí, a.s. u brodů provést dláždění kamene pouze do zásypu (ne do betonu). V km 0,0025 cestu </w:t>
      </w:r>
      <w:proofErr w:type="gramStart"/>
      <w:r w:rsidRPr="007C6D7E">
        <w:rPr>
          <w:rFonts w:cs="Arial"/>
          <w:szCs w:val="22"/>
          <w:lang w:eastAsia="en-US"/>
        </w:rPr>
        <w:t>kříží</w:t>
      </w:r>
      <w:proofErr w:type="gramEnd"/>
      <w:r w:rsidRPr="007C6D7E">
        <w:rPr>
          <w:rFonts w:cs="Arial"/>
          <w:szCs w:val="22"/>
          <w:lang w:eastAsia="en-US"/>
        </w:rPr>
        <w:t xml:space="preserve"> vodovod, v km 0,092 cestu kříží nadzemní elektrické vedení.</w:t>
      </w:r>
    </w:p>
    <w:p w14:paraId="1ADEADE2" w14:textId="77777777" w:rsidR="00231C54" w:rsidRPr="007C6D7E" w:rsidRDefault="00231C54" w:rsidP="00231C54">
      <w:pPr>
        <w:widowControl w:val="0"/>
        <w:autoSpaceDE w:val="0"/>
        <w:autoSpaceDN w:val="0"/>
        <w:adjustRightInd w:val="0"/>
        <w:spacing w:after="0" w:line="240" w:lineRule="auto"/>
        <w:jc w:val="both"/>
        <w:rPr>
          <w:rFonts w:cs="Arial"/>
          <w:szCs w:val="22"/>
        </w:rPr>
      </w:pPr>
    </w:p>
    <w:p w14:paraId="6BC16EB2" w14:textId="77777777" w:rsidR="00231C54" w:rsidRPr="007C6D7E" w:rsidRDefault="00231C54" w:rsidP="00231C54">
      <w:pPr>
        <w:widowControl w:val="0"/>
        <w:autoSpaceDE w:val="0"/>
        <w:autoSpaceDN w:val="0"/>
        <w:adjustRightInd w:val="0"/>
        <w:spacing w:after="80" w:line="276" w:lineRule="auto"/>
        <w:ind w:left="1068"/>
        <w:contextualSpacing/>
        <w:jc w:val="both"/>
        <w:rPr>
          <w:rFonts w:eastAsia="Calibri" w:cs="Arial"/>
          <w:szCs w:val="22"/>
          <w:lang w:eastAsia="en-US"/>
        </w:rPr>
      </w:pPr>
      <w:r w:rsidRPr="007C6D7E">
        <w:rPr>
          <w:rFonts w:eastAsia="Calibri" w:cs="Arial"/>
          <w:b/>
          <w:szCs w:val="22"/>
          <w:lang w:eastAsia="en-US"/>
        </w:rPr>
        <w:t xml:space="preserve">SO 02 - Rekonstrukce Polní cesty CP2 </w:t>
      </w:r>
      <w:r w:rsidRPr="007C6D7E">
        <w:rPr>
          <w:rFonts w:eastAsia="Calibri" w:cs="Arial"/>
          <w:szCs w:val="22"/>
          <w:lang w:eastAsia="en-US"/>
        </w:rPr>
        <w:t>o celkové délce 355 m na p. č. 3333 v </w:t>
      </w:r>
      <w:proofErr w:type="spellStart"/>
      <w:r w:rsidRPr="007C6D7E">
        <w:rPr>
          <w:rFonts w:eastAsia="Calibri" w:cs="Arial"/>
          <w:szCs w:val="22"/>
          <w:lang w:eastAsia="en-US"/>
        </w:rPr>
        <w:t>k.ú</w:t>
      </w:r>
      <w:proofErr w:type="spellEnd"/>
      <w:r w:rsidRPr="007C6D7E">
        <w:rPr>
          <w:rFonts w:eastAsia="Calibri" w:cs="Arial"/>
          <w:szCs w:val="22"/>
          <w:lang w:eastAsia="en-US"/>
        </w:rPr>
        <w:t xml:space="preserve">. Čížov. </w:t>
      </w:r>
    </w:p>
    <w:p w14:paraId="76C09A52" w14:textId="77777777" w:rsidR="00231C54" w:rsidRPr="007C6D7E" w:rsidRDefault="00231C54" w:rsidP="00231C54">
      <w:pPr>
        <w:spacing w:after="80" w:line="288" w:lineRule="auto"/>
        <w:ind w:left="1066"/>
        <w:jc w:val="both"/>
        <w:rPr>
          <w:rFonts w:cs="Arial"/>
          <w:szCs w:val="22"/>
          <w:lang w:eastAsia="en-US"/>
        </w:rPr>
      </w:pPr>
      <w:r w:rsidRPr="007C6D7E">
        <w:rPr>
          <w:rFonts w:cs="Arial"/>
          <w:szCs w:val="22"/>
          <w:lang w:eastAsia="en-US"/>
        </w:rPr>
        <w:t xml:space="preserve">Celková plánovaná délka 95 m bude na základě požadavku Správy NP Podyjí, a.s. upravena po posouzení aktuálních vodohospodářských poměrů údolnice, součástí dokumentace bude zpracování geometrického plánu na rozdělení parcely, pozemek </w:t>
      </w:r>
      <w:proofErr w:type="spellStart"/>
      <w:r w:rsidRPr="007C6D7E">
        <w:rPr>
          <w:rFonts w:cs="Arial"/>
          <w:szCs w:val="22"/>
          <w:lang w:eastAsia="en-US"/>
        </w:rPr>
        <w:t>p.č</w:t>
      </w:r>
      <w:proofErr w:type="spellEnd"/>
      <w:r w:rsidRPr="007C6D7E">
        <w:rPr>
          <w:rFonts w:cs="Arial"/>
          <w:szCs w:val="22"/>
          <w:lang w:eastAsia="en-US"/>
        </w:rPr>
        <w:t xml:space="preserve">. 3333 – 3707 m2, </w:t>
      </w:r>
      <w:proofErr w:type="gramStart"/>
      <w:r w:rsidRPr="007C6D7E">
        <w:rPr>
          <w:rFonts w:cs="Arial"/>
          <w:szCs w:val="22"/>
          <w:lang w:eastAsia="en-US"/>
        </w:rPr>
        <w:t>ost.pl./</w:t>
      </w:r>
      <w:proofErr w:type="gramEnd"/>
      <w:r w:rsidRPr="007C6D7E">
        <w:rPr>
          <w:rFonts w:cs="Arial"/>
          <w:szCs w:val="22"/>
          <w:lang w:eastAsia="en-US"/>
        </w:rPr>
        <w:t xml:space="preserve"> </w:t>
      </w:r>
      <w:proofErr w:type="spellStart"/>
      <w:r w:rsidRPr="007C6D7E">
        <w:rPr>
          <w:rFonts w:cs="Arial"/>
          <w:szCs w:val="22"/>
          <w:lang w:eastAsia="en-US"/>
        </w:rPr>
        <w:t>ost</w:t>
      </w:r>
      <w:proofErr w:type="spellEnd"/>
      <w:r w:rsidRPr="007C6D7E">
        <w:rPr>
          <w:rFonts w:cs="Arial"/>
          <w:szCs w:val="22"/>
          <w:lang w:eastAsia="en-US"/>
        </w:rPr>
        <w:t xml:space="preserve">. komunikace, vlastník LV 10001 – obec Horní Břečkov, kategorie P 5/30 – jednopruhová, oboustranná krajnice, šířka jízdního pruhu je 4 m, šířka každé z krajnic 0,5 m, volná šířka cesty je 5 m, odvodnění levostrannou drenáží, v km 0,095 je drenáž zaústěna do zasakovací jímky. Návrh krytů a konstrukčních vrstev: </w:t>
      </w:r>
      <w:proofErr w:type="gramStart"/>
      <w:r w:rsidRPr="007C6D7E">
        <w:rPr>
          <w:rFonts w:cs="Arial"/>
          <w:szCs w:val="22"/>
          <w:lang w:eastAsia="en-US"/>
        </w:rPr>
        <w:t>25cm</w:t>
      </w:r>
      <w:proofErr w:type="gramEnd"/>
      <w:r w:rsidRPr="007C6D7E">
        <w:rPr>
          <w:rFonts w:cs="Arial"/>
          <w:szCs w:val="22"/>
          <w:lang w:eastAsia="en-US"/>
        </w:rPr>
        <w:t xml:space="preserve"> LKT, 20cm ŠD 0/32. V úseku km 0,010 – 0,045 je navržen brod B4 (délku přizpůsobit aktuálním vodohospodářským poměrům údolnice). Požadavek Správy NP Podyjí, a.s. u brodu provést dláždění kamene pouze do zásypu (ne do betonu). V km 0,026 cestu </w:t>
      </w:r>
      <w:proofErr w:type="gramStart"/>
      <w:r w:rsidRPr="007C6D7E">
        <w:rPr>
          <w:rFonts w:cs="Arial"/>
          <w:szCs w:val="22"/>
          <w:lang w:eastAsia="en-US"/>
        </w:rPr>
        <w:t>kříží</w:t>
      </w:r>
      <w:proofErr w:type="gramEnd"/>
      <w:r w:rsidRPr="007C6D7E">
        <w:rPr>
          <w:rFonts w:cs="Arial"/>
          <w:szCs w:val="22"/>
          <w:lang w:eastAsia="en-US"/>
        </w:rPr>
        <w:t xml:space="preserve"> nadzemní elektrické vedení.</w:t>
      </w:r>
    </w:p>
    <w:p w14:paraId="099C0B98" w14:textId="77777777" w:rsidR="00231C54" w:rsidRPr="007C6D7E" w:rsidRDefault="00231C54" w:rsidP="00231C54">
      <w:pPr>
        <w:spacing w:after="80" w:line="288" w:lineRule="auto"/>
        <w:ind w:left="1066"/>
        <w:contextualSpacing/>
        <w:jc w:val="both"/>
        <w:rPr>
          <w:rFonts w:cs="Arial"/>
          <w:szCs w:val="22"/>
          <w:lang w:eastAsia="en-US"/>
        </w:rPr>
      </w:pPr>
      <w:r w:rsidRPr="007C6D7E">
        <w:rPr>
          <w:rFonts w:cs="Arial"/>
          <w:b/>
          <w:szCs w:val="22"/>
          <w:lang w:eastAsia="en-US"/>
        </w:rPr>
        <w:t>SO 03 - Průleh PR1</w:t>
      </w:r>
      <w:r w:rsidRPr="007C6D7E">
        <w:rPr>
          <w:rFonts w:cs="Arial"/>
          <w:szCs w:val="22"/>
          <w:lang w:eastAsia="en-US"/>
        </w:rPr>
        <w:t xml:space="preserve"> o celkové délce 200 m na </w:t>
      </w:r>
      <w:proofErr w:type="gramStart"/>
      <w:r w:rsidRPr="007C6D7E">
        <w:rPr>
          <w:rFonts w:cs="Arial"/>
          <w:szCs w:val="22"/>
          <w:lang w:eastAsia="en-US"/>
        </w:rPr>
        <w:t>p .</w:t>
      </w:r>
      <w:proofErr w:type="gramEnd"/>
      <w:r w:rsidRPr="007C6D7E">
        <w:rPr>
          <w:rFonts w:cs="Arial"/>
          <w:szCs w:val="22"/>
          <w:lang w:eastAsia="en-US"/>
        </w:rPr>
        <w:t>č. 3383 v </w:t>
      </w:r>
      <w:proofErr w:type="spellStart"/>
      <w:r w:rsidRPr="007C6D7E">
        <w:rPr>
          <w:rFonts w:cs="Arial"/>
          <w:szCs w:val="22"/>
          <w:lang w:eastAsia="en-US"/>
        </w:rPr>
        <w:t>k.ú</w:t>
      </w:r>
      <w:proofErr w:type="spellEnd"/>
      <w:r w:rsidRPr="007C6D7E">
        <w:rPr>
          <w:rFonts w:cs="Arial"/>
          <w:szCs w:val="22"/>
          <w:lang w:eastAsia="en-US"/>
        </w:rPr>
        <w:t>. Čížov.</w:t>
      </w:r>
    </w:p>
    <w:p w14:paraId="42756C95" w14:textId="77777777" w:rsidR="00231C54" w:rsidRPr="007C6D7E" w:rsidRDefault="00231C54" w:rsidP="00231C54">
      <w:pPr>
        <w:spacing w:after="80" w:line="288" w:lineRule="auto"/>
        <w:ind w:left="1066"/>
        <w:contextualSpacing/>
        <w:jc w:val="both"/>
        <w:rPr>
          <w:rFonts w:cs="Arial"/>
          <w:szCs w:val="22"/>
          <w:lang w:eastAsia="en-US"/>
        </w:rPr>
      </w:pPr>
      <w:r w:rsidRPr="007C6D7E">
        <w:rPr>
          <w:rFonts w:cs="Arial"/>
          <w:szCs w:val="22"/>
          <w:lang w:eastAsia="en-US"/>
        </w:rPr>
        <w:t xml:space="preserve">Celková délka </w:t>
      </w:r>
      <w:proofErr w:type="gramStart"/>
      <w:r w:rsidRPr="007C6D7E">
        <w:rPr>
          <w:rFonts w:cs="Arial"/>
          <w:szCs w:val="22"/>
          <w:lang w:eastAsia="en-US"/>
        </w:rPr>
        <w:t>200m</w:t>
      </w:r>
      <w:proofErr w:type="gramEnd"/>
      <w:r w:rsidRPr="007C6D7E">
        <w:rPr>
          <w:rFonts w:cs="Arial"/>
          <w:szCs w:val="22"/>
          <w:lang w:eastAsia="en-US"/>
        </w:rPr>
        <w:t xml:space="preserve">, na pozemku </w:t>
      </w:r>
      <w:proofErr w:type="spellStart"/>
      <w:r w:rsidRPr="007C6D7E">
        <w:rPr>
          <w:rFonts w:cs="Arial"/>
          <w:szCs w:val="22"/>
          <w:lang w:eastAsia="en-US"/>
        </w:rPr>
        <w:t>p.č</w:t>
      </w:r>
      <w:proofErr w:type="spellEnd"/>
      <w:r w:rsidRPr="007C6D7E">
        <w:rPr>
          <w:rFonts w:cs="Arial"/>
          <w:szCs w:val="22"/>
          <w:lang w:eastAsia="en-US"/>
        </w:rPr>
        <w:t>. 3383 – 1338 m2, jiná plocha/</w:t>
      </w:r>
      <w:proofErr w:type="spellStart"/>
      <w:r w:rsidRPr="007C6D7E">
        <w:rPr>
          <w:rFonts w:cs="Arial"/>
          <w:szCs w:val="22"/>
          <w:lang w:eastAsia="en-US"/>
        </w:rPr>
        <w:t>ost</w:t>
      </w:r>
      <w:proofErr w:type="spellEnd"/>
      <w:r w:rsidRPr="007C6D7E">
        <w:rPr>
          <w:rFonts w:cs="Arial"/>
          <w:szCs w:val="22"/>
          <w:lang w:eastAsia="en-US"/>
        </w:rPr>
        <w:t xml:space="preserve">. plocha, vlastník LV 10001 – obec Horní Břečkov, dle požadavku Správy NP Podyjí, a.s. miskovitý profil (v DTR </w:t>
      </w:r>
      <w:proofErr w:type="spellStart"/>
      <w:r w:rsidRPr="007C6D7E">
        <w:rPr>
          <w:rFonts w:cs="Arial"/>
          <w:szCs w:val="22"/>
          <w:lang w:eastAsia="en-US"/>
        </w:rPr>
        <w:t>trojůhelníkovitý</w:t>
      </w:r>
      <w:proofErr w:type="spellEnd"/>
      <w:r w:rsidRPr="007C6D7E">
        <w:rPr>
          <w:rFonts w:cs="Arial"/>
          <w:szCs w:val="22"/>
          <w:lang w:eastAsia="en-US"/>
        </w:rPr>
        <w:t xml:space="preserve"> profil), šířka </w:t>
      </w:r>
      <w:proofErr w:type="gramStart"/>
      <w:r w:rsidRPr="007C6D7E">
        <w:rPr>
          <w:rFonts w:cs="Arial"/>
          <w:szCs w:val="22"/>
          <w:lang w:eastAsia="en-US"/>
        </w:rPr>
        <w:t>5m</w:t>
      </w:r>
      <w:proofErr w:type="gramEnd"/>
      <w:r w:rsidRPr="007C6D7E">
        <w:rPr>
          <w:rFonts w:cs="Arial"/>
          <w:szCs w:val="22"/>
          <w:lang w:eastAsia="en-US"/>
        </w:rPr>
        <w:t xml:space="preserve">, hloubka 0,5m, v km 0,000 průleh PR1 navazuje na plánovaný průleh PR2, v km 0,081 – 0,151 je navržen brod B1 (navazující na brod B2 na cestě CP1). Požadavek Správy NP Podyjí, a.s. na posouzení vodohospodářských poměrů údolnice na pozemcích </w:t>
      </w:r>
      <w:proofErr w:type="spellStart"/>
      <w:r w:rsidRPr="007C6D7E">
        <w:rPr>
          <w:rFonts w:cs="Arial"/>
          <w:szCs w:val="22"/>
          <w:lang w:eastAsia="en-US"/>
        </w:rPr>
        <w:t>p.č</w:t>
      </w:r>
      <w:proofErr w:type="spellEnd"/>
      <w:r w:rsidRPr="007C6D7E">
        <w:rPr>
          <w:rFonts w:cs="Arial"/>
          <w:szCs w:val="22"/>
          <w:lang w:eastAsia="en-US"/>
        </w:rPr>
        <w:t>. 3380 a 3352 a stavu propustku na polní cestě C3 z důvodu přesměrování odvodu dešťové vody do této lokality. Na okolních pozemcích se nachází odvodnění z roku 1982. Správa NP Podyjí nesouhlasí se zaústěním odváděné vody z průlehu PR1 do stávajícího systému odvodnění. Požaduje vyřešit rozliv vody z vybudovaného průlehu PR1 tak, aby se voda rozlévala údolnicí k propustku na polní cestě CP3.</w:t>
      </w:r>
    </w:p>
    <w:p w14:paraId="617DFB41" w14:textId="09102C42" w:rsidR="003659C2" w:rsidRPr="004D5F78" w:rsidRDefault="00AB0227" w:rsidP="006D50D1">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Aktualizace p</w:t>
      </w:r>
      <w:r w:rsidR="003659C2" w:rsidRPr="004D5F78">
        <w:rPr>
          <w:rStyle w:val="l-L2Char"/>
          <w:rFonts w:cs="Arial"/>
          <w:b w:val="0"/>
          <w:szCs w:val="22"/>
          <w:u w:val="none"/>
        </w:rPr>
        <w:t>rojektov</w:t>
      </w:r>
      <w:r>
        <w:rPr>
          <w:rStyle w:val="l-L2Char"/>
          <w:rFonts w:cs="Arial"/>
          <w:b w:val="0"/>
          <w:szCs w:val="22"/>
          <w:u w:val="none"/>
        </w:rPr>
        <w:t>é</w:t>
      </w:r>
      <w:r w:rsidR="003659C2" w:rsidRPr="004D5F78">
        <w:rPr>
          <w:rStyle w:val="l-L2Char"/>
          <w:rFonts w:cs="Arial"/>
          <w:b w:val="0"/>
          <w:szCs w:val="22"/>
          <w:u w:val="none"/>
        </w:rPr>
        <w:t xml:space="preserve">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31CB79B5" w:rsidR="00722CA2" w:rsidRDefault="00AB0227" w:rsidP="000651E8">
      <w:pPr>
        <w:numPr>
          <w:ilvl w:val="2"/>
          <w:numId w:val="60"/>
        </w:numPr>
        <w:jc w:val="both"/>
        <w:rPr>
          <w:rStyle w:val="l-L2Char"/>
          <w:rFonts w:cs="Arial"/>
          <w:szCs w:val="22"/>
        </w:rPr>
      </w:pPr>
      <w:r>
        <w:rPr>
          <w:rStyle w:val="l-L2Char"/>
          <w:rFonts w:cs="Arial"/>
          <w:szCs w:val="22"/>
        </w:rPr>
        <w:t>Aktualizace p</w:t>
      </w:r>
      <w:r w:rsidR="00AB7CC6" w:rsidRPr="004D5F78">
        <w:rPr>
          <w:rStyle w:val="l-L2Char"/>
          <w:rFonts w:cs="Arial"/>
          <w:szCs w:val="22"/>
        </w:rPr>
        <w:t>rojektov</w:t>
      </w:r>
      <w:r>
        <w:rPr>
          <w:rStyle w:val="l-L2Char"/>
          <w:rFonts w:cs="Arial"/>
          <w:szCs w:val="22"/>
        </w:rPr>
        <w:t>é</w:t>
      </w:r>
      <w:r w:rsidR="00AB7CC6" w:rsidRPr="004D5F78">
        <w:rPr>
          <w:rStyle w:val="l-L2Char"/>
          <w:rFonts w:cs="Arial"/>
          <w:szCs w:val="22"/>
        </w:rPr>
        <w:t xml:space="preserve"> dokumentace</w:t>
      </w:r>
      <w:r w:rsidR="00722CA2" w:rsidRPr="004D5F78">
        <w:rPr>
          <w:rStyle w:val="l-L2Char"/>
          <w:rFonts w:cs="Arial"/>
          <w:szCs w:val="22"/>
        </w:rPr>
        <w:t xml:space="preserve"> bude dodán</w:t>
      </w:r>
      <w:r w:rsidR="00AB7CC6"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29F9724A" w14:textId="77777777" w:rsidR="000728FB" w:rsidRPr="009B7792" w:rsidRDefault="000728FB" w:rsidP="000728FB">
      <w:pPr>
        <w:ind w:left="1212"/>
        <w:jc w:val="both"/>
        <w:rPr>
          <w:rStyle w:val="l-L2Char"/>
          <w:rFonts w:cs="Arial"/>
          <w:szCs w:val="22"/>
        </w:rPr>
      </w:pPr>
      <w:r w:rsidRPr="009B7792">
        <w:rPr>
          <w:rStyle w:val="l-L2Char"/>
          <w:rFonts w:cs="Arial"/>
          <w:szCs w:val="22"/>
          <w:u w:val="single"/>
        </w:rPr>
        <w:t xml:space="preserve">Jedno elektronické </w:t>
      </w:r>
      <w:proofErr w:type="spellStart"/>
      <w:r w:rsidRPr="009B7792">
        <w:rPr>
          <w:rStyle w:val="l-L2Char"/>
          <w:rFonts w:cs="Arial"/>
          <w:szCs w:val="22"/>
          <w:u w:val="single"/>
        </w:rPr>
        <w:t>paré</w:t>
      </w:r>
      <w:proofErr w:type="spellEnd"/>
      <w:r w:rsidRPr="009B7792">
        <w:rPr>
          <w:rStyle w:val="l-L2Char"/>
          <w:rFonts w:cs="Arial"/>
          <w:szCs w:val="22"/>
          <w:u w:val="single"/>
        </w:rPr>
        <w:t xml:space="preserve"> díla</w:t>
      </w:r>
      <w:r w:rsidRPr="009B7792">
        <w:rPr>
          <w:rStyle w:val="l-L2Char"/>
          <w:rFonts w:cs="Arial"/>
          <w:szCs w:val="22"/>
        </w:rPr>
        <w:t xml:space="preserve"> bude odevzdáno v </w:t>
      </w:r>
      <w:r w:rsidRPr="009B7792">
        <w:rPr>
          <w:rStyle w:val="l-L2Char"/>
          <w:rFonts w:cs="Arial"/>
          <w:szCs w:val="22"/>
          <w:u w:val="single"/>
        </w:rPr>
        <w:t>anonymizované verzi</w:t>
      </w:r>
      <w:r w:rsidRPr="009B7792">
        <w:rPr>
          <w:rStyle w:val="l-L2Char"/>
          <w:rFonts w:cs="Arial"/>
          <w:szCs w:val="22"/>
        </w:rPr>
        <w:t xml:space="preserve"> (znečitelnění os. údajů) tj. textová (PD, GTP, studie aj.) ani výkresová část nebude obsahovat osobní údaje (jméno, příjmení, titul, tel., e-mail, bydliště, podpis aj.) osob, které zhotovovaly dílo. Dále nebude v textu uvedeno jméno a příjmení vlastníků dotčených pozemků, vyjádření DOSS a ostatních nebudou obsahovat podpisy osob aj. (bude provedeno jejich znečitelnění).</w:t>
      </w:r>
    </w:p>
    <w:p w14:paraId="61A24058" w14:textId="77777777" w:rsidR="000728FB" w:rsidRPr="009B7792" w:rsidRDefault="000728FB" w:rsidP="000728FB">
      <w:pPr>
        <w:ind w:left="1212"/>
        <w:jc w:val="both"/>
        <w:rPr>
          <w:rStyle w:val="l-L2Char"/>
          <w:rFonts w:cs="Arial"/>
          <w:szCs w:val="22"/>
        </w:rPr>
      </w:pPr>
      <w:r w:rsidRPr="009B7792">
        <w:rPr>
          <w:rStyle w:val="l-L2Char"/>
          <w:rFonts w:cs="Arial"/>
          <w:szCs w:val="22"/>
        </w:rPr>
        <w:t>Soupis prací bude zhotovitelem vyhotoven tak, aby výsledné hodnoty cen stavby i jednotlivých stavebních objektů (bez DPH, výše DPH a s DPH) byly zaokrouhleny na dvě desetinná místa (zákon č. 80/219 Sb., kterým se novelizuje zákon o DPH, s účinností od 1. 10. 2019).</w:t>
      </w:r>
    </w:p>
    <w:p w14:paraId="288B6A67" w14:textId="77777777" w:rsidR="000728FB" w:rsidRPr="009B7792" w:rsidRDefault="000728FB" w:rsidP="000728FB">
      <w:pPr>
        <w:ind w:left="1212"/>
        <w:jc w:val="both"/>
        <w:rPr>
          <w:rStyle w:val="l-L2Char"/>
          <w:rFonts w:cs="Arial"/>
          <w:szCs w:val="22"/>
        </w:rPr>
      </w:pPr>
      <w:r w:rsidRPr="009B7792">
        <w:rPr>
          <w:rStyle w:val="l-L2Char"/>
          <w:rFonts w:cs="Arial"/>
          <w:szCs w:val="22"/>
        </w:rPr>
        <w:t xml:space="preserve">Soupis prací bude zpracován do jednoho </w:t>
      </w:r>
      <w:proofErr w:type="gramStart"/>
      <w:r w:rsidRPr="009B7792">
        <w:rPr>
          <w:rStyle w:val="l-L2Char"/>
          <w:rFonts w:cs="Arial"/>
          <w:szCs w:val="22"/>
        </w:rPr>
        <w:t>souboru  s</w:t>
      </w:r>
      <w:proofErr w:type="gramEnd"/>
      <w:r w:rsidRPr="009B7792">
        <w:rPr>
          <w:rStyle w:val="l-L2Char"/>
          <w:rFonts w:cs="Arial"/>
          <w:szCs w:val="22"/>
        </w:rPr>
        <w:t xml:space="preserve"> příslušným počtem záložek (listů) dle stavebních objektů, na 1. listě bude rekapitulace stavby.</w:t>
      </w:r>
    </w:p>
    <w:p w14:paraId="7EC641D6" w14:textId="77777777" w:rsidR="000728FB" w:rsidRPr="009B7792" w:rsidRDefault="000728FB" w:rsidP="000728FB">
      <w:pPr>
        <w:ind w:left="1212"/>
        <w:jc w:val="both"/>
        <w:rPr>
          <w:rStyle w:val="l-L2Char"/>
          <w:rFonts w:cs="Arial"/>
          <w:szCs w:val="22"/>
        </w:rPr>
      </w:pPr>
      <w:r w:rsidRPr="009B7792">
        <w:rPr>
          <w:rStyle w:val="l-L2Char"/>
          <w:rFonts w:cs="Arial"/>
          <w:szCs w:val="22"/>
        </w:rPr>
        <w:t>Soupis prací bude obsahovat vedlejší a ostatní náklady:</w:t>
      </w:r>
    </w:p>
    <w:p w14:paraId="16D8ACD9" w14:textId="77777777" w:rsidR="000728FB" w:rsidRPr="009B7792" w:rsidRDefault="000728FB" w:rsidP="000728FB">
      <w:pPr>
        <w:ind w:left="1212"/>
        <w:jc w:val="both"/>
        <w:rPr>
          <w:rStyle w:val="l-L2Char"/>
          <w:rFonts w:cs="Arial"/>
          <w:szCs w:val="22"/>
        </w:rPr>
      </w:pPr>
      <w:r w:rsidRPr="009B7792">
        <w:rPr>
          <w:rStyle w:val="l-L2Char"/>
          <w:rFonts w:cs="Arial"/>
          <w:szCs w:val="22"/>
        </w:rPr>
        <w:t>-</w:t>
      </w:r>
      <w:r w:rsidRPr="009B7792">
        <w:rPr>
          <w:rStyle w:val="l-L2Char"/>
          <w:rFonts w:cs="Arial"/>
          <w:szCs w:val="22"/>
        </w:rPr>
        <w:tab/>
        <w:t xml:space="preserve">vedlejší náklady – zejména náklady související s vybudováním a likvidací staveniště, náklady na ztížené výrobní podmínky související s umístěním stavby (např. náklady spojené s absencí manipulačního pruhu pro stavbu), náklady spojené s provozními nebo dopravními </w:t>
      </w:r>
      <w:proofErr w:type="spellStart"/>
      <w:r w:rsidRPr="009B7792">
        <w:rPr>
          <w:rStyle w:val="l-L2Char"/>
          <w:rFonts w:cs="Arial"/>
          <w:szCs w:val="22"/>
        </w:rPr>
        <w:t>omezními</w:t>
      </w:r>
      <w:proofErr w:type="spellEnd"/>
    </w:p>
    <w:p w14:paraId="116BCF49" w14:textId="77777777" w:rsidR="000728FB" w:rsidRPr="009B7792" w:rsidRDefault="000728FB" w:rsidP="000728FB">
      <w:pPr>
        <w:ind w:left="1212"/>
        <w:jc w:val="both"/>
        <w:rPr>
          <w:rStyle w:val="l-L2Char"/>
          <w:rFonts w:cs="Arial"/>
          <w:szCs w:val="22"/>
        </w:rPr>
      </w:pPr>
      <w:r w:rsidRPr="009B7792">
        <w:rPr>
          <w:rStyle w:val="l-L2Char"/>
          <w:rFonts w:cs="Arial"/>
          <w:szCs w:val="22"/>
        </w:rPr>
        <w:t>-</w:t>
      </w:r>
      <w:r w:rsidRPr="009B7792">
        <w:rPr>
          <w:rStyle w:val="l-L2Char"/>
          <w:rFonts w:cs="Arial"/>
          <w:szCs w:val="22"/>
        </w:rPr>
        <w:tab/>
        <w:t>ostatní náklady – náklady vyplývající z podmínek zadávací dokumentace na realizaci stavby, neuvedené v položkových soupisech stavebních objektů ani v soupisu vedlejších nákladů.</w:t>
      </w:r>
    </w:p>
    <w:p w14:paraId="2A7691C3" w14:textId="53D13FBB" w:rsidR="005A7DDB" w:rsidRPr="009B7792" w:rsidRDefault="000728FB" w:rsidP="008E7E42">
      <w:pPr>
        <w:ind w:left="1212"/>
        <w:jc w:val="both"/>
        <w:rPr>
          <w:rStyle w:val="l-L2Char"/>
          <w:rFonts w:cs="Arial"/>
          <w:szCs w:val="22"/>
        </w:rPr>
      </w:pPr>
      <w:r w:rsidRPr="009B7792">
        <w:rPr>
          <w:rStyle w:val="l-L2Char"/>
          <w:rFonts w:cs="Arial"/>
          <w:szCs w:val="22"/>
        </w:rPr>
        <w:t xml:space="preserve">Objednatel předá zhotoviteli </w:t>
      </w:r>
      <w:r w:rsidRPr="009B7792">
        <w:rPr>
          <w:rStyle w:val="l-L2Char"/>
          <w:rFonts w:cs="Arial"/>
          <w:b/>
          <w:bCs/>
          <w:szCs w:val="22"/>
        </w:rPr>
        <w:t>seznam ostatních nákladů</w:t>
      </w:r>
      <w:r w:rsidRPr="009B7792">
        <w:rPr>
          <w:rStyle w:val="l-L2Char"/>
          <w:rFonts w:cs="Arial"/>
          <w:szCs w:val="22"/>
        </w:rPr>
        <w:t>. Budou to zejména náklady na vyhotovení dokumentace sk</w:t>
      </w:r>
      <w:r w:rsidR="00B87618" w:rsidRPr="009B7792">
        <w:rPr>
          <w:rStyle w:val="l-L2Char"/>
          <w:rFonts w:cs="Arial"/>
          <w:szCs w:val="22"/>
        </w:rPr>
        <w:t>u</w:t>
      </w:r>
      <w:r w:rsidRPr="009B7792">
        <w:rPr>
          <w:rStyle w:val="l-L2Char"/>
          <w:rFonts w:cs="Arial"/>
          <w:szCs w:val="22"/>
        </w:rPr>
        <w:t xml:space="preserve">tečného provedení stavby, náklady na geodetické zaměření dokončeného díla, záchranný archeologický výzkum, požadované zkoušky nad rámec běžných zkoušek (např. kontrolní </w:t>
      </w:r>
      <w:proofErr w:type="spellStart"/>
      <w:r w:rsidRPr="009B7792">
        <w:rPr>
          <w:rStyle w:val="l-L2Char"/>
          <w:rFonts w:cs="Arial"/>
          <w:szCs w:val="22"/>
        </w:rPr>
        <w:t>odvrty</w:t>
      </w:r>
      <w:proofErr w:type="spellEnd"/>
      <w:r w:rsidRPr="009B7792">
        <w:rPr>
          <w:rStyle w:val="l-L2Char"/>
          <w:rFonts w:cs="Arial"/>
          <w:szCs w:val="22"/>
        </w:rPr>
        <w:t xml:space="preserve">) aj. U těchto položek nákladů objednatel konkretizuje obsahovou náplň položky, formu předání či provedení (CDE, </w:t>
      </w:r>
      <w:proofErr w:type="spellStart"/>
      <w:r w:rsidRPr="009B7792">
        <w:rPr>
          <w:rStyle w:val="l-L2Char"/>
          <w:rFonts w:cs="Arial"/>
          <w:szCs w:val="22"/>
        </w:rPr>
        <w:t>paré</w:t>
      </w:r>
      <w:proofErr w:type="spellEnd"/>
      <w:r w:rsidRPr="009B7792">
        <w:rPr>
          <w:rStyle w:val="l-L2Char"/>
          <w:rFonts w:cs="Arial"/>
          <w:szCs w:val="22"/>
        </w:rPr>
        <w:t xml:space="preserve"> aj.) a požadovaný počet vyhotovení zkoušek aj.</w:t>
      </w:r>
    </w:p>
    <w:p w14:paraId="5B79D22A" w14:textId="77777777" w:rsidR="007F5A34" w:rsidRPr="00260227"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2A55BADE"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AB0227">
        <w:rPr>
          <w:rStyle w:val="l-L2Char"/>
          <w:rFonts w:cs="Arial"/>
          <w:b w:val="0"/>
          <w:szCs w:val="22"/>
          <w:u w:val="none"/>
        </w:rPr>
        <w:t>aktualizac</w:t>
      </w:r>
      <w:r w:rsidR="00515E58">
        <w:rPr>
          <w:rStyle w:val="l-L2Char"/>
          <w:rFonts w:cs="Arial"/>
          <w:b w:val="0"/>
          <w:szCs w:val="22"/>
          <w:u w:val="none"/>
        </w:rPr>
        <w:t xml:space="preserve">i </w:t>
      </w:r>
      <w:r w:rsidR="008D5567" w:rsidRPr="004D5F78">
        <w:rPr>
          <w:rStyle w:val="l-L2Char"/>
          <w:rFonts w:cs="Arial"/>
          <w:b w:val="0"/>
          <w:szCs w:val="22"/>
          <w:u w:val="none"/>
        </w:rPr>
        <w:t>projektov</w:t>
      </w:r>
      <w:r w:rsidR="00515E58">
        <w:rPr>
          <w:rStyle w:val="l-L2Char"/>
          <w:rFonts w:cs="Arial"/>
          <w:b w:val="0"/>
          <w:szCs w:val="22"/>
          <w:u w:val="none"/>
        </w:rPr>
        <w:t>é</w:t>
      </w:r>
      <w:r w:rsidR="008D5567" w:rsidRPr="004D5F78">
        <w:rPr>
          <w:rStyle w:val="l-L2Char"/>
          <w:rFonts w:cs="Arial"/>
          <w:b w:val="0"/>
          <w:szCs w:val="22"/>
          <w:u w:val="none"/>
        </w:rPr>
        <w:t xml:space="preserve"> </w:t>
      </w:r>
      <w:r w:rsidRPr="004D5F78">
        <w:rPr>
          <w:rStyle w:val="l-L2Char"/>
          <w:rFonts w:cs="Arial"/>
          <w:b w:val="0"/>
          <w:szCs w:val="22"/>
          <w:u w:val="none"/>
        </w:rPr>
        <w:t>dokumentac</w:t>
      </w:r>
      <w:r w:rsidR="00515E58">
        <w:rPr>
          <w:rStyle w:val="l-L2Char"/>
          <w:rFonts w:cs="Arial"/>
          <w:b w:val="0"/>
          <w:szCs w:val="22"/>
          <w:u w:val="none"/>
        </w:rPr>
        <w:t>e</w:t>
      </w:r>
      <w:r w:rsidRPr="004D5F78">
        <w:rPr>
          <w:rStyle w:val="l-L2Char"/>
          <w:rFonts w:cs="Arial"/>
          <w:b w:val="0"/>
          <w:szCs w:val="22"/>
          <w:u w:val="none"/>
        </w:rPr>
        <w:t xml:space="preserve"> dle níže uvedených podkladů: </w:t>
      </w:r>
    </w:p>
    <w:p w14:paraId="1903A07D" w14:textId="24D6FDB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w:t>
      </w:r>
      <w:r w:rsidR="00515E58">
        <w:rPr>
          <w:rStyle w:val="l-L2Char"/>
          <w:rFonts w:cs="Arial"/>
          <w:szCs w:val="22"/>
          <w:u w:val="none"/>
        </w:rPr>
        <w:t xml:space="preserve">aktualizace </w:t>
      </w:r>
      <w:r w:rsidR="00A14402" w:rsidRPr="004D5F78">
        <w:rPr>
          <w:rStyle w:val="l-L2Char"/>
          <w:rFonts w:cs="Arial"/>
          <w:szCs w:val="22"/>
          <w:u w:val="none"/>
        </w:rPr>
        <w:t>projektové dokumentace):</w:t>
      </w:r>
    </w:p>
    <w:p w14:paraId="5F4D63F7" w14:textId="2344391E" w:rsidR="004A4EE0" w:rsidRPr="004A4EE0" w:rsidRDefault="004A4EE0" w:rsidP="004A4EE0">
      <w:pPr>
        <w:pStyle w:val="l-L1"/>
        <w:keepNext w:val="0"/>
        <w:numPr>
          <w:ilvl w:val="0"/>
          <w:numId w:val="0"/>
        </w:numPr>
        <w:spacing w:before="120" w:after="120"/>
        <w:ind w:left="1212"/>
        <w:jc w:val="left"/>
        <w:rPr>
          <w:rStyle w:val="l-L2Char"/>
          <w:rFonts w:cs="Arial"/>
          <w:b w:val="0"/>
          <w:color w:val="FF0000"/>
          <w:szCs w:val="22"/>
          <w:u w:val="none"/>
        </w:rPr>
      </w:pPr>
      <w:r>
        <w:rPr>
          <w:rStyle w:val="l-L2Char"/>
          <w:rFonts w:cs="Arial"/>
          <w:b w:val="0"/>
          <w:szCs w:val="22"/>
          <w:u w:val="none"/>
        </w:rPr>
        <w:t xml:space="preserve">Projektová dokumentace, kterou zpracovala společnost </w:t>
      </w:r>
      <w:proofErr w:type="spellStart"/>
      <w:r w:rsidRPr="0029518A">
        <w:rPr>
          <w:rFonts w:ascii="Arial" w:hAnsi="Arial" w:cs="Arial"/>
          <w:b w:val="0"/>
          <w:snapToGrid w:val="0"/>
          <w:u w:val="none"/>
          <w:lang w:val="en-US"/>
        </w:rPr>
        <w:t>Regioprojekt</w:t>
      </w:r>
      <w:proofErr w:type="spellEnd"/>
      <w:r w:rsidRPr="0029518A">
        <w:rPr>
          <w:rFonts w:ascii="Arial" w:hAnsi="Arial" w:cs="Arial"/>
          <w:b w:val="0"/>
          <w:snapToGrid w:val="0"/>
          <w:u w:val="none"/>
          <w:lang w:val="en-US"/>
        </w:rPr>
        <w:t xml:space="preserve"> Brno, </w:t>
      </w:r>
      <w:proofErr w:type="spellStart"/>
      <w:r w:rsidRPr="0029518A">
        <w:rPr>
          <w:rFonts w:ascii="Arial" w:hAnsi="Arial" w:cs="Arial"/>
          <w:b w:val="0"/>
          <w:snapToGrid w:val="0"/>
          <w:u w:val="none"/>
          <w:lang w:val="en-US"/>
        </w:rPr>
        <w:t>s.r.o.</w:t>
      </w:r>
      <w:proofErr w:type="spellEnd"/>
      <w:r w:rsidRPr="0029518A">
        <w:rPr>
          <w:rFonts w:ascii="Arial" w:hAnsi="Arial" w:cs="Arial"/>
          <w:b w:val="0"/>
          <w:snapToGrid w:val="0"/>
          <w:u w:val="none"/>
          <w:lang w:val="en-US"/>
        </w:rPr>
        <w:t xml:space="preserve">, </w:t>
      </w:r>
      <w:r w:rsidRPr="0029518A">
        <w:rPr>
          <w:rFonts w:ascii="Arial" w:hAnsi="Arial" w:cs="Arial"/>
          <w:b w:val="0"/>
          <w:u w:val="none"/>
        </w:rPr>
        <w:t xml:space="preserve">U Svitavy 1077/2, 618 </w:t>
      </w:r>
      <w:proofErr w:type="gramStart"/>
      <w:r w:rsidRPr="0029518A">
        <w:rPr>
          <w:rFonts w:ascii="Arial" w:hAnsi="Arial" w:cs="Arial"/>
          <w:b w:val="0"/>
          <w:u w:val="none"/>
        </w:rPr>
        <w:t>00  Brno</w:t>
      </w:r>
      <w:proofErr w:type="gramEnd"/>
      <w:r w:rsidRPr="0029518A">
        <w:rPr>
          <w:rFonts w:ascii="Arial" w:hAnsi="Arial" w:cs="Arial"/>
          <w:b w:val="0"/>
          <w:u w:val="none"/>
        </w:rPr>
        <w:t xml:space="preserve"> dne 22.</w:t>
      </w:r>
      <w:r w:rsidR="008457CA">
        <w:rPr>
          <w:rFonts w:ascii="Arial" w:hAnsi="Arial" w:cs="Arial"/>
          <w:b w:val="0"/>
          <w:u w:val="none"/>
        </w:rPr>
        <w:t xml:space="preserve"> </w:t>
      </w:r>
      <w:r w:rsidRPr="0029518A">
        <w:rPr>
          <w:rFonts w:ascii="Arial" w:hAnsi="Arial" w:cs="Arial"/>
          <w:b w:val="0"/>
          <w:u w:val="none"/>
        </w:rPr>
        <w:t>11.</w:t>
      </w:r>
      <w:r w:rsidR="008457CA">
        <w:rPr>
          <w:rFonts w:ascii="Arial" w:hAnsi="Arial" w:cs="Arial"/>
          <w:b w:val="0"/>
          <w:u w:val="none"/>
        </w:rPr>
        <w:t xml:space="preserve"> </w:t>
      </w:r>
      <w:r w:rsidRPr="0029518A">
        <w:rPr>
          <w:rFonts w:ascii="Arial" w:hAnsi="Arial" w:cs="Arial"/>
          <w:b w:val="0"/>
          <w:u w:val="none"/>
        </w:rPr>
        <w:t>2017.</w:t>
      </w:r>
    </w:p>
    <w:p w14:paraId="457A8B23" w14:textId="77777777" w:rsidR="004A4EE0" w:rsidRPr="008E7E42" w:rsidRDefault="004A4EE0" w:rsidP="00B70B1E">
      <w:pPr>
        <w:pStyle w:val="l-L1"/>
        <w:keepNext w:val="0"/>
        <w:numPr>
          <w:ilvl w:val="0"/>
          <w:numId w:val="0"/>
        </w:numPr>
        <w:spacing w:before="120" w:after="120"/>
        <w:ind w:left="1212"/>
        <w:jc w:val="left"/>
        <w:rPr>
          <w:rStyle w:val="l-L2Char"/>
          <w:rFonts w:cs="Arial"/>
          <w:b w:val="0"/>
          <w:bCs/>
          <w:szCs w:val="22"/>
          <w:u w:val="none"/>
        </w:rPr>
      </w:pP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8ECDA71"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78C70A83"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29B156E9"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785C2FFE"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59EE4ED7"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3A2672BB"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52DBF14E"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72AD43F6" w14:textId="77777777" w:rsidR="00BD1681"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4955A961" w14:textId="77777777" w:rsidR="00BD1681" w:rsidRPr="004D5F78" w:rsidRDefault="00BD1681"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40561A5" w14:textId="77777777" w:rsidR="00231C54" w:rsidRDefault="00231C54" w:rsidP="00E172A7">
      <w:pPr>
        <w:pStyle w:val="l-L1"/>
        <w:keepNext w:val="0"/>
        <w:numPr>
          <w:ilvl w:val="0"/>
          <w:numId w:val="0"/>
        </w:numPr>
        <w:spacing w:before="120" w:after="120"/>
        <w:ind w:left="1212"/>
        <w:jc w:val="left"/>
        <w:rPr>
          <w:rStyle w:val="l-L2Char"/>
          <w:rFonts w:cs="Arial"/>
          <w:szCs w:val="22"/>
          <w:highlight w:val="yellow"/>
          <w:u w:val="none"/>
        </w:rPr>
      </w:pPr>
    </w:p>
    <w:p w14:paraId="284E496A" w14:textId="77777777" w:rsidR="00231C54" w:rsidRDefault="00231C54" w:rsidP="00E172A7">
      <w:pPr>
        <w:pStyle w:val="l-L1"/>
        <w:keepNext w:val="0"/>
        <w:numPr>
          <w:ilvl w:val="0"/>
          <w:numId w:val="0"/>
        </w:numPr>
        <w:spacing w:before="120" w:after="120"/>
        <w:ind w:left="1212"/>
        <w:jc w:val="left"/>
        <w:rPr>
          <w:rStyle w:val="l-L2Char"/>
          <w:rFonts w:cs="Arial"/>
          <w:szCs w:val="22"/>
          <w:highlight w:val="yellow"/>
          <w:u w:val="none"/>
        </w:rPr>
      </w:pPr>
    </w:p>
    <w:p w14:paraId="7497C222" w14:textId="77777777" w:rsidR="00231C54" w:rsidRDefault="00231C54" w:rsidP="00C66EBF">
      <w:pPr>
        <w:pStyle w:val="l-L1"/>
        <w:keepNext w:val="0"/>
        <w:numPr>
          <w:ilvl w:val="0"/>
          <w:numId w:val="0"/>
        </w:numPr>
        <w:spacing w:before="120" w:after="120"/>
        <w:jc w:val="left"/>
        <w:rPr>
          <w:rStyle w:val="l-L2Char"/>
          <w:rFonts w:cs="Arial"/>
          <w:szCs w:val="22"/>
          <w:highlight w:val="yellow"/>
          <w:u w:val="none"/>
        </w:rPr>
      </w:pPr>
    </w:p>
    <w:p w14:paraId="43DCA2A6" w14:textId="77777777" w:rsidR="00625D83" w:rsidRDefault="00625D83" w:rsidP="00C66EBF">
      <w:pPr>
        <w:pStyle w:val="l-L1"/>
        <w:keepNext w:val="0"/>
        <w:numPr>
          <w:ilvl w:val="0"/>
          <w:numId w:val="0"/>
        </w:numPr>
        <w:spacing w:before="120" w:after="120"/>
        <w:jc w:val="left"/>
        <w:rPr>
          <w:rStyle w:val="l-L2Char"/>
          <w:rFonts w:cs="Arial"/>
          <w:szCs w:val="22"/>
          <w:highlight w:val="yellow"/>
          <w:u w:val="none"/>
        </w:rPr>
      </w:pPr>
    </w:p>
    <w:p w14:paraId="30E334F4" w14:textId="77777777" w:rsidR="00625D83" w:rsidRDefault="00625D83" w:rsidP="00C66EBF">
      <w:pPr>
        <w:pStyle w:val="l-L1"/>
        <w:keepNext w:val="0"/>
        <w:numPr>
          <w:ilvl w:val="0"/>
          <w:numId w:val="0"/>
        </w:numPr>
        <w:spacing w:before="120" w:after="120"/>
        <w:jc w:val="left"/>
        <w:rPr>
          <w:rStyle w:val="l-L2Char"/>
          <w:rFonts w:cs="Arial"/>
          <w:szCs w:val="22"/>
          <w:highlight w:val="yellow"/>
          <w:u w:val="none"/>
        </w:rPr>
      </w:pPr>
    </w:p>
    <w:p w14:paraId="38B18460" w14:textId="77777777" w:rsidR="00625D83" w:rsidRDefault="00625D83" w:rsidP="00C66EBF">
      <w:pPr>
        <w:pStyle w:val="l-L1"/>
        <w:keepNext w:val="0"/>
        <w:numPr>
          <w:ilvl w:val="0"/>
          <w:numId w:val="0"/>
        </w:numPr>
        <w:spacing w:before="120" w:after="120"/>
        <w:jc w:val="left"/>
        <w:rPr>
          <w:rStyle w:val="l-L2Char"/>
          <w:rFonts w:cs="Arial"/>
          <w:szCs w:val="22"/>
          <w:highlight w:val="yellow"/>
          <w:u w:val="none"/>
        </w:rPr>
      </w:pPr>
    </w:p>
    <w:p w14:paraId="01C497CA" w14:textId="77777777" w:rsidR="00231C54" w:rsidRDefault="00231C54" w:rsidP="00E172A7">
      <w:pPr>
        <w:pStyle w:val="l-L1"/>
        <w:keepNext w:val="0"/>
        <w:numPr>
          <w:ilvl w:val="0"/>
          <w:numId w:val="0"/>
        </w:numPr>
        <w:spacing w:before="120" w:after="120"/>
        <w:ind w:left="1212"/>
        <w:jc w:val="left"/>
        <w:rPr>
          <w:rStyle w:val="l-L2Char"/>
          <w:rFonts w:cs="Arial"/>
          <w:szCs w:val="22"/>
          <w:highlight w:val="yellow"/>
          <w:u w:val="none"/>
        </w:rPr>
      </w:pPr>
    </w:p>
    <w:p w14:paraId="34A656F6" w14:textId="77777777" w:rsidR="0045150C" w:rsidRPr="004D5F78" w:rsidRDefault="0045150C" w:rsidP="00E172A7">
      <w:pPr>
        <w:pStyle w:val="l-L1"/>
        <w:keepNext w:val="0"/>
        <w:numPr>
          <w:ilvl w:val="0"/>
          <w:numId w:val="0"/>
        </w:numPr>
        <w:spacing w:before="120" w:after="120"/>
        <w:ind w:left="1212"/>
        <w:jc w:val="left"/>
        <w:rPr>
          <w:rStyle w:val="l-L2Char"/>
          <w:rFonts w:cs="Arial"/>
          <w:szCs w:val="22"/>
          <w:highlight w:val="yellow"/>
          <w:u w:val="none"/>
        </w:rPr>
      </w:pPr>
    </w:p>
    <w:p w14:paraId="35F73DAE" w14:textId="77777777" w:rsidR="004D687E" w:rsidRDefault="004D687E" w:rsidP="00500D7A">
      <w:pPr>
        <w:widowControl w:val="0"/>
        <w:suppressAutoHyphens/>
        <w:spacing w:before="120" w:line="276" w:lineRule="auto"/>
        <w:rPr>
          <w:rFonts w:eastAsia="Lucida Sans Unicode" w:cs="Arial"/>
          <w:bCs/>
          <w:szCs w:val="22"/>
        </w:rPr>
      </w:pPr>
    </w:p>
    <w:p w14:paraId="69061599" w14:textId="41F3AB82" w:rsidR="004D687E" w:rsidRPr="005F25BE" w:rsidRDefault="004D687E" w:rsidP="004D687E">
      <w:pPr>
        <w:widowControl w:val="0"/>
        <w:suppressAutoHyphens/>
        <w:spacing w:after="0" w:line="276" w:lineRule="auto"/>
        <w:ind w:left="3600"/>
        <w:jc w:val="both"/>
        <w:rPr>
          <w:rFonts w:eastAsia="Lucida Sans Unicode" w:cs="Arial"/>
          <w:b/>
          <w:bCs/>
          <w:szCs w:val="22"/>
        </w:rPr>
      </w:pPr>
      <w:r w:rsidRPr="00DC4BEB">
        <w:rPr>
          <w:rFonts w:eastAsia="Lucida Sans Unicode" w:cs="Arial"/>
          <w:b/>
          <w:bCs/>
          <w:szCs w:val="22"/>
        </w:rPr>
        <w:t xml:space="preserve">Příloha </w:t>
      </w:r>
      <w:r w:rsidRPr="008E7E42">
        <w:rPr>
          <w:rFonts w:eastAsia="Lucida Sans Unicode" w:cs="Arial"/>
          <w:b/>
          <w:bCs/>
          <w:szCs w:val="22"/>
        </w:rPr>
        <w:t xml:space="preserve">č. </w:t>
      </w:r>
      <w:r w:rsidR="0045150C">
        <w:rPr>
          <w:rFonts w:eastAsia="Lucida Sans Unicode" w:cs="Arial"/>
          <w:b/>
          <w:bCs/>
          <w:szCs w:val="22"/>
        </w:rPr>
        <w:t>2</w:t>
      </w: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126D518"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AA439F">
        <w:rPr>
          <w:rFonts w:ascii="Arial" w:hAnsi="Arial" w:cs="Arial"/>
          <w:sz w:val="22"/>
          <w:szCs w:val="22"/>
        </w:rPr>
        <w:t>Jihomoravský kraj</w:t>
      </w:r>
      <w:r w:rsidR="0045617C">
        <w:rPr>
          <w:rFonts w:ascii="Arial" w:hAnsi="Arial" w:cs="Arial"/>
          <w:sz w:val="22"/>
          <w:szCs w:val="22"/>
        </w:rPr>
        <w:t xml:space="preserve">, pobočka </w:t>
      </w:r>
      <w:proofErr w:type="spellStart"/>
      <w:r w:rsidR="0045617C">
        <w:rPr>
          <w:rFonts w:ascii="Arial" w:hAnsi="Arial" w:cs="Arial"/>
          <w:sz w:val="22"/>
          <w:szCs w:val="22"/>
        </w:rPr>
        <w:t>Znojmoo</w:t>
      </w:r>
      <w:proofErr w:type="spellEnd"/>
      <w:r w:rsidR="0045617C">
        <w:rPr>
          <w:rFonts w:ascii="Arial" w:hAnsi="Arial" w:cs="Arial"/>
          <w:sz w:val="22"/>
          <w:szCs w:val="22"/>
        </w:rPr>
        <w:t xml:space="preserve">, </w:t>
      </w:r>
      <w:proofErr w:type="spellStart"/>
      <w:r w:rsidR="0045617C">
        <w:rPr>
          <w:rFonts w:ascii="Arial" w:hAnsi="Arial" w:cs="Arial"/>
          <w:sz w:val="22"/>
          <w:szCs w:val="22"/>
        </w:rPr>
        <w:t>zast</w:t>
      </w:r>
      <w:proofErr w:type="spellEnd"/>
      <w:r w:rsidR="0045617C">
        <w:rPr>
          <w:rFonts w:ascii="Arial" w:hAnsi="Arial" w:cs="Arial"/>
          <w:sz w:val="22"/>
          <w:szCs w:val="22"/>
        </w:rPr>
        <w:t xml:space="preserve">. RNDr. Dagmar Benešovskou, vedoucí pobočky </w:t>
      </w:r>
    </w:p>
    <w:p w14:paraId="1576C254" w14:textId="77777777" w:rsidR="004D687E" w:rsidRPr="001C16F7" w:rsidRDefault="004D687E" w:rsidP="004D687E">
      <w:pPr>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6870DF6E" w:rsidR="004D687E" w:rsidRPr="001C16F7" w:rsidRDefault="004D687E" w:rsidP="004D687E">
      <w:pPr>
        <w:jc w:val="both"/>
        <w:rPr>
          <w:rFonts w:cs="Arial"/>
          <w:szCs w:val="22"/>
        </w:rPr>
      </w:pPr>
      <w:r w:rsidRPr="001C16F7">
        <w:rPr>
          <w:rFonts w:cs="Arial"/>
          <w:szCs w:val="22"/>
        </w:rPr>
        <w:t xml:space="preserve">Adresa: </w:t>
      </w:r>
      <w:r w:rsidR="00B341B0">
        <w:rPr>
          <w:rFonts w:cs="Arial"/>
          <w:szCs w:val="22"/>
        </w:rPr>
        <w:t xml:space="preserve">nám. Armády 1213/8, 669 </w:t>
      </w:r>
      <w:proofErr w:type="gramStart"/>
      <w:r w:rsidR="00B341B0">
        <w:rPr>
          <w:rFonts w:cs="Arial"/>
          <w:szCs w:val="22"/>
        </w:rPr>
        <w:t>02  Znojmo</w:t>
      </w:r>
      <w:proofErr w:type="gramEnd"/>
    </w:p>
    <w:p w14:paraId="1EF71829" w14:textId="2D011C79" w:rsidR="004D687E" w:rsidRPr="001C16F7" w:rsidRDefault="004D687E" w:rsidP="004D687E">
      <w:pPr>
        <w:ind w:right="566"/>
        <w:jc w:val="both"/>
        <w:rPr>
          <w:rFonts w:cs="Arial"/>
          <w:szCs w:val="22"/>
        </w:rPr>
      </w:pPr>
      <w:r w:rsidRPr="001C16F7">
        <w:rPr>
          <w:rFonts w:cs="Arial"/>
          <w:szCs w:val="22"/>
        </w:rPr>
        <w:t>Zastoupený:</w:t>
      </w:r>
      <w:r w:rsidR="00B341B0">
        <w:rPr>
          <w:rFonts w:cs="Arial"/>
          <w:szCs w:val="22"/>
        </w:rPr>
        <w:t xml:space="preserve"> RNDr. Dagmar Benešovskou, vedoucí pobočky</w:t>
      </w:r>
      <w:r w:rsidRPr="001C16F7">
        <w:rPr>
          <w:rFonts w:cs="Arial"/>
          <w:szCs w:val="22"/>
        </w:rPr>
        <w:t xml:space="preserve"> </w:t>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58FA0765" w14:textId="063E735E" w:rsidR="00C63EC6" w:rsidRPr="001C16F7" w:rsidRDefault="00C63EC6" w:rsidP="00C63EC6">
      <w:pPr>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proofErr w:type="spellStart"/>
      <w:r w:rsidR="003A1012">
        <w:rPr>
          <w:rFonts w:cs="Arial"/>
          <w:b/>
          <w:szCs w:val="22"/>
          <w:lang w:val="de-DE"/>
        </w:rPr>
        <w:t>Regioprojekt</w:t>
      </w:r>
      <w:proofErr w:type="spellEnd"/>
      <w:r w:rsidR="003A1012">
        <w:rPr>
          <w:rFonts w:cs="Arial"/>
          <w:b/>
          <w:szCs w:val="22"/>
          <w:lang w:val="de-DE"/>
        </w:rPr>
        <w:t xml:space="preserve"> Brno, </w:t>
      </w:r>
      <w:r w:rsidR="00773488">
        <w:rPr>
          <w:rFonts w:cs="Arial"/>
          <w:b/>
          <w:szCs w:val="22"/>
          <w:lang w:val="de-DE"/>
        </w:rPr>
        <w:t>s.r.o.</w:t>
      </w:r>
      <w:r w:rsidRPr="001C16F7">
        <w:rPr>
          <w:rFonts w:cs="Arial"/>
          <w:b/>
          <w:szCs w:val="22"/>
          <w:lang w:val="de-DE"/>
        </w:rPr>
        <w:t xml:space="preserve"> </w:t>
      </w:r>
    </w:p>
    <w:p w14:paraId="0AFA873C" w14:textId="2B1B20E8" w:rsidR="00C63EC6" w:rsidRPr="001C16F7" w:rsidRDefault="00C63EC6" w:rsidP="00C63EC6">
      <w:pPr>
        <w:jc w:val="both"/>
        <w:rPr>
          <w:rFonts w:cs="Arial"/>
          <w:szCs w:val="22"/>
        </w:rPr>
      </w:pPr>
      <w:r w:rsidRPr="001C16F7">
        <w:rPr>
          <w:rFonts w:cs="Arial"/>
          <w:szCs w:val="22"/>
        </w:rPr>
        <w:t xml:space="preserve">se sídlem   </w:t>
      </w:r>
      <w:proofErr w:type="gramStart"/>
      <w:r w:rsidRPr="001C16F7">
        <w:rPr>
          <w:rFonts w:cs="Arial"/>
          <w:szCs w:val="22"/>
        </w:rPr>
        <w:t xml:space="preserve">  </w:t>
      </w:r>
      <w:r w:rsidRPr="00AF7F3D">
        <w:rPr>
          <w:rFonts w:cs="Arial"/>
          <w:szCs w:val="22"/>
        </w:rPr>
        <w:t>:</w:t>
      </w:r>
      <w:proofErr w:type="gramEnd"/>
      <w:r w:rsidRPr="00AF7F3D">
        <w:rPr>
          <w:rFonts w:cs="Arial"/>
          <w:szCs w:val="22"/>
        </w:rPr>
        <w:t xml:space="preserve">  </w:t>
      </w:r>
      <w:r w:rsidR="00773488">
        <w:rPr>
          <w:rFonts w:cs="Arial"/>
          <w:szCs w:val="22"/>
        </w:rPr>
        <w:t xml:space="preserve">U Svitavy </w:t>
      </w:r>
      <w:r w:rsidR="00FB6A47">
        <w:rPr>
          <w:rFonts w:cs="Arial"/>
          <w:szCs w:val="22"/>
        </w:rPr>
        <w:t>1077/2, 618 00  Brno</w:t>
      </w:r>
    </w:p>
    <w:p w14:paraId="4822BE98" w14:textId="48C43F34" w:rsidR="00C63EC6" w:rsidRPr="001C16F7" w:rsidRDefault="00C63EC6" w:rsidP="00C63EC6">
      <w:pPr>
        <w:ind w:right="70"/>
        <w:jc w:val="both"/>
        <w:rPr>
          <w:rFonts w:cs="Arial"/>
          <w:szCs w:val="22"/>
        </w:rPr>
      </w:pPr>
      <w:r w:rsidRPr="001C16F7">
        <w:rPr>
          <w:rFonts w:cs="Arial"/>
          <w:szCs w:val="22"/>
        </w:rPr>
        <w:t xml:space="preserve">IČO           </w:t>
      </w:r>
      <w:proofErr w:type="gramStart"/>
      <w:r w:rsidRPr="001C16F7">
        <w:rPr>
          <w:rFonts w:cs="Arial"/>
          <w:szCs w:val="22"/>
        </w:rPr>
        <w:t xml:space="preserve">  :</w:t>
      </w:r>
      <w:proofErr w:type="gramEnd"/>
      <w:r w:rsidRPr="001C16F7">
        <w:rPr>
          <w:rFonts w:cs="Arial"/>
          <w:szCs w:val="22"/>
        </w:rPr>
        <w:t xml:space="preserve">  </w:t>
      </w:r>
      <w:r w:rsidR="00AF7F3D">
        <w:rPr>
          <w:rFonts w:cs="Arial"/>
          <w:szCs w:val="22"/>
        </w:rPr>
        <w:t xml:space="preserve"> </w:t>
      </w:r>
      <w:r w:rsidR="00904321">
        <w:rPr>
          <w:rFonts w:cs="Arial"/>
          <w:szCs w:val="22"/>
        </w:rPr>
        <w:t>002 20 078</w:t>
      </w:r>
    </w:p>
    <w:p w14:paraId="77F6B717" w14:textId="0A36A47A" w:rsidR="00C63EC6" w:rsidRPr="001C16F7" w:rsidRDefault="00AF7F3D" w:rsidP="00C63EC6">
      <w:pPr>
        <w:ind w:right="70"/>
        <w:jc w:val="both"/>
        <w:rPr>
          <w:rFonts w:cs="Arial"/>
          <w:szCs w:val="22"/>
        </w:rPr>
      </w:pPr>
      <w:proofErr w:type="gramStart"/>
      <w:r>
        <w:rPr>
          <w:rFonts w:cs="Arial"/>
          <w:szCs w:val="22"/>
        </w:rPr>
        <w:t>z</w:t>
      </w:r>
      <w:r w:rsidR="00C63EC6" w:rsidRPr="001C16F7">
        <w:rPr>
          <w:rFonts w:cs="Arial"/>
          <w:szCs w:val="22"/>
        </w:rPr>
        <w:t>astoupená  :</w:t>
      </w:r>
      <w:proofErr w:type="gramEnd"/>
      <w:r w:rsidR="00C63EC6" w:rsidRPr="001C16F7">
        <w:rPr>
          <w:rFonts w:cs="Arial"/>
          <w:szCs w:val="22"/>
        </w:rPr>
        <w:t xml:space="preserve">  </w:t>
      </w:r>
      <w:r>
        <w:rPr>
          <w:rFonts w:cs="Arial"/>
          <w:szCs w:val="22"/>
        </w:rPr>
        <w:t xml:space="preserve">Ing. </w:t>
      </w:r>
      <w:r w:rsidR="00904321">
        <w:rPr>
          <w:rFonts w:cs="Arial"/>
          <w:szCs w:val="22"/>
        </w:rPr>
        <w:t xml:space="preserve">Petrem </w:t>
      </w:r>
      <w:proofErr w:type="spellStart"/>
      <w:r w:rsidR="00904321">
        <w:rPr>
          <w:rFonts w:cs="Arial"/>
          <w:szCs w:val="22"/>
        </w:rPr>
        <w:t>Marčákem</w:t>
      </w:r>
      <w:proofErr w:type="spellEnd"/>
    </w:p>
    <w:p w14:paraId="6BB54F50" w14:textId="444ACD34" w:rsidR="004D687E" w:rsidRPr="001C16F7" w:rsidRDefault="004D687E" w:rsidP="004D687E">
      <w:pPr>
        <w:ind w:right="70"/>
        <w:jc w:val="both"/>
        <w:rPr>
          <w:rFonts w:cs="Arial"/>
          <w:i/>
          <w:color w:val="FF0000"/>
          <w:szCs w:val="22"/>
        </w:rPr>
      </w:pPr>
      <w:r w:rsidRPr="001C16F7">
        <w:rPr>
          <w:rFonts w:cs="Arial"/>
          <w:szCs w:val="22"/>
        </w:rPr>
        <w:t xml:space="preserve">  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Pr="008E7E42">
        <w:rPr>
          <w:rFonts w:cs="Arial"/>
          <w:b/>
          <w:bCs/>
          <w:szCs w:val="22"/>
        </w:rPr>
        <w:t>(</w:t>
      </w:r>
      <w:r w:rsidR="00904321" w:rsidRPr="00904321">
        <w:rPr>
          <w:rFonts w:cs="Arial"/>
          <w:b/>
          <w:bCs/>
          <w:szCs w:val="22"/>
        </w:rPr>
        <w:t>Rekonstrukce polní cesty CP1 s brody B2 a B3 a průlehem PR1 a rekonstrukce polní cesty CP2 s brodem B4 v </w:t>
      </w:r>
      <w:proofErr w:type="spellStart"/>
      <w:r w:rsidR="00904321" w:rsidRPr="00904321">
        <w:rPr>
          <w:rFonts w:cs="Arial"/>
          <w:b/>
          <w:bCs/>
          <w:szCs w:val="22"/>
        </w:rPr>
        <w:t>k.ú</w:t>
      </w:r>
      <w:proofErr w:type="spellEnd"/>
      <w:r w:rsidR="00904321" w:rsidRPr="00904321">
        <w:rPr>
          <w:rFonts w:cs="Arial"/>
          <w:b/>
          <w:bCs/>
          <w:szCs w:val="22"/>
        </w:rPr>
        <w:t>. Čížov</w:t>
      </w:r>
      <w:r w:rsidRPr="008E7E42">
        <w:rPr>
          <w:rFonts w:cs="Arial"/>
          <w:b/>
          <w:bCs/>
          <w:szCs w:val="22"/>
        </w:rPr>
        <w:t>)</w:t>
      </w:r>
      <w:r w:rsidRPr="00AC45CF">
        <w:rPr>
          <w:rFonts w:cs="Arial"/>
          <w:szCs w:val="22"/>
        </w:rPr>
        <w:t xml:space="preserve"> </w:t>
      </w:r>
      <w:r w:rsidRPr="001C16F7">
        <w:rPr>
          <w:rFonts w:cs="Arial"/>
          <w:szCs w:val="22"/>
        </w:rPr>
        <w:t>dle smlouvy o dílo uzavřené dne</w:t>
      </w:r>
      <w:r w:rsidR="005526F1">
        <w:rPr>
          <w:rFonts w:cs="Arial"/>
          <w:szCs w:val="22"/>
        </w:rPr>
        <w:t xml:space="preserve"> dle el. podpisu</w:t>
      </w:r>
      <w:r w:rsidRPr="001C16F7">
        <w:rPr>
          <w:rFonts w:cs="Arial"/>
          <w:szCs w:val="22"/>
        </w:rPr>
        <w:t xml:space="preserve"> mezi </w:t>
      </w:r>
      <w:r w:rsidR="00CD1317">
        <w:rPr>
          <w:rFonts w:cs="Arial"/>
          <w:szCs w:val="22"/>
        </w:rPr>
        <w:t xml:space="preserve">Českou republikou - </w:t>
      </w:r>
      <w:r w:rsidRPr="001C16F7">
        <w:rPr>
          <w:rFonts w:cs="Arial"/>
          <w:szCs w:val="22"/>
        </w:rPr>
        <w:t xml:space="preserve">Státním pozemkovým úřadem jako zmocnitelem a </w:t>
      </w:r>
      <w:r w:rsidR="002C37FE">
        <w:rPr>
          <w:rFonts w:cs="Arial"/>
          <w:szCs w:val="22"/>
        </w:rPr>
        <w:t xml:space="preserve">společností </w:t>
      </w:r>
      <w:proofErr w:type="spellStart"/>
      <w:r w:rsidR="002D2D70">
        <w:rPr>
          <w:rFonts w:cs="Arial"/>
          <w:szCs w:val="22"/>
        </w:rPr>
        <w:t>Regioprojekt</w:t>
      </w:r>
      <w:proofErr w:type="spellEnd"/>
      <w:r w:rsidR="002D2D70">
        <w:rPr>
          <w:rFonts w:cs="Arial"/>
          <w:szCs w:val="22"/>
        </w:rPr>
        <w:t xml:space="preserve"> Brno, s r.o.</w:t>
      </w:r>
      <w:r w:rsidR="00AC45CF">
        <w:rPr>
          <w:rFonts w:cs="Arial"/>
          <w:szCs w:val="22"/>
        </w:rPr>
        <w:t xml:space="preserve"> </w:t>
      </w:r>
      <w:r w:rsidRPr="001C16F7">
        <w:rPr>
          <w:rFonts w:cs="Arial"/>
          <w:szCs w:val="22"/>
        </w:rPr>
        <w:t xml:space="preserve">jako zmocněncem v rozsahu čl. </w:t>
      </w:r>
      <w:r w:rsidR="00AC45CF">
        <w:rPr>
          <w:rFonts w:cs="Arial"/>
          <w:szCs w:val="22"/>
        </w:rPr>
        <w:t xml:space="preserve">II. a III. této </w:t>
      </w:r>
      <w:r w:rsidRPr="001C16F7">
        <w:rPr>
          <w:rFonts w:cs="Arial"/>
          <w:szCs w:val="22"/>
        </w:rPr>
        <w:t>smlouvy.</w:t>
      </w: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462C7513" w14:textId="77777777" w:rsidR="00020322" w:rsidRDefault="00020322" w:rsidP="004D687E">
      <w:pPr>
        <w:ind w:right="70"/>
        <w:jc w:val="both"/>
        <w:rPr>
          <w:rFonts w:cs="Arial"/>
          <w:szCs w:val="22"/>
        </w:rPr>
      </w:pPr>
    </w:p>
    <w:p w14:paraId="1B3A95E4" w14:textId="0C7A2D6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18" w:name="_Hlk19542743"/>
      <w:r w:rsidRPr="001C16F7">
        <w:rPr>
          <w:rFonts w:cs="Arial"/>
          <w:szCs w:val="22"/>
        </w:rPr>
        <w:t>;</w:t>
      </w:r>
      <w:bookmarkEnd w:id="18"/>
      <w:r w:rsidRPr="001C16F7">
        <w:rPr>
          <w:rFonts w:cs="Arial"/>
          <w:szCs w:val="22"/>
        </w:rPr>
        <w:t xml:space="preserve"> je vyhotovena ve třech stejnopisech, z nichž jeden je založen u zmocnitele.</w:t>
      </w:r>
    </w:p>
    <w:p w14:paraId="3D295838" w14:textId="0C47E169" w:rsidR="004D687E" w:rsidRPr="001C16F7" w:rsidRDefault="004D687E" w:rsidP="004D687E">
      <w:pPr>
        <w:ind w:right="70"/>
        <w:jc w:val="both"/>
        <w:rPr>
          <w:rFonts w:cs="Arial"/>
          <w:szCs w:val="22"/>
        </w:rPr>
      </w:pPr>
      <w:r w:rsidRPr="001C16F7">
        <w:rPr>
          <w:rFonts w:cs="Arial"/>
          <w:szCs w:val="22"/>
        </w:rPr>
        <w:t>V</w:t>
      </w:r>
      <w:r w:rsidR="0064755D">
        <w:rPr>
          <w:rFonts w:cs="Arial"/>
          <w:szCs w:val="22"/>
        </w:rPr>
        <w:t xml:space="preserve">e Znojmě dne dle el. podpisu </w:t>
      </w:r>
      <w:r w:rsidRPr="001C16F7">
        <w:rPr>
          <w:rFonts w:cs="Arial"/>
          <w:szCs w:val="22"/>
        </w:rPr>
        <w:t xml:space="preserve">       </w:t>
      </w:r>
    </w:p>
    <w:p w14:paraId="762A3A00" w14:textId="77777777" w:rsidR="004D687E" w:rsidRPr="001C16F7" w:rsidRDefault="004D687E" w:rsidP="004D687E">
      <w:pPr>
        <w:ind w:right="70"/>
        <w:jc w:val="both"/>
        <w:rPr>
          <w:rFonts w:cs="Arial"/>
          <w:szCs w:val="22"/>
        </w:rPr>
      </w:pPr>
    </w:p>
    <w:p w14:paraId="4D001426" w14:textId="77777777" w:rsidR="004D687E" w:rsidRPr="001C16F7" w:rsidRDefault="004D687E" w:rsidP="004D687E">
      <w:pPr>
        <w:ind w:right="70"/>
        <w:jc w:val="both"/>
        <w:rPr>
          <w:rFonts w:cs="Arial"/>
          <w:szCs w:val="22"/>
        </w:rPr>
      </w:pPr>
    </w:p>
    <w:p w14:paraId="252CEC05" w14:textId="1FEBEFA8" w:rsidR="0064755D" w:rsidRDefault="0057231C" w:rsidP="008E7E42">
      <w:pPr>
        <w:spacing w:after="0" w:line="240" w:lineRule="atLeast"/>
        <w:rPr>
          <w:rFonts w:cs="Arial"/>
          <w:szCs w:val="22"/>
        </w:rPr>
      </w:pPr>
      <w:bookmarkStart w:id="19" w:name="Text16"/>
      <w:r>
        <w:rPr>
          <w:rFonts w:cs="Arial"/>
          <w:szCs w:val="22"/>
        </w:rPr>
        <w:t xml:space="preserve">                                                                                </w:t>
      </w:r>
      <w:r w:rsidR="004D687E" w:rsidRPr="001C16F7">
        <w:rPr>
          <w:rFonts w:cs="Arial"/>
          <w:szCs w:val="22"/>
        </w:rPr>
        <w:t>…………………………………</w:t>
      </w:r>
      <w:proofErr w:type="gramStart"/>
      <w:r w:rsidR="004D687E" w:rsidRPr="001C16F7">
        <w:rPr>
          <w:rFonts w:cs="Arial"/>
          <w:szCs w:val="22"/>
        </w:rPr>
        <w:t>…….</w:t>
      </w:r>
      <w:proofErr w:type="gramEnd"/>
      <w:r w:rsidR="004D687E" w:rsidRPr="001C16F7">
        <w:rPr>
          <w:rFonts w:cs="Arial"/>
          <w:szCs w:val="22"/>
        </w:rPr>
        <w:br/>
      </w:r>
      <w:bookmarkEnd w:id="19"/>
      <w:r w:rsidR="0064755D">
        <w:rPr>
          <w:rFonts w:cs="Arial"/>
          <w:szCs w:val="22"/>
        </w:rPr>
        <w:t xml:space="preserve">                                                                                         RNDr. Dagmar Benešovská  </w:t>
      </w:r>
    </w:p>
    <w:p w14:paraId="1A48C5C8" w14:textId="37E7E73D" w:rsidR="004D687E" w:rsidRDefault="0064755D" w:rsidP="008E7E42">
      <w:pPr>
        <w:spacing w:after="0" w:line="240" w:lineRule="atLeast"/>
        <w:ind w:left="5103"/>
        <w:rPr>
          <w:rFonts w:cs="Arial"/>
          <w:szCs w:val="22"/>
        </w:rPr>
      </w:pPr>
      <w:r>
        <w:rPr>
          <w:rFonts w:cs="Arial"/>
          <w:szCs w:val="22"/>
        </w:rPr>
        <w:t xml:space="preserve">          </w:t>
      </w:r>
      <w:r w:rsidR="004D687E" w:rsidRPr="001C16F7">
        <w:rPr>
          <w:rFonts w:cs="Arial"/>
          <w:szCs w:val="22"/>
        </w:rPr>
        <w:t>Státní pozemkový úřad</w:t>
      </w:r>
    </w:p>
    <w:p w14:paraId="7812B3CC" w14:textId="7E491EB6" w:rsidR="0057231C" w:rsidRPr="001C16F7" w:rsidRDefault="0057231C" w:rsidP="008E7E42">
      <w:pPr>
        <w:spacing w:after="0" w:line="240" w:lineRule="atLeast"/>
        <w:ind w:left="5103"/>
        <w:rPr>
          <w:rFonts w:cs="Arial"/>
          <w:szCs w:val="22"/>
        </w:rPr>
      </w:pPr>
      <w:r>
        <w:rPr>
          <w:rFonts w:cs="Arial"/>
          <w:szCs w:val="22"/>
        </w:rPr>
        <w:t xml:space="preserve">            vedoucí pobočky</w:t>
      </w:r>
    </w:p>
    <w:p w14:paraId="33D2BB42" w14:textId="77777777" w:rsidR="0057231C" w:rsidRDefault="0057231C" w:rsidP="004D687E">
      <w:pPr>
        <w:pStyle w:val="Zkladntext31"/>
        <w:rPr>
          <w:rFonts w:ascii="Arial" w:hAnsi="Arial" w:cs="Arial"/>
          <w:sz w:val="22"/>
          <w:szCs w:val="22"/>
        </w:rPr>
      </w:pPr>
    </w:p>
    <w:p w14:paraId="3D4B84AF" w14:textId="66D5F39C" w:rsidR="004D687E" w:rsidRPr="00034E51" w:rsidRDefault="004D687E" w:rsidP="00436B1E">
      <w:pPr>
        <w:pStyle w:val="Zkladntext31"/>
      </w:pPr>
      <w:r w:rsidRPr="008E7E42">
        <w:rPr>
          <w:rFonts w:ascii="Arial" w:hAnsi="Arial" w:cs="Arial"/>
          <w:sz w:val="22"/>
          <w:szCs w:val="22"/>
        </w:rPr>
        <w:t>Plnou moc přijímá: …………………………</w:t>
      </w: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B937" w14:textId="77777777" w:rsidR="00422676" w:rsidRDefault="00422676">
      <w:r>
        <w:separator/>
      </w:r>
    </w:p>
  </w:endnote>
  <w:endnote w:type="continuationSeparator" w:id="0">
    <w:p w14:paraId="7728C2BA" w14:textId="77777777" w:rsidR="00422676" w:rsidRDefault="00422676">
      <w:r>
        <w:continuationSeparator/>
      </w:r>
    </w:p>
  </w:endnote>
  <w:endnote w:type="continuationNotice" w:id="1">
    <w:p w14:paraId="6A55A0EB" w14:textId="77777777" w:rsidR="00422676" w:rsidRDefault="0042267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1A03FA4"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F43F4">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03B" w14:textId="77777777" w:rsidR="00422676" w:rsidRDefault="00422676">
      <w:r>
        <w:separator/>
      </w:r>
    </w:p>
  </w:footnote>
  <w:footnote w:type="continuationSeparator" w:id="0">
    <w:p w14:paraId="7F09A1B2" w14:textId="77777777" w:rsidR="00422676" w:rsidRDefault="00422676">
      <w:r>
        <w:continuationSeparator/>
      </w:r>
    </w:p>
  </w:footnote>
  <w:footnote w:type="continuationNotice" w:id="1">
    <w:p w14:paraId="5521A041" w14:textId="77777777" w:rsidR="00422676" w:rsidRDefault="0042267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2204AC45" w:rsidR="0053219E" w:rsidRPr="008E7E42" w:rsidRDefault="002F43F4" w:rsidP="008E7E42">
    <w:pPr>
      <w:pStyle w:val="Zhlav"/>
      <w:spacing w:after="0" w:line="240" w:lineRule="atLeast"/>
    </w:pPr>
    <w:r>
      <w:t xml:space="preserve"> </w:t>
    </w:r>
    <w:r>
      <w:rPr>
        <w:sz w:val="16"/>
        <w:szCs w:val="16"/>
      </w:rPr>
      <w:t>č</w:t>
    </w:r>
    <w:r w:rsidRPr="008E7E42">
      <w:rPr>
        <w:sz w:val="16"/>
        <w:szCs w:val="16"/>
      </w:rPr>
      <w:t xml:space="preserve">.j.: </w:t>
    </w:r>
    <w:r w:rsidR="00B243A3" w:rsidRPr="00B243A3">
      <w:rPr>
        <w:sz w:val="16"/>
        <w:szCs w:val="16"/>
      </w:rPr>
      <w:t>SPU 208046/2024</w:t>
    </w:r>
    <w:r w:rsidR="00B243A3">
      <w:rPr>
        <w:sz w:val="16"/>
        <w:szCs w:val="16"/>
      </w:rPr>
      <w:t xml:space="preserve"> </w:t>
    </w:r>
    <w:r w:rsidR="0053219E" w:rsidRPr="008E7E42">
      <w:rPr>
        <w:sz w:val="16"/>
        <w:szCs w:val="16"/>
      </w:rPr>
      <w:t xml:space="preserve">                                           </w:t>
    </w:r>
    <w:r w:rsidRPr="008E7E42">
      <w:rPr>
        <w:sz w:val="16"/>
        <w:szCs w:val="16"/>
      </w:rPr>
      <w:t xml:space="preserve"> </w:t>
    </w:r>
    <w:r>
      <w:rPr>
        <w:sz w:val="16"/>
        <w:szCs w:val="16"/>
      </w:rPr>
      <w:t xml:space="preserve">                              </w:t>
    </w:r>
    <w:r w:rsidR="003733FC">
      <w:rPr>
        <w:sz w:val="16"/>
        <w:szCs w:val="16"/>
      </w:rPr>
      <w:t xml:space="preserve">         </w:t>
    </w:r>
    <w:r>
      <w:rPr>
        <w:sz w:val="16"/>
        <w:szCs w:val="16"/>
      </w:rPr>
      <w:t xml:space="preserve">   </w:t>
    </w:r>
    <w:r w:rsidR="0053219E" w:rsidRPr="0015467D">
      <w:rPr>
        <w:sz w:val="16"/>
        <w:szCs w:val="16"/>
      </w:rPr>
      <w:t>Číslo smlouvy objednatele:</w:t>
    </w:r>
    <w:r w:rsidR="000D783A">
      <w:rPr>
        <w:sz w:val="16"/>
        <w:szCs w:val="16"/>
      </w:rPr>
      <w:t xml:space="preserve"> 448-2024-523206</w:t>
    </w:r>
  </w:p>
  <w:p w14:paraId="3CED7CE2" w14:textId="5DE20ECB" w:rsidR="0053219E" w:rsidRPr="00B16ADC" w:rsidRDefault="0053219E" w:rsidP="008E7E42">
    <w:pPr>
      <w:pStyle w:val="Zhlav"/>
      <w:spacing w:after="0" w:line="240" w:lineRule="atLeast"/>
      <w:rPr>
        <w:sz w:val="16"/>
        <w:szCs w:val="16"/>
      </w:rPr>
    </w:pPr>
    <w:r w:rsidRPr="0015467D">
      <w:rPr>
        <w:sz w:val="16"/>
        <w:szCs w:val="16"/>
      </w:rPr>
      <w:t xml:space="preserve"> </w:t>
    </w:r>
    <w:r w:rsidR="002F43F4">
      <w:rPr>
        <w:sz w:val="16"/>
        <w:szCs w:val="16"/>
      </w:rPr>
      <w:t>UID:</w:t>
    </w:r>
    <w:r w:rsidRPr="0015467D">
      <w:rPr>
        <w:sz w:val="16"/>
        <w:szCs w:val="16"/>
      </w:rPr>
      <w:t xml:space="preserve"> </w:t>
    </w:r>
    <w:r w:rsidR="00B243A3" w:rsidRPr="00B243A3">
      <w:rPr>
        <w:sz w:val="16"/>
        <w:szCs w:val="16"/>
      </w:rPr>
      <w:t>spudms00000014607165</w:t>
    </w: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r w:rsidR="00870311" w:rsidRPr="00870311">
      <w:rPr>
        <w:sz w:val="16"/>
        <w:szCs w:val="16"/>
      </w:rPr>
      <w:t>101</w:t>
    </w:r>
    <w:proofErr w:type="gramEnd"/>
    <w:r w:rsidR="00870311" w:rsidRPr="00870311">
      <w:rPr>
        <w:sz w:val="16"/>
        <w:szCs w:val="16"/>
      </w:rPr>
      <w:t>-3392-24</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53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CA8634A"/>
    <w:multiLevelType w:val="hybridMultilevel"/>
    <w:tmpl w:val="C5C255F2"/>
    <w:lvl w:ilvl="0" w:tplc="B37AC14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1"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5"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0"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1"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7"/>
  </w:num>
  <w:num w:numId="6" w16cid:durableId="1571454710">
    <w:abstractNumId w:val="18"/>
  </w:num>
  <w:num w:numId="7" w16cid:durableId="1761486639">
    <w:abstractNumId w:val="23"/>
  </w:num>
  <w:num w:numId="8" w16cid:durableId="2006738790">
    <w:abstractNumId w:val="40"/>
  </w:num>
  <w:num w:numId="9" w16cid:durableId="762074396">
    <w:abstractNumId w:val="22"/>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8"/>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4"/>
  </w:num>
  <w:num w:numId="20" w16cid:durableId="1677882057">
    <w:abstractNumId w:val="20"/>
  </w:num>
  <w:num w:numId="21" w16cid:durableId="324018152">
    <w:abstractNumId w:val="41"/>
  </w:num>
  <w:num w:numId="22" w16cid:durableId="604003052">
    <w:abstractNumId w:val="45"/>
  </w:num>
  <w:num w:numId="23" w16cid:durableId="607667109">
    <w:abstractNumId w:val="47"/>
  </w:num>
  <w:num w:numId="24" w16cid:durableId="1071390893">
    <w:abstractNumId w:val="14"/>
  </w:num>
  <w:num w:numId="25" w16cid:durableId="915554219">
    <w:abstractNumId w:val="31"/>
  </w:num>
  <w:num w:numId="26" w16cid:durableId="1075981442">
    <w:abstractNumId w:val="44"/>
  </w:num>
  <w:num w:numId="27" w16cid:durableId="1604877227">
    <w:abstractNumId w:val="51"/>
  </w:num>
  <w:num w:numId="28" w16cid:durableId="933707985">
    <w:abstractNumId w:val="25"/>
  </w:num>
  <w:num w:numId="29" w16cid:durableId="1851724463">
    <w:abstractNumId w:val="26"/>
  </w:num>
  <w:num w:numId="30" w16cid:durableId="1888832780">
    <w:abstractNumId w:val="12"/>
  </w:num>
  <w:num w:numId="31" w16cid:durableId="776146725">
    <w:abstractNumId w:val="21"/>
  </w:num>
  <w:num w:numId="32" w16cid:durableId="1828863905">
    <w:abstractNumId w:val="30"/>
  </w:num>
  <w:num w:numId="33" w16cid:durableId="1035159206">
    <w:abstractNumId w:val="30"/>
  </w:num>
  <w:num w:numId="34" w16cid:durableId="1667435199">
    <w:abstractNumId w:val="19"/>
  </w:num>
  <w:num w:numId="35" w16cid:durableId="1290817555">
    <w:abstractNumId w:val="46"/>
  </w:num>
  <w:num w:numId="36" w16cid:durableId="93786096">
    <w:abstractNumId w:val="16"/>
  </w:num>
  <w:num w:numId="37" w16cid:durableId="632642394">
    <w:abstractNumId w:val="9"/>
  </w:num>
  <w:num w:numId="38" w16cid:durableId="1201086418">
    <w:abstractNumId w:val="15"/>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3"/>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9"/>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7"/>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0"/>
  </w:num>
  <w:num w:numId="86" w16cid:durableId="851719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34908242">
    <w:abstractNumId w:val="11"/>
  </w:num>
  <w:num w:numId="88" w16cid:durableId="1276520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74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EA5"/>
    <w:rsid w:val="000038B8"/>
    <w:rsid w:val="00005B67"/>
    <w:rsid w:val="00006164"/>
    <w:rsid w:val="000076F0"/>
    <w:rsid w:val="00007EDF"/>
    <w:rsid w:val="00012300"/>
    <w:rsid w:val="00012B64"/>
    <w:rsid w:val="0001325F"/>
    <w:rsid w:val="0001382E"/>
    <w:rsid w:val="00013CC8"/>
    <w:rsid w:val="0001608E"/>
    <w:rsid w:val="0001769A"/>
    <w:rsid w:val="000200D0"/>
    <w:rsid w:val="00020322"/>
    <w:rsid w:val="000203F2"/>
    <w:rsid w:val="000205F0"/>
    <w:rsid w:val="00023670"/>
    <w:rsid w:val="00024114"/>
    <w:rsid w:val="00034E51"/>
    <w:rsid w:val="00035F68"/>
    <w:rsid w:val="00036D68"/>
    <w:rsid w:val="00037752"/>
    <w:rsid w:val="000475F1"/>
    <w:rsid w:val="000524D5"/>
    <w:rsid w:val="000537B0"/>
    <w:rsid w:val="00054689"/>
    <w:rsid w:val="0005524A"/>
    <w:rsid w:val="00055BE8"/>
    <w:rsid w:val="0005626A"/>
    <w:rsid w:val="00056754"/>
    <w:rsid w:val="00056A38"/>
    <w:rsid w:val="000612AA"/>
    <w:rsid w:val="0006284B"/>
    <w:rsid w:val="000634B8"/>
    <w:rsid w:val="000651E8"/>
    <w:rsid w:val="0006681A"/>
    <w:rsid w:val="00070319"/>
    <w:rsid w:val="000708A3"/>
    <w:rsid w:val="00070B97"/>
    <w:rsid w:val="0007141B"/>
    <w:rsid w:val="000728FB"/>
    <w:rsid w:val="00072CBD"/>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52B2"/>
    <w:rsid w:val="000B713E"/>
    <w:rsid w:val="000B7640"/>
    <w:rsid w:val="000C1A9F"/>
    <w:rsid w:val="000C3B9B"/>
    <w:rsid w:val="000C7CAD"/>
    <w:rsid w:val="000D345B"/>
    <w:rsid w:val="000D3CBE"/>
    <w:rsid w:val="000D6928"/>
    <w:rsid w:val="000D7484"/>
    <w:rsid w:val="000D7597"/>
    <w:rsid w:val="000D76B6"/>
    <w:rsid w:val="000D783A"/>
    <w:rsid w:val="000E414B"/>
    <w:rsid w:val="000E6E9C"/>
    <w:rsid w:val="000E778C"/>
    <w:rsid w:val="000F2F2F"/>
    <w:rsid w:val="000F374B"/>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9F7"/>
    <w:rsid w:val="00131B02"/>
    <w:rsid w:val="00132376"/>
    <w:rsid w:val="00132509"/>
    <w:rsid w:val="00133D00"/>
    <w:rsid w:val="001343FF"/>
    <w:rsid w:val="001353AF"/>
    <w:rsid w:val="00136F2C"/>
    <w:rsid w:val="0013772F"/>
    <w:rsid w:val="001407A0"/>
    <w:rsid w:val="00141545"/>
    <w:rsid w:val="00142F4B"/>
    <w:rsid w:val="00143B95"/>
    <w:rsid w:val="00146F73"/>
    <w:rsid w:val="00152458"/>
    <w:rsid w:val="00152C73"/>
    <w:rsid w:val="001533E5"/>
    <w:rsid w:val="00153CAF"/>
    <w:rsid w:val="0015467D"/>
    <w:rsid w:val="00155DAE"/>
    <w:rsid w:val="00157A2A"/>
    <w:rsid w:val="001638C9"/>
    <w:rsid w:val="00163B98"/>
    <w:rsid w:val="001640AC"/>
    <w:rsid w:val="001651AF"/>
    <w:rsid w:val="001652E7"/>
    <w:rsid w:val="001653D3"/>
    <w:rsid w:val="0016550F"/>
    <w:rsid w:val="00167172"/>
    <w:rsid w:val="00170A3E"/>
    <w:rsid w:val="001710E6"/>
    <w:rsid w:val="00172048"/>
    <w:rsid w:val="00173AE3"/>
    <w:rsid w:val="001800BB"/>
    <w:rsid w:val="00181577"/>
    <w:rsid w:val="0018278F"/>
    <w:rsid w:val="001837DE"/>
    <w:rsid w:val="00184040"/>
    <w:rsid w:val="0019040B"/>
    <w:rsid w:val="001931B3"/>
    <w:rsid w:val="001A027C"/>
    <w:rsid w:val="001A0A1A"/>
    <w:rsid w:val="001A3598"/>
    <w:rsid w:val="001A6166"/>
    <w:rsid w:val="001B0F10"/>
    <w:rsid w:val="001B2DB9"/>
    <w:rsid w:val="001B3D5F"/>
    <w:rsid w:val="001C5A26"/>
    <w:rsid w:val="001C6108"/>
    <w:rsid w:val="001C6858"/>
    <w:rsid w:val="001D0AEF"/>
    <w:rsid w:val="001D0B8B"/>
    <w:rsid w:val="001D1532"/>
    <w:rsid w:val="001D2761"/>
    <w:rsid w:val="001D32AC"/>
    <w:rsid w:val="001D50DC"/>
    <w:rsid w:val="001D5C4E"/>
    <w:rsid w:val="001D70C2"/>
    <w:rsid w:val="001D7DFC"/>
    <w:rsid w:val="001E1B4D"/>
    <w:rsid w:val="001E7C6C"/>
    <w:rsid w:val="001F0EE7"/>
    <w:rsid w:val="001F2445"/>
    <w:rsid w:val="001F2D41"/>
    <w:rsid w:val="001F2EE8"/>
    <w:rsid w:val="001F4E7C"/>
    <w:rsid w:val="001F5C31"/>
    <w:rsid w:val="001F6101"/>
    <w:rsid w:val="001F66BC"/>
    <w:rsid w:val="0020022D"/>
    <w:rsid w:val="002015A0"/>
    <w:rsid w:val="002024DC"/>
    <w:rsid w:val="00205F0D"/>
    <w:rsid w:val="002067C5"/>
    <w:rsid w:val="00210EB4"/>
    <w:rsid w:val="0021173D"/>
    <w:rsid w:val="00213ADC"/>
    <w:rsid w:val="00214139"/>
    <w:rsid w:val="002147D8"/>
    <w:rsid w:val="002161FC"/>
    <w:rsid w:val="00216453"/>
    <w:rsid w:val="0022069F"/>
    <w:rsid w:val="00225932"/>
    <w:rsid w:val="00227F4E"/>
    <w:rsid w:val="00231C54"/>
    <w:rsid w:val="00233696"/>
    <w:rsid w:val="00233707"/>
    <w:rsid w:val="00233783"/>
    <w:rsid w:val="0023384B"/>
    <w:rsid w:val="00234261"/>
    <w:rsid w:val="0023580F"/>
    <w:rsid w:val="002358DD"/>
    <w:rsid w:val="00235F5A"/>
    <w:rsid w:val="002361A5"/>
    <w:rsid w:val="00236584"/>
    <w:rsid w:val="00236919"/>
    <w:rsid w:val="002411D5"/>
    <w:rsid w:val="00246661"/>
    <w:rsid w:val="0025255B"/>
    <w:rsid w:val="00253305"/>
    <w:rsid w:val="002538F3"/>
    <w:rsid w:val="002548F7"/>
    <w:rsid w:val="00256FEE"/>
    <w:rsid w:val="00260227"/>
    <w:rsid w:val="00261C1F"/>
    <w:rsid w:val="0026218B"/>
    <w:rsid w:val="00262B85"/>
    <w:rsid w:val="00264B9B"/>
    <w:rsid w:val="00267084"/>
    <w:rsid w:val="00267467"/>
    <w:rsid w:val="00271450"/>
    <w:rsid w:val="00273E62"/>
    <w:rsid w:val="0027406A"/>
    <w:rsid w:val="002742B7"/>
    <w:rsid w:val="00275125"/>
    <w:rsid w:val="00275DDE"/>
    <w:rsid w:val="00275FDD"/>
    <w:rsid w:val="00277B16"/>
    <w:rsid w:val="002803B4"/>
    <w:rsid w:val="00281157"/>
    <w:rsid w:val="00285FFE"/>
    <w:rsid w:val="002921CB"/>
    <w:rsid w:val="0029518A"/>
    <w:rsid w:val="002954A2"/>
    <w:rsid w:val="002954D1"/>
    <w:rsid w:val="00297412"/>
    <w:rsid w:val="002B0CFD"/>
    <w:rsid w:val="002B4558"/>
    <w:rsid w:val="002B6870"/>
    <w:rsid w:val="002C0E34"/>
    <w:rsid w:val="002C113C"/>
    <w:rsid w:val="002C37FE"/>
    <w:rsid w:val="002C6FAE"/>
    <w:rsid w:val="002D10A3"/>
    <w:rsid w:val="002D245C"/>
    <w:rsid w:val="002D2D70"/>
    <w:rsid w:val="002D35D2"/>
    <w:rsid w:val="002D4C3E"/>
    <w:rsid w:val="002D5ABD"/>
    <w:rsid w:val="002D7772"/>
    <w:rsid w:val="002E0D1A"/>
    <w:rsid w:val="002E4CC8"/>
    <w:rsid w:val="002E7E2A"/>
    <w:rsid w:val="002F02E0"/>
    <w:rsid w:val="002F3A87"/>
    <w:rsid w:val="002F43F4"/>
    <w:rsid w:val="002F6773"/>
    <w:rsid w:val="002F782A"/>
    <w:rsid w:val="00302A40"/>
    <w:rsid w:val="003034CE"/>
    <w:rsid w:val="00306D5E"/>
    <w:rsid w:val="003106B8"/>
    <w:rsid w:val="00311211"/>
    <w:rsid w:val="0031123D"/>
    <w:rsid w:val="003117A0"/>
    <w:rsid w:val="0031253C"/>
    <w:rsid w:val="003142FB"/>
    <w:rsid w:val="00314977"/>
    <w:rsid w:val="00316935"/>
    <w:rsid w:val="00317B95"/>
    <w:rsid w:val="00321E30"/>
    <w:rsid w:val="00323892"/>
    <w:rsid w:val="00325DC5"/>
    <w:rsid w:val="00325FC3"/>
    <w:rsid w:val="00326B18"/>
    <w:rsid w:val="00327B76"/>
    <w:rsid w:val="00330BCE"/>
    <w:rsid w:val="00332C92"/>
    <w:rsid w:val="003335AE"/>
    <w:rsid w:val="00336FA6"/>
    <w:rsid w:val="0034332C"/>
    <w:rsid w:val="003468FB"/>
    <w:rsid w:val="00350692"/>
    <w:rsid w:val="003512D0"/>
    <w:rsid w:val="003531EE"/>
    <w:rsid w:val="003534A5"/>
    <w:rsid w:val="00357DE0"/>
    <w:rsid w:val="00360D9F"/>
    <w:rsid w:val="0036214C"/>
    <w:rsid w:val="003629B9"/>
    <w:rsid w:val="00362FAF"/>
    <w:rsid w:val="003653EF"/>
    <w:rsid w:val="003659C2"/>
    <w:rsid w:val="00370FDB"/>
    <w:rsid w:val="00372299"/>
    <w:rsid w:val="00372A83"/>
    <w:rsid w:val="00372F2C"/>
    <w:rsid w:val="003733FC"/>
    <w:rsid w:val="0037370F"/>
    <w:rsid w:val="0037518A"/>
    <w:rsid w:val="00380D9B"/>
    <w:rsid w:val="003823D0"/>
    <w:rsid w:val="003902CD"/>
    <w:rsid w:val="00390A65"/>
    <w:rsid w:val="003937BC"/>
    <w:rsid w:val="00394CD0"/>
    <w:rsid w:val="00396534"/>
    <w:rsid w:val="00397AB8"/>
    <w:rsid w:val="003A0411"/>
    <w:rsid w:val="003A0D94"/>
    <w:rsid w:val="003A1012"/>
    <w:rsid w:val="003A222E"/>
    <w:rsid w:val="003A3EEB"/>
    <w:rsid w:val="003A65CB"/>
    <w:rsid w:val="003A6CC2"/>
    <w:rsid w:val="003A7EF3"/>
    <w:rsid w:val="003B2A34"/>
    <w:rsid w:val="003B5CE7"/>
    <w:rsid w:val="003B5DCD"/>
    <w:rsid w:val="003B7031"/>
    <w:rsid w:val="003C2212"/>
    <w:rsid w:val="003C2775"/>
    <w:rsid w:val="003C4BA4"/>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36D5"/>
    <w:rsid w:val="00406FD0"/>
    <w:rsid w:val="0040724D"/>
    <w:rsid w:val="00407C28"/>
    <w:rsid w:val="00410A10"/>
    <w:rsid w:val="0041143F"/>
    <w:rsid w:val="00411CB5"/>
    <w:rsid w:val="00412DB1"/>
    <w:rsid w:val="004139E2"/>
    <w:rsid w:val="004161F0"/>
    <w:rsid w:val="004177C2"/>
    <w:rsid w:val="00421490"/>
    <w:rsid w:val="00422676"/>
    <w:rsid w:val="00425887"/>
    <w:rsid w:val="00426FA0"/>
    <w:rsid w:val="00430580"/>
    <w:rsid w:val="004358C9"/>
    <w:rsid w:val="00436873"/>
    <w:rsid w:val="00436878"/>
    <w:rsid w:val="00436B1E"/>
    <w:rsid w:val="00437BA6"/>
    <w:rsid w:val="00440FDB"/>
    <w:rsid w:val="00442872"/>
    <w:rsid w:val="00443C71"/>
    <w:rsid w:val="0044500B"/>
    <w:rsid w:val="0045150C"/>
    <w:rsid w:val="00453B0F"/>
    <w:rsid w:val="00455978"/>
    <w:rsid w:val="0045617C"/>
    <w:rsid w:val="00456216"/>
    <w:rsid w:val="0046000F"/>
    <w:rsid w:val="00461D16"/>
    <w:rsid w:val="0046236E"/>
    <w:rsid w:val="00463148"/>
    <w:rsid w:val="00463F9A"/>
    <w:rsid w:val="00464727"/>
    <w:rsid w:val="00466BB5"/>
    <w:rsid w:val="00467453"/>
    <w:rsid w:val="004723B4"/>
    <w:rsid w:val="004745D3"/>
    <w:rsid w:val="0047679A"/>
    <w:rsid w:val="00482762"/>
    <w:rsid w:val="0048288F"/>
    <w:rsid w:val="004861C9"/>
    <w:rsid w:val="00486C72"/>
    <w:rsid w:val="00492F59"/>
    <w:rsid w:val="004932C8"/>
    <w:rsid w:val="00494455"/>
    <w:rsid w:val="00496D67"/>
    <w:rsid w:val="004A0A7A"/>
    <w:rsid w:val="004A140C"/>
    <w:rsid w:val="004A3555"/>
    <w:rsid w:val="004A375A"/>
    <w:rsid w:val="004A4EE0"/>
    <w:rsid w:val="004A652C"/>
    <w:rsid w:val="004B0AE8"/>
    <w:rsid w:val="004B1576"/>
    <w:rsid w:val="004B78E3"/>
    <w:rsid w:val="004C051F"/>
    <w:rsid w:val="004D037A"/>
    <w:rsid w:val="004D2D12"/>
    <w:rsid w:val="004D3145"/>
    <w:rsid w:val="004D3F19"/>
    <w:rsid w:val="004D4FAA"/>
    <w:rsid w:val="004D5F78"/>
    <w:rsid w:val="004D659D"/>
    <w:rsid w:val="004D687E"/>
    <w:rsid w:val="004E02BE"/>
    <w:rsid w:val="004E2CB2"/>
    <w:rsid w:val="004E4176"/>
    <w:rsid w:val="004E4DA6"/>
    <w:rsid w:val="004E69ED"/>
    <w:rsid w:val="004E723B"/>
    <w:rsid w:val="004E7FB7"/>
    <w:rsid w:val="004F13F9"/>
    <w:rsid w:val="004F154E"/>
    <w:rsid w:val="004F255F"/>
    <w:rsid w:val="004F38A5"/>
    <w:rsid w:val="004F64EF"/>
    <w:rsid w:val="00500D7A"/>
    <w:rsid w:val="00501669"/>
    <w:rsid w:val="00502DDF"/>
    <w:rsid w:val="00505CB7"/>
    <w:rsid w:val="00506188"/>
    <w:rsid w:val="00510351"/>
    <w:rsid w:val="00510C7F"/>
    <w:rsid w:val="00512499"/>
    <w:rsid w:val="00512DDF"/>
    <w:rsid w:val="00512F4E"/>
    <w:rsid w:val="00512F96"/>
    <w:rsid w:val="00514117"/>
    <w:rsid w:val="00515CBE"/>
    <w:rsid w:val="00515DEA"/>
    <w:rsid w:val="00515E58"/>
    <w:rsid w:val="00517D20"/>
    <w:rsid w:val="005202FA"/>
    <w:rsid w:val="005204BB"/>
    <w:rsid w:val="00521E8A"/>
    <w:rsid w:val="00522562"/>
    <w:rsid w:val="005247F1"/>
    <w:rsid w:val="00525B01"/>
    <w:rsid w:val="00526D0F"/>
    <w:rsid w:val="0052721B"/>
    <w:rsid w:val="00527B38"/>
    <w:rsid w:val="0053219E"/>
    <w:rsid w:val="00532A42"/>
    <w:rsid w:val="00535C93"/>
    <w:rsid w:val="00536E8C"/>
    <w:rsid w:val="0053780F"/>
    <w:rsid w:val="00542749"/>
    <w:rsid w:val="00546BA7"/>
    <w:rsid w:val="00547B20"/>
    <w:rsid w:val="00550404"/>
    <w:rsid w:val="005526F1"/>
    <w:rsid w:val="00552932"/>
    <w:rsid w:val="00552E97"/>
    <w:rsid w:val="005533C8"/>
    <w:rsid w:val="00553A08"/>
    <w:rsid w:val="00553C44"/>
    <w:rsid w:val="0055443D"/>
    <w:rsid w:val="005553AE"/>
    <w:rsid w:val="00556F59"/>
    <w:rsid w:val="00561172"/>
    <w:rsid w:val="005626BD"/>
    <w:rsid w:val="0056457F"/>
    <w:rsid w:val="00570232"/>
    <w:rsid w:val="00570C3C"/>
    <w:rsid w:val="0057231C"/>
    <w:rsid w:val="0057374A"/>
    <w:rsid w:val="00577255"/>
    <w:rsid w:val="00577966"/>
    <w:rsid w:val="00581454"/>
    <w:rsid w:val="005844C4"/>
    <w:rsid w:val="005847AB"/>
    <w:rsid w:val="00587E17"/>
    <w:rsid w:val="00591420"/>
    <w:rsid w:val="005949CF"/>
    <w:rsid w:val="00594E8D"/>
    <w:rsid w:val="00596CDC"/>
    <w:rsid w:val="00597BDF"/>
    <w:rsid w:val="005A0043"/>
    <w:rsid w:val="005A1830"/>
    <w:rsid w:val="005A32C1"/>
    <w:rsid w:val="005A39AC"/>
    <w:rsid w:val="005A3EAD"/>
    <w:rsid w:val="005A7706"/>
    <w:rsid w:val="005A7DDB"/>
    <w:rsid w:val="005B3173"/>
    <w:rsid w:val="005B3785"/>
    <w:rsid w:val="005B4AD0"/>
    <w:rsid w:val="005B692A"/>
    <w:rsid w:val="005C42AB"/>
    <w:rsid w:val="005C4E34"/>
    <w:rsid w:val="005C66B1"/>
    <w:rsid w:val="005D4D93"/>
    <w:rsid w:val="005D5020"/>
    <w:rsid w:val="005D6EED"/>
    <w:rsid w:val="005D72B2"/>
    <w:rsid w:val="005E1019"/>
    <w:rsid w:val="005E269D"/>
    <w:rsid w:val="005E32AD"/>
    <w:rsid w:val="005E4180"/>
    <w:rsid w:val="005E53E8"/>
    <w:rsid w:val="005E6202"/>
    <w:rsid w:val="005E6D45"/>
    <w:rsid w:val="005E7BDC"/>
    <w:rsid w:val="005F0106"/>
    <w:rsid w:val="005F435B"/>
    <w:rsid w:val="005F6A2D"/>
    <w:rsid w:val="005F7FCA"/>
    <w:rsid w:val="00600A2E"/>
    <w:rsid w:val="0060156C"/>
    <w:rsid w:val="0060511A"/>
    <w:rsid w:val="00605862"/>
    <w:rsid w:val="006118BE"/>
    <w:rsid w:val="006135D6"/>
    <w:rsid w:val="006152B5"/>
    <w:rsid w:val="00616927"/>
    <w:rsid w:val="00617544"/>
    <w:rsid w:val="00617F36"/>
    <w:rsid w:val="0062433A"/>
    <w:rsid w:val="00625D83"/>
    <w:rsid w:val="00627EE9"/>
    <w:rsid w:val="006313D9"/>
    <w:rsid w:val="00631AE8"/>
    <w:rsid w:val="00632E5A"/>
    <w:rsid w:val="00636D33"/>
    <w:rsid w:val="006417A8"/>
    <w:rsid w:val="006427F3"/>
    <w:rsid w:val="006431F2"/>
    <w:rsid w:val="006436C8"/>
    <w:rsid w:val="0064411D"/>
    <w:rsid w:val="00644730"/>
    <w:rsid w:val="006453CC"/>
    <w:rsid w:val="0064755D"/>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5BE1"/>
    <w:rsid w:val="006867E4"/>
    <w:rsid w:val="00687EC8"/>
    <w:rsid w:val="00690BC3"/>
    <w:rsid w:val="00690C9D"/>
    <w:rsid w:val="00692028"/>
    <w:rsid w:val="00693528"/>
    <w:rsid w:val="0069418B"/>
    <w:rsid w:val="006A0F9D"/>
    <w:rsid w:val="006A14DA"/>
    <w:rsid w:val="006A2FB2"/>
    <w:rsid w:val="006A4DDF"/>
    <w:rsid w:val="006A4E33"/>
    <w:rsid w:val="006A70E8"/>
    <w:rsid w:val="006A7309"/>
    <w:rsid w:val="006B0081"/>
    <w:rsid w:val="006B037E"/>
    <w:rsid w:val="006B21C5"/>
    <w:rsid w:val="006B2BF9"/>
    <w:rsid w:val="006B4B17"/>
    <w:rsid w:val="006C11D9"/>
    <w:rsid w:val="006C2DB8"/>
    <w:rsid w:val="006C4AC4"/>
    <w:rsid w:val="006C4F4E"/>
    <w:rsid w:val="006C527F"/>
    <w:rsid w:val="006C70A1"/>
    <w:rsid w:val="006D0667"/>
    <w:rsid w:val="006D0B98"/>
    <w:rsid w:val="006D0CCE"/>
    <w:rsid w:val="006D50D1"/>
    <w:rsid w:val="006D5E6C"/>
    <w:rsid w:val="006D7BFB"/>
    <w:rsid w:val="006E019C"/>
    <w:rsid w:val="006E031A"/>
    <w:rsid w:val="006E2293"/>
    <w:rsid w:val="006E2996"/>
    <w:rsid w:val="006F398E"/>
    <w:rsid w:val="006F3CD0"/>
    <w:rsid w:val="006F4F47"/>
    <w:rsid w:val="006F630C"/>
    <w:rsid w:val="006F6896"/>
    <w:rsid w:val="006F6C57"/>
    <w:rsid w:val="006F6ECC"/>
    <w:rsid w:val="006F78FA"/>
    <w:rsid w:val="0070151B"/>
    <w:rsid w:val="00703635"/>
    <w:rsid w:val="00704096"/>
    <w:rsid w:val="0071160B"/>
    <w:rsid w:val="00711913"/>
    <w:rsid w:val="00712A60"/>
    <w:rsid w:val="007133A4"/>
    <w:rsid w:val="0071580B"/>
    <w:rsid w:val="00715943"/>
    <w:rsid w:val="00716DDA"/>
    <w:rsid w:val="007223A6"/>
    <w:rsid w:val="00722989"/>
    <w:rsid w:val="00722CA2"/>
    <w:rsid w:val="00723FA0"/>
    <w:rsid w:val="00724268"/>
    <w:rsid w:val="00724D2F"/>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3488"/>
    <w:rsid w:val="00775C8B"/>
    <w:rsid w:val="00776074"/>
    <w:rsid w:val="00776B44"/>
    <w:rsid w:val="007771CC"/>
    <w:rsid w:val="00780661"/>
    <w:rsid w:val="007835F3"/>
    <w:rsid w:val="00785055"/>
    <w:rsid w:val="0078723B"/>
    <w:rsid w:val="00790CC9"/>
    <w:rsid w:val="0079106B"/>
    <w:rsid w:val="00792016"/>
    <w:rsid w:val="00796016"/>
    <w:rsid w:val="007A098B"/>
    <w:rsid w:val="007A7E6A"/>
    <w:rsid w:val="007B467E"/>
    <w:rsid w:val="007B4CCB"/>
    <w:rsid w:val="007B4F3F"/>
    <w:rsid w:val="007B4FE3"/>
    <w:rsid w:val="007B53EB"/>
    <w:rsid w:val="007B5B8F"/>
    <w:rsid w:val="007B5D2C"/>
    <w:rsid w:val="007B7420"/>
    <w:rsid w:val="007C7BDD"/>
    <w:rsid w:val="007D0C04"/>
    <w:rsid w:val="007D580E"/>
    <w:rsid w:val="007D5D4C"/>
    <w:rsid w:val="007E1651"/>
    <w:rsid w:val="007E27AF"/>
    <w:rsid w:val="007E28CE"/>
    <w:rsid w:val="007E2CFA"/>
    <w:rsid w:val="007E3837"/>
    <w:rsid w:val="007E391E"/>
    <w:rsid w:val="007E595C"/>
    <w:rsid w:val="007E70CD"/>
    <w:rsid w:val="007E7248"/>
    <w:rsid w:val="007F36A0"/>
    <w:rsid w:val="007F4D81"/>
    <w:rsid w:val="007F515A"/>
    <w:rsid w:val="007F5A34"/>
    <w:rsid w:val="008011A3"/>
    <w:rsid w:val="00801CE7"/>
    <w:rsid w:val="00802B8C"/>
    <w:rsid w:val="00806017"/>
    <w:rsid w:val="008068EB"/>
    <w:rsid w:val="00807FAD"/>
    <w:rsid w:val="00812096"/>
    <w:rsid w:val="0081211C"/>
    <w:rsid w:val="00815970"/>
    <w:rsid w:val="00817AFC"/>
    <w:rsid w:val="0082086C"/>
    <w:rsid w:val="008213D1"/>
    <w:rsid w:val="00821465"/>
    <w:rsid w:val="00821735"/>
    <w:rsid w:val="008218F0"/>
    <w:rsid w:val="00824335"/>
    <w:rsid w:val="00826A6F"/>
    <w:rsid w:val="00826B69"/>
    <w:rsid w:val="008276F4"/>
    <w:rsid w:val="00830D23"/>
    <w:rsid w:val="008314E0"/>
    <w:rsid w:val="00831BE1"/>
    <w:rsid w:val="00835FCF"/>
    <w:rsid w:val="00837E89"/>
    <w:rsid w:val="008401E3"/>
    <w:rsid w:val="00843160"/>
    <w:rsid w:val="008457CA"/>
    <w:rsid w:val="00846463"/>
    <w:rsid w:val="0084737C"/>
    <w:rsid w:val="00852019"/>
    <w:rsid w:val="00853FFD"/>
    <w:rsid w:val="00855106"/>
    <w:rsid w:val="00863B50"/>
    <w:rsid w:val="008665E9"/>
    <w:rsid w:val="00870311"/>
    <w:rsid w:val="00871329"/>
    <w:rsid w:val="0087156C"/>
    <w:rsid w:val="00871C5A"/>
    <w:rsid w:val="00884912"/>
    <w:rsid w:val="00884B58"/>
    <w:rsid w:val="00884C94"/>
    <w:rsid w:val="00884D45"/>
    <w:rsid w:val="00884ED8"/>
    <w:rsid w:val="00885578"/>
    <w:rsid w:val="00885601"/>
    <w:rsid w:val="008857E6"/>
    <w:rsid w:val="00885D74"/>
    <w:rsid w:val="0088645E"/>
    <w:rsid w:val="00891431"/>
    <w:rsid w:val="008922D1"/>
    <w:rsid w:val="008960AA"/>
    <w:rsid w:val="0089674B"/>
    <w:rsid w:val="008A4391"/>
    <w:rsid w:val="008A4570"/>
    <w:rsid w:val="008A52EE"/>
    <w:rsid w:val="008A64CA"/>
    <w:rsid w:val="008B058E"/>
    <w:rsid w:val="008B0879"/>
    <w:rsid w:val="008B31A6"/>
    <w:rsid w:val="008B55DF"/>
    <w:rsid w:val="008B5C94"/>
    <w:rsid w:val="008C126A"/>
    <w:rsid w:val="008C1A51"/>
    <w:rsid w:val="008C267B"/>
    <w:rsid w:val="008C2E26"/>
    <w:rsid w:val="008C4E63"/>
    <w:rsid w:val="008C544C"/>
    <w:rsid w:val="008C7373"/>
    <w:rsid w:val="008D0355"/>
    <w:rsid w:val="008D13C1"/>
    <w:rsid w:val="008D2D7C"/>
    <w:rsid w:val="008D2DA1"/>
    <w:rsid w:val="008D5567"/>
    <w:rsid w:val="008D59F7"/>
    <w:rsid w:val="008D5DB7"/>
    <w:rsid w:val="008D78D0"/>
    <w:rsid w:val="008E133F"/>
    <w:rsid w:val="008E1C91"/>
    <w:rsid w:val="008E3399"/>
    <w:rsid w:val="008E4F6B"/>
    <w:rsid w:val="008E5C18"/>
    <w:rsid w:val="008E714F"/>
    <w:rsid w:val="008E717D"/>
    <w:rsid w:val="008E7C88"/>
    <w:rsid w:val="008E7E42"/>
    <w:rsid w:val="008F09ED"/>
    <w:rsid w:val="008F23DA"/>
    <w:rsid w:val="008F7684"/>
    <w:rsid w:val="00901FEF"/>
    <w:rsid w:val="00904321"/>
    <w:rsid w:val="00904729"/>
    <w:rsid w:val="00904CF0"/>
    <w:rsid w:val="00906225"/>
    <w:rsid w:val="009104B2"/>
    <w:rsid w:val="0091357B"/>
    <w:rsid w:val="00915447"/>
    <w:rsid w:val="0091614F"/>
    <w:rsid w:val="00924016"/>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6490F"/>
    <w:rsid w:val="00971763"/>
    <w:rsid w:val="00971EAC"/>
    <w:rsid w:val="00972056"/>
    <w:rsid w:val="009737C2"/>
    <w:rsid w:val="00973F84"/>
    <w:rsid w:val="009821DF"/>
    <w:rsid w:val="00982899"/>
    <w:rsid w:val="0098300F"/>
    <w:rsid w:val="00985309"/>
    <w:rsid w:val="009859A5"/>
    <w:rsid w:val="009867A3"/>
    <w:rsid w:val="0099059E"/>
    <w:rsid w:val="009908E5"/>
    <w:rsid w:val="00991749"/>
    <w:rsid w:val="00995ABC"/>
    <w:rsid w:val="00996172"/>
    <w:rsid w:val="0099705B"/>
    <w:rsid w:val="009A43BA"/>
    <w:rsid w:val="009A4D6D"/>
    <w:rsid w:val="009A53D2"/>
    <w:rsid w:val="009A6087"/>
    <w:rsid w:val="009A66B3"/>
    <w:rsid w:val="009B04CF"/>
    <w:rsid w:val="009B1903"/>
    <w:rsid w:val="009B3687"/>
    <w:rsid w:val="009B3A2C"/>
    <w:rsid w:val="009B7792"/>
    <w:rsid w:val="009C0AAF"/>
    <w:rsid w:val="009D32C7"/>
    <w:rsid w:val="009D39E8"/>
    <w:rsid w:val="009E0A4B"/>
    <w:rsid w:val="009E0EF5"/>
    <w:rsid w:val="009E1295"/>
    <w:rsid w:val="009E3096"/>
    <w:rsid w:val="009E6563"/>
    <w:rsid w:val="009E6B51"/>
    <w:rsid w:val="009F3075"/>
    <w:rsid w:val="009F30D6"/>
    <w:rsid w:val="009F3720"/>
    <w:rsid w:val="009F5452"/>
    <w:rsid w:val="009F72AB"/>
    <w:rsid w:val="009F7877"/>
    <w:rsid w:val="00A00B54"/>
    <w:rsid w:val="00A01345"/>
    <w:rsid w:val="00A02163"/>
    <w:rsid w:val="00A04035"/>
    <w:rsid w:val="00A05F9D"/>
    <w:rsid w:val="00A06C18"/>
    <w:rsid w:val="00A10143"/>
    <w:rsid w:val="00A10274"/>
    <w:rsid w:val="00A11422"/>
    <w:rsid w:val="00A1147A"/>
    <w:rsid w:val="00A126CD"/>
    <w:rsid w:val="00A12FB6"/>
    <w:rsid w:val="00A13487"/>
    <w:rsid w:val="00A14402"/>
    <w:rsid w:val="00A23DFA"/>
    <w:rsid w:val="00A24042"/>
    <w:rsid w:val="00A2728C"/>
    <w:rsid w:val="00A30EED"/>
    <w:rsid w:val="00A31242"/>
    <w:rsid w:val="00A31465"/>
    <w:rsid w:val="00A368F4"/>
    <w:rsid w:val="00A375CC"/>
    <w:rsid w:val="00A37679"/>
    <w:rsid w:val="00A42126"/>
    <w:rsid w:val="00A46A9B"/>
    <w:rsid w:val="00A4753F"/>
    <w:rsid w:val="00A47981"/>
    <w:rsid w:val="00A50845"/>
    <w:rsid w:val="00A508F9"/>
    <w:rsid w:val="00A52188"/>
    <w:rsid w:val="00A5565A"/>
    <w:rsid w:val="00A5589B"/>
    <w:rsid w:val="00A56274"/>
    <w:rsid w:val="00A64E9C"/>
    <w:rsid w:val="00A65C79"/>
    <w:rsid w:val="00A660B0"/>
    <w:rsid w:val="00A67EE9"/>
    <w:rsid w:val="00A81135"/>
    <w:rsid w:val="00A850AC"/>
    <w:rsid w:val="00A85DC6"/>
    <w:rsid w:val="00A86DD5"/>
    <w:rsid w:val="00A90B15"/>
    <w:rsid w:val="00A91766"/>
    <w:rsid w:val="00A9518B"/>
    <w:rsid w:val="00A95F2D"/>
    <w:rsid w:val="00AA0D14"/>
    <w:rsid w:val="00AA439F"/>
    <w:rsid w:val="00AA6790"/>
    <w:rsid w:val="00AA6C81"/>
    <w:rsid w:val="00AA6F20"/>
    <w:rsid w:val="00AA703A"/>
    <w:rsid w:val="00AB0227"/>
    <w:rsid w:val="00AB7CC6"/>
    <w:rsid w:val="00AC0B28"/>
    <w:rsid w:val="00AC144C"/>
    <w:rsid w:val="00AC34F9"/>
    <w:rsid w:val="00AC45CF"/>
    <w:rsid w:val="00AD1275"/>
    <w:rsid w:val="00AD170C"/>
    <w:rsid w:val="00AD1AA0"/>
    <w:rsid w:val="00AD1C77"/>
    <w:rsid w:val="00AD1D41"/>
    <w:rsid w:val="00AD4942"/>
    <w:rsid w:val="00AD57A0"/>
    <w:rsid w:val="00AD5D34"/>
    <w:rsid w:val="00AD7B06"/>
    <w:rsid w:val="00AE2DC5"/>
    <w:rsid w:val="00AE33D5"/>
    <w:rsid w:val="00AE43D3"/>
    <w:rsid w:val="00AE6004"/>
    <w:rsid w:val="00AE605E"/>
    <w:rsid w:val="00AF0A5D"/>
    <w:rsid w:val="00AF1B65"/>
    <w:rsid w:val="00AF29E8"/>
    <w:rsid w:val="00AF3FF8"/>
    <w:rsid w:val="00AF589C"/>
    <w:rsid w:val="00AF79C6"/>
    <w:rsid w:val="00AF7F3D"/>
    <w:rsid w:val="00B00AE7"/>
    <w:rsid w:val="00B00FAF"/>
    <w:rsid w:val="00B01789"/>
    <w:rsid w:val="00B02C31"/>
    <w:rsid w:val="00B03BB2"/>
    <w:rsid w:val="00B03FDB"/>
    <w:rsid w:val="00B15481"/>
    <w:rsid w:val="00B1637F"/>
    <w:rsid w:val="00B16ADC"/>
    <w:rsid w:val="00B17524"/>
    <w:rsid w:val="00B17AD7"/>
    <w:rsid w:val="00B20022"/>
    <w:rsid w:val="00B243A3"/>
    <w:rsid w:val="00B24B4D"/>
    <w:rsid w:val="00B2719E"/>
    <w:rsid w:val="00B305A2"/>
    <w:rsid w:val="00B30835"/>
    <w:rsid w:val="00B322DC"/>
    <w:rsid w:val="00B33F0F"/>
    <w:rsid w:val="00B341B0"/>
    <w:rsid w:val="00B37923"/>
    <w:rsid w:val="00B4046B"/>
    <w:rsid w:val="00B43E16"/>
    <w:rsid w:val="00B448D2"/>
    <w:rsid w:val="00B5015A"/>
    <w:rsid w:val="00B51571"/>
    <w:rsid w:val="00B5161D"/>
    <w:rsid w:val="00B52FDD"/>
    <w:rsid w:val="00B53CDD"/>
    <w:rsid w:val="00B53D29"/>
    <w:rsid w:val="00B54CA9"/>
    <w:rsid w:val="00B5642E"/>
    <w:rsid w:val="00B61C22"/>
    <w:rsid w:val="00B63BC9"/>
    <w:rsid w:val="00B63C61"/>
    <w:rsid w:val="00B648B8"/>
    <w:rsid w:val="00B6547F"/>
    <w:rsid w:val="00B65FFB"/>
    <w:rsid w:val="00B66088"/>
    <w:rsid w:val="00B671FC"/>
    <w:rsid w:val="00B67653"/>
    <w:rsid w:val="00B70B1E"/>
    <w:rsid w:val="00B72382"/>
    <w:rsid w:val="00B729EE"/>
    <w:rsid w:val="00B73391"/>
    <w:rsid w:val="00B73916"/>
    <w:rsid w:val="00B74698"/>
    <w:rsid w:val="00B774A9"/>
    <w:rsid w:val="00B77AA2"/>
    <w:rsid w:val="00B804D6"/>
    <w:rsid w:val="00B8338E"/>
    <w:rsid w:val="00B857F4"/>
    <w:rsid w:val="00B87618"/>
    <w:rsid w:val="00B87A91"/>
    <w:rsid w:val="00B9330A"/>
    <w:rsid w:val="00B94443"/>
    <w:rsid w:val="00B958AC"/>
    <w:rsid w:val="00BA432B"/>
    <w:rsid w:val="00BA45C2"/>
    <w:rsid w:val="00BA512C"/>
    <w:rsid w:val="00BB0FEB"/>
    <w:rsid w:val="00BB1545"/>
    <w:rsid w:val="00BB4624"/>
    <w:rsid w:val="00BB53C9"/>
    <w:rsid w:val="00BB5D67"/>
    <w:rsid w:val="00BB71C6"/>
    <w:rsid w:val="00BB7CB3"/>
    <w:rsid w:val="00BC11BB"/>
    <w:rsid w:val="00BC247C"/>
    <w:rsid w:val="00BC4D5C"/>
    <w:rsid w:val="00BD0A14"/>
    <w:rsid w:val="00BD1681"/>
    <w:rsid w:val="00BD3F3B"/>
    <w:rsid w:val="00BD41D3"/>
    <w:rsid w:val="00BD435A"/>
    <w:rsid w:val="00BD672E"/>
    <w:rsid w:val="00BD7C99"/>
    <w:rsid w:val="00BE0C54"/>
    <w:rsid w:val="00BE258E"/>
    <w:rsid w:val="00BE7676"/>
    <w:rsid w:val="00BF3694"/>
    <w:rsid w:val="00BF7EAF"/>
    <w:rsid w:val="00C00631"/>
    <w:rsid w:val="00C0340E"/>
    <w:rsid w:val="00C0493E"/>
    <w:rsid w:val="00C058C6"/>
    <w:rsid w:val="00C05F45"/>
    <w:rsid w:val="00C10DCE"/>
    <w:rsid w:val="00C15A1C"/>
    <w:rsid w:val="00C1681E"/>
    <w:rsid w:val="00C2206F"/>
    <w:rsid w:val="00C226B0"/>
    <w:rsid w:val="00C238DB"/>
    <w:rsid w:val="00C2403C"/>
    <w:rsid w:val="00C24C2C"/>
    <w:rsid w:val="00C25044"/>
    <w:rsid w:val="00C25139"/>
    <w:rsid w:val="00C2661A"/>
    <w:rsid w:val="00C26A5E"/>
    <w:rsid w:val="00C30DBF"/>
    <w:rsid w:val="00C321F7"/>
    <w:rsid w:val="00C32521"/>
    <w:rsid w:val="00C3261C"/>
    <w:rsid w:val="00C354FE"/>
    <w:rsid w:val="00C3789A"/>
    <w:rsid w:val="00C3793D"/>
    <w:rsid w:val="00C454BE"/>
    <w:rsid w:val="00C467FD"/>
    <w:rsid w:val="00C47A1B"/>
    <w:rsid w:val="00C47F79"/>
    <w:rsid w:val="00C50D61"/>
    <w:rsid w:val="00C517C5"/>
    <w:rsid w:val="00C52BAE"/>
    <w:rsid w:val="00C53C54"/>
    <w:rsid w:val="00C541C0"/>
    <w:rsid w:val="00C5513A"/>
    <w:rsid w:val="00C567B2"/>
    <w:rsid w:val="00C60B4E"/>
    <w:rsid w:val="00C61FF3"/>
    <w:rsid w:val="00C629E5"/>
    <w:rsid w:val="00C63EC6"/>
    <w:rsid w:val="00C642F1"/>
    <w:rsid w:val="00C657AE"/>
    <w:rsid w:val="00C6616B"/>
    <w:rsid w:val="00C66CE6"/>
    <w:rsid w:val="00C66EBF"/>
    <w:rsid w:val="00C70975"/>
    <w:rsid w:val="00C71812"/>
    <w:rsid w:val="00C71B13"/>
    <w:rsid w:val="00C72DAB"/>
    <w:rsid w:val="00C74189"/>
    <w:rsid w:val="00C74767"/>
    <w:rsid w:val="00C74B08"/>
    <w:rsid w:val="00C75A45"/>
    <w:rsid w:val="00C84B6E"/>
    <w:rsid w:val="00C84F97"/>
    <w:rsid w:val="00C9082B"/>
    <w:rsid w:val="00C94A47"/>
    <w:rsid w:val="00C96853"/>
    <w:rsid w:val="00CA04E5"/>
    <w:rsid w:val="00CA082A"/>
    <w:rsid w:val="00CA2F27"/>
    <w:rsid w:val="00CA7DF3"/>
    <w:rsid w:val="00CB525A"/>
    <w:rsid w:val="00CB55C3"/>
    <w:rsid w:val="00CB6687"/>
    <w:rsid w:val="00CB68CC"/>
    <w:rsid w:val="00CB6BAC"/>
    <w:rsid w:val="00CC04D6"/>
    <w:rsid w:val="00CC1BF4"/>
    <w:rsid w:val="00CD1317"/>
    <w:rsid w:val="00CD658E"/>
    <w:rsid w:val="00CD6EB6"/>
    <w:rsid w:val="00CD7D78"/>
    <w:rsid w:val="00CE2C1C"/>
    <w:rsid w:val="00CE2E6A"/>
    <w:rsid w:val="00CE347B"/>
    <w:rsid w:val="00CE4E2C"/>
    <w:rsid w:val="00CE4F6C"/>
    <w:rsid w:val="00CE56BB"/>
    <w:rsid w:val="00CF0678"/>
    <w:rsid w:val="00CF3863"/>
    <w:rsid w:val="00CF6E49"/>
    <w:rsid w:val="00CF724C"/>
    <w:rsid w:val="00D019EB"/>
    <w:rsid w:val="00D02123"/>
    <w:rsid w:val="00D021D9"/>
    <w:rsid w:val="00D039D4"/>
    <w:rsid w:val="00D0456B"/>
    <w:rsid w:val="00D05BB8"/>
    <w:rsid w:val="00D05EE0"/>
    <w:rsid w:val="00D06754"/>
    <w:rsid w:val="00D10072"/>
    <w:rsid w:val="00D100DC"/>
    <w:rsid w:val="00D161F3"/>
    <w:rsid w:val="00D16E9B"/>
    <w:rsid w:val="00D21E70"/>
    <w:rsid w:val="00D243AF"/>
    <w:rsid w:val="00D316A9"/>
    <w:rsid w:val="00D33D97"/>
    <w:rsid w:val="00D342B1"/>
    <w:rsid w:val="00D378EC"/>
    <w:rsid w:val="00D37F97"/>
    <w:rsid w:val="00D40491"/>
    <w:rsid w:val="00D434A5"/>
    <w:rsid w:val="00D44836"/>
    <w:rsid w:val="00D45076"/>
    <w:rsid w:val="00D4605A"/>
    <w:rsid w:val="00D46D29"/>
    <w:rsid w:val="00D50182"/>
    <w:rsid w:val="00D50F27"/>
    <w:rsid w:val="00D52E4B"/>
    <w:rsid w:val="00D53965"/>
    <w:rsid w:val="00D55980"/>
    <w:rsid w:val="00D56238"/>
    <w:rsid w:val="00D57FE6"/>
    <w:rsid w:val="00D62408"/>
    <w:rsid w:val="00D63D05"/>
    <w:rsid w:val="00D67603"/>
    <w:rsid w:val="00D7102A"/>
    <w:rsid w:val="00D72186"/>
    <w:rsid w:val="00D80FA6"/>
    <w:rsid w:val="00D8162E"/>
    <w:rsid w:val="00D90B41"/>
    <w:rsid w:val="00D95427"/>
    <w:rsid w:val="00D96D74"/>
    <w:rsid w:val="00DB19E3"/>
    <w:rsid w:val="00DB2E76"/>
    <w:rsid w:val="00DB31DA"/>
    <w:rsid w:val="00DB3718"/>
    <w:rsid w:val="00DB391B"/>
    <w:rsid w:val="00DB4A73"/>
    <w:rsid w:val="00DB4D6D"/>
    <w:rsid w:val="00DB5D59"/>
    <w:rsid w:val="00DC0156"/>
    <w:rsid w:val="00DC2688"/>
    <w:rsid w:val="00DC4BEB"/>
    <w:rsid w:val="00DC660D"/>
    <w:rsid w:val="00DD200E"/>
    <w:rsid w:val="00DD696F"/>
    <w:rsid w:val="00DE04FD"/>
    <w:rsid w:val="00DE1361"/>
    <w:rsid w:val="00DE17AF"/>
    <w:rsid w:val="00DE24B6"/>
    <w:rsid w:val="00DE5AF1"/>
    <w:rsid w:val="00DF2EE3"/>
    <w:rsid w:val="00DF44DE"/>
    <w:rsid w:val="00DF4AC8"/>
    <w:rsid w:val="00DF6A49"/>
    <w:rsid w:val="00DF6E51"/>
    <w:rsid w:val="00DF702C"/>
    <w:rsid w:val="00E00A8F"/>
    <w:rsid w:val="00E01AFB"/>
    <w:rsid w:val="00E04D56"/>
    <w:rsid w:val="00E064F3"/>
    <w:rsid w:val="00E07D12"/>
    <w:rsid w:val="00E10D46"/>
    <w:rsid w:val="00E115B5"/>
    <w:rsid w:val="00E12050"/>
    <w:rsid w:val="00E12B39"/>
    <w:rsid w:val="00E132AD"/>
    <w:rsid w:val="00E1419C"/>
    <w:rsid w:val="00E158F7"/>
    <w:rsid w:val="00E172A7"/>
    <w:rsid w:val="00E23090"/>
    <w:rsid w:val="00E2341E"/>
    <w:rsid w:val="00E26CC5"/>
    <w:rsid w:val="00E277FD"/>
    <w:rsid w:val="00E3061F"/>
    <w:rsid w:val="00E311F2"/>
    <w:rsid w:val="00E31E0E"/>
    <w:rsid w:val="00E3220E"/>
    <w:rsid w:val="00E32805"/>
    <w:rsid w:val="00E32B53"/>
    <w:rsid w:val="00E34283"/>
    <w:rsid w:val="00E34B11"/>
    <w:rsid w:val="00E35F4D"/>
    <w:rsid w:val="00E37C17"/>
    <w:rsid w:val="00E42309"/>
    <w:rsid w:val="00E449B9"/>
    <w:rsid w:val="00E44EC3"/>
    <w:rsid w:val="00E46FD4"/>
    <w:rsid w:val="00E539D4"/>
    <w:rsid w:val="00E612CB"/>
    <w:rsid w:val="00E62EE1"/>
    <w:rsid w:val="00E64D8D"/>
    <w:rsid w:val="00E71176"/>
    <w:rsid w:val="00E71981"/>
    <w:rsid w:val="00E72619"/>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5A89"/>
    <w:rsid w:val="00EA6D3F"/>
    <w:rsid w:val="00EA6F75"/>
    <w:rsid w:val="00EB23B5"/>
    <w:rsid w:val="00EB3FF6"/>
    <w:rsid w:val="00EB5D90"/>
    <w:rsid w:val="00EB5FE0"/>
    <w:rsid w:val="00EB6086"/>
    <w:rsid w:val="00EC3B59"/>
    <w:rsid w:val="00EC4DD8"/>
    <w:rsid w:val="00EC5C90"/>
    <w:rsid w:val="00EC621E"/>
    <w:rsid w:val="00EC62D2"/>
    <w:rsid w:val="00EC759D"/>
    <w:rsid w:val="00ED2619"/>
    <w:rsid w:val="00ED3898"/>
    <w:rsid w:val="00ED562F"/>
    <w:rsid w:val="00EE0795"/>
    <w:rsid w:val="00EE12FA"/>
    <w:rsid w:val="00EE230D"/>
    <w:rsid w:val="00EE2607"/>
    <w:rsid w:val="00EE35A9"/>
    <w:rsid w:val="00EE6A0B"/>
    <w:rsid w:val="00EE6DAE"/>
    <w:rsid w:val="00EF0291"/>
    <w:rsid w:val="00EF21A8"/>
    <w:rsid w:val="00F00F80"/>
    <w:rsid w:val="00F01856"/>
    <w:rsid w:val="00F04A61"/>
    <w:rsid w:val="00F062C7"/>
    <w:rsid w:val="00F12B63"/>
    <w:rsid w:val="00F13F17"/>
    <w:rsid w:val="00F146D0"/>
    <w:rsid w:val="00F15883"/>
    <w:rsid w:val="00F176C2"/>
    <w:rsid w:val="00F2079A"/>
    <w:rsid w:val="00F21DB3"/>
    <w:rsid w:val="00F23A4F"/>
    <w:rsid w:val="00F240C7"/>
    <w:rsid w:val="00F26398"/>
    <w:rsid w:val="00F27BA5"/>
    <w:rsid w:val="00F30405"/>
    <w:rsid w:val="00F32259"/>
    <w:rsid w:val="00F33A5D"/>
    <w:rsid w:val="00F352BD"/>
    <w:rsid w:val="00F359D8"/>
    <w:rsid w:val="00F43ED8"/>
    <w:rsid w:val="00F43F36"/>
    <w:rsid w:val="00F44458"/>
    <w:rsid w:val="00F5185F"/>
    <w:rsid w:val="00F51F93"/>
    <w:rsid w:val="00F537F5"/>
    <w:rsid w:val="00F55456"/>
    <w:rsid w:val="00F56055"/>
    <w:rsid w:val="00F569C7"/>
    <w:rsid w:val="00F6095A"/>
    <w:rsid w:val="00F60B17"/>
    <w:rsid w:val="00F62FB6"/>
    <w:rsid w:val="00F63EFC"/>
    <w:rsid w:val="00F64B21"/>
    <w:rsid w:val="00F66A52"/>
    <w:rsid w:val="00F72441"/>
    <w:rsid w:val="00F7704B"/>
    <w:rsid w:val="00F805D1"/>
    <w:rsid w:val="00F829EA"/>
    <w:rsid w:val="00F835ED"/>
    <w:rsid w:val="00F85870"/>
    <w:rsid w:val="00F864A7"/>
    <w:rsid w:val="00F90B6D"/>
    <w:rsid w:val="00F94E66"/>
    <w:rsid w:val="00F95DED"/>
    <w:rsid w:val="00FA0A95"/>
    <w:rsid w:val="00FA0B7A"/>
    <w:rsid w:val="00FA207D"/>
    <w:rsid w:val="00FA235A"/>
    <w:rsid w:val="00FA6095"/>
    <w:rsid w:val="00FA6B73"/>
    <w:rsid w:val="00FB06DD"/>
    <w:rsid w:val="00FB36C0"/>
    <w:rsid w:val="00FB4130"/>
    <w:rsid w:val="00FB515C"/>
    <w:rsid w:val="00FB6A47"/>
    <w:rsid w:val="00FC0B97"/>
    <w:rsid w:val="00FC6B30"/>
    <w:rsid w:val="00FD20AF"/>
    <w:rsid w:val="00FD2100"/>
    <w:rsid w:val="00FD2BEE"/>
    <w:rsid w:val="00FD32B1"/>
    <w:rsid w:val="00FD4C87"/>
    <w:rsid w:val="00FD5197"/>
    <w:rsid w:val="00FE0914"/>
    <w:rsid w:val="00FE36CA"/>
    <w:rsid w:val="00FE6020"/>
    <w:rsid w:val="00FE713F"/>
    <w:rsid w:val="00FF092B"/>
    <w:rsid w:val="00FF0A86"/>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CCB"/>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99"/>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6055</Words>
  <Characters>35320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2024-06-03T07:28:00Z</dcterms:created>
  <dcterms:modified xsi:type="dcterms:W3CDTF">2024-06-03T07:28:00Z</dcterms:modified>
</cp:coreProperties>
</file>