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B542E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Divadlo Archa, o.p.s. </w:t>
      </w:r>
    </w:p>
    <w:p w14:paraId="0DB91AD7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 sídlem č. p. 1047, Na Poříčí 26, Praha 1</w:t>
      </w:r>
    </w:p>
    <w:p w14:paraId="11477171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zastoupená Jindřichem </w:t>
      </w:r>
      <w:proofErr w:type="spell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Krippnerem</w:t>
      </w:r>
      <w:proofErr w:type="spellEnd"/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, </w:t>
      </w: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ředitelem společnosti</w:t>
      </w:r>
    </w:p>
    <w:p w14:paraId="7CD7AC87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IČO: 26 72 30 00, DIČ: CZ 26 72 30 00,</w:t>
      </w:r>
    </w:p>
    <w:p w14:paraId="7902A4E2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(dále jen ARCHA+) </w:t>
      </w:r>
    </w:p>
    <w:p w14:paraId="757C7D64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E358F1" w14:textId="77777777" w:rsidR="001756F7" w:rsidRPr="001756F7" w:rsidRDefault="001756F7" w:rsidP="001756F7">
      <w:pPr>
        <w:spacing w:after="0" w:line="240" w:lineRule="auto"/>
        <w:ind w:right="-2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</w:t>
      </w:r>
    </w:p>
    <w:p w14:paraId="03D7F9E2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F9A0EE6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KOTIMAA, </w:t>
      </w:r>
      <w:proofErr w:type="spellStart"/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z.s</w:t>
      </w:r>
      <w:proofErr w:type="spellEnd"/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. </w:t>
      </w:r>
    </w:p>
    <w:p w14:paraId="243A3F16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 sídlem Na rovnosti 2854/</w:t>
      </w:r>
      <w:proofErr w:type="gram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13a</w:t>
      </w:r>
      <w:proofErr w:type="gram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Žižkov, 130 00 Praha 3</w:t>
      </w:r>
    </w:p>
    <w:p w14:paraId="6992E4F0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zastoupený Adélou Laštovkovou Stodolovou, předsedkyní spolku</w:t>
      </w:r>
    </w:p>
    <w:p w14:paraId="4365C2FF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IČO: 17826021</w:t>
      </w:r>
    </w:p>
    <w:p w14:paraId="31F69B7C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číslo účtu: </w:t>
      </w:r>
    </w:p>
    <w:p w14:paraId="5CB7BEA2" w14:textId="77777777" w:rsidR="001756F7" w:rsidRPr="001756F7" w:rsidRDefault="001756F7" w:rsidP="00175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(dále jen Spolek) </w:t>
      </w:r>
    </w:p>
    <w:p w14:paraId="10193DD9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3665E03" w14:textId="77777777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uzavírají podle § 1746 odst. 2 zákona č. 89/2012 </w:t>
      </w:r>
      <w:proofErr w:type="spell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Sb</w:t>
      </w:r>
      <w:proofErr w:type="spell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občanského zákoníku níže uvedeného dne, měsíce a roku tuto</w:t>
      </w:r>
    </w:p>
    <w:p w14:paraId="79316B0F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E513B5" w14:textId="77777777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SMLOUVU O SPOLUPRÁCI PŘI USPOŘÁDÁNÍ PŘEDSTAVENÍ KRAJINA 0</w:t>
      </w:r>
    </w:p>
    <w:p w14:paraId="2A32114C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CE64E7" w14:textId="77777777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I.</w:t>
      </w:r>
    </w:p>
    <w:p w14:paraId="5201D905" w14:textId="77777777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Předmět smlouvy</w:t>
      </w:r>
    </w:p>
    <w:p w14:paraId="2BEF6C42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18F8D8" w14:textId="77777777" w:rsidR="001756F7" w:rsidRPr="001756F7" w:rsidRDefault="001756F7" w:rsidP="001756F7">
      <w:pPr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Smluvní strany se dohodly na vzájemné spolupráci při </w:t>
      </w:r>
      <w:proofErr w:type="gram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uspořádání  představení</w:t>
      </w:r>
      <w:proofErr w:type="gram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KRAJINA 0 </w:t>
      </w: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(dále jen Představení</w:t>
      </w: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)</w:t>
      </w: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které se</w:t>
      </w: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uskuteční v prostoru ARCHA+ dne 20. května 2024. Předmětem této smlouvy je úprava vzájemných práv a povinností smluvních stran souvisejících s uspořádáním Představení dle tohoto článku. </w:t>
      </w:r>
    </w:p>
    <w:p w14:paraId="280F3A48" w14:textId="77777777" w:rsidR="001756F7" w:rsidRPr="001756F7" w:rsidRDefault="001756F7" w:rsidP="001756F7">
      <w:pPr>
        <w:spacing w:after="0" w:line="240" w:lineRule="auto"/>
        <w:ind w:right="-2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6B3B9E64" w14:textId="77777777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II.</w:t>
      </w:r>
    </w:p>
    <w:p w14:paraId="30B0699B" w14:textId="50E771E2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Práva a povinnosti ARCHY</w:t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7AD03194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ARCHA+ pro uvedení Představení dle článku I. připraví a zajistí prostory velkého sálu a jeho zázemí dle požadavků Spolku a dle níže uvedeného harmonogramu:</w:t>
      </w:r>
    </w:p>
    <w:p w14:paraId="200AE58A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14B2D4" w14:textId="77777777" w:rsidR="001756F7" w:rsidRPr="001756F7" w:rsidRDefault="001756F7" w:rsidP="001756F7">
      <w:pPr>
        <w:pStyle w:val="Odstavecseseznamem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FF"/>
          <w:lang w:eastAsia="cs-CZ"/>
          <w14:ligatures w14:val="none"/>
        </w:rPr>
        <w:t>17.5. - převoz/stavba (09:00 - 19:00) + setup světla/video (09:00 - 19:00)</w:t>
      </w:r>
    </w:p>
    <w:p w14:paraId="7E1D44BB" w14:textId="77777777" w:rsidR="001756F7" w:rsidRPr="001756F7" w:rsidRDefault="001756F7" w:rsidP="001756F7">
      <w:pPr>
        <w:pStyle w:val="Odstavecseseznamem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FF"/>
          <w:lang w:eastAsia="cs-CZ"/>
          <w14:ligatures w14:val="none"/>
        </w:rPr>
        <w:t>18.5. - setup zvuk + dodělávky (09:00 - 18:00)</w:t>
      </w:r>
    </w:p>
    <w:p w14:paraId="43E2B258" w14:textId="77777777" w:rsidR="001756F7" w:rsidRPr="001756F7" w:rsidRDefault="001756F7" w:rsidP="001756F7">
      <w:pPr>
        <w:pStyle w:val="Odstavecseseznamem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FF"/>
          <w:lang w:eastAsia="cs-CZ"/>
          <w14:ligatures w14:val="none"/>
        </w:rPr>
        <w:t>19.5. - tech zkouška (09:00 - 12:00) + zkouška (13:00 - 19:00)</w:t>
      </w:r>
    </w:p>
    <w:p w14:paraId="6AE0AFE9" w14:textId="77777777" w:rsidR="001756F7" w:rsidRPr="001756F7" w:rsidRDefault="001756F7" w:rsidP="001756F7">
      <w:pPr>
        <w:pStyle w:val="Odstavecseseznamem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FF"/>
          <w:lang w:eastAsia="cs-CZ"/>
          <w14:ligatures w14:val="none"/>
        </w:rPr>
        <w:t>20.5. - generálka (13:00 - 18:00)) + show (18:00 - 22:00)</w:t>
      </w:r>
    </w:p>
    <w:p w14:paraId="48C96499" w14:textId="77777777" w:rsidR="001756F7" w:rsidRPr="001756F7" w:rsidRDefault="001756F7" w:rsidP="001756F7">
      <w:pPr>
        <w:pStyle w:val="Odstavecseseznamem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FF"/>
          <w:lang w:eastAsia="cs-CZ"/>
          <w14:ligatures w14:val="none"/>
        </w:rPr>
        <w:t>22.5. - převoz do skladu Trojická</w:t>
      </w: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</w:p>
    <w:p w14:paraId="67D0C0DA" w14:textId="77777777" w:rsidR="001756F7" w:rsidRDefault="001756F7" w:rsidP="001756F7">
      <w:pPr>
        <w:spacing w:after="0" w:line="240" w:lineRule="auto"/>
        <w:ind w:left="360" w:right="-226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1250B3C" w14:textId="278D039F" w:rsidR="001756F7" w:rsidRPr="001756F7" w:rsidRDefault="001756F7" w:rsidP="001756F7">
      <w:pPr>
        <w:pStyle w:val="Odstavecseseznamem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Kontaktní osobou pro domluvu na harmonogramu je Jakub </w:t>
      </w:r>
      <w:proofErr w:type="spell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Hykeš</w:t>
      </w:r>
      <w:proofErr w:type="spell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jakub.hykes@archa-plus.cz. </w:t>
      </w:r>
    </w:p>
    <w:p w14:paraId="352CEBD7" w14:textId="77777777" w:rsidR="001756F7" w:rsidRPr="001756F7" w:rsidRDefault="001756F7" w:rsidP="001756F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17607871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ARCHA+ zajistí osvětlovací, </w:t>
      </w:r>
      <w:proofErr w:type="gram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zvukařské,  jevištní</w:t>
      </w:r>
      <w:proofErr w:type="gram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video služby dle požadavku Spolku</w:t>
      </w:r>
    </w:p>
    <w:p w14:paraId="6AF938A7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ARCHA+ se zavazuje pro zajištění realizace Představení zapůjčit techniku, která není součástí technického vybavení ARCHY+.   </w:t>
      </w:r>
    </w:p>
    <w:p w14:paraId="75FF41F2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ARCHA+ zajistí produkční, uvaděče a hledištní personál v dostatečném počtu. </w:t>
      </w:r>
    </w:p>
    <w:p w14:paraId="5C91D4AD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ARCHA+ zajistí propagaci Představení dle běžného standardu a uhradí náklady s tím spojené.</w:t>
      </w:r>
    </w:p>
    <w:p w14:paraId="6198E31D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ARCHA+ zajistí předprodej vstupenek na Představení. Ceny vstupenek jsou stanoveny takto: </w:t>
      </w:r>
    </w:p>
    <w:p w14:paraId="414DA973" w14:textId="77777777" w:rsidR="001756F7" w:rsidRPr="001756F7" w:rsidRDefault="001756F7" w:rsidP="001756F7">
      <w:pPr>
        <w:pStyle w:val="Odstavecseseznamem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Základní cena – 650 Kč</w:t>
      </w:r>
    </w:p>
    <w:p w14:paraId="5B6A796B" w14:textId="77777777" w:rsidR="001756F7" w:rsidRPr="001756F7" w:rsidRDefault="001756F7" w:rsidP="001756F7">
      <w:pPr>
        <w:pStyle w:val="Odstavecseseznamem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cena se slevou – 550 Kč </w:t>
      </w:r>
    </w:p>
    <w:p w14:paraId="1EC0D324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 xml:space="preserve">ARCHA+ poskytne Spolku domluvený počet volných vstupenek na Představení. Kontaktní osobou pro jednání o předprodeji je Barbora Prokopová – </w:t>
      </w:r>
      <w:hyperlink r:id="rId5" w:history="1">
        <w:r w:rsidRPr="001756F7">
          <w:rPr>
            <w:rFonts w:ascii="Arial" w:eastAsia="Times New Roman" w:hAnsi="Arial" w:cs="Arial"/>
            <w:color w:val="000000"/>
            <w:kern w:val="0"/>
            <w:u w:val="single"/>
            <w:lang w:eastAsia="cs-CZ"/>
            <w14:ligatures w14:val="none"/>
          </w:rPr>
          <w:t>bara.prokopova@archa-plus.cz</w:t>
        </w:r>
      </w:hyperlink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tel. 604 208 494. </w:t>
      </w:r>
    </w:p>
    <w:p w14:paraId="6670DAAD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Příjem ze vstupného náleží ARŠE+</w:t>
      </w:r>
    </w:p>
    <w:p w14:paraId="12820D72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ARCHA+ nenese odpovědnost za škody (na zdraví a majetku) účinkujících a dalších osob zajištěných ze strany Spolku. Spolek se zavazuje takové škody pokrýt a uhradit svým pojištěním, případně se nároků na škodu vzdát. </w:t>
      </w:r>
    </w:p>
    <w:p w14:paraId="224A85CA" w14:textId="77777777" w:rsidR="001756F7" w:rsidRPr="001756F7" w:rsidRDefault="001756F7" w:rsidP="001756F7">
      <w:pPr>
        <w:pStyle w:val="Odstavecseseznamem"/>
        <w:numPr>
          <w:ilvl w:val="0"/>
          <w:numId w:val="15"/>
        </w:numPr>
        <w:spacing w:after="0" w:line="240" w:lineRule="auto"/>
        <w:ind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 uvedení Představení uhradí ARCHA+ Spolku cenu dle článku IV. </w:t>
      </w:r>
    </w:p>
    <w:p w14:paraId="1FFB52C7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7A35F35" w14:textId="77777777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III.</w:t>
      </w:r>
    </w:p>
    <w:p w14:paraId="0096D508" w14:textId="5A08D9EB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Práva a povinnosti Spolku</w:t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35773C38" w14:textId="77777777" w:rsidR="001756F7" w:rsidRPr="001756F7" w:rsidRDefault="001756F7" w:rsidP="001756F7">
      <w:pPr>
        <w:numPr>
          <w:ilvl w:val="0"/>
          <w:numId w:val="11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Spolek se zavazuje na své náklady a svým jménem zajistit Představení dle podmínek stanovených touto smlouvou. </w:t>
      </w:r>
    </w:p>
    <w:p w14:paraId="3A4DFF8B" w14:textId="77777777" w:rsidR="001756F7" w:rsidRPr="001756F7" w:rsidRDefault="001756F7" w:rsidP="001756F7">
      <w:pPr>
        <w:numPr>
          <w:ilvl w:val="0"/>
          <w:numId w:val="11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Spolek se zavazuje zajistit na své náklady přípravu Představení včetně zajištění všech účinkujících, výkonných umělců a dalších osob podílejících se na Představení, kostýmů, dekorací, rekvizit, přepravného, případně občerstvení pro účinkující. </w:t>
      </w:r>
    </w:p>
    <w:p w14:paraId="5D515C93" w14:textId="77777777" w:rsidR="001756F7" w:rsidRPr="001756F7" w:rsidRDefault="001756F7" w:rsidP="001756F7">
      <w:pPr>
        <w:numPr>
          <w:ilvl w:val="0"/>
          <w:numId w:val="11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Spolek se zavazuje uhradit všechny honoráře a další náklady spojené se zajištěním osob a služeb dle odstavce 2. Honoráře a odměny budou vyplaceny na základě samostatných smluv uzavřených ze strany Spolku, náklady budou uhrazeny na základě faktur uhrazených Spolkem. </w:t>
      </w:r>
    </w:p>
    <w:p w14:paraId="15594E85" w14:textId="77777777" w:rsidR="001756F7" w:rsidRPr="001756F7" w:rsidRDefault="001756F7" w:rsidP="001756F7">
      <w:pPr>
        <w:numPr>
          <w:ilvl w:val="0"/>
          <w:numId w:val="11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Spolek uhradí všechny autorské odměny včetně licencí a jiných autorských poplatků. V případě užití audiozáznamu či audiovizuálního záznamu je </w:t>
      </w:r>
      <w:proofErr w:type="gram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Spolek  povinen</w:t>
      </w:r>
      <w:proofErr w:type="gram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nahlásit užití záznamů kolektivním správcům OSA, </w:t>
      </w:r>
      <w:proofErr w:type="spell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Dilia</w:t>
      </w:r>
      <w:proofErr w:type="spell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</w:t>
      </w:r>
      <w:proofErr w:type="spell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Intergram</w:t>
      </w:r>
      <w:proofErr w:type="spell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ARCHA+ nenese odpovědnost za případná porušení autorských a dalších práv vyplývajících z autorského zákona souvisejících s uvedením Představení v prostoru ARCHA+ dle této smlouvy. </w:t>
      </w:r>
    </w:p>
    <w:p w14:paraId="1E25F300" w14:textId="77777777" w:rsidR="001756F7" w:rsidRPr="001756F7" w:rsidRDefault="001756F7" w:rsidP="001756F7">
      <w:pPr>
        <w:numPr>
          <w:ilvl w:val="0"/>
          <w:numId w:val="11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Spolek se zavazuje zajistit, aby kostýmy, dekorace a scéna užité v Představení splňovaly požadavky platných bezpečnostních a protipožárních norem. Jakékoliv rizikové skutečnosti související s BOZP je Spolek povinen nahlásit s dostatečným předstihem.</w:t>
      </w:r>
    </w:p>
    <w:p w14:paraId="30E800B2" w14:textId="77777777" w:rsidR="001756F7" w:rsidRPr="001756F7" w:rsidRDefault="001756F7" w:rsidP="001756F7">
      <w:pPr>
        <w:numPr>
          <w:ilvl w:val="0"/>
          <w:numId w:val="11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Spolek se zavazuje zajistit propagaci Představení dle běžného standardu a dodat v dostatečném předstihu ARŠE+ propagační materiály vztahující se k Představení. </w:t>
      </w:r>
    </w:p>
    <w:p w14:paraId="4F6F8142" w14:textId="77777777" w:rsidR="001756F7" w:rsidRPr="001756F7" w:rsidRDefault="001756F7" w:rsidP="001756F7">
      <w:pPr>
        <w:numPr>
          <w:ilvl w:val="0"/>
          <w:numId w:val="11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 případě, že chce Spolek před nebo po Představení prodávat své propagační předměty, zajistí si prodej na vlastní náklady.</w:t>
      </w:r>
    </w:p>
    <w:p w14:paraId="03BE9D98" w14:textId="77777777" w:rsidR="001756F7" w:rsidRPr="001756F7" w:rsidRDefault="001756F7" w:rsidP="001756F7">
      <w:pPr>
        <w:numPr>
          <w:ilvl w:val="0"/>
          <w:numId w:val="11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Spolek má právo za realizaci Představení fakturovat cenu dle článku IV. </w:t>
      </w:r>
    </w:p>
    <w:p w14:paraId="42B070D0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E4B5EE" w14:textId="77777777" w:rsidR="001756F7" w:rsidRPr="001756F7" w:rsidRDefault="001756F7" w:rsidP="001756F7">
      <w:pPr>
        <w:spacing w:after="0" w:line="240" w:lineRule="auto"/>
        <w:ind w:left="501"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IV.</w:t>
      </w:r>
    </w:p>
    <w:p w14:paraId="2F19EAFB" w14:textId="209CFF03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Finanční podmínky</w:t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10587009" w14:textId="77777777" w:rsidR="001756F7" w:rsidRPr="001756F7" w:rsidRDefault="001756F7" w:rsidP="001756F7">
      <w:pPr>
        <w:numPr>
          <w:ilvl w:val="0"/>
          <w:numId w:val="12"/>
        </w:numPr>
        <w:spacing w:after="0" w:line="240" w:lineRule="auto"/>
        <w:ind w:left="360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 realizaci představení zaplatí ARCHA+ cenu ve výši 65.000 Kč (šedesát pět tisíc korun českých). Cena bude uhrazena na základě faktury vystavené Spolkem.  Spolek není plátcem DPH. </w:t>
      </w:r>
    </w:p>
    <w:p w14:paraId="2BCEBC5F" w14:textId="77777777" w:rsidR="001756F7" w:rsidRPr="001756F7" w:rsidRDefault="001756F7" w:rsidP="001756F7">
      <w:pPr>
        <w:numPr>
          <w:ilvl w:val="0"/>
          <w:numId w:val="12"/>
        </w:numPr>
        <w:spacing w:after="0" w:line="240" w:lineRule="auto"/>
        <w:ind w:left="360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Tržby ze vstupného náleží ARŠE+ z</w:t>
      </w:r>
    </w:p>
    <w:p w14:paraId="351D5DB5" w14:textId="77777777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V.</w:t>
      </w:r>
    </w:p>
    <w:p w14:paraId="299B9252" w14:textId="41EFEC7B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Odstoupení od smlouvy</w:t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50490AC9" w14:textId="77777777" w:rsidR="001756F7" w:rsidRPr="001756F7" w:rsidRDefault="001756F7" w:rsidP="001756F7">
      <w:pPr>
        <w:numPr>
          <w:ilvl w:val="0"/>
          <w:numId w:val="13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 případě, že se Představení neuskuteční z důvodu vyšší moci, nemá žádná ze smluvních stran nárok na náhradu dosud vynaložených nákladů souvisejících s plněním dle této smlouvy a ani na náhradu škody. Obě strany v takovém případě </w:t>
      </w:r>
      <w:proofErr w:type="gram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vynaloží</w:t>
      </w:r>
      <w:proofErr w:type="gram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úsilí najít náhradní termíny pro konání Představení. </w:t>
      </w:r>
    </w:p>
    <w:p w14:paraId="1D2FA74D" w14:textId="77777777" w:rsidR="001756F7" w:rsidRPr="001756F7" w:rsidRDefault="001756F7" w:rsidP="001756F7">
      <w:pPr>
        <w:numPr>
          <w:ilvl w:val="0"/>
          <w:numId w:val="13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Pokud jedna ze stran odstoupí od smlouvy v době, kdy byl již zahájen předprodej vstupenek, zavazuje se tato strana uhradit náklady za zrušení prodeje v systému Go out a částku 20 000 Kč jako náhradu za náklady související se zrušením Představení.</w:t>
      </w:r>
    </w:p>
    <w:p w14:paraId="3D563975" w14:textId="24F70E05" w:rsidR="001756F7" w:rsidRPr="001756F7" w:rsidRDefault="001756F7" w:rsidP="001756F7">
      <w:pPr>
        <w:numPr>
          <w:ilvl w:val="0"/>
          <w:numId w:val="13"/>
        </w:numPr>
        <w:spacing w:after="0" w:line="240" w:lineRule="auto"/>
        <w:ind w:left="501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Náklady dle odst. 2 budou uhrazeny na základě faktur vystavených poškozenou smluvní stranou. </w:t>
      </w:r>
    </w:p>
    <w:p w14:paraId="2FE7238F" w14:textId="77777777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lastRenderedPageBreak/>
        <w:t>VI.</w:t>
      </w:r>
    </w:p>
    <w:p w14:paraId="514BE78F" w14:textId="77777777" w:rsidR="001756F7" w:rsidRPr="001756F7" w:rsidRDefault="001756F7" w:rsidP="001756F7">
      <w:pPr>
        <w:spacing w:after="0" w:line="240" w:lineRule="auto"/>
        <w:ind w:right="-2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Závěrečná ustanovení</w:t>
      </w:r>
    </w:p>
    <w:p w14:paraId="67FF4525" w14:textId="77777777" w:rsidR="001756F7" w:rsidRPr="001756F7" w:rsidRDefault="001756F7" w:rsidP="00175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470C815F" w14:textId="77777777" w:rsidR="001756F7" w:rsidRPr="001756F7" w:rsidRDefault="001756F7" w:rsidP="001756F7">
      <w:pPr>
        <w:numPr>
          <w:ilvl w:val="0"/>
          <w:numId w:val="14"/>
        </w:numPr>
        <w:spacing w:after="0" w:line="240" w:lineRule="auto"/>
        <w:ind w:left="502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Tato smlouva nabývá platnosti a účinnosti dnem podpisu oprávněnými zástupci obou smluvních stran a je uzavírána do doby vyrovnání veškerých vzájemných závazků z této smlouvy vyplývajících.</w:t>
      </w:r>
    </w:p>
    <w:p w14:paraId="45CBE6B0" w14:textId="77777777" w:rsidR="001756F7" w:rsidRPr="001756F7" w:rsidRDefault="001756F7" w:rsidP="001756F7">
      <w:pPr>
        <w:numPr>
          <w:ilvl w:val="0"/>
          <w:numId w:val="14"/>
        </w:numPr>
        <w:spacing w:after="0" w:line="240" w:lineRule="auto"/>
        <w:ind w:left="502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Smluvní strany souhlasí s uveřejněním této smlouvy v registru smluv podle zvláštního zákona. Zákonnou povinnost se zavazuje splnit ARCHA+.</w:t>
      </w:r>
    </w:p>
    <w:p w14:paraId="3A5DCB39" w14:textId="77777777" w:rsidR="001756F7" w:rsidRPr="001756F7" w:rsidRDefault="001756F7" w:rsidP="001756F7">
      <w:pPr>
        <w:numPr>
          <w:ilvl w:val="0"/>
          <w:numId w:val="14"/>
        </w:numPr>
        <w:spacing w:after="0" w:line="240" w:lineRule="auto"/>
        <w:ind w:left="502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Zástupci obou smluvních stran prohlašují, že jsou oprávněni tuto smlouvu uzavřít.</w:t>
      </w:r>
    </w:p>
    <w:p w14:paraId="3B4A2904" w14:textId="77777777" w:rsidR="001756F7" w:rsidRPr="001756F7" w:rsidRDefault="001756F7" w:rsidP="001756F7">
      <w:pPr>
        <w:numPr>
          <w:ilvl w:val="0"/>
          <w:numId w:val="14"/>
        </w:numPr>
        <w:spacing w:after="0" w:line="240" w:lineRule="auto"/>
        <w:ind w:left="502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Jakékoliv změny této smlouvy se mohou řešit pouze formou písemných a číslovaných dodatků uzavřených po dohodě obou smluvních stran.</w:t>
      </w:r>
    </w:p>
    <w:p w14:paraId="27145A18" w14:textId="77777777" w:rsidR="001756F7" w:rsidRPr="001756F7" w:rsidRDefault="001756F7" w:rsidP="001756F7">
      <w:pPr>
        <w:numPr>
          <w:ilvl w:val="0"/>
          <w:numId w:val="14"/>
        </w:numPr>
        <w:spacing w:after="0" w:line="240" w:lineRule="auto"/>
        <w:ind w:left="502" w:right="-2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Tato smlouva je vyhotovena ve dvou stejnopisech, z nichž každá z obou smluvních stran </w:t>
      </w:r>
      <w:proofErr w:type="gram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obdrží</w:t>
      </w:r>
      <w:proofErr w:type="gramEnd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po jednom.</w:t>
      </w:r>
    </w:p>
    <w:p w14:paraId="52D103D0" w14:textId="77777777" w:rsidR="001756F7" w:rsidRPr="001756F7" w:rsidRDefault="001756F7" w:rsidP="001756F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8C2C23" w14:textId="77777777" w:rsidR="001756F7" w:rsidRPr="001756F7" w:rsidRDefault="001756F7" w:rsidP="001756F7">
      <w:pPr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 Praze dne 15. 5. 2024</w:t>
      </w:r>
    </w:p>
    <w:p w14:paraId="178611EF" w14:textId="77777777" w:rsidR="001756F7" w:rsidRPr="001756F7" w:rsidRDefault="001756F7" w:rsidP="001756F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0D6AC1CA" w14:textId="77777777" w:rsidR="001756F7" w:rsidRPr="001756F7" w:rsidRDefault="001756F7" w:rsidP="001756F7">
      <w:pPr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........................................ .………                              ………....................................</w:t>
      </w:r>
    </w:p>
    <w:p w14:paraId="53990C31" w14:textId="77777777" w:rsidR="001756F7" w:rsidRPr="001756F7" w:rsidRDefault="001756F7" w:rsidP="001756F7">
      <w:pPr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ARCHA+ </w:t>
      </w: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                          </w:t>
      </w:r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gramStart"/>
      <w:r w:rsidRPr="001756F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  Spolek</w:t>
      </w:r>
      <w:proofErr w:type="gramEnd"/>
    </w:p>
    <w:p w14:paraId="45CC54DA" w14:textId="31759B47" w:rsidR="00E379EC" w:rsidRDefault="001756F7" w:rsidP="001756F7"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756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sectPr w:rsidR="00E3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511"/>
    <w:multiLevelType w:val="multilevel"/>
    <w:tmpl w:val="BCA0F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3BA4"/>
    <w:multiLevelType w:val="multilevel"/>
    <w:tmpl w:val="6DC45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07A85"/>
    <w:multiLevelType w:val="multilevel"/>
    <w:tmpl w:val="2402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862C0"/>
    <w:multiLevelType w:val="hybridMultilevel"/>
    <w:tmpl w:val="3872E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6D60"/>
    <w:multiLevelType w:val="multilevel"/>
    <w:tmpl w:val="9606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6B3C08"/>
    <w:multiLevelType w:val="multilevel"/>
    <w:tmpl w:val="A0BA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7442B"/>
    <w:multiLevelType w:val="multilevel"/>
    <w:tmpl w:val="F0BA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DE64E3"/>
    <w:multiLevelType w:val="multilevel"/>
    <w:tmpl w:val="701E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647122">
    <w:abstractNumId w:val="6"/>
  </w:num>
  <w:num w:numId="2" w16cid:durableId="1764570467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144154566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27520667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028214472">
    <w:abstractNumId w:val="1"/>
    <w:lvlOverride w:ilvl="0">
      <w:lvl w:ilvl="0">
        <w:numFmt w:val="decimal"/>
        <w:lvlText w:val="%1."/>
        <w:lvlJc w:val="left"/>
      </w:lvl>
    </w:lvlOverride>
  </w:num>
  <w:num w:numId="6" w16cid:durableId="671105849">
    <w:abstractNumId w:val="1"/>
    <w:lvlOverride w:ilvl="0">
      <w:lvl w:ilvl="0">
        <w:numFmt w:val="decimal"/>
        <w:lvlText w:val="%1."/>
        <w:lvlJc w:val="left"/>
      </w:lvl>
    </w:lvlOverride>
  </w:num>
  <w:num w:numId="7" w16cid:durableId="347412761">
    <w:abstractNumId w:val="0"/>
    <w:lvlOverride w:ilvl="0">
      <w:lvl w:ilvl="0">
        <w:numFmt w:val="decimal"/>
        <w:lvlText w:val="%1."/>
        <w:lvlJc w:val="left"/>
      </w:lvl>
    </w:lvlOverride>
  </w:num>
  <w:num w:numId="8" w16cid:durableId="808474343">
    <w:abstractNumId w:val="0"/>
    <w:lvlOverride w:ilvl="0">
      <w:lvl w:ilvl="0">
        <w:numFmt w:val="decimal"/>
        <w:lvlText w:val="%1."/>
        <w:lvlJc w:val="left"/>
      </w:lvl>
    </w:lvlOverride>
  </w:num>
  <w:num w:numId="9" w16cid:durableId="354037419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684701081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373384869">
    <w:abstractNumId w:val="4"/>
  </w:num>
  <w:num w:numId="12" w16cid:durableId="1556038873">
    <w:abstractNumId w:val="5"/>
  </w:num>
  <w:num w:numId="13" w16cid:durableId="139463089">
    <w:abstractNumId w:val="2"/>
  </w:num>
  <w:num w:numId="14" w16cid:durableId="1220824354">
    <w:abstractNumId w:val="7"/>
  </w:num>
  <w:num w:numId="15" w16cid:durableId="22310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F7"/>
    <w:rsid w:val="001756F7"/>
    <w:rsid w:val="008925BB"/>
    <w:rsid w:val="00E3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8D77"/>
  <w15:chartTrackingRefBased/>
  <w15:docId w15:val="{F8D61748-A146-4E02-8DB1-86E26D2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5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5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5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5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5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5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5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5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5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56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56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56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56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56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56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5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5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5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56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56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56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5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56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56F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7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1756F7"/>
  </w:style>
  <w:style w:type="character" w:styleId="Hypertextovodkaz">
    <w:name w:val="Hyperlink"/>
    <w:basedOn w:val="Standardnpsmoodstavce"/>
    <w:uiPriority w:val="99"/>
    <w:semiHidden/>
    <w:unhideWhenUsed/>
    <w:rsid w:val="00175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a.prokopova@archa-p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Kareisová</dc:creator>
  <cp:keywords/>
  <dc:description/>
  <cp:lastModifiedBy>Radka Kareisová</cp:lastModifiedBy>
  <cp:revision>1</cp:revision>
  <dcterms:created xsi:type="dcterms:W3CDTF">2024-05-31T15:51:00Z</dcterms:created>
  <dcterms:modified xsi:type="dcterms:W3CDTF">2024-05-31T15:54:00Z</dcterms:modified>
</cp:coreProperties>
</file>