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PLNÁ MOC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společnost Vodohospodářský rozvoj a výstavba a.s. se sídlem Nábřežní 4, 150 56 Praha 5 — Smíchov, Ič 47116901, zapsaná v Obchodním rejstříku vedeném Městským soudem v Praze, oddíl B, vložka 1930, jednající představenstvem společnosti (zmocnitel), tímto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76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zmocňuje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svého zaměstnance (zmocněnec), ředitele divize 06 společnosti Vodohospodářský rozvoj a výstavba a.s.,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tornu, aby na základě této plné moci jednal jménem obchodní společnosti Vodohospodářský rozvoj a výstavba a.s. ve všech záležitostech v rámci pracovních činností jím řízené divize 06 a činil všechny právní úkony k tornu potřebné. Tato plná moc zejména, nikoliv však pouze, opravňuje zmocněného k uzavírání a podepisování Příkazních smluv, Smluv o poskytování služeb a Smluv o dílo, k podávání a podepisování soutěžních nabídek v obchodních soutěžích, k podávání a podepisování návrhů klientů na vypsání veřejných soutěží a na vyhodnocení výběru uchazečů, to vše jako ředitel divize 06 VRV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plná moc neopravňuje k prodeji, zatěžování právy třetích osob či pronájmu nemovitostí či jejich částí ve vlastnictví akciové společnosti Vodohospodářský rozvoj a výstavba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 5. 1. 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Představenstvo akciové společnosti Vodohospodářský rozvoj a výstavba a.s.: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předseda představenstva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místopředseda představenstva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18" w:h="16853"/>
      <w:pgMar w:top="2547" w:left="946" w:right="2197" w:bottom="2547" w:header="2119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ge">
                <wp:posOffset>10334625</wp:posOffset>
              </wp:positionV>
              <wp:extent cx="130810" cy="3111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3111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70B7F"/>
                              <w:spacing w:val="0"/>
                              <w:w w:val="100"/>
                              <w:position w:val="0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9.25pt;margin-top:813.75pt;width:10.300000000000001pt;height:24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70B7F"/>
                        <w:spacing w:val="0"/>
                        <w:w w:val="100"/>
                        <w:position w:val="0"/>
                        <w:shd w:val="clear" w:color="auto" w:fill="auto"/>
                        <w:vertAlign w:val="superscript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Samková Kamila</dc:creator>
  <cp:keywords/>
</cp:coreProperties>
</file>