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PLNÁ MOC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společnost Vodohospodářský rozvoj a výstavba a.s. se sídlem Nábřežní 4, 150 56 Praha 5 — Smíchov, Ič 47116901, zapsaná v Obchodním rejstříku vedeném Městským soudem v Praze, oddíl B, vložka 1930, jednající představenstvem společnosti (zmocnitel), tímto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zmocňuje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svého zaměstnance (zmocněnec), ředitele divize 06 společnosti Vodohospodářský rozvoj a výstavba a.s.,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tornu, aby na základě této plné moci jednal jménem obchodní společnosti Vodohospodářský rozvoj a výstavba a.s. ve všech záležitostech v rámci pracovních činností jím řízené divize 06 a činil všechny právní úkony k tornu potřebné. Tato plná moc zejména, nikoliv však pouze, opravňuje zmocněného k uzavírání a podepisování Příkazních smluv, Smluv o poskytování služeb a Smluv o dílo, k podávání a podepisování soutěžních nabídek v obchodních soutěžích, k podávání a podepisování návrhů klientů na vypsání veřejných soutěží a na vyhodnocení výběru uchazečů, to vše jako ředitel divize 06 VRV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plná moc neopravňuje k prodeji, zatěžování právy třetích osob či pronájmu nemovitostí či jejich částí ve vlastnictví akciové společnosti Vodohospodářský rozvoj a výstavba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5. 1. 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Představenstvo akciové společnosti Vodohospodářský rozvoj a výstavba a.s.: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předseda představenstva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místopředseda představenstva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18" w:h="16853"/>
      <w:pgMar w:top="2547" w:left="946" w:right="2197" w:bottom="2547" w:header="211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10334625</wp:posOffset>
              </wp:positionV>
              <wp:extent cx="130810" cy="3111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70B7F"/>
                              <w:spacing w:val="0"/>
                              <w:w w:val="100"/>
                              <w:position w:val="0"/>
                              <w:shd w:val="clear" w:color="auto" w:fill="auto"/>
                              <w:vertAlign w:val="superscript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9.25pt;margin-top:813.75pt;width:10.300000000000001pt;height:2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70B7F"/>
                        <w:spacing w:val="0"/>
                        <w:w w:val="100"/>
                        <w:position w:val="0"/>
                        <w:shd w:val="clear" w:color="auto" w:fill="auto"/>
                        <w:vertAlign w:val="superscript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Samková Kamila</dc:creator>
  <cp:keywords/>
</cp:coreProperties>
</file>