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200" w:after="280" w:line="259" w:lineRule="auto"/>
        <w:ind w:left="2140" w:right="0" w:firstLine="1580"/>
        <w:jc w:val="left"/>
      </w:pPr>
      <w:bookmarkStart w:id="0" w:name="bookmark0"/>
      <w:bookmarkStart w:id="1" w:name="bookmark1"/>
      <w:r>
        <w:rPr>
          <w:b/>
          <w:bCs/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cs-CZ" w:eastAsia="cs-CZ" w:bidi="cs-CZ"/>
        </w:rPr>
        <w:t xml:space="preserve">Dodatek č. 7 smlouvy o dílo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smlouvy objednatele: 208/2021 číslo smlouvy zhotovitele:</w:t>
      </w:r>
      <w:bookmarkEnd w:id="0"/>
      <w:bookmarkEnd w:id="1"/>
    </w:p>
    <w:p>
      <w:pPr>
        <w:pStyle w:val="Style10"/>
        <w:keepNext/>
        <w:keepLines/>
        <w:widowControl w:val="0"/>
        <w:shd w:val="clear" w:color="auto" w:fill="auto"/>
        <w:bidi w:val="0"/>
        <w:spacing w:before="0" w:after="200" w:line="295" w:lineRule="auto"/>
        <w:ind w:left="0" w:right="0" w:firstLine="0"/>
        <w:jc w:val="center"/>
        <w:rPr>
          <w:sz w:val="22"/>
          <w:szCs w:val="22"/>
        </w:rPr>
      </w:pPr>
      <w:bookmarkStart w:id="2" w:name="bookmark2"/>
      <w:bookmarkStart w:id="3" w:name="bookmark3"/>
      <w:bookmarkStart w:id="4" w:name="bookmark4"/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Název díla:</w:t>
      </w:r>
      <w:bookmarkEnd w:id="2"/>
      <w:bookmarkEnd w:id="3"/>
      <w:bookmarkEnd w:id="4"/>
    </w:p>
    <w:p>
      <w:pPr>
        <w:pStyle w:val="Style10"/>
        <w:keepNext/>
        <w:keepLines/>
        <w:widowControl w:val="0"/>
        <w:shd w:val="clear" w:color="auto" w:fill="auto"/>
        <w:bidi w:val="0"/>
        <w:spacing w:before="0" w:after="480" w:line="240" w:lineRule="auto"/>
        <w:ind w:left="0" w:right="0" w:firstLine="0"/>
        <w:jc w:val="center"/>
      </w:pPr>
      <w:bookmarkStart w:id="5" w:name="bookmark5"/>
      <w:bookmarkStart w:id="6" w:name="bookmark6"/>
      <w:bookmarkStart w:id="7" w:name="bookmark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„PPO Chomutovka – Údlice“ - studie proveditelnosti</w:t>
      </w:r>
      <w:bookmarkEnd w:id="5"/>
      <w:bookmarkEnd w:id="6"/>
      <w:bookmarkEnd w:id="7"/>
    </w:p>
    <w:tbl>
      <w:tblPr>
        <w:tblOverlap w:val="never"/>
        <w:jc w:val="center"/>
        <w:tblLayout w:type="fixed"/>
      </w:tblPr>
      <w:tblGrid>
        <w:gridCol w:w="3686"/>
        <w:gridCol w:w="5438"/>
      </w:tblGrid>
      <w:tr>
        <w:trPr>
          <w:trHeight w:val="523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Objednatel: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Povodí Ohře, státní podnik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Bezručova 4219, 430 03 Chomutov</w:t>
            </w:r>
          </w:p>
        </w:tc>
      </w:tr>
      <w:tr>
        <w:trPr>
          <w:trHeight w:val="1771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IČO: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DIČ: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zastoupený: zástupce ve věcech smluvních: zástupce ve věcech technických: zástupce objednatele: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70889988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CZ70889988</w:t>
            </w:r>
          </w:p>
        </w:tc>
      </w:tr>
    </w:tbl>
    <w:p>
      <w:pPr>
        <w:widowControl w:val="0"/>
        <w:spacing w:after="19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účtu: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 je zapsán v obchodním rejstříku Krajského soudu v Ústí nad Labem v oddílu A, vložce č. 13052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„objednatel“) na straně jedné a</w:t>
      </w:r>
    </w:p>
    <w:tbl>
      <w:tblPr>
        <w:tblOverlap w:val="never"/>
        <w:jc w:val="center"/>
        <w:tblLayout w:type="fixed"/>
      </w:tblPr>
      <w:tblGrid>
        <w:gridCol w:w="4008"/>
        <w:gridCol w:w="5117"/>
      </w:tblGrid>
      <w:tr>
        <w:trPr>
          <w:trHeight w:val="595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Zhotovitel: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Vodohospodářský rozvoj a výstavba a.s.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150 56 Praha 5 – Smíchov, Nábřežní 4</w:t>
            </w:r>
          </w:p>
        </w:tc>
      </w:tr>
      <w:tr>
        <w:trPr>
          <w:trHeight w:val="936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IČO: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DIČ: statutární orgán: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47 11 69 01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CZ47116901</w:t>
            </w:r>
          </w:p>
        </w:tc>
      </w:tr>
    </w:tbl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zástupce ve věcech smluvních:</w:t>
      </w:r>
    </w:p>
    <w:p>
      <w:pPr>
        <w:widowControl w:val="0"/>
        <w:spacing w:after="19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zástupce ve věcech technických: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účtu: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je zapsán v Obchodním rejstříku vedeném Městským soudem v Praze, v oddílu B, vložce č. 1930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„zhotovitel“) na straně druhé.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se dohodly na uzavření tohoto dodatku č. 7 ke smlouvě o dílo uzavřené dne 01.04.2021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základě jednání ZVV bylo dohodnuto, že majetkoprávní elaborát bude zpracován pouze v případě zájmu pokračování akce ze strany obce Údlice a města Chomutov.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86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Dodatkem č. 7 se mění články III. TERMÍN PLNĚNÍ, IV. CENA, V. PLATEBNÍ PODMÍNKY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86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Původní znění dodatku č. 6: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86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Čl. III. TERMÍN PLNĚNÍ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827" w:val="left"/>
        </w:tabs>
        <w:bidi w:val="0"/>
        <w:spacing w:before="0" w:after="420" w:line="286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Zahájení díla: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bez zbytečného odkladu po nabytí účinnosti smlouvy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3533" w:val="left"/>
        </w:tabs>
        <w:bidi w:val="0"/>
        <w:spacing w:before="0" w:after="260" w:line="286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Ukončení díla: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 31.05.2024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86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 písemný doklad o předání studie se považuje předávací protokol podepsaný zástupcem objednatele, který je pověřen operativním a technickým řízením činností souvisejících se zhotovitelem díla.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Místo plnění: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2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podnik, Bezručova 4219, 430 03 Chomutov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Nové znění:</w:t>
      </w:r>
    </w:p>
    <w:tbl>
      <w:tblPr>
        <w:tblOverlap w:val="never"/>
        <w:jc w:val="center"/>
        <w:tblLayout w:type="fixed"/>
      </w:tblPr>
      <w:tblGrid>
        <w:gridCol w:w="2597"/>
        <w:gridCol w:w="6523"/>
      </w:tblGrid>
      <w:tr>
        <w:trPr>
          <w:trHeight w:val="138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Zahájení díla: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Ukončení díla: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Studie proveditelnosti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line="240" w:lineRule="auto"/>
              <w:ind w:left="0" w:right="0" w:firstLine="78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Čl. III. TERMÍN PLNĚNÍ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bez zbytečného odkladu po nabytí účinnosti smlouvy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line="240" w:lineRule="auto"/>
              <w:ind w:left="308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 31.05.2024</w:t>
            </w:r>
          </w:p>
        </w:tc>
      </w:tr>
    </w:tbl>
    <w:p>
      <w:pPr>
        <w:widowControl w:val="0"/>
        <w:spacing w:after="17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tabs>
          <w:tab w:pos="5659" w:val="left"/>
        </w:tabs>
        <w:bidi w:val="0"/>
        <w:spacing w:before="0" w:after="260" w:line="286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Ukončení majetkoprávního elaborátu: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 měsíce od výzvy objednatele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86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případě dohody o pokračování akce do 3 měsíců od výzvy objednatele. V případě, že nebude zájem o další pokračování akce, nebude se majetkoprávní elaborát realizovat.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86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 písemný doklad o předání studie se považuje předávací protokol podepsaný zástupcem objednatele, který je pověřen operativním a technickým řízením činností souvisejících se zhotovitelem díla.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Místo plnění: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96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podnik, Bezručova 4219, 430 03 Chomutov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Původní znění: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6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Čl. IV. CENA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díla zahrnuje veškeré náklady zhotovitele související s realizací díla a činí celkem: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40" w:line="240" w:lineRule="auto"/>
        <w:ind w:left="0" w:right="260" w:firstLine="0"/>
        <w:jc w:val="righ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386 000,00 Kč bez DPH.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83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Prověření možnosti optimalizace navržených kompenzačních opatření pro maximalizaci snížení vlivu povodňového ohrožení v obci Údlice.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83" w:lineRule="auto"/>
        <w:ind w:left="0" w:right="48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55 000,00 Kč bez DPH</w:t>
      </w:r>
      <w:r>
        <w:br w:type="page"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4929505</wp:posOffset>
                </wp:positionH>
                <wp:positionV relativeFrom="paragraph">
                  <wp:posOffset>12700</wp:posOffset>
                </wp:positionV>
                <wp:extent cx="1456690" cy="868680"/>
                <wp:wrapSquare wrapText="lef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56690" cy="8686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5 000,00 Kč bez DPH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35 000,00 Kč bez DPH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88 000,00 Kč bez DPH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88.15000000000003pt;margin-top:1.pt;width:114.7pt;height:68.400000000000006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5 000,00 Kč bez DPH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35 000,00 Kč bez DPH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88 000,00 Kč bez DPH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Stanovení požadované míry protipovodňové ochrany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Návrh PPO v intravilánu obce Údlice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Prověření možnosti realizace kompenzačních opatření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392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884555</wp:posOffset>
                </wp:positionH>
                <wp:positionV relativeFrom="paragraph">
                  <wp:posOffset>12700</wp:posOffset>
                </wp:positionV>
                <wp:extent cx="1454150" cy="225425"/>
                <wp:wrapSquare wrapText="bothSides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54150" cy="2254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Majetkoprávní elaborát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69.650000000000006pt;margin-top:1.pt;width:114.5pt;height:17.75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Majetkoprávní elaborát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25 000, 00 Kč bez DPH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Vyhodnocení dopadu návrhu na změny hladiny podzemní vody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63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38 000, 00 Kč bez DPH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7075" w:val="left"/>
        </w:tabs>
        <w:bidi w:val="0"/>
        <w:spacing w:before="0" w:after="0" w:line="283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Hydrotechnické posouzení vlivu komplexu opatření PPO Chomutov, KO Údlice, PPO Údlice a KO Přečáply</w:t>
        <w:tab/>
        <w:t>40 000,00 Kč bez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83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DPH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6365" w:val="left"/>
        </w:tabs>
        <w:bidi w:val="0"/>
        <w:spacing w:before="0" w:after="40" w:line="283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Aktualizace investičních nákladů komplexu opatření PPO Chomutov, KO Údlice, PPO Údlice a KO Přečáply</w:t>
        <w:tab/>
        <w:t>20 000,00 Kč bez DPH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6365" w:val="left"/>
        </w:tabs>
        <w:bidi w:val="0"/>
        <w:spacing w:before="0" w:after="40" w:line="288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Vyhodnocení ekonomické efektivity komplexu opatření PPO Chomutov, KO Údlice, PPO Údlice a KO Přečáply</w:t>
        <w:tab/>
        <w:t>25 000,00 Kč bez DPH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</w:pPr>
      <w:r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4929505</wp:posOffset>
                </wp:positionH>
                <wp:positionV relativeFrom="paragraph">
                  <wp:posOffset>12700</wp:posOffset>
                </wp:positionV>
                <wp:extent cx="1456690" cy="457200"/>
                <wp:wrapSquare wrapText="left"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56690" cy="4572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25 000,00 Kč bez DPH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30 000,00 Kč bez DPH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388.15000000000003pt;margin-top:1.pt;width:114.7pt;height:36.pt;z-index:-12582937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25 000,00 Kč bez DPH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30 000,00 Kč bez DPH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Vyhodnocení rizika přívalových povodní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6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Kategorizace kompenzačního opatření dle TBD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Nové znění: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12700" distL="0" distR="0" simplePos="0" relativeHeight="125829384" behindDoc="0" locked="0" layoutInCell="1" allowOverlap="1">
                <wp:simplePos x="0" y="0"/>
                <wp:positionH relativeFrom="page">
                  <wp:posOffset>3353435</wp:posOffset>
                </wp:positionH>
                <wp:positionV relativeFrom="paragraph">
                  <wp:posOffset>0</wp:posOffset>
                </wp:positionV>
                <wp:extent cx="890270" cy="237490"/>
                <wp:wrapTopAndBottom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90270" cy="2374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Čl. IV. CENA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264.05000000000001pt;margin-top:0;width:70.100000000000009pt;height:18.699999999999999pt;z-index:-125829369;mso-wrap-distance-left:0;mso-wrap-distance-right:0;mso-wrap-distance-bottom:1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Čl. IV. CENA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140" w:after="0" w:line="240" w:lineRule="auto"/>
        <w:ind w:left="6380" w:right="0" w:hanging="63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Cena díla zahrnuje veškeré náklady zhotovitele související s realizací díla a činí celkem: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386 000,00 Kč bez DPH.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 toho: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88900" distB="0" distL="0" distR="0" simplePos="0" relativeHeight="125829386" behindDoc="0" locked="0" layoutInCell="1" allowOverlap="1">
                <wp:simplePos x="0" y="0"/>
                <wp:positionH relativeFrom="page">
                  <wp:posOffset>884555</wp:posOffset>
                </wp:positionH>
                <wp:positionV relativeFrom="paragraph">
                  <wp:posOffset>88900</wp:posOffset>
                </wp:positionV>
                <wp:extent cx="1859280" cy="396240"/>
                <wp:wrapTopAndBottom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859280" cy="3962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Studie proveditelnosti: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Majetkoprávního elaborátu: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69.650000000000006pt;margin-top:7.pt;width:146.40000000000001pt;height:31.199999999999999pt;z-index:-125829367;mso-wrap-distance-left:0;mso-wrap-distance-top:7.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Studie proveditelnosti: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Majetkoprávního elaborátu: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88900" distB="0" distL="0" distR="0" simplePos="0" relativeHeight="125829388" behindDoc="0" locked="0" layoutInCell="1" allowOverlap="1">
                <wp:simplePos x="0" y="0"/>
                <wp:positionH relativeFrom="page">
                  <wp:posOffset>4929505</wp:posOffset>
                </wp:positionH>
                <wp:positionV relativeFrom="paragraph">
                  <wp:posOffset>88900</wp:posOffset>
                </wp:positionV>
                <wp:extent cx="1597025" cy="396240"/>
                <wp:wrapTopAndBottom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597025" cy="3962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361 000,00 Kč bez DPH.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25 000,00 Kč bez DPH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388.15000000000003pt;margin-top:7.pt;width:125.75pt;height:31.199999999999999pt;z-index:-125829365;mso-wrap-distance-left:0;mso-wrap-distance-top:7.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361 000,00 Kč bez DPH.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25 000,00 Kč bez DPH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Vzhledem k nutnosti projednání studie proveditelnosti s obcí Údlice a městem Chomutov bude majetkoprávní elaborát realizován pouze na základě dohody o pokračování akce.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Část původního znění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Čl. V. PLATEBNÍ PODMÍNKY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 nebude poskytovat zhotoviteli zálohy.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Cena díla bude hrazena na základě konečné faktury, kterou bude provedeno vyúčtování po dokončení, předání a převzetí díla bez vad a nedodělků. Veškeré faktury je zhotovitel povinen prokazatelně doručit objednateli nejpozději do 7 pracovních dnů ode dne uskutečnění zdanitelného plnění. V případě pozdějšího doručení faktury objednateli nebude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objednatelem přijata a zhotovitel zajistí vystavení nové faktury k datu dalšího dílčího plnění.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Fakturace bude provedena následovně: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7" w:val="left"/>
        </w:tabs>
        <w:bidi w:val="0"/>
        <w:spacing w:before="0" w:after="440" w:line="240" w:lineRule="auto"/>
        <w:ind w:left="380" w:right="0" w:hanging="380"/>
        <w:jc w:val="both"/>
      </w:pPr>
      <w:bookmarkStart w:id="8" w:name="bookmark8"/>
      <w:bookmarkEnd w:id="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Plnění díla je dnem protokolárního předání a převzetí studie proveditelnosti ve výši 100% ceny díla, tj.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386 000,00 Kč bez DPH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 předchozím projednání v příslušné komisi Schválení studie proveditelnosti je povinen oznámit MPR zhotoviteli do 5 pracovních dnů po podpisu Rozhodnutí generálním ředitelem Povodí Ohře, s. p.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Část nového znění: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Čl. V. PLATEBNÍ PODMÍNKY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 nebude poskytovat zhotoviteli zálohy.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díla bude hrazena na základě konečné faktury, kterou bude provedeno vyúčtování po dokončení, předání a převzetí díla bez vad a nedodělků. Veškeré faktury je zhotovitel povinen prokazatelně doručit objednateli nejpozději do 7 pracovních dnů ode dne uskutečnění zdanitelného plnění. V případě pozdějšího doručení faktury objednateli nebude tato objednatelem přijata a zhotovitel zajistí vystavení nové faktury k datu dalšího dílčího plnění.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Fakturace bude provedena následovně: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802" w:val="left"/>
        </w:tabs>
        <w:bidi w:val="0"/>
        <w:spacing w:before="0" w:after="0" w:line="240" w:lineRule="auto"/>
        <w:ind w:left="740" w:right="0" w:hanging="320"/>
        <w:jc w:val="both"/>
      </w:pPr>
      <w:bookmarkStart w:id="9" w:name="bookmark9"/>
      <w:bookmarkEnd w:id="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Plnění díla je dnem protokolárního předání a převzetí studie proveditelnosti ve výši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361 000,00 Kč bez DPH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 předchozím projednání v příslušné komisi Schválení studie proveditelnosti je povinen oznámit MPR zhotoviteli do 5 pracovních dnů po podpisu Rozhodnutí generálním ředitelem Povodí Ohře, s. p.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802" w:val="left"/>
        </w:tabs>
        <w:bidi w:val="0"/>
        <w:spacing w:before="0" w:line="240" w:lineRule="auto"/>
        <w:ind w:left="740" w:right="0" w:hanging="320"/>
        <w:jc w:val="both"/>
      </w:pPr>
      <w:bookmarkStart w:id="10" w:name="bookmark10"/>
      <w:bookmarkEnd w:id="1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Majetkoprávní elaborát ve výši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25 000,00 Kč bez DPH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bude uhrazen na základě protokolárního předání do 1 měsíce od předání.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body článku V zůstávají v platnosti.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40" w:line="240" w:lineRule="auto"/>
        <w:ind w:left="0" w:right="0" w:firstLine="0"/>
        <w:jc w:val="center"/>
        <w:rPr>
          <w:sz w:val="24"/>
          <w:szCs w:val="24"/>
        </w:r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ZÁVĚREČNÁ USTANOVENÍ DODATKU Č. 7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417" w:val="left"/>
        </w:tabs>
        <w:bidi w:val="0"/>
        <w:spacing w:before="0" w:line="240" w:lineRule="auto"/>
        <w:ind w:left="0" w:right="0" w:firstLine="0"/>
        <w:jc w:val="both"/>
      </w:pPr>
      <w:bookmarkStart w:id="11" w:name="bookmark11"/>
      <w:bookmarkEnd w:id="1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Identifikační údaje objednatele se mění na znění uvedené výše.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417" w:val="left"/>
        </w:tabs>
        <w:bidi w:val="0"/>
        <w:spacing w:before="0" w:line="240" w:lineRule="auto"/>
        <w:ind w:left="0" w:right="0" w:firstLine="0"/>
        <w:jc w:val="both"/>
      </w:pPr>
      <w:bookmarkStart w:id="12" w:name="bookmark12"/>
      <w:bookmarkEnd w:id="1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ujednání předmětné smlouvy zůstávají beze změn.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417" w:val="left"/>
        </w:tabs>
        <w:bidi w:val="0"/>
        <w:spacing w:before="0" w:line="240" w:lineRule="auto"/>
        <w:ind w:left="380" w:right="0" w:hanging="380"/>
        <w:jc w:val="both"/>
      </w:pPr>
      <w:bookmarkStart w:id="13" w:name="bookmark13"/>
      <w:bookmarkEnd w:id="1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prohlašují, že se s obsahem dodatku č. 7 seznámily, s ním souhlasí, neboť tento odpovídá jejich projevené vůli a na důkaz připojují svoje podpisy.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417" w:val="left"/>
        </w:tabs>
        <w:bidi w:val="0"/>
        <w:spacing w:before="0" w:line="240" w:lineRule="auto"/>
        <w:ind w:left="380" w:right="0" w:hanging="380"/>
        <w:jc w:val="both"/>
      </w:pPr>
      <w:bookmarkStart w:id="14" w:name="bookmark14"/>
      <w:bookmarkEnd w:id="1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svědectví tohoto smluvní strany tímto podepisují dodatek č. 7 smlouvy. Tato smlouva je vyhotovena ve dvou vyhotoveních, z nichž každé má platnost originálu. Každá ze smluvních stran obdrží jedno vyhotovení smlouvy.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417" w:val="left"/>
        </w:tabs>
        <w:bidi w:val="0"/>
        <w:spacing w:before="0" w:line="240" w:lineRule="auto"/>
        <w:ind w:left="0" w:right="0" w:firstLine="0"/>
        <w:jc w:val="both"/>
      </w:pPr>
      <w:bookmarkStart w:id="15" w:name="bookmark15"/>
      <w:bookmarkEnd w:id="1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nepovažují žádné ustanovení smlouvy za obchodní tajemství.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417" w:val="left"/>
        </w:tabs>
        <w:bidi w:val="0"/>
        <w:spacing w:before="0" w:line="240" w:lineRule="auto"/>
        <w:ind w:left="380" w:right="0" w:hanging="380"/>
        <w:jc w:val="both"/>
      </w:pPr>
      <w:bookmarkStart w:id="16" w:name="bookmark16"/>
      <w:bookmarkEnd w:id="1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případě, že v souvislosti s tímto dodatkem smlouvy dochází ke zpracovávání osobních údajů, jsou tyto zpracovávány v souladu s platnými právními předpisy, které upravují ochranu a zpracování osobních údajů, zejména s nařízením Evropského parlamentu a Rady (EU) č. 2016/679 ze dne 27. 4. 2016 o ochraně fyzických osob v souvislosti se</w:t>
        <w:br w:type="page"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zpracováním osobních údajů a o volném pohybu těchto údajů a o zrušení směrnice 95/46/ES (obecné nařízení o ochraně osobních údajů). Informace o zpracování osobních údajů, včetně účelu a důvodu zpracování, naleznete na </w:t>
      </w:r>
      <w:r>
        <w:fldChar w:fldCharType="begin"/>
      </w:r>
      <w:r>
        <w:rPr/>
        <w:instrText> HYPERLINK "http://www.poh.cz/informace-o-zpracovani-osobnich-udaju/d-1369/p1=1459" </w:instrText>
      </w:r>
      <w:r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http://www.poh.cz/informace-o-zpracovani-osobnich-udaju/d-1369/p1=1459</w:t>
      </w:r>
      <w:r>
        <w:fldChar w:fldCharType="end"/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427" w:val="left"/>
        </w:tabs>
        <w:bidi w:val="0"/>
        <w:spacing w:before="0" w:line="240" w:lineRule="auto"/>
        <w:ind w:left="440" w:right="0" w:hanging="440"/>
        <w:jc w:val="both"/>
      </w:pPr>
      <w:bookmarkStart w:id="17" w:name="bookmark17"/>
      <w:bookmarkEnd w:id="1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berou na vědomí, že Povodí Ohře, státní podnik, je povinen zveřejnit obraz smlouvy a jejích případných změn (dodatků) a dalších dokumentů od této smlouvy odvozených včetně metadat požadovaných k uveřejnění dle zákona č. 340/2015 Sb. o registru smluv, ve znění pozdějších předpisů. Zveřejnění smlouvy a metadat v registru smluv zajistí Povodí Ohře, státní podnik, který má právo tuto smlouvu zveřejnit rovněž v pochybnostech o tom, zda tato smlouva zveřejnění podléhá či nikoliv.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427" w:val="left"/>
        </w:tabs>
        <w:bidi w:val="0"/>
        <w:spacing w:before="0" w:line="240" w:lineRule="auto"/>
        <w:ind w:left="440" w:right="0" w:hanging="440"/>
        <w:jc w:val="both"/>
      </w:pPr>
      <w:bookmarkStart w:id="18" w:name="bookmark18"/>
      <w:bookmarkEnd w:id="1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7 smlouvy nabývá platnosti dnem jejího podpisu poslední ze smluvních stran a účinnosti zveřejněním v Registru smluv, pokud této účinnosti dle příslušných ustanovení smlouvy nenabude později.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Plná moc ze dne 5.1.2021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720" w:line="240" w:lineRule="auto"/>
        <w:ind w:left="0" w:right="0" w:firstLine="0"/>
        <w:jc w:val="both"/>
      </w:pPr>
      <w:r>
        <mc:AlternateContent>
          <mc:Choice Requires="wps">
            <w:drawing>
              <wp:anchor distT="0" distB="0" distL="114300" distR="114300" simplePos="0" relativeHeight="125829390" behindDoc="0" locked="0" layoutInCell="1" allowOverlap="1">
                <wp:simplePos x="0" y="0"/>
                <wp:positionH relativeFrom="page">
                  <wp:posOffset>4030345</wp:posOffset>
                </wp:positionH>
                <wp:positionV relativeFrom="paragraph">
                  <wp:posOffset>12700</wp:posOffset>
                </wp:positionV>
                <wp:extent cx="719455" cy="228600"/>
                <wp:wrapSquare wrapText="left"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19455" cy="2286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Praha, dne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317.35000000000002pt;margin-top:1.pt;width:56.649999999999999pt;height:18.pt;z-index:-12582936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Praha, dne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Chomutov, dne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660" w:right="0" w:firstLine="0"/>
        <w:jc w:val="both"/>
      </w:pPr>
      <w:r>
        <mc:AlternateContent>
          <mc:Choice Requires="wps">
            <w:drawing>
              <wp:anchor distT="0" distB="0" distL="114300" distR="114300" simplePos="0" relativeHeight="125829392" behindDoc="0" locked="0" layoutInCell="1" allowOverlap="1">
                <wp:simplePos x="0" y="0"/>
                <wp:positionH relativeFrom="page">
                  <wp:posOffset>884555</wp:posOffset>
                </wp:positionH>
                <wp:positionV relativeFrom="paragraph">
                  <wp:posOffset>12700</wp:posOffset>
                </wp:positionV>
                <wp:extent cx="1993265" cy="548640"/>
                <wp:wrapSquare wrapText="bothSides"/>
                <wp:docPr id="15" name="Shape 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993265" cy="5486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…………………………………… ekonomický ředitel Povodí Ohře, státní podnik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69.650000000000006pt;margin-top:1.pt;width:156.95000000000002pt;height:43.200000000000003pt;z-index:-12582936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…………………………………… ekonomický ředitel Povodí Ohře, státní podnik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…………………………………….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66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ředitel divize 06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166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Vodohospodářský rozvoj a výstavba a.s.</w:t>
      </w:r>
    </w:p>
    <w:sectPr>
      <w:headerReference w:type="default" r:id="rId5"/>
      <w:footerReference w:type="default" r:id="rId6"/>
      <w:footnotePr>
        <w:pos w:val="pageBottom"/>
        <w:numFmt w:val="decimal"/>
        <w:numRestart w:val="continuous"/>
      </w:footnotePr>
      <w:pgSz w:w="11909" w:h="16838"/>
      <w:pgMar w:top="1368" w:left="1393" w:right="1385" w:bottom="1382" w:header="0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3230245</wp:posOffset>
              </wp:positionH>
              <wp:positionV relativeFrom="page">
                <wp:posOffset>10082530</wp:posOffset>
              </wp:positionV>
              <wp:extent cx="1109345" cy="173990"/>
              <wp:wrapNone/>
              <wp:docPr id="19" name="Shape 1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109345" cy="1739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 xml:space="preserve"> (celkem 5)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5" type="#_x0000_t202" style="position:absolute;margin-left:254.34999999999999pt;margin-top:793.89999999999998pt;width:87.350000000000009pt;height:13.700000000000001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 xml:space="preserve"> (celkem 5)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4632325</wp:posOffset>
              </wp:positionH>
              <wp:positionV relativeFrom="page">
                <wp:posOffset>435610</wp:posOffset>
              </wp:positionV>
              <wp:extent cx="2030095" cy="207010"/>
              <wp:wrapNone/>
              <wp:docPr id="17" name="Shape 1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030095" cy="20701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cs-CZ" w:eastAsia="cs-CZ" w:bidi="cs-CZ"/>
                            </w:rPr>
                            <w:t>Dodatek č. 7 SoD č. 208/2021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3" type="#_x0000_t202" style="position:absolute;margin-left:364.75pt;margin-top:34.300000000000004pt;width:159.84999999999999pt;height:16.30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>Dodatek č. 7 SoD č. 208/2021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decimal"/>
      <w:lvlText w:val="%1.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7">
    <w:name w:val="Char Style 7"/>
    <w:basedOn w:val="DefaultParagraphFont"/>
    <w:link w:val="Style6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1">
    <w:name w:val="Char Style 11"/>
    <w:basedOn w:val="DefaultParagraphFont"/>
    <w:link w:val="Style1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14">
    <w:name w:val="Char Style 14"/>
    <w:basedOn w:val="DefaultParagraphFont"/>
    <w:link w:val="Style13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7">
    <w:name w:val="Char Style 17"/>
    <w:basedOn w:val="DefaultParagraphFont"/>
    <w:link w:val="Style16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20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6">
    <w:name w:val="Style 6"/>
    <w:basedOn w:val="Normal"/>
    <w:link w:val="CharStyle7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0">
    <w:name w:val="Style 10"/>
    <w:basedOn w:val="Normal"/>
    <w:link w:val="CharStyle11"/>
    <w:pPr>
      <w:widowControl w:val="0"/>
      <w:shd w:val="clear" w:color="auto" w:fill="FFFFFF"/>
      <w:spacing w:after="340" w:line="266" w:lineRule="auto"/>
      <w:jc w:val="center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Style13">
    <w:name w:val="Style 13"/>
    <w:basedOn w:val="Normal"/>
    <w:link w:val="CharStyle14"/>
    <w:pPr>
      <w:widowControl w:val="0"/>
      <w:shd w:val="clear" w:color="auto" w:fill="FFFFFF"/>
      <w:spacing w:after="20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6">
    <w:name w:val="Style 16"/>
    <w:basedOn w:val="Normal"/>
    <w:link w:val="CharStyle17"/>
    <w:pPr>
      <w:widowControl w:val="0"/>
      <w:shd w:val="clear" w:color="auto" w:fill="FFFFFF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>Upravujete-li již připomínkovaný text, pro vyznačení změn použijte popisovače</dc:title>
  <dc:subject/>
  <dc:creator>Hillermanova</dc:creator>
  <cp:keywords/>
</cp:coreProperties>
</file>