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48EA1" w14:textId="77777777" w:rsidR="00991CB6" w:rsidRPr="003412AF" w:rsidRDefault="00991CB6" w:rsidP="00457578">
      <w:pPr>
        <w:adjustRightInd/>
        <w:jc w:val="center"/>
        <w:rPr>
          <w:rFonts w:ascii="Arial" w:hAnsi="Arial" w:cs="Arial"/>
          <w:b/>
          <w:sz w:val="20"/>
          <w:szCs w:val="20"/>
        </w:rPr>
      </w:pPr>
    </w:p>
    <w:tbl>
      <w:tblPr>
        <w:tblStyle w:val="Mkatabulky"/>
        <w:tblW w:w="9018" w:type="dxa"/>
        <w:tblBorders>
          <w:insideH w:val="single" w:sz="4" w:space="0" w:color="auto"/>
          <w:insideV w:val="single" w:sz="4" w:space="0" w:color="auto"/>
        </w:tblBorders>
        <w:tblLayout w:type="fixed"/>
        <w:tblLook w:val="04A0" w:firstRow="1" w:lastRow="0" w:firstColumn="1" w:lastColumn="0" w:noHBand="0" w:noVBand="1"/>
      </w:tblPr>
      <w:tblGrid>
        <w:gridCol w:w="4509"/>
        <w:gridCol w:w="4509"/>
      </w:tblGrid>
      <w:tr w:rsidR="00486F72" w:rsidRPr="008978C6" w14:paraId="168C4235" w14:textId="77777777" w:rsidTr="00486F72">
        <w:tc>
          <w:tcPr>
            <w:tcW w:w="4509" w:type="dxa"/>
          </w:tcPr>
          <w:p w14:paraId="1F47E442" w14:textId="79E2C9F7" w:rsidR="00486F72" w:rsidRPr="003412AF" w:rsidRDefault="00486F72" w:rsidP="00486F72">
            <w:pPr>
              <w:adjustRightInd/>
              <w:jc w:val="center"/>
              <w:rPr>
                <w:rFonts w:ascii="Arial" w:hAnsi="Arial" w:cs="Arial"/>
                <w:b/>
                <w:sz w:val="20"/>
                <w:szCs w:val="20"/>
              </w:rPr>
            </w:pPr>
            <w:r w:rsidRPr="003412AF">
              <w:rPr>
                <w:rFonts w:ascii="Arial" w:hAnsi="Arial" w:cs="Arial"/>
                <w:b/>
                <w:sz w:val="20"/>
                <w:szCs w:val="20"/>
              </w:rPr>
              <w:t>GRANT AGREEMENT</w:t>
            </w:r>
          </w:p>
          <w:p w14:paraId="0C6B0EA1" w14:textId="77777777" w:rsidR="00486F72" w:rsidRPr="003412AF" w:rsidRDefault="00486F72" w:rsidP="00486F72">
            <w:pPr>
              <w:adjustRightInd/>
              <w:jc w:val="center"/>
              <w:rPr>
                <w:rFonts w:ascii="Arial" w:hAnsi="Arial" w:cs="Arial"/>
                <w:b/>
                <w:sz w:val="20"/>
                <w:szCs w:val="20"/>
              </w:rPr>
            </w:pPr>
          </w:p>
          <w:p w14:paraId="1F93269B" w14:textId="77777777" w:rsidR="00486F72" w:rsidRPr="003412AF" w:rsidRDefault="00486F72" w:rsidP="00F95AD9">
            <w:pPr>
              <w:ind w:right="-20"/>
              <w:jc w:val="center"/>
              <w:rPr>
                <w:rFonts w:ascii="Arial" w:hAnsi="Arial" w:cs="Arial"/>
                <w:b/>
                <w:sz w:val="20"/>
                <w:szCs w:val="20"/>
              </w:rPr>
            </w:pPr>
          </w:p>
        </w:tc>
        <w:tc>
          <w:tcPr>
            <w:tcW w:w="4509" w:type="dxa"/>
          </w:tcPr>
          <w:p w14:paraId="63C7F93E" w14:textId="77777777" w:rsidR="00486F72" w:rsidRPr="00486F72" w:rsidRDefault="00486F72" w:rsidP="00486F72">
            <w:pPr>
              <w:adjustRightInd/>
              <w:jc w:val="center"/>
              <w:rPr>
                <w:rFonts w:ascii="Arial" w:hAnsi="Arial" w:cs="Arial"/>
                <w:b/>
                <w:sz w:val="20"/>
                <w:szCs w:val="20"/>
                <w:lang w:val="cs-CZ"/>
              </w:rPr>
            </w:pPr>
            <w:r w:rsidRPr="00486F72">
              <w:rPr>
                <w:rFonts w:ascii="Arial" w:hAnsi="Arial"/>
                <w:b/>
                <w:sz w:val="20"/>
                <w:szCs w:val="20"/>
                <w:lang w:val="cs-CZ"/>
              </w:rPr>
              <w:t>SMLOUVA O POSKYTNUTÍ GRANTU</w:t>
            </w:r>
          </w:p>
          <w:p w14:paraId="09B1A415" w14:textId="77777777" w:rsidR="00486F72" w:rsidRPr="00486F72" w:rsidRDefault="00486F72" w:rsidP="00486F72">
            <w:pPr>
              <w:adjustRightInd/>
              <w:jc w:val="center"/>
              <w:rPr>
                <w:rFonts w:ascii="Arial" w:hAnsi="Arial" w:cs="Arial"/>
                <w:b/>
                <w:sz w:val="20"/>
                <w:szCs w:val="20"/>
                <w:lang w:val="cs-CZ"/>
              </w:rPr>
            </w:pPr>
          </w:p>
          <w:p w14:paraId="569691E8" w14:textId="77777777" w:rsidR="00486F72" w:rsidRPr="00486F72" w:rsidRDefault="00486F72" w:rsidP="00F95AD9">
            <w:pPr>
              <w:ind w:right="-20"/>
              <w:jc w:val="center"/>
              <w:rPr>
                <w:rFonts w:ascii="Arial" w:hAnsi="Arial" w:cs="Arial"/>
                <w:b/>
                <w:sz w:val="20"/>
                <w:szCs w:val="20"/>
                <w:lang w:val="cs-CZ"/>
              </w:rPr>
            </w:pPr>
          </w:p>
        </w:tc>
      </w:tr>
      <w:tr w:rsidR="00486F72" w:rsidRPr="003412AF" w14:paraId="15E420B6" w14:textId="77777777" w:rsidTr="00486F72">
        <w:tc>
          <w:tcPr>
            <w:tcW w:w="4509" w:type="dxa"/>
          </w:tcPr>
          <w:p w14:paraId="7773C3D6" w14:textId="77777777" w:rsidR="00486F72" w:rsidRPr="003412AF" w:rsidRDefault="00486F72" w:rsidP="00486F72">
            <w:pPr>
              <w:pStyle w:val="Odstavecseseznamem"/>
              <w:numPr>
                <w:ilvl w:val="0"/>
                <w:numId w:val="3"/>
              </w:numPr>
              <w:adjustRightInd/>
              <w:spacing w:before="54" w:line="264" w:lineRule="auto"/>
              <w:ind w:left="709" w:right="402" w:hanging="709"/>
              <w:contextualSpacing/>
              <w:rPr>
                <w:rFonts w:ascii="Arial" w:hAnsi="Arial" w:cs="Arial"/>
                <w:b/>
                <w:sz w:val="20"/>
                <w:szCs w:val="20"/>
              </w:rPr>
            </w:pPr>
            <w:r w:rsidRPr="003412AF">
              <w:rPr>
                <w:rFonts w:ascii="Arial" w:hAnsi="Arial" w:cs="Arial"/>
                <w:b/>
                <w:smallCaps/>
                <w:sz w:val="20"/>
                <w:szCs w:val="20"/>
              </w:rPr>
              <w:t>Agreement</w:t>
            </w:r>
          </w:p>
          <w:p w14:paraId="1DD4B1EA" w14:textId="77777777" w:rsidR="00486F72" w:rsidRPr="003412AF" w:rsidRDefault="00486F72" w:rsidP="00486F72">
            <w:pPr>
              <w:adjustRightInd/>
              <w:jc w:val="center"/>
              <w:rPr>
                <w:rFonts w:ascii="Arial" w:hAnsi="Arial" w:cs="Arial"/>
                <w:b/>
                <w:sz w:val="20"/>
                <w:szCs w:val="20"/>
              </w:rPr>
            </w:pPr>
          </w:p>
        </w:tc>
        <w:tc>
          <w:tcPr>
            <w:tcW w:w="4509" w:type="dxa"/>
          </w:tcPr>
          <w:p w14:paraId="6737C642" w14:textId="77777777" w:rsidR="00486F72" w:rsidRPr="00486F72" w:rsidRDefault="00486F72" w:rsidP="00BF6877">
            <w:pPr>
              <w:pStyle w:val="Odstavecseseznamem"/>
              <w:numPr>
                <w:ilvl w:val="0"/>
                <w:numId w:val="26"/>
              </w:numPr>
              <w:adjustRightInd/>
              <w:spacing w:before="54" w:line="264" w:lineRule="auto"/>
              <w:ind w:left="768" w:right="402" w:hanging="768"/>
              <w:contextualSpacing/>
              <w:rPr>
                <w:rFonts w:ascii="Arial" w:hAnsi="Arial" w:cs="Arial"/>
                <w:b/>
                <w:sz w:val="20"/>
                <w:szCs w:val="20"/>
                <w:lang w:val="cs-CZ"/>
              </w:rPr>
            </w:pPr>
            <w:r w:rsidRPr="00486F72">
              <w:rPr>
                <w:rFonts w:ascii="Arial" w:hAnsi="Arial"/>
                <w:b/>
                <w:smallCaps/>
                <w:sz w:val="20"/>
                <w:szCs w:val="20"/>
                <w:lang w:val="cs-CZ"/>
              </w:rPr>
              <w:t>Smlouva</w:t>
            </w:r>
          </w:p>
          <w:p w14:paraId="606FFD6F" w14:textId="77777777" w:rsidR="00486F72" w:rsidRPr="00486F72" w:rsidRDefault="00486F72" w:rsidP="00486F72">
            <w:pPr>
              <w:adjustRightInd/>
              <w:jc w:val="center"/>
              <w:rPr>
                <w:rFonts w:ascii="Arial" w:hAnsi="Arial" w:cs="Arial"/>
                <w:b/>
                <w:sz w:val="20"/>
                <w:szCs w:val="20"/>
                <w:lang w:val="cs-CZ"/>
              </w:rPr>
            </w:pPr>
          </w:p>
        </w:tc>
      </w:tr>
      <w:tr w:rsidR="00486F72" w:rsidRPr="0045455B" w14:paraId="6421243F" w14:textId="77777777" w:rsidTr="00486F72">
        <w:tc>
          <w:tcPr>
            <w:tcW w:w="4509" w:type="dxa"/>
          </w:tcPr>
          <w:p w14:paraId="51420493" w14:textId="77777777" w:rsidR="00557E24" w:rsidRPr="003412AF" w:rsidRDefault="00557E24" w:rsidP="00557E24">
            <w:pPr>
              <w:rPr>
                <w:rFonts w:ascii="Arial" w:hAnsi="Arial" w:cs="Arial"/>
                <w:sz w:val="20"/>
                <w:szCs w:val="20"/>
                <w:lang w:val="en-US"/>
              </w:rPr>
            </w:pPr>
            <w:bookmarkStart w:id="0" w:name="_cp_text_1_13"/>
            <w:r w:rsidRPr="003412AF">
              <w:rPr>
                <w:rFonts w:ascii="Arial" w:hAnsi="Arial" w:cs="Arial"/>
                <w:sz w:val="20"/>
                <w:szCs w:val="20"/>
              </w:rPr>
              <w:t xml:space="preserve">This </w:t>
            </w:r>
            <w:bookmarkEnd w:id="0"/>
            <w:r w:rsidRPr="003412AF">
              <w:rPr>
                <w:rFonts w:ascii="Arial" w:hAnsi="Arial" w:cs="Arial"/>
                <w:sz w:val="20"/>
                <w:szCs w:val="20"/>
              </w:rPr>
              <w:t xml:space="preserve">Agreement is concluded on </w:t>
            </w:r>
            <w:bookmarkStart w:id="1" w:name="_cp_text_1_15"/>
            <w:r w:rsidRPr="003412AF">
              <w:rPr>
                <w:rFonts w:ascii="Arial" w:hAnsi="Arial" w:cs="Arial"/>
                <w:sz w:val="20"/>
                <w:szCs w:val="20"/>
              </w:rPr>
              <w:t xml:space="preserve">the last date of signature </w:t>
            </w:r>
            <w:bookmarkEnd w:id="1"/>
            <w:r w:rsidRPr="003412AF">
              <w:rPr>
                <w:rFonts w:ascii="Arial" w:hAnsi="Arial" w:cs="Arial"/>
                <w:sz w:val="20"/>
                <w:szCs w:val="20"/>
              </w:rPr>
              <w:t xml:space="preserve">(“Effective Date”) between </w:t>
            </w:r>
            <w:r w:rsidRPr="001808CD">
              <w:rPr>
                <w:rFonts w:ascii="Arial" w:hAnsi="Arial"/>
                <w:sz w:val="20"/>
                <w:szCs w:val="20"/>
                <w:lang w:val="cs-CZ"/>
              </w:rPr>
              <w:t>Fakultní nemocnice Brno</w:t>
            </w:r>
            <w:r w:rsidRPr="00720FB3">
              <w:rPr>
                <w:rFonts w:ascii="Arial" w:hAnsi="Arial"/>
                <w:sz w:val="20"/>
                <w:szCs w:val="20"/>
                <w:lang w:val="cs-CZ"/>
              </w:rPr>
              <w:t xml:space="preserve"> </w:t>
            </w:r>
            <w:r w:rsidRPr="003412AF">
              <w:rPr>
                <w:rFonts w:ascii="Arial" w:hAnsi="Arial" w:cs="Arial"/>
                <w:sz w:val="20"/>
                <w:szCs w:val="20"/>
              </w:rPr>
              <w:t xml:space="preserve">(“Organization”), </w:t>
            </w:r>
            <w:bookmarkStart w:id="2" w:name="_cp_text_2_17"/>
            <w:r>
              <w:rPr>
                <w:rFonts w:ascii="Arial" w:hAnsi="Arial" w:cs="Arial"/>
                <w:sz w:val="20"/>
                <w:szCs w:val="20"/>
              </w:rPr>
              <w:t>seated at</w:t>
            </w:r>
            <w:r w:rsidRPr="003412AF">
              <w:rPr>
                <w:rFonts w:ascii="Arial" w:hAnsi="Arial" w:cs="Arial"/>
                <w:sz w:val="20"/>
                <w:szCs w:val="20"/>
                <w:lang w:val="en-US"/>
              </w:rPr>
              <w:t xml:space="preserve"> </w:t>
            </w:r>
            <w:bookmarkEnd w:id="2"/>
            <w:r w:rsidRPr="001808CD">
              <w:rPr>
                <w:rFonts w:ascii="Arial" w:hAnsi="Arial"/>
                <w:sz w:val="20"/>
                <w:szCs w:val="20"/>
                <w:lang w:val="cs-CZ"/>
              </w:rPr>
              <w:t>Jihlavská 20, 639 00 Brno, Czech republic</w:t>
            </w:r>
            <w:r w:rsidRPr="0045455B">
              <w:rPr>
                <w:rFonts w:ascii="Arial" w:hAnsi="Arial"/>
                <w:sz w:val="20"/>
                <w:szCs w:val="20"/>
                <w:lang w:val="cs-CZ"/>
              </w:rPr>
              <w:t xml:space="preserve"> </w:t>
            </w:r>
            <w:r w:rsidRPr="003412AF">
              <w:rPr>
                <w:rFonts w:ascii="Arial" w:hAnsi="Arial" w:cs="Arial"/>
                <w:sz w:val="20"/>
                <w:szCs w:val="20"/>
              </w:rPr>
              <w:t>and Astellas Pharma s.r.o</w:t>
            </w:r>
            <w:r w:rsidRPr="003412AF">
              <w:rPr>
                <w:rFonts w:ascii="Arial" w:eastAsia="Arial" w:hAnsi="Arial" w:cs="Arial"/>
                <w:sz w:val="20"/>
                <w:szCs w:val="20"/>
                <w:lang w:val="en-US"/>
              </w:rPr>
              <w:t xml:space="preserve"> (“Astellas”), whose registered address is at </w:t>
            </w:r>
            <w:r w:rsidRPr="00D7249A">
              <w:rPr>
                <w:rFonts w:ascii="Arial" w:hAnsi="Arial" w:cs="Arial"/>
                <w:sz w:val="20"/>
                <w:szCs w:val="20"/>
              </w:rPr>
              <w:t>Rohanské nábřeží 678/29, 186 00 Praha 8 – Karlín</w:t>
            </w:r>
            <w:r w:rsidRPr="003412AF">
              <w:rPr>
                <w:rFonts w:ascii="Arial" w:eastAsia="Arial" w:hAnsi="Arial" w:cs="Arial"/>
                <w:sz w:val="20"/>
                <w:szCs w:val="20"/>
                <w:lang w:val="en-US"/>
              </w:rPr>
              <w:t>,</w:t>
            </w:r>
            <w:r>
              <w:rPr>
                <w:rFonts w:ascii="Arial" w:eastAsia="Arial" w:hAnsi="Arial" w:cs="Arial"/>
                <w:sz w:val="20"/>
                <w:szCs w:val="20"/>
                <w:lang w:val="en-US"/>
              </w:rPr>
              <w:t xml:space="preserve"> </w:t>
            </w:r>
            <w:r>
              <w:rPr>
                <w:rFonts w:ascii="Arial" w:hAnsi="Arial"/>
                <w:sz w:val="20"/>
                <w:szCs w:val="20"/>
                <w:lang w:val="cs-CZ"/>
              </w:rPr>
              <w:t xml:space="preserve">IČ: </w:t>
            </w:r>
            <w:r w:rsidRPr="00F512F2">
              <w:rPr>
                <w:rFonts w:ascii="Arial" w:hAnsi="Arial"/>
                <w:sz w:val="20"/>
                <w:szCs w:val="20"/>
                <w:lang w:val="cs-CZ"/>
              </w:rPr>
              <w:t>26432765</w:t>
            </w:r>
            <w:r>
              <w:rPr>
                <w:rFonts w:ascii="Arial" w:hAnsi="Arial"/>
                <w:sz w:val="20"/>
                <w:szCs w:val="20"/>
                <w:lang w:val="cs-CZ"/>
              </w:rPr>
              <w:t xml:space="preserve">, </w:t>
            </w:r>
            <w:r w:rsidRPr="003412AF">
              <w:rPr>
                <w:rFonts w:ascii="Arial" w:eastAsia="Arial" w:hAnsi="Arial" w:cs="Arial"/>
                <w:sz w:val="20"/>
                <w:szCs w:val="20"/>
                <w:lang w:val="en-US"/>
              </w:rPr>
              <w:t xml:space="preserve">each referred to as a “Party” and </w:t>
            </w:r>
            <w:r w:rsidRPr="003412AF">
              <w:rPr>
                <w:rFonts w:ascii="Arial" w:eastAsia="Arial" w:hAnsi="Arial" w:cs="Arial"/>
                <w:sz w:val="20"/>
                <w:szCs w:val="20"/>
              </w:rPr>
              <w:t>collecti</w:t>
            </w:r>
            <w:r>
              <w:rPr>
                <w:rFonts w:ascii="Arial" w:eastAsia="Arial" w:hAnsi="Arial" w:cs="Arial"/>
                <w:sz w:val="20"/>
                <w:szCs w:val="20"/>
              </w:rPr>
              <w:t>vely referred to as “Parties”.</w:t>
            </w:r>
          </w:p>
          <w:p w14:paraId="6BC7A129" w14:textId="77777777" w:rsidR="00486F72" w:rsidRPr="003412AF" w:rsidRDefault="00486F72" w:rsidP="00486F72">
            <w:pPr>
              <w:adjustRightInd/>
              <w:jc w:val="center"/>
              <w:rPr>
                <w:rFonts w:ascii="Arial" w:hAnsi="Arial" w:cs="Arial"/>
                <w:b/>
                <w:sz w:val="20"/>
                <w:szCs w:val="20"/>
              </w:rPr>
            </w:pPr>
          </w:p>
        </w:tc>
        <w:tc>
          <w:tcPr>
            <w:tcW w:w="4509" w:type="dxa"/>
          </w:tcPr>
          <w:p w14:paraId="516101A5" w14:textId="77777777" w:rsidR="00557E24" w:rsidRPr="0045455B" w:rsidRDefault="00557E24" w:rsidP="00557E24">
            <w:pPr>
              <w:rPr>
                <w:rFonts w:ascii="Arial" w:hAnsi="Arial"/>
                <w:sz w:val="20"/>
                <w:szCs w:val="20"/>
                <w:lang w:val="cs-CZ"/>
              </w:rPr>
            </w:pPr>
            <w:r w:rsidRPr="00486F72">
              <w:rPr>
                <w:rFonts w:ascii="Arial" w:hAnsi="Arial"/>
                <w:sz w:val="20"/>
                <w:szCs w:val="20"/>
                <w:lang w:val="cs-CZ"/>
              </w:rPr>
              <w:t xml:space="preserve">Tato Smlouva se uzavírá k datu </w:t>
            </w:r>
            <w:r w:rsidRPr="00D44802">
              <w:rPr>
                <w:rFonts w:ascii="Arial" w:hAnsi="Arial"/>
                <w:sz w:val="20"/>
                <w:szCs w:val="20"/>
                <w:lang w:val="cs-CZ"/>
              </w:rPr>
              <w:t xml:space="preserve">posledního podpisu („Datum účinnosti“) mezi </w:t>
            </w:r>
            <w:r w:rsidRPr="001808CD">
              <w:rPr>
                <w:rFonts w:ascii="Arial" w:hAnsi="Arial"/>
                <w:sz w:val="20"/>
                <w:szCs w:val="20"/>
                <w:lang w:val="cs-CZ"/>
              </w:rPr>
              <w:t>Fakultní nemocnice Brno</w:t>
            </w:r>
            <w:r w:rsidRPr="000B4364">
              <w:rPr>
                <w:rFonts w:ascii="Arial" w:hAnsi="Arial"/>
                <w:sz w:val="20"/>
                <w:szCs w:val="20"/>
                <w:lang w:val="cs-CZ"/>
              </w:rPr>
              <w:t xml:space="preserve"> </w:t>
            </w:r>
            <w:r w:rsidRPr="00486F72">
              <w:rPr>
                <w:rFonts w:ascii="Arial" w:hAnsi="Arial"/>
                <w:sz w:val="20"/>
                <w:szCs w:val="20"/>
                <w:lang w:val="cs-CZ"/>
              </w:rPr>
              <w:t>(„Organizace“),</w:t>
            </w:r>
            <w:r>
              <w:rPr>
                <w:rFonts w:ascii="Arial" w:hAnsi="Arial"/>
                <w:sz w:val="20"/>
                <w:szCs w:val="20"/>
                <w:lang w:val="cs-CZ"/>
              </w:rPr>
              <w:t xml:space="preserve"> se sídlem</w:t>
            </w:r>
            <w:r w:rsidRPr="00486F72">
              <w:rPr>
                <w:rFonts w:ascii="Arial" w:hAnsi="Arial"/>
                <w:sz w:val="20"/>
                <w:szCs w:val="20"/>
                <w:lang w:val="cs-CZ"/>
              </w:rPr>
              <w:t xml:space="preserve"> </w:t>
            </w:r>
            <w:r w:rsidRPr="001808CD">
              <w:rPr>
                <w:rFonts w:ascii="Arial" w:hAnsi="Arial"/>
                <w:sz w:val="20"/>
                <w:szCs w:val="20"/>
                <w:lang w:val="cs-CZ"/>
              </w:rPr>
              <w:t xml:space="preserve">Jihlavská 20, 639 00 Brno, Czech </w:t>
            </w:r>
            <w:r>
              <w:rPr>
                <w:rFonts w:ascii="Arial" w:hAnsi="Arial"/>
                <w:sz w:val="20"/>
                <w:szCs w:val="20"/>
                <w:lang w:val="cs-CZ"/>
              </w:rPr>
              <w:t>R</w:t>
            </w:r>
            <w:r w:rsidRPr="001808CD">
              <w:rPr>
                <w:rFonts w:ascii="Arial" w:hAnsi="Arial"/>
                <w:sz w:val="20"/>
                <w:szCs w:val="20"/>
                <w:lang w:val="cs-CZ"/>
              </w:rPr>
              <w:t>epublic</w:t>
            </w:r>
            <w:r w:rsidRPr="00D44802">
              <w:rPr>
                <w:rFonts w:ascii="Arial" w:hAnsi="Arial"/>
                <w:sz w:val="20"/>
                <w:szCs w:val="20"/>
                <w:lang w:val="cs-CZ"/>
              </w:rPr>
              <w:t>, a společností Astellas Pharma</w:t>
            </w:r>
            <w:r w:rsidRPr="00486F72">
              <w:rPr>
                <w:rFonts w:ascii="Arial" w:hAnsi="Arial"/>
                <w:sz w:val="20"/>
                <w:szCs w:val="20"/>
                <w:lang w:val="cs-CZ"/>
              </w:rPr>
              <w:t xml:space="preserve"> s.r.o („Astellas“), se sídlem na adrese </w:t>
            </w:r>
            <w:r w:rsidRPr="00D7249A">
              <w:rPr>
                <w:rFonts w:ascii="Arial" w:hAnsi="Arial"/>
                <w:sz w:val="20"/>
                <w:szCs w:val="20"/>
                <w:lang w:val="cs-CZ"/>
              </w:rPr>
              <w:t>Rohanské nábřeží 678/29, 186 00 Praha 8 – Karlín</w:t>
            </w:r>
            <w:r w:rsidRPr="00486F72">
              <w:rPr>
                <w:rFonts w:ascii="Arial" w:hAnsi="Arial"/>
                <w:sz w:val="20"/>
                <w:szCs w:val="20"/>
                <w:lang w:val="cs-CZ"/>
              </w:rPr>
              <w:t xml:space="preserve">, </w:t>
            </w:r>
            <w:r>
              <w:rPr>
                <w:rFonts w:ascii="Arial" w:hAnsi="Arial"/>
                <w:sz w:val="20"/>
                <w:szCs w:val="20"/>
                <w:lang w:val="cs-CZ"/>
              </w:rPr>
              <w:t xml:space="preserve">IČ: </w:t>
            </w:r>
            <w:r w:rsidRPr="00F512F2">
              <w:rPr>
                <w:rFonts w:ascii="Arial" w:hAnsi="Arial"/>
                <w:sz w:val="20"/>
                <w:szCs w:val="20"/>
                <w:lang w:val="cs-CZ"/>
              </w:rPr>
              <w:t>26432765</w:t>
            </w:r>
            <w:r>
              <w:rPr>
                <w:rFonts w:ascii="Arial" w:hAnsi="Arial"/>
                <w:sz w:val="20"/>
                <w:szCs w:val="20"/>
                <w:lang w:val="cs-CZ"/>
              </w:rPr>
              <w:t xml:space="preserve">, </w:t>
            </w:r>
            <w:r w:rsidRPr="00486F72">
              <w:rPr>
                <w:rFonts w:ascii="Arial" w:hAnsi="Arial"/>
                <w:sz w:val="20"/>
                <w:szCs w:val="20"/>
                <w:lang w:val="cs-CZ"/>
              </w:rPr>
              <w:t>přičemž tyto strany jsou jednotlivě označovány jako „Strana“ a souhrnně jako „Strany“.</w:t>
            </w:r>
          </w:p>
          <w:p w14:paraId="7F29BF71" w14:textId="77777777" w:rsidR="00486F72" w:rsidRPr="00486F72" w:rsidRDefault="00486F72" w:rsidP="00486F72">
            <w:pPr>
              <w:adjustRightInd/>
              <w:jc w:val="center"/>
              <w:rPr>
                <w:rFonts w:ascii="Arial" w:hAnsi="Arial" w:cs="Arial"/>
                <w:b/>
                <w:sz w:val="20"/>
                <w:szCs w:val="20"/>
                <w:lang w:val="cs-CZ"/>
              </w:rPr>
            </w:pPr>
          </w:p>
        </w:tc>
      </w:tr>
      <w:tr w:rsidR="00486F72" w:rsidRPr="003412AF" w14:paraId="4AE57C7A" w14:textId="77777777" w:rsidTr="00486F72">
        <w:tc>
          <w:tcPr>
            <w:tcW w:w="4509" w:type="dxa"/>
          </w:tcPr>
          <w:p w14:paraId="725D90AA" w14:textId="77777777" w:rsidR="00486F72" w:rsidRPr="003412AF" w:rsidRDefault="00486F72" w:rsidP="00486F72">
            <w:pPr>
              <w:pStyle w:val="Odstavecseseznamem"/>
              <w:numPr>
                <w:ilvl w:val="0"/>
                <w:numId w:val="3"/>
              </w:numPr>
              <w:adjustRightInd/>
              <w:spacing w:before="54" w:line="264" w:lineRule="auto"/>
              <w:ind w:left="709" w:right="402" w:hanging="709"/>
              <w:contextualSpacing/>
              <w:rPr>
                <w:rFonts w:ascii="Arial" w:hAnsi="Arial" w:cs="Arial"/>
                <w:b/>
                <w:sz w:val="20"/>
                <w:szCs w:val="20"/>
              </w:rPr>
            </w:pPr>
            <w:r w:rsidRPr="003412AF">
              <w:rPr>
                <w:rFonts w:ascii="Arial" w:hAnsi="Arial" w:cs="Arial"/>
                <w:b/>
                <w:smallCaps/>
                <w:sz w:val="20"/>
                <w:szCs w:val="20"/>
              </w:rPr>
              <w:t>Donation</w:t>
            </w:r>
          </w:p>
          <w:p w14:paraId="66787FEB" w14:textId="77777777" w:rsidR="00486F72" w:rsidRPr="003412AF" w:rsidRDefault="00486F72" w:rsidP="00486F72">
            <w:pPr>
              <w:adjustRightInd/>
              <w:jc w:val="center"/>
              <w:rPr>
                <w:rFonts w:ascii="Arial" w:hAnsi="Arial" w:cs="Arial"/>
                <w:b/>
                <w:sz w:val="20"/>
                <w:szCs w:val="20"/>
              </w:rPr>
            </w:pPr>
          </w:p>
        </w:tc>
        <w:tc>
          <w:tcPr>
            <w:tcW w:w="4509" w:type="dxa"/>
          </w:tcPr>
          <w:p w14:paraId="44FF3C64" w14:textId="77777777" w:rsidR="00486F72" w:rsidRPr="00486F72" w:rsidRDefault="00486F72" w:rsidP="00BF6877">
            <w:pPr>
              <w:pStyle w:val="Odstavecseseznamem"/>
              <w:numPr>
                <w:ilvl w:val="0"/>
                <w:numId w:val="26"/>
              </w:numPr>
              <w:adjustRightInd/>
              <w:spacing w:before="54" w:line="264" w:lineRule="auto"/>
              <w:ind w:left="768" w:right="402" w:hanging="768"/>
              <w:contextualSpacing/>
              <w:rPr>
                <w:rFonts w:ascii="Arial" w:hAnsi="Arial" w:cs="Arial"/>
                <w:b/>
                <w:sz w:val="20"/>
                <w:szCs w:val="20"/>
                <w:lang w:val="cs-CZ"/>
              </w:rPr>
            </w:pPr>
            <w:r w:rsidRPr="00486F72">
              <w:rPr>
                <w:rFonts w:ascii="Arial" w:hAnsi="Arial"/>
                <w:b/>
                <w:smallCaps/>
                <w:sz w:val="20"/>
                <w:szCs w:val="20"/>
                <w:lang w:val="cs-CZ"/>
              </w:rPr>
              <w:t>Dar</w:t>
            </w:r>
          </w:p>
          <w:p w14:paraId="10FB1C35" w14:textId="77777777" w:rsidR="00486F72" w:rsidRPr="00486F72" w:rsidRDefault="00486F72" w:rsidP="00486F72">
            <w:pPr>
              <w:adjustRightInd/>
              <w:jc w:val="center"/>
              <w:rPr>
                <w:rFonts w:ascii="Arial" w:hAnsi="Arial" w:cs="Arial"/>
                <w:b/>
                <w:sz w:val="20"/>
                <w:szCs w:val="20"/>
                <w:lang w:val="cs-CZ"/>
              </w:rPr>
            </w:pPr>
          </w:p>
        </w:tc>
      </w:tr>
      <w:tr w:rsidR="00486F72" w:rsidRPr="0084286E" w14:paraId="05BE06C2" w14:textId="77777777" w:rsidTr="00486F72">
        <w:tc>
          <w:tcPr>
            <w:tcW w:w="4509" w:type="dxa"/>
          </w:tcPr>
          <w:p w14:paraId="1FFBB34D" w14:textId="77777777" w:rsidR="00486F72" w:rsidRPr="003412AF" w:rsidRDefault="00486F72" w:rsidP="00486F72">
            <w:pPr>
              <w:pStyle w:val="Odstavecseseznamem"/>
              <w:adjustRightInd/>
              <w:spacing w:before="54" w:line="263" w:lineRule="auto"/>
              <w:ind w:left="709" w:hanging="709"/>
              <w:contextualSpacing/>
              <w:rPr>
                <w:rFonts w:ascii="Arial" w:hAnsi="Arial" w:cs="Arial"/>
                <w:sz w:val="20"/>
                <w:szCs w:val="20"/>
              </w:rPr>
            </w:pPr>
            <w:r w:rsidRPr="003412AF">
              <w:rPr>
                <w:rFonts w:ascii="Arial" w:hAnsi="Arial" w:cs="Arial"/>
                <w:sz w:val="20"/>
                <w:szCs w:val="20"/>
              </w:rPr>
              <w:t>2.1</w:t>
            </w:r>
            <w:r w:rsidRPr="003412AF">
              <w:rPr>
                <w:rFonts w:ascii="Arial" w:hAnsi="Arial" w:cs="Arial"/>
                <w:sz w:val="20"/>
                <w:szCs w:val="20"/>
              </w:rPr>
              <w:tab/>
            </w:r>
            <w:r w:rsidRPr="003412AF">
              <w:rPr>
                <w:rFonts w:ascii="Arial" w:hAnsi="Arial" w:cs="Arial"/>
                <w:sz w:val="20"/>
                <w:szCs w:val="20"/>
                <w:u w:val="single"/>
              </w:rPr>
              <w:t>Type of Grant.</w:t>
            </w:r>
            <w:r w:rsidRPr="003412AF">
              <w:rPr>
                <w:rFonts w:ascii="Arial" w:hAnsi="Arial" w:cs="Arial"/>
                <w:sz w:val="20"/>
                <w:szCs w:val="20"/>
              </w:rPr>
              <w:t xml:space="preserve"> Astellas agrees to provide </w:t>
            </w:r>
            <w:r w:rsidRPr="003412AF">
              <w:rPr>
                <w:rFonts w:ascii="Arial" w:eastAsia="Arial" w:hAnsi="Arial" w:cs="Arial"/>
                <w:sz w:val="20"/>
                <w:szCs w:val="20"/>
              </w:rPr>
              <w:t>Organization</w:t>
            </w:r>
            <w:r w:rsidRPr="003412AF">
              <w:rPr>
                <w:rFonts w:ascii="Arial" w:hAnsi="Arial" w:cs="Arial"/>
                <w:sz w:val="20"/>
                <w:szCs w:val="20"/>
              </w:rPr>
              <w:t xml:space="preserve"> an educational grant in accordance with the terms and conditions of this Agreement (as further detailed in the Schedules) and Applicable Rules.</w:t>
            </w:r>
          </w:p>
          <w:p w14:paraId="60E52F0F" w14:textId="77777777" w:rsidR="00486F72" w:rsidRPr="003412AF" w:rsidRDefault="00486F72" w:rsidP="00486F72">
            <w:pPr>
              <w:adjustRightInd/>
              <w:jc w:val="center"/>
              <w:rPr>
                <w:rFonts w:ascii="Arial" w:hAnsi="Arial" w:cs="Arial"/>
                <w:b/>
                <w:sz w:val="20"/>
                <w:szCs w:val="20"/>
              </w:rPr>
            </w:pPr>
          </w:p>
        </w:tc>
        <w:tc>
          <w:tcPr>
            <w:tcW w:w="4509" w:type="dxa"/>
          </w:tcPr>
          <w:p w14:paraId="0EBC9BBA" w14:textId="4710F47D" w:rsidR="00486F72" w:rsidRPr="00486F72" w:rsidRDefault="00486F72" w:rsidP="00BF6877">
            <w:pPr>
              <w:pStyle w:val="Odstavecseseznamem"/>
              <w:adjustRightInd/>
              <w:spacing w:before="54" w:line="263" w:lineRule="auto"/>
              <w:ind w:left="768" w:hanging="768"/>
              <w:contextualSpacing/>
              <w:rPr>
                <w:rFonts w:ascii="Arial" w:hAnsi="Arial" w:cs="Arial"/>
                <w:sz w:val="20"/>
                <w:szCs w:val="20"/>
                <w:lang w:val="cs-CZ"/>
              </w:rPr>
            </w:pPr>
            <w:r w:rsidRPr="00486F72">
              <w:rPr>
                <w:rFonts w:ascii="Arial" w:hAnsi="Arial"/>
                <w:sz w:val="20"/>
                <w:szCs w:val="20"/>
                <w:lang w:val="cs-CZ"/>
              </w:rPr>
              <w:t>2.1</w:t>
            </w:r>
            <w:r w:rsidRPr="00486F72">
              <w:rPr>
                <w:rFonts w:ascii="Arial" w:hAnsi="Arial"/>
                <w:sz w:val="20"/>
                <w:szCs w:val="20"/>
                <w:lang w:val="cs-CZ"/>
              </w:rPr>
              <w:tab/>
            </w:r>
            <w:r w:rsidRPr="00486F72">
              <w:rPr>
                <w:rFonts w:ascii="Arial" w:hAnsi="Arial"/>
                <w:sz w:val="20"/>
                <w:szCs w:val="20"/>
                <w:u w:val="single"/>
                <w:lang w:val="cs-CZ"/>
              </w:rPr>
              <w:t>Druh grantu.</w:t>
            </w:r>
            <w:r w:rsidRPr="00486F72">
              <w:rPr>
                <w:rFonts w:ascii="Arial" w:hAnsi="Arial"/>
                <w:sz w:val="20"/>
                <w:szCs w:val="20"/>
                <w:lang w:val="cs-CZ"/>
              </w:rPr>
              <w:t xml:space="preserve"> Společnost Astellas souhlasí s tím, že Organizaci v souladu </w:t>
            </w:r>
            <w:r w:rsidR="0042336B" w:rsidRPr="00486F72">
              <w:rPr>
                <w:rFonts w:ascii="Arial" w:hAnsi="Arial"/>
                <w:sz w:val="20"/>
                <w:szCs w:val="20"/>
                <w:lang w:val="cs-CZ"/>
              </w:rPr>
              <w:t>s</w:t>
            </w:r>
            <w:r w:rsidR="0042336B">
              <w:rPr>
                <w:rFonts w:ascii="Arial" w:hAnsi="Arial"/>
                <w:sz w:val="20"/>
                <w:szCs w:val="20"/>
                <w:lang w:val="cs-CZ"/>
              </w:rPr>
              <w:t> </w:t>
            </w:r>
            <w:r w:rsidRPr="00486F72">
              <w:rPr>
                <w:rFonts w:ascii="Arial" w:hAnsi="Arial"/>
                <w:sz w:val="20"/>
                <w:szCs w:val="20"/>
                <w:lang w:val="cs-CZ"/>
              </w:rPr>
              <w:t>podmínkami této Smlouvy (jak jsou podrobněji uvedeny v Přílohách) a</w:t>
            </w:r>
            <w:r w:rsidR="0042336B">
              <w:rPr>
                <w:rFonts w:ascii="Arial" w:hAnsi="Arial"/>
                <w:sz w:val="20"/>
                <w:szCs w:val="20"/>
                <w:lang w:val="cs-CZ"/>
              </w:rPr>
              <w:t> </w:t>
            </w:r>
            <w:r w:rsidRPr="00486F72">
              <w:rPr>
                <w:rFonts w:ascii="Arial" w:hAnsi="Arial"/>
                <w:sz w:val="20"/>
                <w:szCs w:val="20"/>
                <w:lang w:val="cs-CZ"/>
              </w:rPr>
              <w:t>s</w:t>
            </w:r>
            <w:r w:rsidR="0042336B">
              <w:rPr>
                <w:rFonts w:ascii="Arial" w:hAnsi="Arial"/>
                <w:sz w:val="20"/>
                <w:szCs w:val="20"/>
                <w:lang w:val="cs-CZ"/>
              </w:rPr>
              <w:t> </w:t>
            </w:r>
            <w:r w:rsidRPr="00486F72">
              <w:rPr>
                <w:rFonts w:ascii="Arial" w:hAnsi="Arial"/>
                <w:sz w:val="20"/>
                <w:szCs w:val="20"/>
                <w:lang w:val="cs-CZ"/>
              </w:rPr>
              <w:t>Příslušnými pravidly poskytne vzdělávací grant.</w:t>
            </w:r>
          </w:p>
          <w:p w14:paraId="21E9042C" w14:textId="77777777" w:rsidR="00486F72" w:rsidRPr="00486F72" w:rsidRDefault="00486F72" w:rsidP="00486F72">
            <w:pPr>
              <w:adjustRightInd/>
              <w:jc w:val="center"/>
              <w:rPr>
                <w:rFonts w:ascii="Arial" w:hAnsi="Arial" w:cs="Arial"/>
                <w:b/>
                <w:sz w:val="20"/>
                <w:szCs w:val="20"/>
                <w:lang w:val="cs-CZ"/>
              </w:rPr>
            </w:pPr>
          </w:p>
        </w:tc>
      </w:tr>
      <w:tr w:rsidR="00486F72" w:rsidRPr="00E672C2" w14:paraId="0D16EFD8" w14:textId="77777777" w:rsidTr="00486F72">
        <w:tc>
          <w:tcPr>
            <w:tcW w:w="4509" w:type="dxa"/>
          </w:tcPr>
          <w:p w14:paraId="6615ECD5" w14:textId="63D87C3D" w:rsidR="00486F72" w:rsidRPr="006C0961" w:rsidRDefault="00486F72" w:rsidP="006C0961">
            <w:pPr>
              <w:adjustRightInd/>
              <w:ind w:left="731" w:hanging="731"/>
              <w:rPr>
                <w:rFonts w:ascii="Arial" w:hAnsi="Arial"/>
                <w:sz w:val="20"/>
                <w:szCs w:val="20"/>
                <w:lang w:val="cs-CZ"/>
              </w:rPr>
            </w:pPr>
            <w:r w:rsidRPr="003412AF">
              <w:rPr>
                <w:rFonts w:ascii="Arial" w:hAnsi="Arial" w:cs="Arial"/>
                <w:sz w:val="20"/>
                <w:szCs w:val="20"/>
              </w:rPr>
              <w:t>2.2</w:t>
            </w:r>
            <w:r w:rsidRPr="003412AF">
              <w:rPr>
                <w:rFonts w:ascii="Arial" w:hAnsi="Arial" w:cs="Arial"/>
                <w:sz w:val="20"/>
                <w:szCs w:val="20"/>
              </w:rPr>
              <w:tab/>
            </w:r>
            <w:r w:rsidRPr="003412AF">
              <w:rPr>
                <w:rFonts w:ascii="Arial" w:hAnsi="Arial" w:cs="Arial"/>
                <w:sz w:val="20"/>
                <w:szCs w:val="20"/>
                <w:u w:val="single"/>
              </w:rPr>
              <w:t>Purpose of Grant</w:t>
            </w:r>
            <w:r w:rsidRPr="003412AF">
              <w:rPr>
                <w:rFonts w:ascii="Arial" w:hAnsi="Arial" w:cs="Arial"/>
                <w:sz w:val="20"/>
                <w:szCs w:val="20"/>
              </w:rPr>
              <w:t xml:space="preserve">.  The purpose of the grant is </w:t>
            </w:r>
            <w:r w:rsidR="00D7249A">
              <w:rPr>
                <w:rFonts w:ascii="Arial" w:hAnsi="Arial" w:cs="Arial"/>
                <w:sz w:val="20"/>
                <w:szCs w:val="20"/>
              </w:rPr>
              <w:t xml:space="preserve">to support participation in the </w:t>
            </w:r>
            <w:r w:rsidR="00CA5625">
              <w:rPr>
                <w:rFonts w:ascii="Arial" w:hAnsi="Arial" w:cs="Arial"/>
                <w:sz w:val="20"/>
                <w:szCs w:val="20"/>
              </w:rPr>
              <w:t>form of registration fee</w:t>
            </w:r>
            <w:r w:rsidR="002A655C">
              <w:rPr>
                <w:rFonts w:ascii="Arial" w:hAnsi="Arial" w:cs="Arial"/>
                <w:sz w:val="20"/>
                <w:szCs w:val="20"/>
              </w:rPr>
              <w:t xml:space="preserve">, </w:t>
            </w:r>
            <w:r w:rsidR="00B12547">
              <w:rPr>
                <w:rFonts w:ascii="Arial" w:hAnsi="Arial" w:cs="Arial"/>
                <w:sz w:val="20"/>
                <w:szCs w:val="20"/>
              </w:rPr>
              <w:t xml:space="preserve">travel and accommodation </w:t>
            </w:r>
            <w:r w:rsidR="00CA5625">
              <w:rPr>
                <w:rFonts w:ascii="Arial" w:hAnsi="Arial" w:cs="Arial"/>
                <w:sz w:val="20"/>
                <w:szCs w:val="20"/>
              </w:rPr>
              <w:t xml:space="preserve">for </w:t>
            </w:r>
            <w:r w:rsidR="00B12547">
              <w:rPr>
                <w:rFonts w:ascii="Arial" w:hAnsi="Arial" w:cs="Arial"/>
                <w:sz w:val="20"/>
                <w:szCs w:val="20"/>
              </w:rPr>
              <w:t>3</w:t>
            </w:r>
            <w:r w:rsidR="00CA5625">
              <w:rPr>
                <w:rFonts w:ascii="Arial" w:hAnsi="Arial" w:cs="Arial"/>
                <w:sz w:val="20"/>
                <w:szCs w:val="20"/>
              </w:rPr>
              <w:t xml:space="preserve"> healthcare professiona</w:t>
            </w:r>
            <w:r w:rsidR="003D35F0">
              <w:rPr>
                <w:rFonts w:ascii="Arial" w:hAnsi="Arial" w:cs="Arial"/>
                <w:sz w:val="20"/>
                <w:szCs w:val="20"/>
              </w:rPr>
              <w:t>l</w:t>
            </w:r>
            <w:r w:rsidR="00CA5625">
              <w:rPr>
                <w:rFonts w:ascii="Arial" w:hAnsi="Arial" w:cs="Arial"/>
                <w:sz w:val="20"/>
                <w:szCs w:val="20"/>
              </w:rPr>
              <w:t xml:space="preserve"> per </w:t>
            </w:r>
            <w:r w:rsidR="001808CD" w:rsidRPr="001808CD">
              <w:rPr>
                <w:rFonts w:ascii="Arial" w:hAnsi="Arial"/>
                <w:sz w:val="20"/>
                <w:szCs w:val="20"/>
                <w:lang w:val="cs-CZ"/>
              </w:rPr>
              <w:t xml:space="preserve">Conference </w:t>
            </w:r>
            <w:r w:rsidR="00B12547" w:rsidRPr="00B12547">
              <w:rPr>
                <w:rFonts w:ascii="Arial" w:hAnsi="Arial"/>
                <w:b/>
                <w:bCs/>
                <w:sz w:val="20"/>
                <w:lang w:val="sk-SK"/>
              </w:rPr>
              <w:t xml:space="preserve">XVII. European Urogynaecological Association (EUGA) Annual Meeting </w:t>
            </w:r>
            <w:r w:rsidR="00CA5625">
              <w:rPr>
                <w:rFonts w:ascii="Arial" w:hAnsi="Arial"/>
                <w:sz w:val="20"/>
                <w:szCs w:val="20"/>
                <w:lang w:val="cs-CZ"/>
              </w:rPr>
              <w:t xml:space="preserve">on </w:t>
            </w:r>
            <w:r w:rsidR="00B12547" w:rsidRPr="003D35F0">
              <w:rPr>
                <w:rFonts w:ascii="Arial" w:hAnsi="Arial"/>
                <w:sz w:val="20"/>
                <w:szCs w:val="20"/>
                <w:lang w:val="cs-CZ"/>
              </w:rPr>
              <w:t>5</w:t>
            </w:r>
            <w:r w:rsidR="00B12547">
              <w:rPr>
                <w:rFonts w:ascii="Arial" w:hAnsi="Arial"/>
                <w:sz w:val="20"/>
                <w:szCs w:val="20"/>
                <w:lang w:val="cs-CZ"/>
              </w:rPr>
              <w:t>.</w:t>
            </w:r>
            <w:r w:rsidR="00B12547" w:rsidRPr="003D35F0">
              <w:rPr>
                <w:rFonts w:ascii="Arial" w:hAnsi="Arial"/>
                <w:sz w:val="20"/>
                <w:szCs w:val="20"/>
                <w:lang w:val="cs-CZ"/>
              </w:rPr>
              <w:t>-</w:t>
            </w:r>
            <w:r w:rsidR="00B12547">
              <w:rPr>
                <w:rFonts w:ascii="Arial" w:hAnsi="Arial"/>
                <w:sz w:val="20"/>
                <w:szCs w:val="20"/>
                <w:lang w:val="cs-CZ"/>
              </w:rPr>
              <w:t>7</w:t>
            </w:r>
            <w:r w:rsidR="00B12547" w:rsidRPr="003D35F0">
              <w:rPr>
                <w:rFonts w:ascii="Arial" w:hAnsi="Arial"/>
                <w:sz w:val="20"/>
                <w:szCs w:val="20"/>
                <w:lang w:val="cs-CZ"/>
              </w:rPr>
              <w:t>.</w:t>
            </w:r>
            <w:r w:rsidR="00B12547">
              <w:rPr>
                <w:rFonts w:ascii="Arial" w:hAnsi="Arial"/>
                <w:sz w:val="20"/>
                <w:szCs w:val="20"/>
                <w:lang w:val="cs-CZ"/>
              </w:rPr>
              <w:t>12</w:t>
            </w:r>
            <w:r w:rsidR="00B12547" w:rsidRPr="003D35F0">
              <w:rPr>
                <w:rFonts w:ascii="Arial" w:hAnsi="Arial"/>
                <w:sz w:val="20"/>
                <w:szCs w:val="20"/>
                <w:lang w:val="cs-CZ"/>
              </w:rPr>
              <w:t>.2024</w:t>
            </w:r>
            <w:r w:rsidR="00B12547">
              <w:rPr>
                <w:rFonts w:ascii="Arial" w:hAnsi="Arial"/>
                <w:sz w:val="20"/>
                <w:lang w:val="sk-SK"/>
              </w:rPr>
              <w:t xml:space="preserve"> </w:t>
            </w:r>
            <w:r w:rsidR="002A655C">
              <w:rPr>
                <w:rFonts w:ascii="Arial" w:hAnsi="Arial"/>
                <w:sz w:val="20"/>
                <w:szCs w:val="20"/>
                <w:lang w:val="cs-CZ"/>
              </w:rPr>
              <w:t>in</w:t>
            </w:r>
            <w:r w:rsidR="002A655C">
              <w:rPr>
                <w:rFonts w:ascii="Arial" w:hAnsi="Arial"/>
                <w:sz w:val="20"/>
                <w:lang w:val="sk-SK"/>
              </w:rPr>
              <w:t xml:space="preserve"> </w:t>
            </w:r>
            <w:r w:rsidR="00B12547">
              <w:rPr>
                <w:rFonts w:ascii="Arial" w:hAnsi="Arial"/>
                <w:sz w:val="20"/>
                <w:lang w:val="sk-SK"/>
              </w:rPr>
              <w:t>Prague, Czech Republic</w:t>
            </w:r>
            <w:r w:rsidR="002A655C">
              <w:rPr>
                <w:rFonts w:ascii="Arial" w:hAnsi="Arial"/>
                <w:sz w:val="20"/>
                <w:lang w:val="sk-SK"/>
              </w:rPr>
              <w:t>.</w:t>
            </w:r>
          </w:p>
        </w:tc>
        <w:tc>
          <w:tcPr>
            <w:tcW w:w="4509" w:type="dxa"/>
          </w:tcPr>
          <w:p w14:paraId="74AEE869" w14:textId="34E300F3" w:rsidR="00486F72" w:rsidRPr="006C0961" w:rsidRDefault="00486F72" w:rsidP="006C0961">
            <w:pPr>
              <w:pStyle w:val="Odstavecseseznamem"/>
              <w:adjustRightInd/>
              <w:spacing w:before="54" w:line="263" w:lineRule="auto"/>
              <w:ind w:left="768" w:hanging="768"/>
              <w:contextualSpacing/>
              <w:rPr>
                <w:rFonts w:ascii="Arial" w:hAnsi="Arial"/>
                <w:sz w:val="20"/>
                <w:szCs w:val="20"/>
                <w:lang w:val="cs-CZ"/>
              </w:rPr>
            </w:pPr>
            <w:r w:rsidRPr="00486F72">
              <w:rPr>
                <w:rFonts w:ascii="Arial" w:hAnsi="Arial"/>
                <w:sz w:val="20"/>
                <w:szCs w:val="20"/>
                <w:lang w:val="cs-CZ"/>
              </w:rPr>
              <w:t>2.2</w:t>
            </w:r>
            <w:r w:rsidRPr="00486F72">
              <w:rPr>
                <w:rFonts w:ascii="Arial" w:hAnsi="Arial"/>
                <w:sz w:val="20"/>
                <w:szCs w:val="20"/>
                <w:lang w:val="cs-CZ"/>
              </w:rPr>
              <w:tab/>
            </w:r>
            <w:r w:rsidRPr="00486F72">
              <w:rPr>
                <w:rFonts w:ascii="Arial" w:hAnsi="Arial"/>
                <w:sz w:val="20"/>
                <w:szCs w:val="20"/>
                <w:u w:val="single"/>
                <w:lang w:val="cs-CZ"/>
              </w:rPr>
              <w:t>Účel grantu.</w:t>
            </w:r>
            <w:r w:rsidRPr="00486F72">
              <w:rPr>
                <w:rFonts w:ascii="Arial" w:hAnsi="Arial"/>
                <w:sz w:val="20"/>
                <w:szCs w:val="20"/>
                <w:lang w:val="cs-CZ"/>
              </w:rPr>
              <w:t xml:space="preserve">  Účelem grantu je </w:t>
            </w:r>
            <w:r w:rsidR="00D7249A">
              <w:rPr>
                <w:rFonts w:ascii="Arial" w:hAnsi="Arial"/>
                <w:sz w:val="20"/>
                <w:szCs w:val="20"/>
                <w:lang w:val="cs-CZ"/>
              </w:rPr>
              <w:t>podpora účasti ve formě úhrady registračního poplatku</w:t>
            </w:r>
            <w:r w:rsidR="002A655C">
              <w:rPr>
                <w:rFonts w:ascii="Arial" w:hAnsi="Arial"/>
                <w:sz w:val="20"/>
                <w:szCs w:val="20"/>
                <w:lang w:val="cs-CZ"/>
              </w:rPr>
              <w:t>,</w:t>
            </w:r>
            <w:r w:rsidR="00B12547">
              <w:rPr>
                <w:rFonts w:ascii="Arial" w:hAnsi="Arial"/>
                <w:sz w:val="20"/>
                <w:szCs w:val="20"/>
                <w:lang w:val="cs-CZ"/>
              </w:rPr>
              <w:t xml:space="preserve"> cestovního, ubytování</w:t>
            </w:r>
            <w:r w:rsidR="002A655C">
              <w:rPr>
                <w:rFonts w:ascii="Arial" w:hAnsi="Arial"/>
                <w:sz w:val="20"/>
                <w:szCs w:val="20"/>
                <w:lang w:val="cs-CZ"/>
              </w:rPr>
              <w:t xml:space="preserve"> </w:t>
            </w:r>
            <w:r w:rsidR="00D7249A">
              <w:rPr>
                <w:rFonts w:ascii="Arial" w:hAnsi="Arial"/>
                <w:sz w:val="20"/>
                <w:szCs w:val="20"/>
                <w:lang w:val="cs-CZ"/>
              </w:rPr>
              <w:t xml:space="preserve">pro </w:t>
            </w:r>
            <w:r w:rsidR="00B12547">
              <w:rPr>
                <w:rFonts w:ascii="Arial" w:hAnsi="Arial"/>
                <w:sz w:val="20"/>
                <w:szCs w:val="20"/>
                <w:lang w:val="cs-CZ"/>
              </w:rPr>
              <w:t>3</w:t>
            </w:r>
            <w:r w:rsidR="00A20E57">
              <w:rPr>
                <w:rFonts w:ascii="Arial" w:hAnsi="Arial"/>
                <w:sz w:val="20"/>
                <w:szCs w:val="20"/>
                <w:lang w:val="cs-CZ"/>
              </w:rPr>
              <w:t xml:space="preserve"> </w:t>
            </w:r>
            <w:r w:rsidR="003D35F0">
              <w:rPr>
                <w:rFonts w:ascii="Arial" w:hAnsi="Arial"/>
                <w:sz w:val="20"/>
                <w:szCs w:val="20"/>
                <w:lang w:val="cs-CZ"/>
              </w:rPr>
              <w:t>zdravotnického</w:t>
            </w:r>
            <w:r w:rsidR="00D7249A">
              <w:rPr>
                <w:rFonts w:ascii="Arial" w:hAnsi="Arial"/>
                <w:sz w:val="20"/>
                <w:szCs w:val="20"/>
                <w:lang w:val="cs-CZ"/>
              </w:rPr>
              <w:t xml:space="preserve"> pracovník</w:t>
            </w:r>
            <w:r w:rsidR="000E4FC4">
              <w:rPr>
                <w:rFonts w:ascii="Arial" w:hAnsi="Arial"/>
                <w:sz w:val="20"/>
                <w:szCs w:val="20"/>
                <w:lang w:val="cs-CZ"/>
              </w:rPr>
              <w:t>y</w:t>
            </w:r>
            <w:r w:rsidR="00D7249A">
              <w:rPr>
                <w:rFonts w:ascii="Arial" w:hAnsi="Arial"/>
                <w:sz w:val="20"/>
                <w:szCs w:val="20"/>
                <w:lang w:val="cs-CZ"/>
              </w:rPr>
              <w:t xml:space="preserve"> na </w:t>
            </w:r>
            <w:bookmarkStart w:id="3" w:name="_Hlk165900503"/>
            <w:r w:rsidR="00687D47">
              <w:rPr>
                <w:rFonts w:ascii="Arial" w:hAnsi="Arial"/>
                <w:sz w:val="20"/>
                <w:szCs w:val="20"/>
                <w:lang w:val="cs-CZ"/>
              </w:rPr>
              <w:t xml:space="preserve">Kongrese </w:t>
            </w:r>
            <w:r w:rsidR="00B12547" w:rsidRPr="00B12547">
              <w:rPr>
                <w:rFonts w:ascii="Arial" w:hAnsi="Arial"/>
                <w:b/>
                <w:bCs/>
                <w:sz w:val="20"/>
                <w:szCs w:val="20"/>
                <w:lang w:val="cs-CZ"/>
              </w:rPr>
              <w:t>XVII. European Urogynaecological Association (EUGA) Annual Meeting</w:t>
            </w:r>
            <w:r w:rsidR="00DD6B99">
              <w:rPr>
                <w:rFonts w:ascii="Arial" w:hAnsi="Arial"/>
                <w:sz w:val="20"/>
                <w:szCs w:val="20"/>
                <w:lang w:val="cs-CZ"/>
              </w:rPr>
              <w:t xml:space="preserve"> </w:t>
            </w:r>
            <w:r w:rsidR="00D7249A">
              <w:rPr>
                <w:rFonts w:ascii="Arial" w:hAnsi="Arial"/>
                <w:sz w:val="20"/>
                <w:szCs w:val="20"/>
                <w:lang w:val="cs-CZ"/>
              </w:rPr>
              <w:t xml:space="preserve">v dnech </w:t>
            </w:r>
            <w:r w:rsidR="003D35F0" w:rsidRPr="003D35F0">
              <w:rPr>
                <w:rFonts w:ascii="Arial" w:hAnsi="Arial"/>
                <w:sz w:val="20"/>
                <w:szCs w:val="20"/>
                <w:lang w:val="cs-CZ"/>
              </w:rPr>
              <w:t>5</w:t>
            </w:r>
            <w:r w:rsidR="00B12547">
              <w:rPr>
                <w:rFonts w:ascii="Arial" w:hAnsi="Arial"/>
                <w:sz w:val="20"/>
                <w:szCs w:val="20"/>
                <w:lang w:val="cs-CZ"/>
              </w:rPr>
              <w:t>.</w:t>
            </w:r>
            <w:r w:rsidR="003D35F0" w:rsidRPr="003D35F0">
              <w:rPr>
                <w:rFonts w:ascii="Arial" w:hAnsi="Arial"/>
                <w:sz w:val="20"/>
                <w:szCs w:val="20"/>
                <w:lang w:val="cs-CZ"/>
              </w:rPr>
              <w:t>-</w:t>
            </w:r>
            <w:r w:rsidR="00B12547">
              <w:rPr>
                <w:rFonts w:ascii="Arial" w:hAnsi="Arial"/>
                <w:sz w:val="20"/>
                <w:szCs w:val="20"/>
                <w:lang w:val="cs-CZ"/>
              </w:rPr>
              <w:t>7</w:t>
            </w:r>
            <w:r w:rsidR="003D35F0" w:rsidRPr="003D35F0">
              <w:rPr>
                <w:rFonts w:ascii="Arial" w:hAnsi="Arial"/>
                <w:sz w:val="20"/>
                <w:szCs w:val="20"/>
                <w:lang w:val="cs-CZ"/>
              </w:rPr>
              <w:t>.</w:t>
            </w:r>
            <w:r w:rsidR="00B12547">
              <w:rPr>
                <w:rFonts w:ascii="Arial" w:hAnsi="Arial"/>
                <w:sz w:val="20"/>
                <w:szCs w:val="20"/>
                <w:lang w:val="cs-CZ"/>
              </w:rPr>
              <w:t>12</w:t>
            </w:r>
            <w:r w:rsidR="003D35F0" w:rsidRPr="003D35F0">
              <w:rPr>
                <w:rFonts w:ascii="Arial" w:hAnsi="Arial"/>
                <w:sz w:val="20"/>
                <w:szCs w:val="20"/>
                <w:lang w:val="cs-CZ"/>
              </w:rPr>
              <w:t>.2024</w:t>
            </w:r>
            <w:r w:rsidR="002A655C">
              <w:rPr>
                <w:rFonts w:ascii="Arial" w:hAnsi="Arial"/>
                <w:sz w:val="20"/>
                <w:lang w:val="sk-SK"/>
              </w:rPr>
              <w:t xml:space="preserve"> </w:t>
            </w:r>
            <w:r w:rsidR="00687D47">
              <w:rPr>
                <w:rFonts w:ascii="Arial" w:hAnsi="Arial"/>
                <w:sz w:val="20"/>
                <w:szCs w:val="20"/>
                <w:lang w:val="cs-CZ"/>
              </w:rPr>
              <w:t>v</w:t>
            </w:r>
            <w:r w:rsidR="003D35F0">
              <w:rPr>
                <w:rFonts w:ascii="Arial" w:hAnsi="Arial"/>
                <w:sz w:val="20"/>
                <w:szCs w:val="20"/>
                <w:lang w:val="cs-CZ"/>
              </w:rPr>
              <w:t> </w:t>
            </w:r>
            <w:r w:rsidR="00B12547">
              <w:rPr>
                <w:rFonts w:ascii="Arial" w:hAnsi="Arial"/>
                <w:sz w:val="20"/>
                <w:szCs w:val="20"/>
                <w:lang w:val="cs-CZ"/>
              </w:rPr>
              <w:t>Praze</w:t>
            </w:r>
            <w:r w:rsidR="003D35F0">
              <w:rPr>
                <w:rFonts w:ascii="Arial" w:hAnsi="Arial"/>
                <w:sz w:val="20"/>
                <w:szCs w:val="20"/>
                <w:lang w:val="cs-CZ"/>
              </w:rPr>
              <w:t>,</w:t>
            </w:r>
            <w:r w:rsidR="00B12547">
              <w:rPr>
                <w:rFonts w:ascii="Arial" w:hAnsi="Arial"/>
                <w:sz w:val="20"/>
                <w:szCs w:val="20"/>
                <w:lang w:val="cs-CZ"/>
              </w:rPr>
              <w:t xml:space="preserve"> Česká republika</w:t>
            </w:r>
            <w:r w:rsidR="003D35F0">
              <w:rPr>
                <w:rFonts w:ascii="Arial" w:hAnsi="Arial"/>
                <w:sz w:val="20"/>
                <w:szCs w:val="20"/>
                <w:lang w:val="cs-CZ"/>
              </w:rPr>
              <w:t>.</w:t>
            </w:r>
          </w:p>
          <w:bookmarkEnd w:id="3"/>
          <w:p w14:paraId="755B3ECF" w14:textId="77777777" w:rsidR="00486F72" w:rsidRPr="00486F72" w:rsidRDefault="00486F72" w:rsidP="00486F72">
            <w:pPr>
              <w:adjustRightInd/>
              <w:jc w:val="center"/>
              <w:rPr>
                <w:rFonts w:ascii="Arial" w:hAnsi="Arial" w:cs="Arial"/>
                <w:b/>
                <w:sz w:val="20"/>
                <w:szCs w:val="20"/>
                <w:lang w:val="cs-CZ"/>
              </w:rPr>
            </w:pPr>
          </w:p>
        </w:tc>
      </w:tr>
      <w:tr w:rsidR="00486F72" w:rsidRPr="003412AF" w14:paraId="4147FD91" w14:textId="77777777" w:rsidTr="00486F72">
        <w:tc>
          <w:tcPr>
            <w:tcW w:w="4509" w:type="dxa"/>
          </w:tcPr>
          <w:p w14:paraId="7D3711D7" w14:textId="77777777" w:rsidR="00486F72" w:rsidRPr="003412AF" w:rsidRDefault="00486F72" w:rsidP="00486F72">
            <w:pPr>
              <w:pStyle w:val="Odstavecseseznamem"/>
              <w:numPr>
                <w:ilvl w:val="0"/>
                <w:numId w:val="3"/>
              </w:numPr>
              <w:adjustRightInd/>
              <w:spacing w:before="54" w:line="264" w:lineRule="auto"/>
              <w:ind w:left="709" w:right="402" w:hanging="709"/>
              <w:contextualSpacing/>
              <w:rPr>
                <w:rFonts w:ascii="Arial" w:hAnsi="Arial" w:cs="Arial"/>
                <w:b/>
                <w:sz w:val="20"/>
                <w:szCs w:val="20"/>
                <w:u w:val="double"/>
              </w:rPr>
            </w:pPr>
            <w:r w:rsidRPr="003412AF">
              <w:rPr>
                <w:rFonts w:ascii="Arial" w:hAnsi="Arial" w:cs="Arial"/>
                <w:b/>
                <w:smallCaps/>
                <w:sz w:val="20"/>
                <w:szCs w:val="20"/>
              </w:rPr>
              <w:t>Funding</w:t>
            </w:r>
          </w:p>
          <w:p w14:paraId="43FBDC41" w14:textId="77777777" w:rsidR="00486F72" w:rsidRPr="003412AF" w:rsidRDefault="00486F72" w:rsidP="00486F72">
            <w:pPr>
              <w:adjustRightInd/>
              <w:jc w:val="center"/>
              <w:rPr>
                <w:rFonts w:ascii="Arial" w:hAnsi="Arial" w:cs="Arial"/>
                <w:b/>
                <w:sz w:val="20"/>
                <w:szCs w:val="20"/>
              </w:rPr>
            </w:pPr>
          </w:p>
        </w:tc>
        <w:tc>
          <w:tcPr>
            <w:tcW w:w="4509" w:type="dxa"/>
          </w:tcPr>
          <w:p w14:paraId="75170D09" w14:textId="77777777" w:rsidR="00486F72" w:rsidRPr="00486F72" w:rsidRDefault="00486F72" w:rsidP="00BF6877">
            <w:pPr>
              <w:pStyle w:val="Odstavecseseznamem"/>
              <w:numPr>
                <w:ilvl w:val="0"/>
                <w:numId w:val="26"/>
              </w:numPr>
              <w:adjustRightInd/>
              <w:spacing w:before="54" w:line="264" w:lineRule="auto"/>
              <w:ind w:left="768" w:right="402" w:hanging="768"/>
              <w:contextualSpacing/>
              <w:rPr>
                <w:rFonts w:ascii="Arial" w:hAnsi="Arial" w:cs="Arial"/>
                <w:b/>
                <w:sz w:val="20"/>
                <w:szCs w:val="20"/>
                <w:u w:val="double"/>
                <w:lang w:val="cs-CZ"/>
              </w:rPr>
            </w:pPr>
            <w:r w:rsidRPr="00486F72">
              <w:rPr>
                <w:rFonts w:ascii="Arial" w:hAnsi="Arial"/>
                <w:b/>
                <w:smallCaps/>
                <w:sz w:val="20"/>
                <w:szCs w:val="20"/>
                <w:lang w:val="cs-CZ"/>
              </w:rPr>
              <w:t>Financování</w:t>
            </w:r>
          </w:p>
          <w:p w14:paraId="4345397E" w14:textId="77777777" w:rsidR="00486F72" w:rsidRPr="00486F72" w:rsidRDefault="00486F72" w:rsidP="00486F72">
            <w:pPr>
              <w:adjustRightInd/>
              <w:jc w:val="center"/>
              <w:rPr>
                <w:rFonts w:ascii="Arial" w:hAnsi="Arial" w:cs="Arial"/>
                <w:b/>
                <w:sz w:val="20"/>
                <w:szCs w:val="20"/>
                <w:lang w:val="cs-CZ"/>
              </w:rPr>
            </w:pPr>
          </w:p>
        </w:tc>
      </w:tr>
      <w:tr w:rsidR="00486F72" w:rsidRPr="003412AF" w14:paraId="09D64FE7" w14:textId="77777777" w:rsidTr="00486F72">
        <w:tc>
          <w:tcPr>
            <w:tcW w:w="4509" w:type="dxa"/>
          </w:tcPr>
          <w:p w14:paraId="444EB697" w14:textId="0DAB0D37" w:rsidR="00486F72" w:rsidRPr="003412AF" w:rsidRDefault="00486F72" w:rsidP="00486F72">
            <w:pPr>
              <w:pStyle w:val="Odstavecseseznamem"/>
              <w:numPr>
                <w:ilvl w:val="1"/>
                <w:numId w:val="3"/>
              </w:numPr>
              <w:adjustRightInd/>
              <w:spacing w:before="54" w:line="264" w:lineRule="auto"/>
              <w:ind w:right="18" w:hanging="792"/>
              <w:contextualSpacing/>
              <w:rPr>
                <w:rFonts w:ascii="Arial" w:hAnsi="Arial" w:cs="Arial"/>
                <w:sz w:val="20"/>
                <w:szCs w:val="20"/>
              </w:rPr>
            </w:pPr>
            <w:bookmarkStart w:id="4" w:name="_cp_blt_1_79"/>
            <w:bookmarkStart w:id="5" w:name="_cp_blt_2_78"/>
            <w:bookmarkEnd w:id="4"/>
            <w:bookmarkEnd w:id="5"/>
            <w:r w:rsidRPr="003412AF">
              <w:rPr>
                <w:rFonts w:ascii="Arial" w:hAnsi="Arial" w:cs="Arial"/>
                <w:sz w:val="20"/>
                <w:szCs w:val="20"/>
              </w:rPr>
              <w:t xml:space="preserve">Astellas shall provide a one-time payment in the amount of </w:t>
            </w:r>
            <w:r w:rsidR="00200B40">
              <w:rPr>
                <w:rFonts w:ascii="Arial" w:hAnsi="Arial"/>
                <w:b/>
                <w:bCs/>
                <w:sz w:val="20"/>
                <w:szCs w:val="20"/>
                <w:lang w:val="cs-CZ"/>
              </w:rPr>
              <w:t>57.000</w:t>
            </w:r>
            <w:r w:rsidR="006C0961" w:rsidRPr="00004F93">
              <w:rPr>
                <w:rFonts w:ascii="Arial" w:hAnsi="Arial"/>
                <w:b/>
                <w:bCs/>
                <w:sz w:val="20"/>
                <w:szCs w:val="20"/>
                <w:lang w:val="cs-CZ"/>
              </w:rPr>
              <w:t xml:space="preserve"> </w:t>
            </w:r>
            <w:r w:rsidR="00004F93">
              <w:rPr>
                <w:rFonts w:ascii="Arial" w:hAnsi="Arial"/>
                <w:b/>
                <w:bCs/>
                <w:sz w:val="20"/>
                <w:szCs w:val="20"/>
                <w:lang w:val="cs-CZ"/>
              </w:rPr>
              <w:t>CZK</w:t>
            </w:r>
            <w:r w:rsidR="00737797" w:rsidRPr="00737797">
              <w:rPr>
                <w:rFonts w:ascii="Arial" w:hAnsi="Arial"/>
                <w:b/>
                <w:bCs/>
                <w:sz w:val="20"/>
                <w:szCs w:val="20"/>
                <w:lang w:val="cs-CZ"/>
              </w:rPr>
              <w:t xml:space="preserve"> </w:t>
            </w:r>
            <w:r w:rsidRPr="003412AF">
              <w:rPr>
                <w:rFonts w:ascii="Arial" w:hAnsi="Arial" w:cs="Arial"/>
                <w:sz w:val="20"/>
                <w:szCs w:val="20"/>
              </w:rPr>
              <w:t xml:space="preserve">(“Funding”).  </w:t>
            </w:r>
          </w:p>
          <w:p w14:paraId="01D76CCF" w14:textId="77777777" w:rsidR="00486F72" w:rsidRPr="003412AF" w:rsidRDefault="00486F72" w:rsidP="00486F72">
            <w:pPr>
              <w:adjustRightInd/>
              <w:spacing w:before="54" w:line="264" w:lineRule="auto"/>
              <w:ind w:right="18"/>
              <w:contextualSpacing/>
              <w:rPr>
                <w:rFonts w:ascii="Arial" w:hAnsi="Arial" w:cs="Arial"/>
                <w:b/>
                <w:sz w:val="20"/>
                <w:szCs w:val="20"/>
              </w:rPr>
            </w:pPr>
          </w:p>
        </w:tc>
        <w:tc>
          <w:tcPr>
            <w:tcW w:w="4509" w:type="dxa"/>
          </w:tcPr>
          <w:p w14:paraId="105C0D15" w14:textId="616E7F0E" w:rsidR="00486F72" w:rsidRPr="00486F72" w:rsidRDefault="00486F72" w:rsidP="00BF6877">
            <w:pPr>
              <w:pStyle w:val="Odstavecseseznamem"/>
              <w:numPr>
                <w:ilvl w:val="1"/>
                <w:numId w:val="26"/>
              </w:numPr>
              <w:adjustRightInd/>
              <w:spacing w:before="54" w:line="264" w:lineRule="auto"/>
              <w:ind w:hanging="792"/>
              <w:contextualSpacing/>
              <w:rPr>
                <w:rFonts w:ascii="Arial" w:hAnsi="Arial" w:cs="Arial"/>
                <w:sz w:val="20"/>
                <w:szCs w:val="20"/>
                <w:lang w:val="cs-CZ"/>
              </w:rPr>
            </w:pPr>
            <w:r w:rsidRPr="00486F72">
              <w:rPr>
                <w:rFonts w:ascii="Arial" w:hAnsi="Arial"/>
                <w:sz w:val="20"/>
                <w:szCs w:val="20"/>
                <w:lang w:val="cs-CZ"/>
              </w:rPr>
              <w:t xml:space="preserve">Společnost Astellas poskytne </w:t>
            </w:r>
            <w:r w:rsidR="00F512F2">
              <w:rPr>
                <w:rFonts w:ascii="Arial" w:hAnsi="Arial"/>
                <w:sz w:val="20"/>
                <w:szCs w:val="20"/>
                <w:lang w:val="cs-CZ"/>
              </w:rPr>
              <w:t xml:space="preserve">Organizaci </w:t>
            </w:r>
            <w:r w:rsidRPr="00486F72">
              <w:rPr>
                <w:rFonts w:ascii="Arial" w:hAnsi="Arial"/>
                <w:sz w:val="20"/>
                <w:szCs w:val="20"/>
                <w:lang w:val="cs-CZ"/>
              </w:rPr>
              <w:t xml:space="preserve">jednorázovou platbu ve výši </w:t>
            </w:r>
            <w:r w:rsidR="00200B40">
              <w:rPr>
                <w:rFonts w:ascii="Arial" w:hAnsi="Arial"/>
                <w:b/>
                <w:bCs/>
                <w:sz w:val="20"/>
                <w:szCs w:val="20"/>
                <w:lang w:val="cs-CZ"/>
              </w:rPr>
              <w:t>57.000</w:t>
            </w:r>
            <w:r w:rsidR="00004F93" w:rsidRPr="00004F93">
              <w:rPr>
                <w:rFonts w:ascii="Arial" w:hAnsi="Arial"/>
                <w:b/>
                <w:bCs/>
                <w:sz w:val="20"/>
                <w:szCs w:val="20"/>
                <w:lang w:val="cs-CZ"/>
              </w:rPr>
              <w:t xml:space="preserve"> CZK </w:t>
            </w:r>
            <w:r w:rsidRPr="00486F72">
              <w:rPr>
                <w:rFonts w:ascii="Arial" w:hAnsi="Arial"/>
                <w:sz w:val="20"/>
                <w:szCs w:val="20"/>
                <w:lang w:val="cs-CZ"/>
              </w:rPr>
              <w:t xml:space="preserve">(„Financování“).  </w:t>
            </w:r>
          </w:p>
          <w:p w14:paraId="20BC131D" w14:textId="77777777" w:rsidR="00486F72" w:rsidRPr="00486F72" w:rsidRDefault="00486F72" w:rsidP="00486F72">
            <w:pPr>
              <w:adjustRightInd/>
              <w:jc w:val="center"/>
              <w:rPr>
                <w:rFonts w:ascii="Arial" w:hAnsi="Arial" w:cs="Arial"/>
                <w:b/>
                <w:sz w:val="20"/>
                <w:szCs w:val="20"/>
                <w:lang w:val="cs-CZ"/>
              </w:rPr>
            </w:pPr>
          </w:p>
        </w:tc>
      </w:tr>
      <w:tr w:rsidR="00486F72" w:rsidRPr="006C1DF6" w14:paraId="3A619BC6" w14:textId="77777777" w:rsidTr="00486F72">
        <w:tc>
          <w:tcPr>
            <w:tcW w:w="4509" w:type="dxa"/>
          </w:tcPr>
          <w:p w14:paraId="02BBE456" w14:textId="77777777" w:rsidR="00486F72" w:rsidRPr="003412AF" w:rsidRDefault="00486F72" w:rsidP="00486F72">
            <w:pPr>
              <w:pStyle w:val="Odstavecseseznamem"/>
              <w:numPr>
                <w:ilvl w:val="1"/>
                <w:numId w:val="3"/>
              </w:numPr>
              <w:adjustRightInd/>
              <w:spacing w:before="54" w:line="264" w:lineRule="auto"/>
              <w:ind w:hanging="792"/>
              <w:contextualSpacing/>
              <w:rPr>
                <w:rFonts w:ascii="Arial" w:hAnsi="Arial" w:cs="Arial"/>
                <w:sz w:val="20"/>
                <w:szCs w:val="20"/>
                <w:u w:val="single"/>
              </w:rPr>
            </w:pPr>
            <w:r w:rsidRPr="003412AF">
              <w:rPr>
                <w:rFonts w:ascii="Arial" w:hAnsi="Arial" w:cs="Arial"/>
                <w:sz w:val="20"/>
                <w:szCs w:val="20"/>
              </w:rPr>
              <w:t>Organization shall use Funding solely for the purpose described in this Agreement.</w:t>
            </w:r>
            <w:r w:rsidRPr="003412AF">
              <w:rPr>
                <w:rFonts w:ascii="Arial" w:hAnsi="Arial" w:cs="Arial"/>
                <w:sz w:val="20"/>
                <w:szCs w:val="20"/>
                <w:lang w:val="en-US"/>
              </w:rPr>
              <w:t xml:space="preserve"> If Funding is not used in accordance with this Agreement, Organization shall return Funding to Astellas immediately or upon written request of Astellas.</w:t>
            </w:r>
          </w:p>
          <w:p w14:paraId="63D24F66" w14:textId="77777777" w:rsidR="00486F72" w:rsidRPr="003412AF" w:rsidRDefault="00486F72" w:rsidP="00486F72">
            <w:pPr>
              <w:adjustRightInd/>
              <w:jc w:val="center"/>
              <w:rPr>
                <w:rFonts w:ascii="Arial" w:hAnsi="Arial" w:cs="Arial"/>
                <w:b/>
                <w:sz w:val="20"/>
                <w:szCs w:val="20"/>
              </w:rPr>
            </w:pPr>
          </w:p>
        </w:tc>
        <w:tc>
          <w:tcPr>
            <w:tcW w:w="4509" w:type="dxa"/>
          </w:tcPr>
          <w:p w14:paraId="366E8704" w14:textId="0229BD8A" w:rsidR="00486F72" w:rsidRPr="00486F72" w:rsidRDefault="00486F72" w:rsidP="00BF6877">
            <w:pPr>
              <w:pStyle w:val="Odstavecseseznamem"/>
              <w:numPr>
                <w:ilvl w:val="1"/>
                <w:numId w:val="26"/>
              </w:numPr>
              <w:adjustRightInd/>
              <w:spacing w:before="54" w:line="264" w:lineRule="auto"/>
              <w:ind w:hanging="792"/>
              <w:contextualSpacing/>
              <w:rPr>
                <w:rFonts w:ascii="Arial" w:hAnsi="Arial" w:cs="Arial"/>
                <w:sz w:val="20"/>
                <w:szCs w:val="20"/>
                <w:u w:val="single"/>
                <w:lang w:val="cs-CZ"/>
              </w:rPr>
            </w:pPr>
            <w:r w:rsidRPr="00486F72">
              <w:rPr>
                <w:rFonts w:ascii="Arial" w:hAnsi="Arial"/>
                <w:sz w:val="20"/>
                <w:szCs w:val="20"/>
                <w:lang w:val="cs-CZ"/>
              </w:rPr>
              <w:t>Organizace je povinna Financování využít výhradně za účelem popsaným v této Smlouvě. Nebude-li Financování použito v</w:t>
            </w:r>
            <w:r w:rsidR="0042336B">
              <w:rPr>
                <w:rFonts w:ascii="Arial" w:hAnsi="Arial"/>
                <w:sz w:val="20"/>
                <w:szCs w:val="20"/>
                <w:lang w:val="cs-CZ"/>
              </w:rPr>
              <w:t> </w:t>
            </w:r>
            <w:r w:rsidRPr="00486F72">
              <w:rPr>
                <w:rFonts w:ascii="Arial" w:hAnsi="Arial"/>
                <w:sz w:val="20"/>
                <w:szCs w:val="20"/>
                <w:lang w:val="cs-CZ"/>
              </w:rPr>
              <w:t>souladu s touto Smlouvou, bude Organizace povinna neprodleně nebo na základě písemné žádosti společnosti Astellas Financování vrátit</w:t>
            </w:r>
            <w:r w:rsidR="0042336B">
              <w:rPr>
                <w:rFonts w:ascii="Arial" w:hAnsi="Arial"/>
                <w:sz w:val="20"/>
                <w:szCs w:val="20"/>
                <w:lang w:val="cs-CZ"/>
              </w:rPr>
              <w:t xml:space="preserve"> </w:t>
            </w:r>
            <w:r w:rsidR="0042336B" w:rsidRPr="00486F72">
              <w:rPr>
                <w:rFonts w:ascii="Arial" w:hAnsi="Arial"/>
                <w:sz w:val="20"/>
                <w:szCs w:val="20"/>
                <w:lang w:val="cs-CZ"/>
              </w:rPr>
              <w:t>Společnosti Astellas</w:t>
            </w:r>
            <w:r w:rsidRPr="00486F72">
              <w:rPr>
                <w:rFonts w:ascii="Arial" w:hAnsi="Arial"/>
                <w:sz w:val="20"/>
                <w:szCs w:val="20"/>
                <w:lang w:val="cs-CZ"/>
              </w:rPr>
              <w:t>.</w:t>
            </w:r>
          </w:p>
          <w:p w14:paraId="33006888" w14:textId="77777777" w:rsidR="00486F72" w:rsidRPr="00486F72" w:rsidRDefault="00486F72" w:rsidP="00486F72">
            <w:pPr>
              <w:adjustRightInd/>
              <w:jc w:val="center"/>
              <w:rPr>
                <w:rFonts w:ascii="Arial" w:hAnsi="Arial" w:cs="Arial"/>
                <w:b/>
                <w:sz w:val="20"/>
                <w:szCs w:val="20"/>
                <w:lang w:val="cs-CZ"/>
              </w:rPr>
            </w:pPr>
          </w:p>
        </w:tc>
      </w:tr>
      <w:tr w:rsidR="00486F72" w:rsidRPr="003412AF" w14:paraId="6CA7AB7D" w14:textId="77777777" w:rsidTr="00486F72">
        <w:tc>
          <w:tcPr>
            <w:tcW w:w="4509" w:type="dxa"/>
          </w:tcPr>
          <w:p w14:paraId="403038B6" w14:textId="77777777" w:rsidR="00486F72" w:rsidRPr="003412AF" w:rsidRDefault="00486F72" w:rsidP="00486F72">
            <w:pPr>
              <w:pStyle w:val="Odstavecseseznamem"/>
              <w:numPr>
                <w:ilvl w:val="1"/>
                <w:numId w:val="3"/>
              </w:numPr>
              <w:adjustRightInd/>
              <w:spacing w:before="54" w:line="264" w:lineRule="auto"/>
              <w:ind w:right="18" w:hanging="792"/>
              <w:contextualSpacing/>
              <w:rPr>
                <w:rFonts w:ascii="Arial" w:hAnsi="Arial" w:cs="Arial"/>
                <w:sz w:val="20"/>
                <w:szCs w:val="20"/>
                <w:u w:val="single"/>
              </w:rPr>
            </w:pPr>
            <w:r w:rsidRPr="003412AF">
              <w:rPr>
                <w:rFonts w:ascii="Arial" w:hAnsi="Arial" w:cs="Arial"/>
                <w:sz w:val="20"/>
                <w:szCs w:val="20"/>
              </w:rPr>
              <w:t>Organization shall report to Astellas on the use of Funding in a manner and time, as reasonably requested by Astellas.</w:t>
            </w:r>
          </w:p>
          <w:p w14:paraId="6FF2DE0A" w14:textId="77777777" w:rsidR="00486F72" w:rsidRPr="003412AF" w:rsidRDefault="00486F72" w:rsidP="00486F72">
            <w:pPr>
              <w:adjustRightInd/>
              <w:jc w:val="center"/>
              <w:rPr>
                <w:rFonts w:ascii="Arial" w:hAnsi="Arial" w:cs="Arial"/>
                <w:b/>
                <w:sz w:val="20"/>
                <w:szCs w:val="20"/>
              </w:rPr>
            </w:pPr>
          </w:p>
        </w:tc>
        <w:tc>
          <w:tcPr>
            <w:tcW w:w="4509" w:type="dxa"/>
          </w:tcPr>
          <w:p w14:paraId="493E7A9F" w14:textId="1658FDE0" w:rsidR="00486F72" w:rsidRPr="00486F72" w:rsidRDefault="00486F72" w:rsidP="00BF6877">
            <w:pPr>
              <w:pStyle w:val="Odstavecseseznamem"/>
              <w:numPr>
                <w:ilvl w:val="1"/>
                <w:numId w:val="26"/>
              </w:numPr>
              <w:adjustRightInd/>
              <w:spacing w:before="54" w:line="264" w:lineRule="auto"/>
              <w:ind w:hanging="792"/>
              <w:contextualSpacing/>
              <w:rPr>
                <w:rFonts w:ascii="Arial" w:hAnsi="Arial" w:cs="Arial"/>
                <w:sz w:val="20"/>
                <w:szCs w:val="20"/>
                <w:u w:val="single"/>
                <w:lang w:val="cs-CZ"/>
              </w:rPr>
            </w:pPr>
            <w:r w:rsidRPr="00486F72">
              <w:rPr>
                <w:rFonts w:ascii="Arial" w:hAnsi="Arial"/>
                <w:sz w:val="20"/>
                <w:szCs w:val="20"/>
                <w:lang w:val="cs-CZ"/>
              </w:rPr>
              <w:t xml:space="preserve">Organizace bude společnosti Astellas poskytovat informace </w:t>
            </w:r>
            <w:r w:rsidR="0042336B" w:rsidRPr="00486F72">
              <w:rPr>
                <w:rFonts w:ascii="Arial" w:hAnsi="Arial"/>
                <w:sz w:val="20"/>
                <w:szCs w:val="20"/>
                <w:lang w:val="cs-CZ"/>
              </w:rPr>
              <w:t>o</w:t>
            </w:r>
            <w:r w:rsidR="0042336B">
              <w:rPr>
                <w:rFonts w:ascii="Arial" w:hAnsi="Arial"/>
                <w:sz w:val="20"/>
                <w:szCs w:val="20"/>
                <w:lang w:val="cs-CZ"/>
              </w:rPr>
              <w:t> </w:t>
            </w:r>
            <w:r w:rsidRPr="00486F72">
              <w:rPr>
                <w:rFonts w:ascii="Arial" w:hAnsi="Arial"/>
                <w:sz w:val="20"/>
                <w:szCs w:val="20"/>
                <w:lang w:val="cs-CZ"/>
              </w:rPr>
              <w:t>využití Financování, a to způsobem a v čase, jak bude přiměřeně vyžadováno společností Astellas.</w:t>
            </w:r>
          </w:p>
          <w:p w14:paraId="510227BA" w14:textId="77777777" w:rsidR="00486F72" w:rsidRPr="00486F72" w:rsidRDefault="00486F72" w:rsidP="00486F72">
            <w:pPr>
              <w:adjustRightInd/>
              <w:jc w:val="center"/>
              <w:rPr>
                <w:rFonts w:ascii="Arial" w:hAnsi="Arial" w:cs="Arial"/>
                <w:b/>
                <w:sz w:val="20"/>
                <w:szCs w:val="20"/>
                <w:lang w:val="cs-CZ"/>
              </w:rPr>
            </w:pPr>
          </w:p>
        </w:tc>
      </w:tr>
      <w:tr w:rsidR="00486F72" w:rsidRPr="003412AF" w14:paraId="4D2E6F19" w14:textId="77777777" w:rsidTr="00486F72">
        <w:tc>
          <w:tcPr>
            <w:tcW w:w="4509" w:type="dxa"/>
          </w:tcPr>
          <w:p w14:paraId="3DB4134E" w14:textId="77777777" w:rsidR="00486F72" w:rsidRPr="003412AF" w:rsidRDefault="00486F72" w:rsidP="00486F72">
            <w:pPr>
              <w:pStyle w:val="Odstavecseseznamem"/>
              <w:numPr>
                <w:ilvl w:val="1"/>
                <w:numId w:val="3"/>
              </w:numPr>
              <w:adjustRightInd/>
              <w:spacing w:before="54" w:line="264" w:lineRule="auto"/>
              <w:ind w:right="18" w:hanging="792"/>
              <w:contextualSpacing/>
              <w:rPr>
                <w:rFonts w:ascii="Arial" w:hAnsi="Arial" w:cs="Arial"/>
                <w:b/>
                <w:smallCaps/>
                <w:sz w:val="20"/>
                <w:szCs w:val="20"/>
              </w:rPr>
            </w:pPr>
            <w:r w:rsidRPr="003412AF">
              <w:rPr>
                <w:rFonts w:ascii="Arial" w:hAnsi="Arial" w:cs="Arial"/>
                <w:sz w:val="20"/>
                <w:szCs w:val="20"/>
              </w:rPr>
              <w:lastRenderedPageBreak/>
              <w:t xml:space="preserve">Parties agree that Funding shall </w:t>
            </w:r>
            <w:r w:rsidRPr="0037269E">
              <w:rPr>
                <w:rFonts w:ascii="Arial" w:hAnsi="Arial" w:cs="Arial"/>
                <w:sz w:val="20"/>
                <w:szCs w:val="20"/>
              </w:rPr>
              <w:t>represent and not exceed Fair Market Value, and</w:t>
            </w:r>
            <w:r w:rsidRPr="003412AF">
              <w:rPr>
                <w:rFonts w:ascii="Arial" w:hAnsi="Arial" w:cs="Arial"/>
                <w:sz w:val="20"/>
                <w:szCs w:val="20"/>
              </w:rPr>
              <w:t xml:space="preserve"> that this Agreement and, more specifically, Funding is not in exchange for, a reward or an incentive for prescribing, recommending for use of, formulary placement, or otherwise promoting consumption, purchase, sale supply or other use of any Astellas products.</w:t>
            </w:r>
          </w:p>
          <w:p w14:paraId="2E9918B0" w14:textId="77777777" w:rsidR="00486F72" w:rsidRPr="003412AF" w:rsidRDefault="00486F72" w:rsidP="00486F72">
            <w:pPr>
              <w:adjustRightInd/>
              <w:jc w:val="center"/>
              <w:rPr>
                <w:rFonts w:ascii="Arial" w:hAnsi="Arial" w:cs="Arial"/>
                <w:b/>
                <w:sz w:val="20"/>
                <w:szCs w:val="20"/>
              </w:rPr>
            </w:pPr>
          </w:p>
        </w:tc>
        <w:tc>
          <w:tcPr>
            <w:tcW w:w="4509" w:type="dxa"/>
          </w:tcPr>
          <w:p w14:paraId="7CF2FB40" w14:textId="6F102A54" w:rsidR="00486F72" w:rsidRPr="00486F72" w:rsidRDefault="00486F72" w:rsidP="00BF6877">
            <w:pPr>
              <w:pStyle w:val="Odstavecseseznamem"/>
              <w:numPr>
                <w:ilvl w:val="1"/>
                <w:numId w:val="26"/>
              </w:numPr>
              <w:adjustRightInd/>
              <w:spacing w:before="54" w:line="264" w:lineRule="auto"/>
              <w:ind w:hanging="792"/>
              <w:contextualSpacing/>
              <w:rPr>
                <w:rFonts w:ascii="Arial" w:hAnsi="Arial" w:cs="Arial"/>
                <w:b/>
                <w:smallCaps/>
                <w:sz w:val="20"/>
                <w:szCs w:val="20"/>
                <w:lang w:val="cs-CZ"/>
              </w:rPr>
            </w:pPr>
            <w:r w:rsidRPr="00486F72">
              <w:rPr>
                <w:rFonts w:ascii="Arial" w:hAnsi="Arial"/>
                <w:sz w:val="20"/>
                <w:szCs w:val="20"/>
                <w:lang w:val="cs-CZ"/>
              </w:rPr>
              <w:t>Strany se dohodly, že Financování bude představovat</w:t>
            </w:r>
            <w:r w:rsidR="0042336B">
              <w:rPr>
                <w:rFonts w:ascii="Arial" w:hAnsi="Arial"/>
                <w:sz w:val="20"/>
                <w:szCs w:val="20"/>
                <w:lang w:val="cs-CZ"/>
              </w:rPr>
              <w:t xml:space="preserve"> </w:t>
            </w:r>
            <w:r w:rsidR="0042336B" w:rsidRPr="00486F72">
              <w:rPr>
                <w:rFonts w:ascii="Arial" w:hAnsi="Arial"/>
                <w:sz w:val="20"/>
                <w:szCs w:val="20"/>
                <w:lang w:val="cs-CZ"/>
              </w:rPr>
              <w:t>Objektivní tržní hodnotu</w:t>
            </w:r>
            <w:r w:rsidRPr="00486F72">
              <w:rPr>
                <w:rFonts w:ascii="Arial" w:hAnsi="Arial"/>
                <w:sz w:val="20"/>
                <w:szCs w:val="20"/>
                <w:lang w:val="cs-CZ"/>
              </w:rPr>
              <w:t xml:space="preserve"> a nepřesáhne</w:t>
            </w:r>
            <w:r w:rsidR="0042336B">
              <w:rPr>
                <w:rFonts w:ascii="Arial" w:hAnsi="Arial"/>
                <w:sz w:val="20"/>
                <w:szCs w:val="20"/>
                <w:lang w:val="cs-CZ"/>
              </w:rPr>
              <w:t xml:space="preserve"> ji</w:t>
            </w:r>
            <w:r w:rsidRPr="00486F72">
              <w:rPr>
                <w:rFonts w:ascii="Arial" w:hAnsi="Arial"/>
                <w:sz w:val="20"/>
                <w:szCs w:val="20"/>
                <w:lang w:val="cs-CZ"/>
              </w:rPr>
              <w:t>, a že tato Smlouva a zejména Financování nejsou výměnou nebo odměnou nebo pobídkou za předepisování, doporučování použití, umísťování, nebo jinou podporu spotřeby, nákupu, prodeje, dodávek nebo jiného použití výrobků společnosti Astellas.</w:t>
            </w:r>
          </w:p>
          <w:p w14:paraId="50CAAB71" w14:textId="77777777" w:rsidR="00486F72" w:rsidRPr="00486F72" w:rsidRDefault="00486F72" w:rsidP="00486F72">
            <w:pPr>
              <w:adjustRightInd/>
              <w:jc w:val="center"/>
              <w:rPr>
                <w:rFonts w:ascii="Arial" w:hAnsi="Arial" w:cs="Arial"/>
                <w:b/>
                <w:sz w:val="20"/>
                <w:szCs w:val="20"/>
                <w:lang w:val="cs-CZ"/>
              </w:rPr>
            </w:pPr>
          </w:p>
        </w:tc>
      </w:tr>
      <w:tr w:rsidR="00486F72" w:rsidRPr="003412AF" w14:paraId="551070B1" w14:textId="77777777" w:rsidTr="00486F72">
        <w:tc>
          <w:tcPr>
            <w:tcW w:w="4509" w:type="dxa"/>
          </w:tcPr>
          <w:p w14:paraId="56D2906D" w14:textId="13AE3378" w:rsidR="00486F72" w:rsidRPr="003412AF" w:rsidRDefault="00486F72" w:rsidP="00486F72">
            <w:pPr>
              <w:pStyle w:val="Odstavecseseznamem"/>
              <w:numPr>
                <w:ilvl w:val="1"/>
                <w:numId w:val="3"/>
              </w:numPr>
              <w:adjustRightInd/>
              <w:spacing w:before="54" w:line="264" w:lineRule="auto"/>
              <w:ind w:right="18" w:hanging="792"/>
              <w:contextualSpacing/>
              <w:rPr>
                <w:rFonts w:ascii="Arial" w:hAnsi="Arial" w:cs="Arial"/>
                <w:b/>
                <w:smallCaps/>
                <w:sz w:val="20"/>
                <w:szCs w:val="20"/>
              </w:rPr>
            </w:pPr>
            <w:r w:rsidRPr="003412AF">
              <w:rPr>
                <w:rFonts w:ascii="Arial" w:hAnsi="Arial" w:cs="Arial"/>
                <w:sz w:val="20"/>
                <w:szCs w:val="20"/>
              </w:rPr>
              <w:t xml:space="preserve">Organization shall use reasonable means, customary to the practice of accepting and using Funding, to clearly and prominently acknowledge Funding in any publication, material or activity resulting from Funding. </w:t>
            </w:r>
          </w:p>
          <w:p w14:paraId="30F0BE30" w14:textId="77777777" w:rsidR="00486F72" w:rsidRPr="003412AF" w:rsidRDefault="00486F72" w:rsidP="00486F72">
            <w:pPr>
              <w:adjustRightInd/>
              <w:jc w:val="center"/>
              <w:rPr>
                <w:rFonts w:ascii="Arial" w:hAnsi="Arial" w:cs="Arial"/>
                <w:b/>
                <w:sz w:val="20"/>
                <w:szCs w:val="20"/>
              </w:rPr>
            </w:pPr>
          </w:p>
        </w:tc>
        <w:tc>
          <w:tcPr>
            <w:tcW w:w="4509" w:type="dxa"/>
          </w:tcPr>
          <w:p w14:paraId="109DD01F" w14:textId="43D6F7A5" w:rsidR="00486F72" w:rsidRPr="00486F72" w:rsidRDefault="00486F72" w:rsidP="00BF6877">
            <w:pPr>
              <w:pStyle w:val="Odstavecseseznamem"/>
              <w:numPr>
                <w:ilvl w:val="1"/>
                <w:numId w:val="26"/>
              </w:numPr>
              <w:adjustRightInd/>
              <w:spacing w:before="54" w:line="264" w:lineRule="auto"/>
              <w:ind w:hanging="792"/>
              <w:contextualSpacing/>
              <w:rPr>
                <w:rFonts w:ascii="Arial" w:hAnsi="Arial" w:cs="Arial"/>
                <w:b/>
                <w:smallCaps/>
                <w:sz w:val="20"/>
                <w:szCs w:val="20"/>
                <w:lang w:val="cs-CZ"/>
              </w:rPr>
            </w:pPr>
            <w:r w:rsidRPr="00486F72">
              <w:rPr>
                <w:rFonts w:ascii="Arial" w:hAnsi="Arial"/>
                <w:sz w:val="20"/>
                <w:szCs w:val="20"/>
                <w:lang w:val="cs-CZ"/>
              </w:rPr>
              <w:t xml:space="preserve">Organizace využije přiměřené prostředky, obvyklé pro praxi přijetí a využití Financování, pro jasné </w:t>
            </w:r>
            <w:r w:rsidR="002A18FC" w:rsidRPr="00486F72">
              <w:rPr>
                <w:rFonts w:ascii="Arial" w:hAnsi="Arial"/>
                <w:sz w:val="20"/>
                <w:szCs w:val="20"/>
                <w:lang w:val="cs-CZ"/>
              </w:rPr>
              <w:t>a</w:t>
            </w:r>
            <w:r w:rsidR="002A18FC">
              <w:rPr>
                <w:rFonts w:ascii="Arial" w:hAnsi="Arial"/>
                <w:sz w:val="20"/>
                <w:szCs w:val="20"/>
                <w:lang w:val="cs-CZ"/>
              </w:rPr>
              <w:t> </w:t>
            </w:r>
            <w:r w:rsidR="0084286E" w:rsidRPr="0084286E">
              <w:rPr>
                <w:rFonts w:ascii="Arial" w:hAnsi="Arial"/>
                <w:sz w:val="20"/>
                <w:szCs w:val="20"/>
                <w:lang w:val="cs-CZ"/>
              </w:rPr>
              <w:t>zřetelné</w:t>
            </w:r>
            <w:r w:rsidR="0084286E">
              <w:rPr>
                <w:rFonts w:ascii="Arial" w:hAnsi="Arial"/>
                <w:sz w:val="20"/>
                <w:szCs w:val="20"/>
                <w:lang w:val="cs-CZ"/>
              </w:rPr>
              <w:t xml:space="preserve"> </w:t>
            </w:r>
            <w:r w:rsidRPr="00486F72">
              <w:rPr>
                <w:rFonts w:ascii="Arial" w:hAnsi="Arial"/>
                <w:sz w:val="20"/>
                <w:szCs w:val="20"/>
                <w:lang w:val="cs-CZ"/>
              </w:rPr>
              <w:t xml:space="preserve">uvedení Financování v jakékoliv publikaci, materiálu nebo činnosti vyplývající z Financování. </w:t>
            </w:r>
          </w:p>
          <w:p w14:paraId="0762ECBC" w14:textId="77777777" w:rsidR="00486F72" w:rsidRPr="00486F72" w:rsidRDefault="00486F72" w:rsidP="00486F72">
            <w:pPr>
              <w:adjustRightInd/>
              <w:jc w:val="center"/>
              <w:rPr>
                <w:rFonts w:ascii="Arial" w:hAnsi="Arial" w:cs="Arial"/>
                <w:b/>
                <w:sz w:val="20"/>
                <w:szCs w:val="20"/>
                <w:lang w:val="cs-CZ"/>
              </w:rPr>
            </w:pPr>
          </w:p>
        </w:tc>
      </w:tr>
      <w:tr w:rsidR="00486F72" w:rsidRPr="003412AF" w14:paraId="51D8AAF8" w14:textId="77777777" w:rsidTr="00486F72">
        <w:tc>
          <w:tcPr>
            <w:tcW w:w="4509" w:type="dxa"/>
          </w:tcPr>
          <w:p w14:paraId="3550C42E" w14:textId="77777777" w:rsidR="00486F72" w:rsidRPr="003412AF" w:rsidRDefault="00486F72" w:rsidP="00486F72">
            <w:pPr>
              <w:pStyle w:val="Odstavecseseznamem"/>
              <w:numPr>
                <w:ilvl w:val="0"/>
                <w:numId w:val="3"/>
              </w:numPr>
              <w:adjustRightInd/>
              <w:spacing w:before="54" w:line="264" w:lineRule="auto"/>
              <w:ind w:left="709" w:right="402" w:hanging="709"/>
              <w:contextualSpacing/>
              <w:rPr>
                <w:rFonts w:ascii="Arial" w:hAnsi="Arial" w:cs="Arial"/>
                <w:b/>
                <w:sz w:val="20"/>
                <w:szCs w:val="20"/>
                <w:u w:val="double"/>
              </w:rPr>
            </w:pPr>
            <w:r w:rsidRPr="003412AF">
              <w:rPr>
                <w:rFonts w:ascii="Arial" w:hAnsi="Arial" w:cs="Arial"/>
                <w:b/>
                <w:smallCaps/>
                <w:sz w:val="20"/>
                <w:szCs w:val="20"/>
              </w:rPr>
              <w:t>Safety Information</w:t>
            </w:r>
          </w:p>
          <w:p w14:paraId="65E67039" w14:textId="77777777" w:rsidR="00486F72" w:rsidRPr="003412AF" w:rsidRDefault="00486F72" w:rsidP="00486F72">
            <w:pPr>
              <w:adjustRightInd/>
              <w:jc w:val="center"/>
              <w:rPr>
                <w:rFonts w:ascii="Arial" w:hAnsi="Arial" w:cs="Arial"/>
                <w:b/>
                <w:sz w:val="20"/>
                <w:szCs w:val="20"/>
              </w:rPr>
            </w:pPr>
          </w:p>
        </w:tc>
        <w:tc>
          <w:tcPr>
            <w:tcW w:w="4509" w:type="dxa"/>
          </w:tcPr>
          <w:p w14:paraId="1145F122" w14:textId="77777777" w:rsidR="00486F72" w:rsidRPr="00486F72" w:rsidRDefault="00486F72" w:rsidP="00BF6877">
            <w:pPr>
              <w:pStyle w:val="Odstavecseseznamem"/>
              <w:numPr>
                <w:ilvl w:val="0"/>
                <w:numId w:val="26"/>
              </w:numPr>
              <w:adjustRightInd/>
              <w:spacing w:before="54" w:line="264" w:lineRule="auto"/>
              <w:ind w:left="768" w:right="402" w:hanging="768"/>
              <w:contextualSpacing/>
              <w:rPr>
                <w:rFonts w:ascii="Arial" w:hAnsi="Arial" w:cs="Arial"/>
                <w:b/>
                <w:sz w:val="20"/>
                <w:szCs w:val="20"/>
                <w:u w:val="double"/>
                <w:lang w:val="cs-CZ"/>
              </w:rPr>
            </w:pPr>
            <w:r w:rsidRPr="00486F72">
              <w:rPr>
                <w:rFonts w:ascii="Arial" w:hAnsi="Arial"/>
                <w:b/>
                <w:smallCaps/>
                <w:sz w:val="20"/>
                <w:szCs w:val="20"/>
                <w:lang w:val="cs-CZ"/>
              </w:rPr>
              <w:t>Bezpečnostní informace</w:t>
            </w:r>
          </w:p>
          <w:p w14:paraId="7197BD06" w14:textId="77777777" w:rsidR="00486F72" w:rsidRPr="00486F72" w:rsidRDefault="00486F72" w:rsidP="00486F72">
            <w:pPr>
              <w:adjustRightInd/>
              <w:jc w:val="center"/>
              <w:rPr>
                <w:rFonts w:ascii="Arial" w:hAnsi="Arial" w:cs="Arial"/>
                <w:b/>
                <w:sz w:val="20"/>
                <w:szCs w:val="20"/>
                <w:lang w:val="cs-CZ"/>
              </w:rPr>
            </w:pPr>
          </w:p>
        </w:tc>
      </w:tr>
      <w:tr w:rsidR="00486F72" w:rsidRPr="003412AF" w14:paraId="2672F7BB" w14:textId="77777777" w:rsidTr="00486F72">
        <w:tc>
          <w:tcPr>
            <w:tcW w:w="4509" w:type="dxa"/>
          </w:tcPr>
          <w:p w14:paraId="1F914D13" w14:textId="4B5A390D" w:rsidR="00486F72" w:rsidRPr="003412AF" w:rsidRDefault="00486F72" w:rsidP="00486F72">
            <w:pPr>
              <w:rPr>
                <w:rFonts w:ascii="Arial" w:hAnsi="Arial" w:cs="Arial"/>
                <w:sz w:val="20"/>
                <w:szCs w:val="20"/>
                <w:shd w:val="clear" w:color="auto" w:fill="FFFFFF"/>
                <w:lang w:val="cs-CZ" w:eastAsia="ja-JP"/>
              </w:rPr>
            </w:pPr>
            <w:r w:rsidRPr="003412AF">
              <w:rPr>
                <w:rFonts w:ascii="Arial" w:eastAsia="Times New Roman" w:hAnsi="Arial" w:cs="Arial"/>
                <w:sz w:val="20"/>
                <w:szCs w:val="20"/>
              </w:rPr>
              <w:t>In the event Organization</w:t>
            </w:r>
            <w:r w:rsidR="006C1DF6">
              <w:rPr>
                <w:rFonts w:ascii="Arial" w:eastAsia="Times New Roman" w:hAnsi="Arial" w:cs="Arial"/>
                <w:sz w:val="20"/>
                <w:szCs w:val="20"/>
              </w:rPr>
              <w:t xml:space="preserve"> during the term of this Agreement</w:t>
            </w:r>
            <w:r w:rsidRPr="003412AF">
              <w:rPr>
                <w:rFonts w:ascii="Arial" w:eastAsia="Times New Roman" w:hAnsi="Arial" w:cs="Arial"/>
                <w:sz w:val="20"/>
                <w:szCs w:val="20"/>
              </w:rPr>
              <w:t xml:space="preserve"> receives </w:t>
            </w:r>
            <w:r w:rsidRPr="003412AF">
              <w:rPr>
                <w:rFonts w:ascii="Arial" w:hAnsi="Arial" w:cs="Arial"/>
                <w:sz w:val="20"/>
                <w:szCs w:val="20"/>
              </w:rPr>
              <w:t xml:space="preserve">Adverse Event and / or other </w:t>
            </w:r>
            <w:r w:rsidRPr="003412AF">
              <w:rPr>
                <w:rFonts w:ascii="Arial" w:eastAsia="Times New Roman" w:hAnsi="Arial" w:cs="Arial"/>
                <w:sz w:val="20"/>
                <w:szCs w:val="20"/>
              </w:rPr>
              <w:t xml:space="preserve">Safety Information relating to </w:t>
            </w:r>
            <w:r w:rsidRPr="003412AF">
              <w:rPr>
                <w:rFonts w:ascii="Arial" w:eastAsia="Arial" w:hAnsi="Arial" w:cs="Arial"/>
                <w:sz w:val="20"/>
                <w:szCs w:val="20"/>
              </w:rPr>
              <w:t>an</w:t>
            </w:r>
            <w:r w:rsidRPr="003412AF">
              <w:rPr>
                <w:rFonts w:ascii="Arial" w:eastAsia="Times New Roman" w:hAnsi="Arial" w:cs="Arial"/>
                <w:sz w:val="20"/>
                <w:szCs w:val="20"/>
              </w:rPr>
              <w:t xml:space="preserve"> Astellas product, Organization shall report such </w:t>
            </w:r>
            <w:r w:rsidRPr="003412AF">
              <w:rPr>
                <w:rFonts w:ascii="Arial" w:hAnsi="Arial" w:cs="Arial"/>
                <w:sz w:val="20"/>
                <w:szCs w:val="20"/>
              </w:rPr>
              <w:t xml:space="preserve">Adverse Event and / or other </w:t>
            </w:r>
            <w:r w:rsidRPr="003412AF">
              <w:rPr>
                <w:rFonts w:ascii="Arial" w:eastAsia="Times New Roman" w:hAnsi="Arial" w:cs="Arial"/>
                <w:sz w:val="20"/>
                <w:szCs w:val="20"/>
              </w:rPr>
              <w:t xml:space="preserve">Safety Information to Astellas, within one (1) business day of receipt, using the following e-mail address: </w:t>
            </w:r>
            <w:hyperlink r:id="rId11" w:history="1">
              <w:r w:rsidRPr="003412AF">
                <w:rPr>
                  <w:rStyle w:val="Hypertextovodkaz"/>
                  <w:rFonts w:ascii="Arial" w:hAnsi="Arial" w:cs="Arial"/>
                  <w:sz w:val="20"/>
                  <w:szCs w:val="20"/>
                </w:rPr>
                <w:t>PharmacovigilanceCZ@astellas.com</w:t>
              </w:r>
            </w:hyperlink>
            <w:r w:rsidR="009D001E">
              <w:rPr>
                <w:rStyle w:val="Hypertextovodkaz"/>
                <w:rFonts w:ascii="Arial" w:hAnsi="Arial" w:cs="Arial"/>
                <w:sz w:val="20"/>
                <w:szCs w:val="20"/>
              </w:rPr>
              <w:t>.</w:t>
            </w:r>
          </w:p>
          <w:p w14:paraId="16B9627D" w14:textId="73FBD7C3" w:rsidR="00486F72" w:rsidRPr="003412AF" w:rsidRDefault="00486F72" w:rsidP="00486F72">
            <w:pPr>
              <w:adjustRightInd/>
              <w:spacing w:line="264" w:lineRule="auto"/>
              <w:ind w:right="18"/>
              <w:rPr>
                <w:rFonts w:ascii="Arial" w:eastAsia="Times New Roman" w:hAnsi="Arial" w:cs="Arial"/>
                <w:sz w:val="20"/>
                <w:szCs w:val="20"/>
                <w:lang w:val="cs-CZ"/>
              </w:rPr>
            </w:pPr>
          </w:p>
          <w:p w14:paraId="1D5995DE" w14:textId="77777777" w:rsidR="00486F72" w:rsidRPr="003412AF" w:rsidRDefault="00486F72" w:rsidP="00486F72">
            <w:pPr>
              <w:adjustRightInd/>
              <w:jc w:val="center"/>
              <w:rPr>
                <w:rFonts w:ascii="Arial" w:hAnsi="Arial" w:cs="Arial"/>
                <w:b/>
                <w:sz w:val="20"/>
                <w:szCs w:val="20"/>
              </w:rPr>
            </w:pPr>
          </w:p>
        </w:tc>
        <w:tc>
          <w:tcPr>
            <w:tcW w:w="4509" w:type="dxa"/>
          </w:tcPr>
          <w:p w14:paraId="43405DD9" w14:textId="767BC122" w:rsidR="00486F72" w:rsidRPr="00486F72" w:rsidRDefault="00486F72" w:rsidP="00486F72">
            <w:pPr>
              <w:rPr>
                <w:rFonts w:ascii="Arial" w:hAnsi="Arial" w:cs="Arial"/>
                <w:sz w:val="20"/>
                <w:szCs w:val="20"/>
                <w:shd w:val="clear" w:color="auto" w:fill="FFFFFF"/>
                <w:lang w:val="cs-CZ"/>
              </w:rPr>
            </w:pPr>
            <w:r w:rsidRPr="00486F72">
              <w:rPr>
                <w:rFonts w:ascii="Arial" w:hAnsi="Arial"/>
                <w:sz w:val="20"/>
                <w:szCs w:val="20"/>
                <w:lang w:val="cs-CZ"/>
              </w:rPr>
              <w:t xml:space="preserve">V případě, </w:t>
            </w:r>
            <w:r w:rsidR="002A18FC">
              <w:rPr>
                <w:rFonts w:ascii="Arial" w:hAnsi="Arial"/>
                <w:sz w:val="20"/>
                <w:szCs w:val="20"/>
                <w:lang w:val="cs-CZ"/>
              </w:rPr>
              <w:t>že</w:t>
            </w:r>
            <w:r w:rsidR="002A18FC" w:rsidRPr="00486F72">
              <w:rPr>
                <w:rFonts w:ascii="Arial" w:hAnsi="Arial"/>
                <w:sz w:val="20"/>
                <w:szCs w:val="20"/>
                <w:lang w:val="cs-CZ"/>
              </w:rPr>
              <w:t xml:space="preserve"> </w:t>
            </w:r>
            <w:r w:rsidRPr="00486F72">
              <w:rPr>
                <w:rFonts w:ascii="Arial" w:hAnsi="Arial"/>
                <w:sz w:val="20"/>
                <w:szCs w:val="20"/>
                <w:lang w:val="cs-CZ"/>
              </w:rPr>
              <w:t xml:space="preserve">Organizace </w:t>
            </w:r>
            <w:r w:rsidR="00921338">
              <w:rPr>
                <w:rFonts w:ascii="Arial" w:hAnsi="Arial"/>
                <w:sz w:val="20"/>
                <w:szCs w:val="20"/>
                <w:lang w:val="cs-CZ"/>
              </w:rPr>
              <w:t xml:space="preserve">po dobu platnosti této Smlouvy </w:t>
            </w:r>
            <w:r w:rsidRPr="00486F72">
              <w:rPr>
                <w:rFonts w:ascii="Arial" w:hAnsi="Arial"/>
                <w:sz w:val="20"/>
                <w:szCs w:val="20"/>
                <w:lang w:val="cs-CZ"/>
              </w:rPr>
              <w:t xml:space="preserve">v souvislosti </w:t>
            </w:r>
            <w:r w:rsidR="002A18FC" w:rsidRPr="00486F72">
              <w:rPr>
                <w:rFonts w:ascii="Arial" w:hAnsi="Arial"/>
                <w:sz w:val="20"/>
                <w:szCs w:val="20"/>
                <w:lang w:val="cs-CZ"/>
              </w:rPr>
              <w:t>s</w:t>
            </w:r>
            <w:r w:rsidR="002A18FC">
              <w:rPr>
                <w:rFonts w:ascii="Arial" w:hAnsi="Arial"/>
                <w:sz w:val="20"/>
                <w:szCs w:val="20"/>
                <w:lang w:val="cs-CZ"/>
              </w:rPr>
              <w:t> </w:t>
            </w:r>
            <w:r w:rsidRPr="00486F72">
              <w:rPr>
                <w:rFonts w:ascii="Arial" w:hAnsi="Arial"/>
                <w:sz w:val="20"/>
                <w:szCs w:val="20"/>
                <w:lang w:val="cs-CZ"/>
              </w:rPr>
              <w:t>výrobkem společnosti Astellas zaznamená Nežádoucí účinek a/nebo jinou Bezpečnostní informaci, nahlásí Organizace takový Nežádoucí účinek a/nebo jinou Bezpečnostní informaci společnosti Astellas, a to do jednoho (1)</w:t>
            </w:r>
            <w:r w:rsidR="002A18FC">
              <w:rPr>
                <w:rFonts w:ascii="Arial" w:hAnsi="Arial"/>
                <w:sz w:val="20"/>
                <w:szCs w:val="20"/>
                <w:lang w:val="cs-CZ"/>
              </w:rPr>
              <w:t> </w:t>
            </w:r>
            <w:r w:rsidRPr="00486F72">
              <w:rPr>
                <w:rFonts w:ascii="Arial" w:hAnsi="Arial"/>
                <w:sz w:val="20"/>
                <w:szCs w:val="20"/>
                <w:lang w:val="cs-CZ"/>
              </w:rPr>
              <w:t xml:space="preserve">pracovního dne od jejího obdržení, prostřednictvím následující e-mailové adresy: </w:t>
            </w:r>
            <w:hyperlink r:id="rId12" w:history="1">
              <w:r w:rsidRPr="00486F72">
                <w:rPr>
                  <w:rStyle w:val="Hypertextovodkaz"/>
                  <w:rFonts w:ascii="Arial" w:hAnsi="Arial"/>
                  <w:sz w:val="20"/>
                  <w:szCs w:val="20"/>
                  <w:lang w:val="cs-CZ"/>
                </w:rPr>
                <w:t>PharmacovigilanceCZ@astellas.com</w:t>
              </w:r>
            </w:hyperlink>
            <w:r w:rsidR="009D001E">
              <w:rPr>
                <w:rStyle w:val="Hypertextovodkaz"/>
                <w:rFonts w:ascii="Arial" w:hAnsi="Arial"/>
                <w:sz w:val="20"/>
                <w:szCs w:val="20"/>
                <w:lang w:val="cs-CZ"/>
              </w:rPr>
              <w:t>.</w:t>
            </w:r>
          </w:p>
          <w:p w14:paraId="175D2607" w14:textId="77777777" w:rsidR="00486F72" w:rsidRPr="00486F72" w:rsidRDefault="00486F72" w:rsidP="00486F72">
            <w:pPr>
              <w:adjustRightInd/>
              <w:spacing w:line="264" w:lineRule="auto"/>
              <w:ind w:right="18"/>
              <w:rPr>
                <w:rFonts w:ascii="Arial" w:eastAsia="Times New Roman" w:hAnsi="Arial" w:cs="Arial"/>
                <w:sz w:val="20"/>
                <w:szCs w:val="20"/>
                <w:lang w:val="cs-CZ"/>
              </w:rPr>
            </w:pPr>
          </w:p>
          <w:p w14:paraId="36DC0CAA" w14:textId="77777777" w:rsidR="00486F72" w:rsidRPr="00486F72" w:rsidRDefault="00486F72" w:rsidP="00486F72">
            <w:pPr>
              <w:adjustRightInd/>
              <w:jc w:val="center"/>
              <w:rPr>
                <w:rFonts w:ascii="Arial" w:hAnsi="Arial" w:cs="Arial"/>
                <w:b/>
                <w:sz w:val="20"/>
                <w:szCs w:val="20"/>
                <w:lang w:val="cs-CZ"/>
              </w:rPr>
            </w:pPr>
          </w:p>
        </w:tc>
      </w:tr>
      <w:tr w:rsidR="00486F72" w:rsidRPr="003412AF" w14:paraId="7176F5E1" w14:textId="77777777" w:rsidTr="00486F72">
        <w:tc>
          <w:tcPr>
            <w:tcW w:w="4509" w:type="dxa"/>
          </w:tcPr>
          <w:p w14:paraId="73A0546F" w14:textId="77777777" w:rsidR="00486F72" w:rsidRPr="003412AF" w:rsidRDefault="00486F72" w:rsidP="00486F72">
            <w:pPr>
              <w:pStyle w:val="Odstavecseseznamem"/>
              <w:numPr>
                <w:ilvl w:val="0"/>
                <w:numId w:val="3"/>
              </w:numPr>
              <w:adjustRightInd/>
              <w:spacing w:before="54" w:line="264" w:lineRule="auto"/>
              <w:ind w:left="709" w:right="402" w:hanging="709"/>
              <w:contextualSpacing/>
              <w:rPr>
                <w:rFonts w:ascii="Arial" w:hAnsi="Arial" w:cs="Arial"/>
                <w:b/>
                <w:smallCaps/>
                <w:sz w:val="20"/>
                <w:szCs w:val="20"/>
              </w:rPr>
            </w:pPr>
            <w:r w:rsidRPr="003412AF">
              <w:rPr>
                <w:rFonts w:ascii="Arial" w:hAnsi="Arial" w:cs="Arial"/>
                <w:b/>
                <w:smallCaps/>
                <w:sz w:val="20"/>
                <w:szCs w:val="20"/>
              </w:rPr>
              <w:t>Transparency and Disclosure</w:t>
            </w:r>
          </w:p>
          <w:p w14:paraId="08A85C54" w14:textId="77777777" w:rsidR="00486F72" w:rsidRPr="003412AF" w:rsidRDefault="00486F72" w:rsidP="00486F72">
            <w:pPr>
              <w:adjustRightInd/>
              <w:jc w:val="center"/>
              <w:rPr>
                <w:rFonts w:ascii="Arial" w:hAnsi="Arial" w:cs="Arial"/>
                <w:b/>
                <w:sz w:val="20"/>
                <w:szCs w:val="20"/>
              </w:rPr>
            </w:pPr>
          </w:p>
        </w:tc>
        <w:tc>
          <w:tcPr>
            <w:tcW w:w="4509" w:type="dxa"/>
          </w:tcPr>
          <w:p w14:paraId="6B888600" w14:textId="77777777" w:rsidR="00486F72" w:rsidRPr="00486F72" w:rsidRDefault="00486F72" w:rsidP="00BF6877">
            <w:pPr>
              <w:pStyle w:val="Odstavecseseznamem"/>
              <w:numPr>
                <w:ilvl w:val="0"/>
                <w:numId w:val="26"/>
              </w:numPr>
              <w:adjustRightInd/>
              <w:spacing w:before="54" w:line="264" w:lineRule="auto"/>
              <w:ind w:left="768" w:right="402" w:hanging="768"/>
              <w:contextualSpacing/>
              <w:rPr>
                <w:rFonts w:ascii="Arial" w:hAnsi="Arial" w:cs="Arial"/>
                <w:b/>
                <w:smallCaps/>
                <w:sz w:val="20"/>
                <w:szCs w:val="20"/>
                <w:lang w:val="cs-CZ"/>
              </w:rPr>
            </w:pPr>
            <w:r w:rsidRPr="00486F72">
              <w:rPr>
                <w:rFonts w:ascii="Arial" w:hAnsi="Arial"/>
                <w:b/>
                <w:smallCaps/>
                <w:sz w:val="20"/>
                <w:szCs w:val="20"/>
                <w:lang w:val="cs-CZ"/>
              </w:rPr>
              <w:t>Transparentnost a poskytování informací</w:t>
            </w:r>
          </w:p>
          <w:p w14:paraId="205D1C49" w14:textId="77777777" w:rsidR="00486F72" w:rsidRPr="00486F72" w:rsidRDefault="00486F72" w:rsidP="00486F72">
            <w:pPr>
              <w:adjustRightInd/>
              <w:jc w:val="center"/>
              <w:rPr>
                <w:rFonts w:ascii="Arial" w:hAnsi="Arial" w:cs="Arial"/>
                <w:b/>
                <w:sz w:val="20"/>
                <w:szCs w:val="20"/>
                <w:lang w:val="cs-CZ"/>
              </w:rPr>
            </w:pPr>
          </w:p>
        </w:tc>
      </w:tr>
      <w:tr w:rsidR="00486F72" w:rsidRPr="003412AF" w14:paraId="4CF29739" w14:textId="77777777" w:rsidTr="00486F72">
        <w:tc>
          <w:tcPr>
            <w:tcW w:w="4509" w:type="dxa"/>
          </w:tcPr>
          <w:p w14:paraId="73E38457" w14:textId="092B2F2D" w:rsidR="00486F72" w:rsidRPr="003412AF" w:rsidRDefault="00486F72" w:rsidP="00486F72">
            <w:pPr>
              <w:adjustRightInd/>
              <w:spacing w:line="264" w:lineRule="auto"/>
              <w:ind w:right="18"/>
              <w:rPr>
                <w:rFonts w:ascii="Arial" w:hAnsi="Arial" w:cs="Arial"/>
                <w:sz w:val="20"/>
                <w:szCs w:val="20"/>
              </w:rPr>
            </w:pPr>
            <w:r w:rsidRPr="003412AF">
              <w:rPr>
                <w:rFonts w:ascii="Arial" w:hAnsi="Arial" w:cs="Arial"/>
                <w:sz w:val="20"/>
                <w:szCs w:val="20"/>
              </w:rPr>
              <w:t xml:space="preserve">Astellas will disclose transfers of value under this Agreement in accordance with Transparency </w:t>
            </w:r>
            <w:r w:rsidR="009D001E">
              <w:rPr>
                <w:rFonts w:ascii="Arial" w:hAnsi="Arial" w:cs="Arial"/>
                <w:sz w:val="20"/>
                <w:szCs w:val="20"/>
              </w:rPr>
              <w:t>Rules</w:t>
            </w:r>
            <w:r w:rsidRPr="003412AF">
              <w:rPr>
                <w:rFonts w:ascii="Arial" w:hAnsi="Arial" w:cs="Arial"/>
                <w:sz w:val="20"/>
                <w:szCs w:val="20"/>
              </w:rPr>
              <w:t xml:space="preserve"> and Data Protection Laws. </w:t>
            </w:r>
          </w:p>
          <w:p w14:paraId="42549D0C" w14:textId="77777777" w:rsidR="00486F72" w:rsidRPr="003412AF" w:rsidRDefault="00486F72" w:rsidP="00486F72">
            <w:pPr>
              <w:adjustRightInd/>
              <w:jc w:val="center"/>
              <w:rPr>
                <w:rFonts w:ascii="Arial" w:hAnsi="Arial" w:cs="Arial"/>
                <w:b/>
                <w:sz w:val="20"/>
                <w:szCs w:val="20"/>
              </w:rPr>
            </w:pPr>
          </w:p>
        </w:tc>
        <w:tc>
          <w:tcPr>
            <w:tcW w:w="4509" w:type="dxa"/>
          </w:tcPr>
          <w:p w14:paraId="6F899553" w14:textId="038D7EAE" w:rsidR="00486F72" w:rsidRPr="00486F72" w:rsidRDefault="009D001E" w:rsidP="00486F72">
            <w:pPr>
              <w:adjustRightInd/>
              <w:spacing w:line="264" w:lineRule="auto"/>
              <w:ind w:right="18"/>
              <w:rPr>
                <w:rFonts w:ascii="Arial" w:hAnsi="Arial" w:cs="Arial"/>
                <w:sz w:val="20"/>
                <w:szCs w:val="20"/>
                <w:lang w:val="cs-CZ"/>
              </w:rPr>
            </w:pPr>
            <w:r w:rsidRPr="009D001E">
              <w:rPr>
                <w:rFonts w:ascii="Arial" w:hAnsi="Arial"/>
                <w:sz w:val="20"/>
                <w:szCs w:val="20"/>
                <w:lang w:val="cs-CZ"/>
              </w:rPr>
              <w:t>Společnost Astellas zveřejní informace o převodech hodnot podle této Smlouvy v souladu s pravidly týkající</w:t>
            </w:r>
            <w:r w:rsidR="00921338">
              <w:rPr>
                <w:rFonts w:ascii="Arial" w:hAnsi="Arial"/>
                <w:sz w:val="20"/>
                <w:szCs w:val="20"/>
                <w:lang w:val="cs-CZ"/>
              </w:rPr>
              <w:t>mi</w:t>
            </w:r>
            <w:r w:rsidRPr="009D001E">
              <w:rPr>
                <w:rFonts w:ascii="Arial" w:hAnsi="Arial"/>
                <w:sz w:val="20"/>
                <w:szCs w:val="20"/>
                <w:lang w:val="cs-CZ"/>
              </w:rPr>
              <w:t xml:space="preserve"> se transparentnosti a zákonů na ochranu osobních údajů</w:t>
            </w:r>
            <w:r w:rsidR="00486F72" w:rsidRPr="00486F72">
              <w:rPr>
                <w:rFonts w:ascii="Arial" w:hAnsi="Arial"/>
                <w:sz w:val="20"/>
                <w:szCs w:val="20"/>
                <w:lang w:val="cs-CZ"/>
              </w:rPr>
              <w:t xml:space="preserve">. </w:t>
            </w:r>
          </w:p>
          <w:p w14:paraId="04EF5FB1" w14:textId="77777777" w:rsidR="00486F72" w:rsidRPr="00486F72" w:rsidRDefault="00486F72" w:rsidP="00486F72">
            <w:pPr>
              <w:adjustRightInd/>
              <w:jc w:val="center"/>
              <w:rPr>
                <w:rFonts w:ascii="Arial" w:hAnsi="Arial" w:cs="Arial"/>
                <w:b/>
                <w:sz w:val="20"/>
                <w:szCs w:val="20"/>
                <w:lang w:val="cs-CZ"/>
              </w:rPr>
            </w:pPr>
          </w:p>
        </w:tc>
      </w:tr>
    </w:tbl>
    <w:p w14:paraId="34B7A146" w14:textId="77777777" w:rsidR="00773858" w:rsidRPr="003412AF" w:rsidRDefault="00773858" w:rsidP="00457578">
      <w:pPr>
        <w:adjustRightInd/>
        <w:jc w:val="center"/>
        <w:rPr>
          <w:rFonts w:ascii="Arial" w:hAnsi="Arial" w:cs="Arial"/>
          <w:b/>
          <w:sz w:val="20"/>
          <w:szCs w:val="20"/>
        </w:rPr>
      </w:pPr>
    </w:p>
    <w:tbl>
      <w:tblPr>
        <w:tblStyle w:val="Mkatabulky"/>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47"/>
        <w:gridCol w:w="3685"/>
      </w:tblGrid>
      <w:tr w:rsidR="00476211" w:rsidRPr="005C2EA2" w14:paraId="4EF0FC6E" w14:textId="77777777" w:rsidTr="00466CBF">
        <w:tc>
          <w:tcPr>
            <w:tcW w:w="6232" w:type="dxa"/>
            <w:gridSpan w:val="2"/>
          </w:tcPr>
          <w:p w14:paraId="161B6EB6" w14:textId="77777777" w:rsidR="00603732" w:rsidRDefault="00603732" w:rsidP="00466CBF">
            <w:pPr>
              <w:rPr>
                <w:rFonts w:ascii="Arial" w:hAnsi="Arial" w:cs="Arial"/>
                <w:b/>
                <w:sz w:val="20"/>
                <w:szCs w:val="20"/>
              </w:rPr>
            </w:pPr>
          </w:p>
          <w:p w14:paraId="19551E3E" w14:textId="77777777" w:rsidR="00603732" w:rsidRDefault="00603732" w:rsidP="00466CBF">
            <w:pPr>
              <w:rPr>
                <w:rFonts w:ascii="Arial" w:hAnsi="Arial" w:cs="Arial"/>
                <w:b/>
                <w:sz w:val="20"/>
                <w:szCs w:val="20"/>
              </w:rPr>
            </w:pPr>
          </w:p>
          <w:p w14:paraId="2D0877B6" w14:textId="35730A0B" w:rsidR="00476211" w:rsidRPr="005C2EA2" w:rsidRDefault="00476211" w:rsidP="00466CBF">
            <w:pPr>
              <w:rPr>
                <w:rFonts w:ascii="Arial" w:hAnsi="Arial" w:cs="Arial"/>
                <w:sz w:val="20"/>
                <w:szCs w:val="20"/>
              </w:rPr>
            </w:pPr>
            <w:r w:rsidRPr="005C2EA2">
              <w:rPr>
                <w:rFonts w:ascii="Arial" w:hAnsi="Arial" w:cs="Arial"/>
                <w:b/>
                <w:sz w:val="20"/>
                <w:szCs w:val="20"/>
              </w:rPr>
              <w:t xml:space="preserve">Signed on behalf of Astellas / </w:t>
            </w:r>
            <w:r w:rsidRPr="00DB53D0">
              <w:rPr>
                <w:rFonts w:ascii="Arial" w:hAnsi="Arial"/>
                <w:b/>
                <w:sz w:val="20"/>
                <w:szCs w:val="20"/>
                <w:lang w:val="cs-CZ"/>
              </w:rPr>
              <w:t>Podepsáno jménem společnosti</w:t>
            </w:r>
            <w:r>
              <w:rPr>
                <w:rFonts w:ascii="Arial" w:hAnsi="Arial"/>
                <w:b/>
                <w:sz w:val="20"/>
                <w:szCs w:val="20"/>
              </w:rPr>
              <w:t xml:space="preserve"> Astellas</w:t>
            </w:r>
          </w:p>
          <w:p w14:paraId="38E54767" w14:textId="77777777" w:rsidR="00476211" w:rsidRPr="005C2EA2" w:rsidRDefault="00476211" w:rsidP="00466CBF">
            <w:pPr>
              <w:spacing w:before="54" w:line="263" w:lineRule="auto"/>
              <w:ind w:right="402"/>
              <w:rPr>
                <w:rFonts w:ascii="Arial" w:eastAsia="Arial" w:hAnsi="Arial" w:cs="Arial"/>
                <w:b/>
                <w:sz w:val="20"/>
                <w:szCs w:val="20"/>
              </w:rPr>
            </w:pPr>
          </w:p>
        </w:tc>
      </w:tr>
      <w:tr w:rsidR="00476211" w:rsidRPr="005C2EA2" w14:paraId="2FC0DF3E" w14:textId="77777777" w:rsidTr="00466CBF">
        <w:tc>
          <w:tcPr>
            <w:tcW w:w="2547" w:type="dxa"/>
          </w:tcPr>
          <w:p w14:paraId="0E10E2C7" w14:textId="77777777" w:rsidR="00476211" w:rsidRPr="005C2EA2" w:rsidRDefault="00476211" w:rsidP="00466CBF">
            <w:pPr>
              <w:rPr>
                <w:rFonts w:ascii="Arial" w:hAnsi="Arial" w:cs="Arial"/>
                <w:sz w:val="20"/>
                <w:szCs w:val="20"/>
              </w:rPr>
            </w:pPr>
            <w:r w:rsidRPr="005C2EA2">
              <w:rPr>
                <w:rFonts w:ascii="Arial" w:hAnsi="Arial" w:cs="Arial"/>
                <w:sz w:val="20"/>
                <w:szCs w:val="20"/>
              </w:rPr>
              <w:t xml:space="preserve">Signed / </w:t>
            </w:r>
            <w:r w:rsidRPr="00DB53D0">
              <w:rPr>
                <w:rFonts w:ascii="Arial" w:hAnsi="Arial" w:cs="Arial"/>
                <w:sz w:val="20"/>
                <w:szCs w:val="20"/>
                <w:lang w:val="cs-CZ"/>
              </w:rPr>
              <w:t>Podpis</w:t>
            </w:r>
            <w:r w:rsidRPr="005C2EA2">
              <w:rPr>
                <w:rFonts w:ascii="Arial" w:hAnsi="Arial" w:cs="Arial"/>
                <w:sz w:val="20"/>
                <w:szCs w:val="20"/>
              </w:rPr>
              <w:t>:</w:t>
            </w:r>
          </w:p>
          <w:p w14:paraId="38D8A577" w14:textId="77777777" w:rsidR="00476211" w:rsidRPr="005C2EA2" w:rsidRDefault="00476211" w:rsidP="00466CBF">
            <w:pPr>
              <w:spacing w:before="54" w:line="263" w:lineRule="auto"/>
              <w:ind w:right="402"/>
              <w:jc w:val="center"/>
              <w:rPr>
                <w:rFonts w:ascii="Arial" w:eastAsia="Arial" w:hAnsi="Arial" w:cs="Arial"/>
                <w:b/>
                <w:sz w:val="20"/>
                <w:szCs w:val="20"/>
              </w:rPr>
            </w:pPr>
          </w:p>
        </w:tc>
        <w:tc>
          <w:tcPr>
            <w:tcW w:w="3685" w:type="dxa"/>
          </w:tcPr>
          <w:p w14:paraId="6A509068" w14:textId="77777777" w:rsidR="00476211" w:rsidRPr="005C2EA2" w:rsidRDefault="00476211" w:rsidP="00466CBF">
            <w:pPr>
              <w:spacing w:before="54" w:line="263" w:lineRule="auto"/>
              <w:ind w:right="402"/>
              <w:rPr>
                <w:rFonts w:ascii="Arial" w:eastAsia="Arial" w:hAnsi="Arial" w:cs="Arial"/>
                <w:b/>
                <w:sz w:val="20"/>
                <w:szCs w:val="20"/>
              </w:rPr>
            </w:pPr>
            <w:r w:rsidRPr="005C2EA2">
              <w:rPr>
                <w:rFonts w:ascii="Arial" w:hAnsi="Arial" w:cs="Arial"/>
                <w:sz w:val="20"/>
                <w:szCs w:val="20"/>
              </w:rPr>
              <w:t>_________________________</w:t>
            </w:r>
          </w:p>
        </w:tc>
      </w:tr>
      <w:tr w:rsidR="00476211" w:rsidRPr="005C2EA2" w14:paraId="424CBE5F" w14:textId="77777777" w:rsidTr="00466CBF">
        <w:tc>
          <w:tcPr>
            <w:tcW w:w="2547" w:type="dxa"/>
          </w:tcPr>
          <w:p w14:paraId="154111DC" w14:textId="77777777" w:rsidR="00476211" w:rsidRPr="00DB53D0" w:rsidRDefault="00476211" w:rsidP="00466CBF">
            <w:pPr>
              <w:spacing w:before="54" w:line="263" w:lineRule="auto"/>
              <w:ind w:right="402"/>
              <w:rPr>
                <w:rFonts w:ascii="Arial" w:hAnsi="Arial" w:cs="Arial"/>
                <w:sz w:val="20"/>
                <w:szCs w:val="20"/>
              </w:rPr>
            </w:pPr>
            <w:r w:rsidRPr="00DB53D0">
              <w:rPr>
                <w:rFonts w:ascii="Arial" w:hAnsi="Arial" w:cs="Arial"/>
                <w:sz w:val="20"/>
                <w:szCs w:val="20"/>
              </w:rPr>
              <w:t xml:space="preserve">Name / </w:t>
            </w:r>
            <w:r w:rsidRPr="00DB53D0">
              <w:rPr>
                <w:rFonts w:ascii="Arial" w:hAnsi="Arial" w:cs="Arial"/>
                <w:sz w:val="20"/>
                <w:szCs w:val="20"/>
                <w:lang w:val="cs-CZ"/>
              </w:rPr>
              <w:t>Jméno</w:t>
            </w:r>
            <w:r w:rsidRPr="00DB53D0">
              <w:rPr>
                <w:rFonts w:ascii="Arial" w:hAnsi="Arial" w:cs="Arial"/>
                <w:sz w:val="20"/>
                <w:szCs w:val="20"/>
              </w:rPr>
              <w:t>:</w:t>
            </w:r>
          </w:p>
          <w:p w14:paraId="7C56F192" w14:textId="77777777" w:rsidR="00476211" w:rsidRPr="00DB53D0" w:rsidRDefault="00476211" w:rsidP="00466CBF">
            <w:pPr>
              <w:spacing w:before="54" w:line="263" w:lineRule="auto"/>
              <w:ind w:right="402"/>
              <w:rPr>
                <w:rFonts w:ascii="Arial" w:eastAsia="Arial" w:hAnsi="Arial" w:cs="Arial"/>
                <w:b/>
                <w:sz w:val="20"/>
                <w:szCs w:val="20"/>
              </w:rPr>
            </w:pPr>
          </w:p>
        </w:tc>
        <w:tc>
          <w:tcPr>
            <w:tcW w:w="3685" w:type="dxa"/>
          </w:tcPr>
          <w:p w14:paraId="2E7E6746" w14:textId="19F7AA68" w:rsidR="00476211" w:rsidRPr="005C2EA2" w:rsidRDefault="00EE4CDF" w:rsidP="00EE4CDF">
            <w:pPr>
              <w:spacing w:before="54" w:line="263" w:lineRule="auto"/>
              <w:ind w:right="402"/>
              <w:rPr>
                <w:rFonts w:ascii="Arial" w:eastAsia="Arial" w:hAnsi="Arial" w:cs="Arial"/>
                <w:b/>
                <w:sz w:val="20"/>
                <w:szCs w:val="20"/>
              </w:rPr>
            </w:pPr>
            <w:r>
              <w:rPr>
                <w:rFonts w:ascii="Arial" w:hAnsi="Arial" w:cs="Arial"/>
                <w:sz w:val="20"/>
                <w:szCs w:val="20"/>
              </w:rPr>
              <w:t>xxx</w:t>
            </w:r>
          </w:p>
        </w:tc>
      </w:tr>
      <w:tr w:rsidR="00476211" w:rsidRPr="005C2EA2" w14:paraId="2D9CECD8" w14:textId="77777777" w:rsidTr="00466CBF">
        <w:tc>
          <w:tcPr>
            <w:tcW w:w="2547" w:type="dxa"/>
          </w:tcPr>
          <w:p w14:paraId="15302977" w14:textId="77777777" w:rsidR="00476211" w:rsidRPr="00DB53D0" w:rsidRDefault="00476211" w:rsidP="00466CBF">
            <w:pPr>
              <w:spacing w:before="54" w:line="263" w:lineRule="auto"/>
              <w:ind w:right="402"/>
              <w:rPr>
                <w:rFonts w:ascii="Arial" w:hAnsi="Arial" w:cs="Arial"/>
                <w:sz w:val="20"/>
                <w:szCs w:val="20"/>
              </w:rPr>
            </w:pPr>
            <w:r w:rsidRPr="00DB53D0">
              <w:rPr>
                <w:rFonts w:ascii="Arial" w:hAnsi="Arial" w:cs="Arial"/>
                <w:sz w:val="20"/>
                <w:szCs w:val="20"/>
              </w:rPr>
              <w:t xml:space="preserve">Position / </w:t>
            </w:r>
            <w:r w:rsidRPr="00DB53D0">
              <w:rPr>
                <w:rFonts w:ascii="Arial" w:hAnsi="Arial" w:cs="Arial"/>
                <w:sz w:val="20"/>
                <w:szCs w:val="20"/>
                <w:lang w:val="cs-CZ"/>
              </w:rPr>
              <w:t>Funkce</w:t>
            </w:r>
            <w:r w:rsidRPr="00DB53D0">
              <w:rPr>
                <w:rFonts w:ascii="Arial" w:hAnsi="Arial" w:cs="Arial"/>
                <w:sz w:val="20"/>
                <w:szCs w:val="20"/>
              </w:rPr>
              <w:t>:</w:t>
            </w:r>
          </w:p>
          <w:p w14:paraId="73B383BB" w14:textId="77777777" w:rsidR="00476211" w:rsidRPr="00DB53D0" w:rsidRDefault="00476211" w:rsidP="00466CBF">
            <w:pPr>
              <w:spacing w:before="54" w:line="263" w:lineRule="auto"/>
              <w:ind w:right="402"/>
              <w:rPr>
                <w:rFonts w:ascii="Arial" w:eastAsia="Arial" w:hAnsi="Arial" w:cs="Arial"/>
                <w:b/>
                <w:sz w:val="20"/>
                <w:szCs w:val="20"/>
              </w:rPr>
            </w:pPr>
          </w:p>
        </w:tc>
        <w:tc>
          <w:tcPr>
            <w:tcW w:w="3685" w:type="dxa"/>
          </w:tcPr>
          <w:p w14:paraId="48D1A467" w14:textId="434C7E4F" w:rsidR="00476211" w:rsidRPr="005C2EA2" w:rsidRDefault="000B21A8" w:rsidP="00466CBF">
            <w:pPr>
              <w:spacing w:before="54" w:line="263" w:lineRule="auto"/>
              <w:ind w:right="402"/>
              <w:rPr>
                <w:rFonts w:ascii="Arial" w:eastAsia="Arial" w:hAnsi="Arial" w:cs="Arial"/>
                <w:b/>
                <w:sz w:val="20"/>
                <w:szCs w:val="20"/>
              </w:rPr>
            </w:pPr>
            <w:r w:rsidRPr="000B21A8">
              <w:rPr>
                <w:rFonts w:ascii="Arial" w:hAnsi="Arial" w:cs="Arial"/>
                <w:sz w:val="20"/>
                <w:szCs w:val="20"/>
              </w:rPr>
              <w:t>Attorney/Zmocněnec</w:t>
            </w:r>
          </w:p>
        </w:tc>
      </w:tr>
      <w:tr w:rsidR="00476211" w:rsidRPr="005C2EA2" w14:paraId="6A804823" w14:textId="77777777" w:rsidTr="00466CBF">
        <w:trPr>
          <w:trHeight w:val="77"/>
        </w:trPr>
        <w:tc>
          <w:tcPr>
            <w:tcW w:w="2547" w:type="dxa"/>
          </w:tcPr>
          <w:p w14:paraId="7836E3BF" w14:textId="77777777" w:rsidR="00476211" w:rsidRPr="00DB53D0" w:rsidRDefault="00476211" w:rsidP="00466CBF">
            <w:pPr>
              <w:spacing w:before="54" w:line="263" w:lineRule="auto"/>
              <w:ind w:right="402"/>
              <w:rPr>
                <w:rFonts w:ascii="Arial" w:eastAsia="Arial" w:hAnsi="Arial" w:cs="Arial"/>
                <w:b/>
                <w:sz w:val="20"/>
                <w:szCs w:val="20"/>
              </w:rPr>
            </w:pPr>
            <w:r w:rsidRPr="00DB53D0">
              <w:rPr>
                <w:rFonts w:ascii="Arial" w:hAnsi="Arial" w:cs="Arial"/>
                <w:sz w:val="20"/>
                <w:szCs w:val="20"/>
              </w:rPr>
              <w:t>Date / Datum:</w:t>
            </w:r>
          </w:p>
        </w:tc>
        <w:tc>
          <w:tcPr>
            <w:tcW w:w="3685" w:type="dxa"/>
          </w:tcPr>
          <w:p w14:paraId="456C1D54" w14:textId="768630DA" w:rsidR="00476211" w:rsidRDefault="00EE4CDF" w:rsidP="00466CBF">
            <w:pPr>
              <w:spacing w:before="54" w:line="263" w:lineRule="auto"/>
              <w:ind w:right="402"/>
              <w:rPr>
                <w:rFonts w:ascii="Arial" w:hAnsi="Arial" w:cs="Arial"/>
                <w:sz w:val="20"/>
                <w:szCs w:val="20"/>
              </w:rPr>
            </w:pPr>
            <w:r>
              <w:rPr>
                <w:rFonts w:ascii="Arial" w:hAnsi="Arial" w:cs="Arial"/>
                <w:sz w:val="20"/>
                <w:szCs w:val="20"/>
              </w:rPr>
              <w:t>27. 05. 2024</w:t>
            </w:r>
          </w:p>
          <w:p w14:paraId="2571EE3F" w14:textId="77777777" w:rsidR="00633D35" w:rsidRDefault="00633D35" w:rsidP="00633D35">
            <w:pPr>
              <w:spacing w:before="54" w:line="263" w:lineRule="auto"/>
              <w:ind w:right="402"/>
              <w:rPr>
                <w:rFonts w:ascii="Arial" w:eastAsia="Arial" w:hAnsi="Arial" w:cs="Arial"/>
                <w:b/>
                <w:sz w:val="20"/>
                <w:szCs w:val="20"/>
              </w:rPr>
            </w:pPr>
          </w:p>
          <w:p w14:paraId="6CCC08F3" w14:textId="357004B9" w:rsidR="00633D35" w:rsidRPr="005C2EA2" w:rsidRDefault="00633D35" w:rsidP="00633D35">
            <w:pPr>
              <w:spacing w:before="54" w:line="263" w:lineRule="auto"/>
              <w:ind w:right="402"/>
              <w:rPr>
                <w:rFonts w:ascii="Arial" w:eastAsia="Arial" w:hAnsi="Arial" w:cs="Arial"/>
                <w:b/>
                <w:sz w:val="20"/>
                <w:szCs w:val="20"/>
              </w:rPr>
            </w:pPr>
          </w:p>
        </w:tc>
      </w:tr>
    </w:tbl>
    <w:p w14:paraId="314A423D" w14:textId="0B5FD46D" w:rsidR="00633D35" w:rsidRDefault="00633D35" w:rsidP="00DD6B99">
      <w:pPr>
        <w:spacing w:before="54" w:line="263" w:lineRule="auto"/>
        <w:ind w:right="402" w:firstLine="142"/>
        <w:rPr>
          <w:rFonts w:ascii="Arial" w:eastAsia="Arial" w:hAnsi="Arial" w:cs="Arial"/>
          <w:bCs/>
          <w:sz w:val="20"/>
          <w:szCs w:val="20"/>
        </w:rPr>
      </w:pPr>
      <w:r w:rsidRPr="00633D35">
        <w:rPr>
          <w:rFonts w:ascii="Arial" w:eastAsia="Arial" w:hAnsi="Arial" w:cs="Arial"/>
          <w:bCs/>
          <w:sz w:val="20"/>
          <w:szCs w:val="20"/>
        </w:rPr>
        <w:lastRenderedPageBreak/>
        <w:t>Signed / Podpísal(a):</w:t>
      </w:r>
      <w:r>
        <w:rPr>
          <w:rFonts w:ascii="Arial" w:eastAsia="Arial" w:hAnsi="Arial" w:cs="Arial"/>
          <w:bCs/>
          <w:sz w:val="20"/>
          <w:szCs w:val="20"/>
        </w:rPr>
        <w:tab/>
      </w:r>
      <w:r w:rsidR="00DD6B99">
        <w:rPr>
          <w:rFonts w:ascii="Arial" w:eastAsia="Arial" w:hAnsi="Arial" w:cs="Arial"/>
          <w:bCs/>
          <w:sz w:val="20"/>
          <w:szCs w:val="20"/>
        </w:rPr>
        <w:t xml:space="preserve">         </w:t>
      </w:r>
      <w:r w:rsidRPr="00633D35">
        <w:rPr>
          <w:rFonts w:ascii="Arial" w:eastAsia="Arial" w:hAnsi="Arial" w:cs="Arial"/>
          <w:bCs/>
          <w:sz w:val="20"/>
          <w:szCs w:val="20"/>
        </w:rPr>
        <w:t>_________________________</w:t>
      </w:r>
    </w:p>
    <w:p w14:paraId="6303D83A" w14:textId="77777777" w:rsidR="00633D35" w:rsidRPr="00633D35" w:rsidRDefault="00633D35" w:rsidP="00DD6B99">
      <w:pPr>
        <w:spacing w:before="54" w:line="263" w:lineRule="auto"/>
        <w:ind w:right="402" w:firstLine="142"/>
        <w:rPr>
          <w:rFonts w:ascii="Arial" w:eastAsia="Arial" w:hAnsi="Arial" w:cs="Arial"/>
          <w:bCs/>
          <w:sz w:val="20"/>
          <w:szCs w:val="20"/>
        </w:rPr>
      </w:pPr>
    </w:p>
    <w:p w14:paraId="793ECFBF" w14:textId="3ADBC11F" w:rsidR="00633D35" w:rsidRDefault="00633D35" w:rsidP="00DD6B99">
      <w:pPr>
        <w:spacing w:before="54" w:line="263" w:lineRule="auto"/>
        <w:ind w:right="402" w:firstLine="142"/>
        <w:rPr>
          <w:rFonts w:ascii="Arial" w:eastAsia="Arial" w:hAnsi="Arial" w:cs="Arial"/>
          <w:bCs/>
          <w:sz w:val="20"/>
          <w:szCs w:val="20"/>
        </w:rPr>
      </w:pPr>
      <w:r w:rsidRPr="00633D35">
        <w:rPr>
          <w:rFonts w:ascii="Arial" w:eastAsia="Arial" w:hAnsi="Arial" w:cs="Arial"/>
          <w:bCs/>
          <w:sz w:val="20"/>
          <w:szCs w:val="20"/>
        </w:rPr>
        <w:t>Name / Meno:</w:t>
      </w:r>
      <w:r>
        <w:rPr>
          <w:rFonts w:ascii="Arial" w:eastAsia="Arial" w:hAnsi="Arial" w:cs="Arial"/>
          <w:bCs/>
          <w:sz w:val="20"/>
          <w:szCs w:val="20"/>
        </w:rPr>
        <w:tab/>
      </w:r>
      <w:r>
        <w:rPr>
          <w:rFonts w:ascii="Arial" w:eastAsia="Arial" w:hAnsi="Arial" w:cs="Arial"/>
          <w:bCs/>
          <w:sz w:val="20"/>
          <w:szCs w:val="20"/>
        </w:rPr>
        <w:tab/>
      </w:r>
      <w:r w:rsidR="00DD6B99">
        <w:rPr>
          <w:rFonts w:ascii="Arial" w:eastAsia="Arial" w:hAnsi="Arial" w:cs="Arial"/>
          <w:bCs/>
          <w:sz w:val="20"/>
          <w:szCs w:val="20"/>
        </w:rPr>
        <w:t xml:space="preserve">         </w:t>
      </w:r>
      <w:r w:rsidR="00EE4CDF">
        <w:rPr>
          <w:rFonts w:ascii="Arial" w:eastAsia="Arial" w:hAnsi="Arial" w:cs="Arial"/>
          <w:bCs/>
          <w:sz w:val="20"/>
          <w:szCs w:val="20"/>
        </w:rPr>
        <w:t>xxx</w:t>
      </w:r>
      <w:bookmarkStart w:id="6" w:name="_GoBack"/>
      <w:bookmarkEnd w:id="6"/>
    </w:p>
    <w:p w14:paraId="62F83F6D" w14:textId="77777777" w:rsidR="00633D35" w:rsidRPr="00633D35" w:rsidRDefault="00633D35" w:rsidP="00DD6B99">
      <w:pPr>
        <w:spacing w:before="54" w:line="263" w:lineRule="auto"/>
        <w:ind w:right="402" w:firstLine="142"/>
        <w:rPr>
          <w:rFonts w:ascii="Arial" w:eastAsia="Arial" w:hAnsi="Arial" w:cs="Arial"/>
          <w:bCs/>
          <w:sz w:val="20"/>
          <w:szCs w:val="20"/>
        </w:rPr>
      </w:pPr>
    </w:p>
    <w:p w14:paraId="45F8C60A" w14:textId="5F75EE16" w:rsidR="00633D35" w:rsidRPr="00633D35" w:rsidRDefault="00633D35" w:rsidP="00DD6B99">
      <w:pPr>
        <w:spacing w:before="54" w:line="263" w:lineRule="auto"/>
        <w:ind w:right="402" w:firstLine="142"/>
        <w:rPr>
          <w:rFonts w:ascii="Arial" w:eastAsia="Arial" w:hAnsi="Arial" w:cs="Arial"/>
          <w:bCs/>
          <w:sz w:val="20"/>
          <w:szCs w:val="20"/>
        </w:rPr>
      </w:pPr>
      <w:r w:rsidRPr="00633D35">
        <w:rPr>
          <w:rFonts w:ascii="Arial" w:eastAsia="Arial" w:hAnsi="Arial" w:cs="Arial"/>
          <w:bCs/>
          <w:sz w:val="20"/>
          <w:szCs w:val="20"/>
        </w:rPr>
        <w:t>Position  / Funkcia:</w:t>
      </w:r>
      <w:r>
        <w:rPr>
          <w:rFonts w:ascii="Arial" w:eastAsia="Arial" w:hAnsi="Arial" w:cs="Arial"/>
          <w:bCs/>
          <w:sz w:val="20"/>
          <w:szCs w:val="20"/>
        </w:rPr>
        <w:tab/>
      </w:r>
      <w:r w:rsidR="00DD6B99">
        <w:rPr>
          <w:rFonts w:ascii="Arial" w:eastAsia="Arial" w:hAnsi="Arial" w:cs="Arial"/>
          <w:bCs/>
          <w:sz w:val="20"/>
          <w:szCs w:val="20"/>
        </w:rPr>
        <w:t xml:space="preserve">         </w:t>
      </w:r>
      <w:r w:rsidR="000B21A8" w:rsidRPr="00922D30">
        <w:rPr>
          <w:rFonts w:ascii="Arial" w:hAnsi="Arial" w:cs="Arial"/>
          <w:sz w:val="20"/>
        </w:rPr>
        <w:t>Attorney/Zmocněnec</w:t>
      </w:r>
    </w:p>
    <w:p w14:paraId="50D81646" w14:textId="77777777" w:rsidR="00DD6B99" w:rsidRDefault="00DD6B99" w:rsidP="00DD6B99">
      <w:pPr>
        <w:spacing w:before="54" w:line="263" w:lineRule="auto"/>
        <w:ind w:right="402" w:firstLine="142"/>
        <w:rPr>
          <w:rFonts w:ascii="Arial" w:eastAsia="Arial" w:hAnsi="Arial" w:cs="Arial"/>
          <w:bCs/>
          <w:sz w:val="20"/>
          <w:szCs w:val="20"/>
        </w:rPr>
      </w:pPr>
    </w:p>
    <w:p w14:paraId="565C5C47" w14:textId="32257333" w:rsidR="00476211" w:rsidRPr="00633D35" w:rsidRDefault="00633D35" w:rsidP="00DD6B99">
      <w:pPr>
        <w:spacing w:before="54" w:line="263" w:lineRule="auto"/>
        <w:ind w:right="402" w:firstLine="142"/>
        <w:rPr>
          <w:rFonts w:ascii="Arial" w:eastAsia="Arial" w:hAnsi="Arial" w:cs="Arial"/>
          <w:bCs/>
          <w:sz w:val="20"/>
          <w:szCs w:val="20"/>
        </w:rPr>
      </w:pPr>
      <w:r w:rsidRPr="00633D35">
        <w:rPr>
          <w:rFonts w:ascii="Arial" w:eastAsia="Arial" w:hAnsi="Arial" w:cs="Arial"/>
          <w:bCs/>
          <w:sz w:val="20"/>
          <w:szCs w:val="20"/>
        </w:rPr>
        <w:t>Date / Dátum:</w:t>
      </w:r>
      <w:r w:rsidRPr="00633D35">
        <w:rPr>
          <w:rFonts w:ascii="Arial" w:eastAsia="Arial" w:hAnsi="Arial" w:cs="Arial"/>
          <w:bCs/>
          <w:sz w:val="20"/>
          <w:szCs w:val="20"/>
        </w:rPr>
        <w:tab/>
      </w:r>
      <w:r>
        <w:rPr>
          <w:rFonts w:ascii="Arial" w:eastAsia="Arial" w:hAnsi="Arial" w:cs="Arial"/>
          <w:bCs/>
          <w:sz w:val="20"/>
          <w:szCs w:val="20"/>
        </w:rPr>
        <w:tab/>
      </w:r>
      <w:r w:rsidR="00DD6B99">
        <w:rPr>
          <w:rFonts w:ascii="Arial" w:eastAsia="Arial" w:hAnsi="Arial" w:cs="Arial"/>
          <w:bCs/>
          <w:sz w:val="20"/>
          <w:szCs w:val="20"/>
        </w:rPr>
        <w:t xml:space="preserve">         </w:t>
      </w:r>
      <w:r w:rsidR="00EE4CDF">
        <w:rPr>
          <w:rFonts w:ascii="Arial" w:eastAsia="Arial" w:hAnsi="Arial" w:cs="Arial"/>
          <w:bCs/>
          <w:sz w:val="20"/>
          <w:szCs w:val="20"/>
        </w:rPr>
        <w:t>27. 05. 2024</w:t>
      </w:r>
    </w:p>
    <w:tbl>
      <w:tblPr>
        <w:tblStyle w:val="Mkatabulky"/>
        <w:tblW w:w="0" w:type="auto"/>
        <w:tblLook w:val="04A0" w:firstRow="1" w:lastRow="0" w:firstColumn="1" w:lastColumn="0" w:noHBand="0" w:noVBand="1"/>
      </w:tblPr>
      <w:tblGrid>
        <w:gridCol w:w="2547"/>
        <w:gridCol w:w="3685"/>
      </w:tblGrid>
      <w:tr w:rsidR="00476211" w:rsidRPr="005C2EA2" w14:paraId="7CD56B27" w14:textId="77777777" w:rsidTr="00466CBF">
        <w:tc>
          <w:tcPr>
            <w:tcW w:w="6232" w:type="dxa"/>
            <w:gridSpan w:val="2"/>
            <w:tcBorders>
              <w:top w:val="nil"/>
              <w:left w:val="nil"/>
              <w:bottom w:val="nil"/>
              <w:right w:val="nil"/>
            </w:tcBorders>
          </w:tcPr>
          <w:p w14:paraId="39BF5966" w14:textId="77777777" w:rsidR="00476211" w:rsidRPr="005C2EA2" w:rsidRDefault="00476211" w:rsidP="00466CBF">
            <w:pPr>
              <w:spacing w:before="54" w:line="263" w:lineRule="auto"/>
              <w:ind w:right="402"/>
              <w:rPr>
                <w:rFonts w:ascii="Arial" w:eastAsia="Arial" w:hAnsi="Arial" w:cs="Arial"/>
                <w:b/>
                <w:sz w:val="20"/>
                <w:szCs w:val="20"/>
              </w:rPr>
            </w:pPr>
          </w:p>
        </w:tc>
      </w:tr>
      <w:tr w:rsidR="00603732" w:rsidRPr="005C2EA2" w14:paraId="07807E0E" w14:textId="77777777" w:rsidTr="00A20E57">
        <w:tc>
          <w:tcPr>
            <w:tcW w:w="6232" w:type="dxa"/>
            <w:gridSpan w:val="2"/>
            <w:tcBorders>
              <w:top w:val="nil"/>
              <w:left w:val="nil"/>
              <w:bottom w:val="nil"/>
              <w:right w:val="nil"/>
            </w:tcBorders>
          </w:tcPr>
          <w:p w14:paraId="34B2B5E9" w14:textId="77777777" w:rsidR="00603732" w:rsidRDefault="00603732" w:rsidP="00A20E57">
            <w:pPr>
              <w:rPr>
                <w:rFonts w:ascii="Arial" w:hAnsi="Arial" w:cs="Arial"/>
                <w:b/>
                <w:sz w:val="20"/>
                <w:szCs w:val="20"/>
              </w:rPr>
            </w:pPr>
          </w:p>
          <w:p w14:paraId="46F979F2" w14:textId="77777777" w:rsidR="00603732" w:rsidRDefault="00603732" w:rsidP="00A20E57">
            <w:pPr>
              <w:rPr>
                <w:rFonts w:ascii="Arial" w:hAnsi="Arial" w:cs="Arial"/>
                <w:b/>
                <w:sz w:val="20"/>
                <w:szCs w:val="20"/>
              </w:rPr>
            </w:pPr>
          </w:p>
          <w:p w14:paraId="6BC80BA2" w14:textId="77777777" w:rsidR="00603732" w:rsidRPr="005C2EA2" w:rsidRDefault="00603732" w:rsidP="00A20E57">
            <w:pPr>
              <w:rPr>
                <w:rFonts w:ascii="Arial" w:hAnsi="Arial" w:cs="Arial"/>
                <w:b/>
                <w:sz w:val="20"/>
                <w:szCs w:val="20"/>
              </w:rPr>
            </w:pPr>
          </w:p>
          <w:p w14:paraId="74733411" w14:textId="77777777" w:rsidR="00603732" w:rsidRPr="005C2EA2" w:rsidRDefault="00603732" w:rsidP="00A20E57">
            <w:pPr>
              <w:ind w:left="-108"/>
              <w:rPr>
                <w:rFonts w:ascii="Arial" w:hAnsi="Arial" w:cs="Arial"/>
                <w:sz w:val="20"/>
                <w:szCs w:val="20"/>
              </w:rPr>
            </w:pPr>
            <w:r w:rsidRPr="005C2EA2">
              <w:rPr>
                <w:rFonts w:ascii="Arial" w:hAnsi="Arial" w:cs="Arial"/>
                <w:b/>
                <w:sz w:val="20"/>
                <w:szCs w:val="20"/>
              </w:rPr>
              <w:t>Signed on behalf of Organization</w:t>
            </w:r>
            <w:r>
              <w:rPr>
                <w:rFonts w:ascii="Arial" w:hAnsi="Arial" w:cs="Arial"/>
                <w:b/>
                <w:sz w:val="20"/>
                <w:szCs w:val="20"/>
              </w:rPr>
              <w:t xml:space="preserve"> / </w:t>
            </w:r>
            <w:r w:rsidRPr="00DB53D0">
              <w:rPr>
                <w:rFonts w:ascii="Arial" w:hAnsi="Arial"/>
                <w:b/>
                <w:sz w:val="20"/>
                <w:szCs w:val="20"/>
                <w:lang w:val="cs-CZ"/>
              </w:rPr>
              <w:t>Podepsáno jménem</w:t>
            </w:r>
            <w:r>
              <w:rPr>
                <w:rFonts w:ascii="Arial" w:hAnsi="Arial"/>
                <w:b/>
                <w:sz w:val="20"/>
                <w:szCs w:val="20"/>
                <w:lang w:val="cs-CZ"/>
              </w:rPr>
              <w:t xml:space="preserve"> Organizace</w:t>
            </w:r>
          </w:p>
          <w:p w14:paraId="02A177E0" w14:textId="77777777" w:rsidR="00603732" w:rsidRPr="005C2EA2" w:rsidRDefault="00603732" w:rsidP="00A20E57">
            <w:pPr>
              <w:spacing w:before="54" w:line="263" w:lineRule="auto"/>
              <w:ind w:right="402"/>
              <w:rPr>
                <w:rFonts w:ascii="Arial" w:eastAsia="Arial" w:hAnsi="Arial" w:cs="Arial"/>
                <w:b/>
                <w:sz w:val="20"/>
                <w:szCs w:val="20"/>
              </w:rPr>
            </w:pPr>
          </w:p>
        </w:tc>
      </w:tr>
      <w:tr w:rsidR="00603732" w:rsidRPr="005C2EA2" w14:paraId="5D805010" w14:textId="77777777" w:rsidTr="00A20E57">
        <w:tc>
          <w:tcPr>
            <w:tcW w:w="2547" w:type="dxa"/>
            <w:tcBorders>
              <w:top w:val="nil"/>
              <w:left w:val="nil"/>
              <w:bottom w:val="nil"/>
              <w:right w:val="nil"/>
            </w:tcBorders>
          </w:tcPr>
          <w:p w14:paraId="6770A2F9" w14:textId="77777777" w:rsidR="00603732" w:rsidRPr="005C2EA2" w:rsidRDefault="00603732" w:rsidP="00A20E57">
            <w:pPr>
              <w:rPr>
                <w:rFonts w:ascii="Arial" w:hAnsi="Arial" w:cs="Arial"/>
                <w:sz w:val="20"/>
                <w:szCs w:val="20"/>
              </w:rPr>
            </w:pPr>
            <w:r w:rsidRPr="005C2EA2">
              <w:rPr>
                <w:rFonts w:ascii="Arial" w:hAnsi="Arial" w:cs="Arial"/>
                <w:sz w:val="20"/>
                <w:szCs w:val="20"/>
              </w:rPr>
              <w:t xml:space="preserve">Signed / </w:t>
            </w:r>
            <w:r w:rsidRPr="00DB53D0">
              <w:rPr>
                <w:rFonts w:ascii="Arial" w:hAnsi="Arial" w:cs="Arial"/>
                <w:sz w:val="20"/>
                <w:szCs w:val="20"/>
                <w:lang w:val="cs-CZ"/>
              </w:rPr>
              <w:t>Podpis</w:t>
            </w:r>
            <w:r w:rsidRPr="005C2EA2">
              <w:rPr>
                <w:rFonts w:ascii="Arial" w:hAnsi="Arial" w:cs="Arial"/>
                <w:sz w:val="20"/>
                <w:szCs w:val="20"/>
              </w:rPr>
              <w:t>:</w:t>
            </w:r>
          </w:p>
          <w:p w14:paraId="67290AA7" w14:textId="77777777" w:rsidR="00603732" w:rsidRPr="005C2EA2" w:rsidRDefault="00603732" w:rsidP="00A20E57">
            <w:pPr>
              <w:spacing w:before="54" w:line="263" w:lineRule="auto"/>
              <w:ind w:right="402"/>
              <w:rPr>
                <w:rFonts w:ascii="Arial" w:eastAsia="Arial" w:hAnsi="Arial" w:cs="Arial"/>
                <w:b/>
                <w:sz w:val="20"/>
                <w:szCs w:val="20"/>
              </w:rPr>
            </w:pPr>
          </w:p>
        </w:tc>
        <w:tc>
          <w:tcPr>
            <w:tcW w:w="3685" w:type="dxa"/>
            <w:tcBorders>
              <w:top w:val="nil"/>
              <w:left w:val="nil"/>
              <w:bottom w:val="nil"/>
              <w:right w:val="nil"/>
            </w:tcBorders>
          </w:tcPr>
          <w:p w14:paraId="2C8AA247" w14:textId="77777777" w:rsidR="00603732" w:rsidRPr="005C2EA2" w:rsidRDefault="00603732" w:rsidP="00A20E57">
            <w:pPr>
              <w:spacing w:before="54" w:line="263" w:lineRule="auto"/>
              <w:ind w:right="402"/>
              <w:rPr>
                <w:rFonts w:ascii="Arial" w:eastAsia="Arial" w:hAnsi="Arial" w:cs="Arial"/>
                <w:b/>
                <w:sz w:val="20"/>
                <w:szCs w:val="20"/>
              </w:rPr>
            </w:pPr>
            <w:r w:rsidRPr="005C2EA2">
              <w:rPr>
                <w:rFonts w:ascii="Arial" w:hAnsi="Arial" w:cs="Arial"/>
                <w:sz w:val="20"/>
                <w:szCs w:val="20"/>
              </w:rPr>
              <w:t>_________________________</w:t>
            </w:r>
          </w:p>
        </w:tc>
      </w:tr>
      <w:tr w:rsidR="00603732" w:rsidRPr="005C2EA2" w14:paraId="71290FAF" w14:textId="77777777" w:rsidTr="00A20E57">
        <w:tc>
          <w:tcPr>
            <w:tcW w:w="2547" w:type="dxa"/>
            <w:tcBorders>
              <w:top w:val="nil"/>
              <w:left w:val="nil"/>
              <w:bottom w:val="nil"/>
              <w:right w:val="nil"/>
            </w:tcBorders>
          </w:tcPr>
          <w:p w14:paraId="1E8C6096" w14:textId="77777777" w:rsidR="00603732" w:rsidRPr="005462B3" w:rsidRDefault="00603732" w:rsidP="00A20E57">
            <w:pPr>
              <w:spacing w:before="54" w:line="263" w:lineRule="auto"/>
              <w:ind w:right="402"/>
              <w:rPr>
                <w:rFonts w:ascii="Arial" w:hAnsi="Arial" w:cs="Arial"/>
                <w:sz w:val="20"/>
                <w:szCs w:val="20"/>
              </w:rPr>
            </w:pPr>
            <w:r w:rsidRPr="005462B3">
              <w:rPr>
                <w:rFonts w:ascii="Arial" w:hAnsi="Arial" w:cs="Arial"/>
                <w:sz w:val="20"/>
                <w:szCs w:val="20"/>
              </w:rPr>
              <w:t xml:space="preserve">Name / </w:t>
            </w:r>
            <w:r w:rsidRPr="005462B3">
              <w:rPr>
                <w:rFonts w:ascii="Arial" w:hAnsi="Arial" w:cs="Arial"/>
                <w:sz w:val="20"/>
                <w:szCs w:val="20"/>
                <w:lang w:val="cs-CZ"/>
              </w:rPr>
              <w:t>Jméno</w:t>
            </w:r>
            <w:r w:rsidRPr="005462B3">
              <w:rPr>
                <w:rFonts w:ascii="Arial" w:hAnsi="Arial" w:cs="Arial"/>
                <w:sz w:val="20"/>
                <w:szCs w:val="20"/>
              </w:rPr>
              <w:t>:</w:t>
            </w:r>
          </w:p>
          <w:p w14:paraId="0A622E1E" w14:textId="77777777" w:rsidR="00603732" w:rsidRPr="004B31D5" w:rsidRDefault="00603732" w:rsidP="00A20E57">
            <w:pPr>
              <w:spacing w:before="54" w:line="263" w:lineRule="auto"/>
              <w:ind w:right="402"/>
              <w:rPr>
                <w:rFonts w:ascii="Arial" w:eastAsia="Arial" w:hAnsi="Arial" w:cs="Arial"/>
                <w:b/>
                <w:sz w:val="20"/>
                <w:szCs w:val="20"/>
                <w:highlight w:val="yellow"/>
              </w:rPr>
            </w:pPr>
          </w:p>
        </w:tc>
        <w:tc>
          <w:tcPr>
            <w:tcW w:w="3685" w:type="dxa"/>
            <w:tcBorders>
              <w:top w:val="nil"/>
              <w:left w:val="nil"/>
              <w:bottom w:val="nil"/>
              <w:right w:val="nil"/>
            </w:tcBorders>
          </w:tcPr>
          <w:p w14:paraId="738FDD48" w14:textId="2A19FE22" w:rsidR="00603732" w:rsidRPr="005462B3" w:rsidRDefault="00557E24" w:rsidP="00A20E57">
            <w:pPr>
              <w:spacing w:before="54" w:line="263" w:lineRule="auto"/>
              <w:ind w:right="402"/>
              <w:rPr>
                <w:rFonts w:ascii="Arial" w:eastAsia="Arial" w:hAnsi="Arial" w:cs="Arial"/>
                <w:sz w:val="20"/>
                <w:szCs w:val="20"/>
              </w:rPr>
            </w:pPr>
            <w:r>
              <w:rPr>
                <w:rFonts w:ascii="Arial" w:eastAsia="Arial" w:hAnsi="Arial" w:cs="Arial"/>
                <w:sz w:val="20"/>
                <w:szCs w:val="20"/>
              </w:rPr>
              <w:t>MUDr. Ivo Rovný, MBA</w:t>
            </w:r>
          </w:p>
        </w:tc>
      </w:tr>
      <w:tr w:rsidR="00603732" w:rsidRPr="005C2EA2" w14:paraId="733CF205" w14:textId="77777777" w:rsidTr="00A20E57">
        <w:tc>
          <w:tcPr>
            <w:tcW w:w="2547" w:type="dxa"/>
            <w:tcBorders>
              <w:top w:val="nil"/>
              <w:left w:val="nil"/>
              <w:bottom w:val="nil"/>
              <w:right w:val="nil"/>
            </w:tcBorders>
          </w:tcPr>
          <w:p w14:paraId="4F4BA894" w14:textId="77777777" w:rsidR="00603732" w:rsidRPr="005462B3" w:rsidRDefault="00603732" w:rsidP="00A20E57">
            <w:pPr>
              <w:spacing w:before="54" w:line="263" w:lineRule="auto"/>
              <w:ind w:right="402"/>
              <w:rPr>
                <w:rFonts w:ascii="Arial" w:hAnsi="Arial" w:cs="Arial"/>
                <w:sz w:val="20"/>
                <w:szCs w:val="20"/>
              </w:rPr>
            </w:pPr>
            <w:r w:rsidRPr="005462B3">
              <w:rPr>
                <w:rFonts w:ascii="Arial" w:hAnsi="Arial" w:cs="Arial"/>
                <w:sz w:val="20"/>
                <w:szCs w:val="20"/>
              </w:rPr>
              <w:t xml:space="preserve">Position / </w:t>
            </w:r>
            <w:r w:rsidRPr="005462B3">
              <w:rPr>
                <w:rFonts w:ascii="Arial" w:hAnsi="Arial" w:cs="Arial"/>
                <w:sz w:val="20"/>
                <w:szCs w:val="20"/>
                <w:lang w:val="cs-CZ"/>
              </w:rPr>
              <w:t>Funkce</w:t>
            </w:r>
            <w:r w:rsidRPr="005462B3">
              <w:rPr>
                <w:rFonts w:ascii="Arial" w:hAnsi="Arial" w:cs="Arial"/>
                <w:sz w:val="20"/>
                <w:szCs w:val="20"/>
              </w:rPr>
              <w:t>:</w:t>
            </w:r>
          </w:p>
          <w:p w14:paraId="248F2749" w14:textId="77777777" w:rsidR="00603732" w:rsidRPr="004B31D5" w:rsidRDefault="00603732" w:rsidP="00A20E57">
            <w:pPr>
              <w:spacing w:before="54" w:line="263" w:lineRule="auto"/>
              <w:ind w:right="402"/>
              <w:rPr>
                <w:rFonts w:ascii="Arial" w:eastAsia="Arial" w:hAnsi="Arial" w:cs="Arial"/>
                <w:b/>
                <w:sz w:val="20"/>
                <w:szCs w:val="20"/>
                <w:highlight w:val="yellow"/>
              </w:rPr>
            </w:pPr>
          </w:p>
        </w:tc>
        <w:tc>
          <w:tcPr>
            <w:tcW w:w="3685" w:type="dxa"/>
            <w:tcBorders>
              <w:top w:val="nil"/>
              <w:left w:val="nil"/>
              <w:bottom w:val="nil"/>
              <w:right w:val="nil"/>
            </w:tcBorders>
          </w:tcPr>
          <w:p w14:paraId="22E2D61E" w14:textId="0517DDBB" w:rsidR="00603732" w:rsidRPr="005462B3" w:rsidRDefault="00A20E57" w:rsidP="00A20E57">
            <w:pPr>
              <w:spacing w:before="54" w:line="263" w:lineRule="auto"/>
              <w:ind w:right="402"/>
              <w:rPr>
                <w:rFonts w:ascii="Arial" w:eastAsia="Arial" w:hAnsi="Arial" w:cs="Arial"/>
                <w:sz w:val="20"/>
                <w:szCs w:val="20"/>
              </w:rPr>
            </w:pPr>
            <w:r>
              <w:rPr>
                <w:rFonts w:ascii="Arial" w:eastAsia="Arial" w:hAnsi="Arial" w:cs="Arial"/>
                <w:sz w:val="20"/>
                <w:szCs w:val="20"/>
              </w:rPr>
              <w:t>Director/</w:t>
            </w:r>
            <w:r w:rsidRPr="005462B3">
              <w:rPr>
                <w:rFonts w:ascii="Arial" w:eastAsia="Arial" w:hAnsi="Arial" w:cs="Arial"/>
                <w:sz w:val="20"/>
                <w:szCs w:val="20"/>
              </w:rPr>
              <w:t>Ředitel</w:t>
            </w:r>
          </w:p>
        </w:tc>
      </w:tr>
      <w:tr w:rsidR="00603732" w:rsidRPr="005C2EA2" w14:paraId="19D7D1F0" w14:textId="77777777" w:rsidTr="00A20E57">
        <w:tc>
          <w:tcPr>
            <w:tcW w:w="2547" w:type="dxa"/>
            <w:tcBorders>
              <w:top w:val="nil"/>
              <w:left w:val="nil"/>
              <w:bottom w:val="nil"/>
              <w:right w:val="nil"/>
            </w:tcBorders>
          </w:tcPr>
          <w:p w14:paraId="041DA1B5" w14:textId="77777777" w:rsidR="00603732" w:rsidRPr="005C2EA2" w:rsidRDefault="00603732" w:rsidP="00A20E57">
            <w:pPr>
              <w:spacing w:before="54" w:line="263" w:lineRule="auto"/>
              <w:ind w:right="402"/>
              <w:rPr>
                <w:rFonts w:ascii="Arial" w:eastAsia="Arial" w:hAnsi="Arial" w:cs="Arial"/>
                <w:b/>
                <w:sz w:val="20"/>
                <w:szCs w:val="20"/>
              </w:rPr>
            </w:pPr>
            <w:r w:rsidRPr="00DB53D0">
              <w:rPr>
                <w:rFonts w:ascii="Arial" w:hAnsi="Arial" w:cs="Arial"/>
                <w:sz w:val="20"/>
                <w:szCs w:val="20"/>
              </w:rPr>
              <w:t>Date / Datum:</w:t>
            </w:r>
          </w:p>
        </w:tc>
        <w:tc>
          <w:tcPr>
            <w:tcW w:w="3685" w:type="dxa"/>
            <w:tcBorders>
              <w:top w:val="nil"/>
              <w:left w:val="nil"/>
              <w:bottom w:val="nil"/>
              <w:right w:val="nil"/>
            </w:tcBorders>
          </w:tcPr>
          <w:p w14:paraId="7FD141D7" w14:textId="60EABAD7" w:rsidR="00603732" w:rsidRPr="005C2EA2" w:rsidRDefault="00EE4CDF" w:rsidP="00A20E57">
            <w:pPr>
              <w:spacing w:before="54" w:line="263" w:lineRule="auto"/>
              <w:ind w:right="402"/>
              <w:rPr>
                <w:rFonts w:ascii="Arial" w:eastAsia="Arial" w:hAnsi="Arial" w:cs="Arial"/>
                <w:b/>
                <w:sz w:val="20"/>
                <w:szCs w:val="20"/>
              </w:rPr>
            </w:pPr>
            <w:r>
              <w:rPr>
                <w:rFonts w:ascii="Arial" w:hAnsi="Arial" w:cs="Arial"/>
                <w:sz w:val="20"/>
                <w:szCs w:val="20"/>
              </w:rPr>
              <w:t>30. 05. 2024.</w:t>
            </w:r>
          </w:p>
        </w:tc>
      </w:tr>
    </w:tbl>
    <w:p w14:paraId="079DAF58" w14:textId="77777777" w:rsidR="00603732" w:rsidRPr="003412AF" w:rsidRDefault="00603732" w:rsidP="00603732">
      <w:pPr>
        <w:adjustRightInd/>
        <w:rPr>
          <w:rFonts w:ascii="Arial" w:hAnsi="Arial" w:cs="Arial"/>
          <w:sz w:val="20"/>
          <w:szCs w:val="20"/>
          <w:lang w:val="zh-CN"/>
        </w:rPr>
      </w:pPr>
    </w:p>
    <w:p w14:paraId="659F8F8C" w14:textId="77777777" w:rsidR="00F7238E" w:rsidRPr="003412AF" w:rsidRDefault="00F7238E">
      <w:pPr>
        <w:adjustRightInd/>
        <w:spacing w:after="200" w:line="276" w:lineRule="auto"/>
        <w:jc w:val="left"/>
        <w:rPr>
          <w:rFonts w:ascii="Arial" w:hAnsi="Arial" w:cs="Arial"/>
          <w:sz w:val="20"/>
          <w:szCs w:val="20"/>
          <w:lang w:val="zh-CN"/>
        </w:rPr>
      </w:pPr>
      <w:r w:rsidRPr="003412AF">
        <w:rPr>
          <w:rFonts w:ascii="Arial" w:hAnsi="Arial" w:cs="Arial"/>
          <w:sz w:val="20"/>
          <w:szCs w:val="20"/>
          <w:lang w:val="zh-CN"/>
        </w:rPr>
        <w:br w:type="page"/>
      </w:r>
    </w:p>
    <w:tbl>
      <w:tblPr>
        <w:tblStyle w:val="Mkatabulky"/>
        <w:tblW w:w="9018" w:type="dxa"/>
        <w:tblBorders>
          <w:insideH w:val="single" w:sz="4" w:space="0" w:color="auto"/>
          <w:insideV w:val="single" w:sz="4" w:space="0" w:color="auto"/>
        </w:tblBorders>
        <w:tblLook w:val="04A0" w:firstRow="1" w:lastRow="0" w:firstColumn="1" w:lastColumn="0" w:noHBand="0" w:noVBand="1"/>
      </w:tblPr>
      <w:tblGrid>
        <w:gridCol w:w="4509"/>
        <w:gridCol w:w="4509"/>
      </w:tblGrid>
      <w:tr w:rsidR="002956C0" w:rsidRPr="003412AF" w14:paraId="11DAEE3A" w14:textId="77777777" w:rsidTr="002956C0">
        <w:tc>
          <w:tcPr>
            <w:tcW w:w="4509" w:type="dxa"/>
          </w:tcPr>
          <w:p w14:paraId="1FBCB42E" w14:textId="77777777" w:rsidR="002956C0" w:rsidRPr="003412AF" w:rsidRDefault="002956C0" w:rsidP="002956C0">
            <w:pPr>
              <w:rPr>
                <w:rFonts w:ascii="Arial" w:hAnsi="Arial" w:cs="Arial"/>
                <w:b/>
                <w:smallCaps/>
                <w:sz w:val="20"/>
                <w:szCs w:val="20"/>
              </w:rPr>
            </w:pPr>
            <w:r w:rsidRPr="003412AF">
              <w:rPr>
                <w:rFonts w:ascii="Arial" w:hAnsi="Arial" w:cs="Arial"/>
                <w:b/>
                <w:smallCaps/>
                <w:sz w:val="20"/>
                <w:szCs w:val="20"/>
              </w:rPr>
              <w:lastRenderedPageBreak/>
              <w:t>SCHEDULE 1</w:t>
            </w:r>
          </w:p>
          <w:p w14:paraId="25590A20" w14:textId="77777777" w:rsidR="002956C0" w:rsidRPr="003412AF" w:rsidRDefault="002956C0" w:rsidP="002956C0">
            <w:pPr>
              <w:rPr>
                <w:rFonts w:ascii="Arial" w:hAnsi="Arial" w:cs="Arial"/>
                <w:b/>
                <w:smallCaps/>
                <w:sz w:val="20"/>
                <w:szCs w:val="20"/>
              </w:rPr>
            </w:pPr>
          </w:p>
        </w:tc>
        <w:tc>
          <w:tcPr>
            <w:tcW w:w="4509" w:type="dxa"/>
          </w:tcPr>
          <w:p w14:paraId="1A79F312" w14:textId="77777777" w:rsidR="002956C0" w:rsidRPr="002956C0" w:rsidRDefault="002956C0" w:rsidP="002956C0">
            <w:pPr>
              <w:rPr>
                <w:rFonts w:ascii="Arial" w:hAnsi="Arial" w:cs="Arial"/>
                <w:b/>
                <w:smallCaps/>
                <w:sz w:val="20"/>
                <w:szCs w:val="20"/>
                <w:lang w:val="cs-CZ"/>
              </w:rPr>
            </w:pPr>
            <w:r w:rsidRPr="002956C0">
              <w:rPr>
                <w:rFonts w:ascii="Arial" w:hAnsi="Arial"/>
                <w:b/>
                <w:smallCaps/>
                <w:sz w:val="20"/>
                <w:szCs w:val="20"/>
                <w:lang w:val="cs-CZ"/>
              </w:rPr>
              <w:t>PŘÍLOHA 1</w:t>
            </w:r>
          </w:p>
          <w:p w14:paraId="084AA8CC" w14:textId="77777777" w:rsidR="002956C0" w:rsidRPr="002956C0" w:rsidRDefault="002956C0" w:rsidP="002956C0">
            <w:pPr>
              <w:rPr>
                <w:rFonts w:ascii="Arial" w:hAnsi="Arial" w:cs="Arial"/>
                <w:b/>
                <w:smallCaps/>
                <w:sz w:val="20"/>
                <w:szCs w:val="20"/>
                <w:lang w:val="cs-CZ"/>
              </w:rPr>
            </w:pPr>
          </w:p>
        </w:tc>
      </w:tr>
      <w:tr w:rsidR="002956C0" w:rsidRPr="003412AF" w14:paraId="506E45A9" w14:textId="77777777" w:rsidTr="002956C0">
        <w:tc>
          <w:tcPr>
            <w:tcW w:w="4509" w:type="dxa"/>
          </w:tcPr>
          <w:p w14:paraId="16F1EE41" w14:textId="77777777" w:rsidR="002956C0" w:rsidRPr="003412AF" w:rsidRDefault="002956C0" w:rsidP="00BF6877">
            <w:pPr>
              <w:pStyle w:val="Odstavecseseznamem"/>
              <w:numPr>
                <w:ilvl w:val="0"/>
                <w:numId w:val="10"/>
              </w:numPr>
              <w:adjustRightInd/>
              <w:ind w:left="589" w:hanging="567"/>
              <w:contextualSpacing/>
              <w:rPr>
                <w:rFonts w:ascii="Arial" w:hAnsi="Arial" w:cs="Arial"/>
                <w:sz w:val="20"/>
                <w:szCs w:val="20"/>
              </w:rPr>
            </w:pPr>
            <w:r w:rsidRPr="003412AF">
              <w:rPr>
                <w:rFonts w:ascii="Arial" w:hAnsi="Arial" w:cs="Arial"/>
                <w:b/>
                <w:smallCaps/>
                <w:sz w:val="20"/>
                <w:szCs w:val="20"/>
              </w:rPr>
              <w:t>Definitions</w:t>
            </w:r>
          </w:p>
          <w:p w14:paraId="5A4DFC84" w14:textId="77777777" w:rsidR="002956C0" w:rsidRPr="003412AF" w:rsidRDefault="002956C0" w:rsidP="002956C0">
            <w:pPr>
              <w:rPr>
                <w:rFonts w:ascii="Arial" w:hAnsi="Arial" w:cs="Arial"/>
                <w:b/>
                <w:smallCaps/>
                <w:sz w:val="20"/>
                <w:szCs w:val="20"/>
              </w:rPr>
            </w:pPr>
          </w:p>
        </w:tc>
        <w:tc>
          <w:tcPr>
            <w:tcW w:w="4509" w:type="dxa"/>
          </w:tcPr>
          <w:p w14:paraId="536EC3F1" w14:textId="77777777" w:rsidR="002956C0" w:rsidRPr="00EB7839" w:rsidRDefault="002956C0" w:rsidP="00BF6877">
            <w:pPr>
              <w:pStyle w:val="Odstavecseseznamem"/>
              <w:numPr>
                <w:ilvl w:val="0"/>
                <w:numId w:val="30"/>
              </w:numPr>
              <w:adjustRightInd/>
              <w:ind w:left="626" w:hanging="626"/>
              <w:contextualSpacing/>
              <w:rPr>
                <w:rFonts w:ascii="Arial" w:hAnsi="Arial" w:cs="Arial"/>
                <w:sz w:val="20"/>
                <w:szCs w:val="20"/>
                <w:lang w:val="cs-CZ"/>
              </w:rPr>
            </w:pPr>
            <w:r w:rsidRPr="00EB7839">
              <w:rPr>
                <w:rFonts w:ascii="Arial" w:hAnsi="Arial"/>
                <w:b/>
                <w:smallCaps/>
                <w:sz w:val="20"/>
                <w:szCs w:val="20"/>
                <w:lang w:val="cs-CZ"/>
              </w:rPr>
              <w:t>Definice</w:t>
            </w:r>
          </w:p>
          <w:p w14:paraId="5C668031" w14:textId="77777777" w:rsidR="002956C0" w:rsidRPr="002956C0" w:rsidRDefault="002956C0" w:rsidP="002956C0">
            <w:pPr>
              <w:rPr>
                <w:rFonts w:ascii="Arial" w:hAnsi="Arial" w:cs="Arial"/>
                <w:b/>
                <w:smallCaps/>
                <w:sz w:val="20"/>
                <w:szCs w:val="20"/>
                <w:lang w:val="cs-CZ"/>
              </w:rPr>
            </w:pPr>
          </w:p>
        </w:tc>
      </w:tr>
      <w:tr w:rsidR="002956C0" w:rsidRPr="006C1DF6" w14:paraId="309F45DF" w14:textId="77777777" w:rsidTr="002956C0">
        <w:tc>
          <w:tcPr>
            <w:tcW w:w="4509" w:type="dxa"/>
          </w:tcPr>
          <w:p w14:paraId="3173511E" w14:textId="77777777" w:rsidR="002956C0" w:rsidRPr="003412AF" w:rsidRDefault="002956C0" w:rsidP="002956C0">
            <w:pPr>
              <w:pStyle w:val="Odstavecseseznamem"/>
              <w:ind w:left="30"/>
              <w:rPr>
                <w:rFonts w:ascii="Arial" w:hAnsi="Arial" w:cs="Arial"/>
                <w:sz w:val="20"/>
                <w:szCs w:val="20"/>
              </w:rPr>
            </w:pPr>
            <w:r w:rsidRPr="003412AF">
              <w:rPr>
                <w:rFonts w:ascii="Arial" w:hAnsi="Arial" w:cs="Arial"/>
                <w:b/>
                <w:sz w:val="20"/>
                <w:szCs w:val="20"/>
              </w:rPr>
              <w:t>“Adverse Event”</w:t>
            </w:r>
            <w:r w:rsidRPr="003412AF">
              <w:rPr>
                <w:rFonts w:ascii="Arial" w:hAnsi="Arial" w:cs="Arial"/>
                <w:sz w:val="20"/>
                <w:szCs w:val="20"/>
              </w:rPr>
              <w:t xml:space="preserve"> means any untoward medical occurrence in a patient or clinical trial subject administered a medicinal product and which does not necessarily have to have a causal relationship with a treatment. Adverse Event covers any unfavourable and unintended sign (e.g., an abnormal laboratory finding), symptom, or disease temporally associated with the use of a medicinal product, whether or not considered related to the medicinal product.</w:t>
            </w:r>
          </w:p>
          <w:p w14:paraId="2FFBB4E1" w14:textId="77777777" w:rsidR="002956C0" w:rsidRPr="003412AF" w:rsidRDefault="002956C0" w:rsidP="002956C0">
            <w:pPr>
              <w:rPr>
                <w:rFonts w:ascii="Arial" w:hAnsi="Arial" w:cs="Arial"/>
                <w:b/>
                <w:smallCaps/>
                <w:sz w:val="20"/>
                <w:szCs w:val="20"/>
              </w:rPr>
            </w:pPr>
          </w:p>
        </w:tc>
        <w:tc>
          <w:tcPr>
            <w:tcW w:w="4509" w:type="dxa"/>
          </w:tcPr>
          <w:p w14:paraId="5B5FDC8D" w14:textId="0AB7FEF4" w:rsidR="002956C0" w:rsidRPr="002956C0" w:rsidRDefault="002956C0" w:rsidP="002956C0">
            <w:pPr>
              <w:pStyle w:val="Odstavecseseznamem"/>
              <w:ind w:left="30"/>
              <w:rPr>
                <w:rFonts w:ascii="Arial" w:hAnsi="Arial" w:cs="Arial"/>
                <w:sz w:val="20"/>
                <w:szCs w:val="20"/>
                <w:lang w:val="cs-CZ"/>
              </w:rPr>
            </w:pPr>
            <w:r w:rsidRPr="002956C0">
              <w:rPr>
                <w:rFonts w:ascii="Arial" w:hAnsi="Arial"/>
                <w:b/>
                <w:sz w:val="20"/>
                <w:szCs w:val="20"/>
                <w:lang w:val="cs-CZ"/>
              </w:rPr>
              <w:t>„Nežádoucí účinek“</w:t>
            </w:r>
            <w:r w:rsidRPr="002956C0">
              <w:rPr>
                <w:rFonts w:ascii="Arial" w:hAnsi="Arial"/>
                <w:sz w:val="20"/>
                <w:szCs w:val="20"/>
                <w:lang w:val="cs-CZ"/>
              </w:rPr>
              <w:t xml:space="preserve"> je jakákoli nepříznivá změna zdravotního stavu pacienta nebo subjekt</w:t>
            </w:r>
            <w:r w:rsidR="00512A40">
              <w:rPr>
                <w:rFonts w:ascii="Arial" w:hAnsi="Arial"/>
                <w:sz w:val="20"/>
                <w:szCs w:val="20"/>
                <w:lang w:val="cs-CZ"/>
              </w:rPr>
              <w:t>u</w:t>
            </w:r>
            <w:r w:rsidRPr="002956C0">
              <w:rPr>
                <w:rFonts w:ascii="Arial" w:hAnsi="Arial"/>
                <w:sz w:val="20"/>
                <w:szCs w:val="20"/>
                <w:lang w:val="cs-CZ"/>
              </w:rPr>
              <w:t xml:space="preserve"> klinické zkoušky, jemuž byl podán léčivý přípravek a která nemusí nutně mít příčinný vztah s léčbou. Nežádoucí účinek zahrnuje jakýkoliv nepříznivý a nezamýšlený znak (například abnormální laboratorní nález), symptom nebo onemocnění dočasně spojené s</w:t>
            </w:r>
            <w:r w:rsidR="002A18FC">
              <w:rPr>
                <w:rFonts w:ascii="Arial" w:hAnsi="Arial"/>
                <w:sz w:val="20"/>
                <w:szCs w:val="20"/>
                <w:lang w:val="cs-CZ"/>
              </w:rPr>
              <w:t> </w:t>
            </w:r>
            <w:r w:rsidRPr="002956C0">
              <w:rPr>
                <w:rFonts w:ascii="Arial" w:hAnsi="Arial"/>
                <w:sz w:val="20"/>
                <w:szCs w:val="20"/>
                <w:lang w:val="cs-CZ"/>
              </w:rPr>
              <w:t xml:space="preserve">užíváním léčivého přípravku, ať </w:t>
            </w:r>
            <w:r w:rsidR="002A18FC">
              <w:rPr>
                <w:rFonts w:ascii="Arial" w:hAnsi="Arial"/>
                <w:sz w:val="20"/>
                <w:szCs w:val="20"/>
                <w:lang w:val="cs-CZ"/>
              </w:rPr>
              <w:t xml:space="preserve">se </w:t>
            </w:r>
            <w:r w:rsidRPr="002956C0">
              <w:rPr>
                <w:rFonts w:ascii="Arial" w:hAnsi="Arial"/>
                <w:sz w:val="20"/>
                <w:szCs w:val="20"/>
                <w:lang w:val="cs-CZ"/>
              </w:rPr>
              <w:t>již má či nemá za to, že souvisejí s léčivým přípravkem.</w:t>
            </w:r>
          </w:p>
          <w:p w14:paraId="2C427527" w14:textId="77777777" w:rsidR="002956C0" w:rsidRPr="002956C0" w:rsidRDefault="002956C0" w:rsidP="002956C0">
            <w:pPr>
              <w:rPr>
                <w:rFonts w:ascii="Arial" w:hAnsi="Arial" w:cs="Arial"/>
                <w:b/>
                <w:smallCaps/>
                <w:sz w:val="20"/>
                <w:szCs w:val="20"/>
                <w:lang w:val="cs-CZ"/>
              </w:rPr>
            </w:pPr>
          </w:p>
        </w:tc>
      </w:tr>
      <w:tr w:rsidR="002956C0" w:rsidRPr="006C1DF6" w14:paraId="160704F4" w14:textId="77777777" w:rsidTr="002956C0">
        <w:tc>
          <w:tcPr>
            <w:tcW w:w="4509" w:type="dxa"/>
          </w:tcPr>
          <w:p w14:paraId="694842AB" w14:textId="77777777" w:rsidR="002956C0" w:rsidRPr="003412AF" w:rsidRDefault="002956C0" w:rsidP="002956C0">
            <w:pPr>
              <w:pStyle w:val="Odstavecseseznamem"/>
              <w:ind w:left="30"/>
              <w:rPr>
                <w:rFonts w:ascii="Arial" w:hAnsi="Arial" w:cs="Arial"/>
                <w:sz w:val="20"/>
                <w:szCs w:val="20"/>
              </w:rPr>
            </w:pPr>
            <w:r w:rsidRPr="003412AF">
              <w:rPr>
                <w:rFonts w:ascii="Arial" w:hAnsi="Arial" w:cs="Arial"/>
                <w:b/>
                <w:sz w:val="20"/>
                <w:szCs w:val="20"/>
              </w:rPr>
              <w:t>“Affiliate”</w:t>
            </w:r>
            <w:r w:rsidRPr="003412AF">
              <w:rPr>
                <w:rFonts w:ascii="Arial" w:hAnsi="Arial" w:cs="Arial"/>
                <w:sz w:val="20"/>
                <w:szCs w:val="20"/>
              </w:rPr>
              <w:t xml:space="preserve"> means any affiliate of Astellas, including entities which directly or indirectly through one or more intermediaries, control, are controlled by, or are under common control with Astellas. For the purposes of this definition, “control” means the direct or indirect ownership of at least 50% of the stock or other equity interest entitled to vote upon election of directors or persons performing similar functions or to otherwise direct the management policies of non-corporate entities, and “controlled by” and “under common control with” shall be construed accordingly.</w:t>
            </w:r>
          </w:p>
          <w:p w14:paraId="14327EFA" w14:textId="77777777" w:rsidR="002956C0" w:rsidRPr="003412AF" w:rsidRDefault="002956C0" w:rsidP="002956C0">
            <w:pPr>
              <w:rPr>
                <w:rFonts w:ascii="Arial" w:hAnsi="Arial" w:cs="Arial"/>
                <w:b/>
                <w:smallCaps/>
                <w:sz w:val="20"/>
                <w:szCs w:val="20"/>
              </w:rPr>
            </w:pPr>
          </w:p>
        </w:tc>
        <w:tc>
          <w:tcPr>
            <w:tcW w:w="4509" w:type="dxa"/>
          </w:tcPr>
          <w:p w14:paraId="079CEB90" w14:textId="0A60B4B4" w:rsidR="002956C0" w:rsidRPr="002956C0" w:rsidRDefault="002956C0" w:rsidP="002956C0">
            <w:pPr>
              <w:pStyle w:val="Odstavecseseznamem"/>
              <w:ind w:left="30"/>
              <w:rPr>
                <w:rFonts w:ascii="Arial" w:hAnsi="Arial" w:cs="Arial"/>
                <w:sz w:val="20"/>
                <w:szCs w:val="20"/>
                <w:lang w:val="cs-CZ"/>
              </w:rPr>
            </w:pPr>
            <w:r w:rsidRPr="002956C0">
              <w:rPr>
                <w:rFonts w:ascii="Arial" w:hAnsi="Arial"/>
                <w:b/>
                <w:sz w:val="20"/>
                <w:szCs w:val="20"/>
                <w:lang w:val="cs-CZ"/>
              </w:rPr>
              <w:t>„Spřízněný subjekt“</w:t>
            </w:r>
            <w:r w:rsidRPr="002956C0">
              <w:rPr>
                <w:rFonts w:ascii="Arial" w:hAnsi="Arial"/>
                <w:sz w:val="20"/>
                <w:szCs w:val="20"/>
                <w:lang w:val="cs-CZ"/>
              </w:rPr>
              <w:t xml:space="preserve"> znamená jakýkoliv spřízněný subjekt společnosti Astellas, včetně subjektů, které přímo nebo nepřímo prostřednictvím jednoho nebo více prostředníků ovládají společnost Astellas, jsou ovládány společností Astellas, nebo je pod společným ovládáním jako společnost Astellas. Pro účely této definice se výrazem „ovládání“ míní přímé nebo nepřímé vlastnictví alespoň 50 % akcií nebo jiného majetkového podílu opravňující </w:t>
            </w:r>
            <w:r w:rsidR="00466CBF" w:rsidRPr="002956C0">
              <w:rPr>
                <w:rFonts w:ascii="Arial" w:hAnsi="Arial"/>
                <w:sz w:val="20"/>
                <w:szCs w:val="20"/>
                <w:lang w:val="cs-CZ"/>
              </w:rPr>
              <w:t>k</w:t>
            </w:r>
            <w:r w:rsidR="00466CBF">
              <w:rPr>
                <w:rFonts w:ascii="Arial" w:hAnsi="Arial"/>
                <w:sz w:val="20"/>
                <w:szCs w:val="20"/>
                <w:lang w:val="cs-CZ"/>
              </w:rPr>
              <w:t> </w:t>
            </w:r>
            <w:r w:rsidRPr="002956C0">
              <w:rPr>
                <w:rFonts w:ascii="Arial" w:hAnsi="Arial"/>
                <w:sz w:val="20"/>
                <w:szCs w:val="20"/>
                <w:lang w:val="cs-CZ"/>
              </w:rPr>
              <w:t>hlasování při volbě jednatelů nebo osob zastávajících podobné funkce nebo k jiné kontrole nad strategií řízení u nepodnikatelských subjektů a „ovládaný“ a „pod společným ovládáním“ budou vykládány odpovídajícím způsobem.</w:t>
            </w:r>
          </w:p>
          <w:p w14:paraId="51C7516D" w14:textId="77777777" w:rsidR="002956C0" w:rsidRPr="002956C0" w:rsidRDefault="002956C0" w:rsidP="002956C0">
            <w:pPr>
              <w:rPr>
                <w:rFonts w:ascii="Arial" w:hAnsi="Arial" w:cs="Arial"/>
                <w:b/>
                <w:smallCaps/>
                <w:sz w:val="20"/>
                <w:szCs w:val="20"/>
                <w:lang w:val="cs-CZ"/>
              </w:rPr>
            </w:pPr>
          </w:p>
        </w:tc>
      </w:tr>
      <w:tr w:rsidR="002956C0" w:rsidRPr="003412AF" w14:paraId="16B091FA" w14:textId="77777777" w:rsidTr="002956C0">
        <w:tc>
          <w:tcPr>
            <w:tcW w:w="4509" w:type="dxa"/>
          </w:tcPr>
          <w:p w14:paraId="2655BD37" w14:textId="77777777" w:rsidR="002956C0" w:rsidRPr="003412AF" w:rsidRDefault="002956C0" w:rsidP="002956C0">
            <w:pPr>
              <w:pStyle w:val="Odstavecseseznamem"/>
              <w:ind w:left="30"/>
              <w:rPr>
                <w:rFonts w:ascii="Arial" w:hAnsi="Arial" w:cs="Arial"/>
                <w:sz w:val="20"/>
                <w:szCs w:val="20"/>
              </w:rPr>
            </w:pPr>
            <w:r w:rsidRPr="003412AF">
              <w:rPr>
                <w:rFonts w:ascii="Arial" w:hAnsi="Arial" w:cs="Arial"/>
                <w:b/>
                <w:sz w:val="20"/>
                <w:szCs w:val="20"/>
              </w:rPr>
              <w:t>“Agreement”</w:t>
            </w:r>
            <w:r w:rsidRPr="003412AF">
              <w:rPr>
                <w:rFonts w:ascii="Arial" w:hAnsi="Arial" w:cs="Arial"/>
                <w:sz w:val="20"/>
                <w:szCs w:val="20"/>
              </w:rPr>
              <w:t xml:space="preserve"> means collectively this Agreement and its Schedules.</w:t>
            </w:r>
          </w:p>
          <w:p w14:paraId="42489FC7" w14:textId="77777777" w:rsidR="002956C0" w:rsidRPr="003412AF" w:rsidRDefault="002956C0" w:rsidP="002956C0">
            <w:pPr>
              <w:rPr>
                <w:rFonts w:ascii="Arial" w:hAnsi="Arial" w:cs="Arial"/>
                <w:b/>
                <w:smallCaps/>
                <w:sz w:val="20"/>
                <w:szCs w:val="20"/>
              </w:rPr>
            </w:pPr>
          </w:p>
        </w:tc>
        <w:tc>
          <w:tcPr>
            <w:tcW w:w="4509" w:type="dxa"/>
          </w:tcPr>
          <w:p w14:paraId="2A059ABA" w14:textId="3B010A6C" w:rsidR="002956C0" w:rsidRPr="002956C0" w:rsidRDefault="002956C0" w:rsidP="002956C0">
            <w:pPr>
              <w:pStyle w:val="Odstavecseseznamem"/>
              <w:ind w:left="30"/>
              <w:rPr>
                <w:rFonts w:ascii="Arial" w:hAnsi="Arial" w:cs="Arial"/>
                <w:sz w:val="20"/>
                <w:szCs w:val="20"/>
                <w:lang w:val="cs-CZ"/>
              </w:rPr>
            </w:pPr>
            <w:r w:rsidRPr="002956C0">
              <w:rPr>
                <w:rFonts w:ascii="Arial" w:hAnsi="Arial"/>
                <w:b/>
                <w:sz w:val="20"/>
                <w:szCs w:val="20"/>
                <w:lang w:val="cs-CZ"/>
              </w:rPr>
              <w:t>„Smlouva“</w:t>
            </w:r>
            <w:r w:rsidRPr="002956C0">
              <w:rPr>
                <w:rFonts w:ascii="Arial" w:hAnsi="Arial"/>
                <w:sz w:val="20"/>
                <w:szCs w:val="20"/>
                <w:lang w:val="cs-CZ"/>
              </w:rPr>
              <w:t xml:space="preserve"> znamená souhrnně tuto Smlouvu a</w:t>
            </w:r>
            <w:r w:rsidR="00466CBF">
              <w:rPr>
                <w:rFonts w:ascii="Arial" w:hAnsi="Arial"/>
                <w:sz w:val="20"/>
                <w:szCs w:val="20"/>
                <w:lang w:val="cs-CZ"/>
              </w:rPr>
              <w:t> </w:t>
            </w:r>
            <w:r w:rsidRPr="002956C0">
              <w:rPr>
                <w:rFonts w:ascii="Arial" w:hAnsi="Arial"/>
                <w:sz w:val="20"/>
                <w:szCs w:val="20"/>
                <w:lang w:val="cs-CZ"/>
              </w:rPr>
              <w:t>její Přílohy.</w:t>
            </w:r>
          </w:p>
          <w:p w14:paraId="14DDA7C9" w14:textId="77777777" w:rsidR="002956C0" w:rsidRPr="002956C0" w:rsidRDefault="002956C0" w:rsidP="002956C0">
            <w:pPr>
              <w:rPr>
                <w:rFonts w:ascii="Arial" w:hAnsi="Arial" w:cs="Arial"/>
                <w:b/>
                <w:smallCaps/>
                <w:sz w:val="20"/>
                <w:szCs w:val="20"/>
                <w:lang w:val="cs-CZ"/>
              </w:rPr>
            </w:pPr>
          </w:p>
        </w:tc>
      </w:tr>
      <w:tr w:rsidR="002956C0" w:rsidRPr="003412AF" w14:paraId="3FF378A3" w14:textId="77777777" w:rsidTr="002956C0">
        <w:tc>
          <w:tcPr>
            <w:tcW w:w="4509" w:type="dxa"/>
          </w:tcPr>
          <w:p w14:paraId="0EDCE649" w14:textId="77777777" w:rsidR="002956C0" w:rsidRPr="003412AF" w:rsidRDefault="002956C0" w:rsidP="002956C0">
            <w:pPr>
              <w:pStyle w:val="Odstavecseseznamem"/>
              <w:ind w:left="30"/>
              <w:rPr>
                <w:rFonts w:ascii="Arial" w:hAnsi="Arial" w:cs="Arial"/>
                <w:sz w:val="20"/>
                <w:szCs w:val="20"/>
              </w:rPr>
            </w:pPr>
            <w:r w:rsidRPr="003412AF">
              <w:rPr>
                <w:rFonts w:ascii="Arial" w:hAnsi="Arial" w:cs="Arial"/>
                <w:b/>
                <w:sz w:val="20"/>
                <w:szCs w:val="20"/>
              </w:rPr>
              <w:t>“Anti-Corruption Laws”</w:t>
            </w:r>
            <w:r w:rsidRPr="003412AF">
              <w:rPr>
                <w:rFonts w:ascii="Arial" w:hAnsi="Arial" w:cs="Arial"/>
                <w:sz w:val="20"/>
                <w:szCs w:val="20"/>
              </w:rPr>
              <w:t xml:space="preserve"> means any applicable anti-corruption laws and international anti-corruption standards.</w:t>
            </w:r>
          </w:p>
          <w:p w14:paraId="4B7B366A" w14:textId="77777777" w:rsidR="002956C0" w:rsidRPr="003412AF" w:rsidRDefault="002956C0" w:rsidP="002956C0">
            <w:pPr>
              <w:rPr>
                <w:rFonts w:ascii="Arial" w:hAnsi="Arial" w:cs="Arial"/>
                <w:b/>
                <w:smallCaps/>
                <w:sz w:val="20"/>
                <w:szCs w:val="20"/>
              </w:rPr>
            </w:pPr>
          </w:p>
        </w:tc>
        <w:tc>
          <w:tcPr>
            <w:tcW w:w="4509" w:type="dxa"/>
          </w:tcPr>
          <w:p w14:paraId="340D99E1" w14:textId="77777777" w:rsidR="002956C0" w:rsidRPr="002956C0" w:rsidRDefault="002956C0" w:rsidP="002956C0">
            <w:pPr>
              <w:pStyle w:val="Odstavecseseznamem"/>
              <w:ind w:left="30"/>
              <w:rPr>
                <w:rFonts w:ascii="Arial" w:hAnsi="Arial" w:cs="Arial"/>
                <w:sz w:val="20"/>
                <w:szCs w:val="20"/>
                <w:lang w:val="cs-CZ"/>
              </w:rPr>
            </w:pPr>
            <w:r w:rsidRPr="002956C0">
              <w:rPr>
                <w:rFonts w:ascii="Arial" w:hAnsi="Arial"/>
                <w:b/>
                <w:sz w:val="20"/>
                <w:szCs w:val="20"/>
                <w:lang w:val="cs-CZ"/>
              </w:rPr>
              <w:t>„Protikorupční legislativa“</w:t>
            </w:r>
            <w:r w:rsidRPr="002956C0">
              <w:rPr>
                <w:rFonts w:ascii="Arial" w:hAnsi="Arial"/>
                <w:sz w:val="20"/>
                <w:szCs w:val="20"/>
                <w:lang w:val="cs-CZ"/>
              </w:rPr>
              <w:t xml:space="preserve"> znamená jakékoliv platné protikorupční zákony a mezinárodní protikorupční normy.</w:t>
            </w:r>
          </w:p>
          <w:p w14:paraId="7527578E" w14:textId="77777777" w:rsidR="002956C0" w:rsidRPr="002956C0" w:rsidRDefault="002956C0" w:rsidP="002956C0">
            <w:pPr>
              <w:rPr>
                <w:rFonts w:ascii="Arial" w:hAnsi="Arial" w:cs="Arial"/>
                <w:b/>
                <w:smallCaps/>
                <w:sz w:val="20"/>
                <w:szCs w:val="20"/>
                <w:lang w:val="cs-CZ"/>
              </w:rPr>
            </w:pPr>
          </w:p>
        </w:tc>
      </w:tr>
      <w:tr w:rsidR="002956C0" w:rsidRPr="003412AF" w14:paraId="2EC32314" w14:textId="77777777" w:rsidTr="002956C0">
        <w:tc>
          <w:tcPr>
            <w:tcW w:w="4509" w:type="dxa"/>
          </w:tcPr>
          <w:p w14:paraId="7A67E98A" w14:textId="77777777" w:rsidR="002956C0" w:rsidRPr="003412AF" w:rsidRDefault="002956C0" w:rsidP="002956C0">
            <w:pPr>
              <w:pStyle w:val="Odstavecseseznamem"/>
              <w:ind w:left="30"/>
              <w:rPr>
                <w:rFonts w:ascii="Arial" w:hAnsi="Arial" w:cs="Arial"/>
                <w:sz w:val="20"/>
                <w:szCs w:val="20"/>
              </w:rPr>
            </w:pPr>
            <w:r w:rsidRPr="003412AF">
              <w:rPr>
                <w:rFonts w:ascii="Arial" w:hAnsi="Arial" w:cs="Arial"/>
                <w:b/>
                <w:sz w:val="20"/>
                <w:szCs w:val="20"/>
              </w:rPr>
              <w:t>“Applicable Rules”</w:t>
            </w:r>
            <w:r w:rsidRPr="003412AF">
              <w:rPr>
                <w:rFonts w:ascii="Arial" w:hAnsi="Arial" w:cs="Arial"/>
                <w:sz w:val="20"/>
                <w:szCs w:val="20"/>
              </w:rPr>
              <w:t xml:space="preserve"> means any legal duties, obligations and requirements laid down by statute, rules, guidelines and Codes of Practice, including Anti-Corruption Laws, Data Protection Laws, Transparency Rules, and other relevant laws and rules.</w:t>
            </w:r>
          </w:p>
          <w:p w14:paraId="7F775BA6" w14:textId="77777777" w:rsidR="002956C0" w:rsidRPr="003412AF" w:rsidRDefault="002956C0" w:rsidP="002956C0">
            <w:pPr>
              <w:rPr>
                <w:rFonts w:ascii="Arial" w:hAnsi="Arial" w:cs="Arial"/>
                <w:b/>
                <w:smallCaps/>
                <w:sz w:val="20"/>
                <w:szCs w:val="20"/>
              </w:rPr>
            </w:pPr>
          </w:p>
        </w:tc>
        <w:tc>
          <w:tcPr>
            <w:tcW w:w="4509" w:type="dxa"/>
          </w:tcPr>
          <w:p w14:paraId="08D50B15" w14:textId="31F9B172" w:rsidR="002956C0" w:rsidRPr="002956C0" w:rsidRDefault="002956C0" w:rsidP="002956C0">
            <w:pPr>
              <w:pStyle w:val="Odstavecseseznamem"/>
              <w:ind w:left="30"/>
              <w:rPr>
                <w:rFonts w:ascii="Arial" w:hAnsi="Arial" w:cs="Arial"/>
                <w:sz w:val="20"/>
                <w:szCs w:val="20"/>
                <w:lang w:val="cs-CZ"/>
              </w:rPr>
            </w:pPr>
            <w:r w:rsidRPr="002956C0">
              <w:rPr>
                <w:rFonts w:ascii="Arial" w:hAnsi="Arial"/>
                <w:b/>
                <w:sz w:val="20"/>
                <w:szCs w:val="20"/>
                <w:lang w:val="cs-CZ"/>
              </w:rPr>
              <w:t xml:space="preserve">„Příslušná pravidla“ </w:t>
            </w:r>
            <w:r w:rsidRPr="002956C0">
              <w:rPr>
                <w:rFonts w:ascii="Arial" w:hAnsi="Arial"/>
                <w:sz w:val="20"/>
                <w:szCs w:val="20"/>
                <w:lang w:val="cs-CZ"/>
              </w:rPr>
              <w:t xml:space="preserve">znamená veškeré právní povinnosti, závazky a požadavky stanovené zákony, pravidly, směrnicemi a kodexy (Codes of Practice), včetně Protikorupční legislativy, Zákonů o ochraně osobních údajů, Pravidel transparentnosti a dalších příslušných zákonů </w:t>
            </w:r>
            <w:r w:rsidR="00466CBF" w:rsidRPr="002956C0">
              <w:rPr>
                <w:rFonts w:ascii="Arial" w:hAnsi="Arial"/>
                <w:sz w:val="20"/>
                <w:szCs w:val="20"/>
                <w:lang w:val="cs-CZ"/>
              </w:rPr>
              <w:t>a</w:t>
            </w:r>
            <w:r w:rsidR="00466CBF">
              <w:rPr>
                <w:rFonts w:ascii="Arial" w:hAnsi="Arial"/>
                <w:sz w:val="20"/>
                <w:szCs w:val="20"/>
                <w:lang w:val="cs-CZ"/>
              </w:rPr>
              <w:t> </w:t>
            </w:r>
            <w:r w:rsidRPr="002956C0">
              <w:rPr>
                <w:rFonts w:ascii="Arial" w:hAnsi="Arial"/>
                <w:sz w:val="20"/>
                <w:szCs w:val="20"/>
                <w:lang w:val="cs-CZ"/>
              </w:rPr>
              <w:t>pravidel.</w:t>
            </w:r>
          </w:p>
          <w:p w14:paraId="7B3928B8" w14:textId="77777777" w:rsidR="002956C0" w:rsidRPr="002956C0" w:rsidRDefault="002956C0" w:rsidP="002956C0">
            <w:pPr>
              <w:rPr>
                <w:rFonts w:ascii="Arial" w:hAnsi="Arial" w:cs="Arial"/>
                <w:b/>
                <w:smallCaps/>
                <w:sz w:val="20"/>
                <w:szCs w:val="20"/>
                <w:lang w:val="cs-CZ"/>
              </w:rPr>
            </w:pPr>
          </w:p>
        </w:tc>
      </w:tr>
      <w:tr w:rsidR="002956C0" w:rsidRPr="003412AF" w14:paraId="5B4AB9F8" w14:textId="77777777" w:rsidTr="002956C0">
        <w:tc>
          <w:tcPr>
            <w:tcW w:w="4509" w:type="dxa"/>
          </w:tcPr>
          <w:p w14:paraId="0F258671" w14:textId="77777777" w:rsidR="002956C0" w:rsidRPr="003412AF" w:rsidRDefault="002956C0" w:rsidP="002956C0">
            <w:pPr>
              <w:pStyle w:val="Odstavecseseznamem"/>
              <w:ind w:left="30"/>
              <w:rPr>
                <w:rFonts w:ascii="Arial" w:hAnsi="Arial" w:cs="Arial"/>
                <w:sz w:val="20"/>
                <w:szCs w:val="20"/>
              </w:rPr>
            </w:pPr>
            <w:r w:rsidRPr="003412AF">
              <w:rPr>
                <w:rFonts w:ascii="Arial" w:hAnsi="Arial" w:cs="Arial"/>
                <w:b/>
                <w:sz w:val="20"/>
                <w:szCs w:val="20"/>
              </w:rPr>
              <w:t>“Codes of Practice”</w:t>
            </w:r>
            <w:r w:rsidRPr="003412AF">
              <w:rPr>
                <w:rFonts w:ascii="Arial" w:hAnsi="Arial" w:cs="Arial"/>
                <w:sz w:val="20"/>
                <w:szCs w:val="20"/>
              </w:rPr>
              <w:t xml:space="preserve"> means the relevant national or international rules and standards of professional conduct that at any time may apply to Astellas and / or Organization. </w:t>
            </w:r>
          </w:p>
          <w:p w14:paraId="2DA35E2A" w14:textId="77777777" w:rsidR="002956C0" w:rsidRPr="003412AF" w:rsidRDefault="002956C0" w:rsidP="002956C0">
            <w:pPr>
              <w:rPr>
                <w:rFonts w:ascii="Arial" w:hAnsi="Arial" w:cs="Arial"/>
                <w:b/>
                <w:smallCaps/>
                <w:sz w:val="20"/>
                <w:szCs w:val="20"/>
              </w:rPr>
            </w:pPr>
          </w:p>
        </w:tc>
        <w:tc>
          <w:tcPr>
            <w:tcW w:w="4509" w:type="dxa"/>
          </w:tcPr>
          <w:p w14:paraId="7016DCE6" w14:textId="77777777" w:rsidR="002956C0" w:rsidRPr="002956C0" w:rsidRDefault="002956C0" w:rsidP="002956C0">
            <w:pPr>
              <w:pStyle w:val="Odstavecseseznamem"/>
              <w:ind w:left="30"/>
              <w:rPr>
                <w:rFonts w:ascii="Arial" w:hAnsi="Arial" w:cs="Arial"/>
                <w:sz w:val="20"/>
                <w:szCs w:val="20"/>
                <w:lang w:val="cs-CZ"/>
              </w:rPr>
            </w:pPr>
            <w:r w:rsidRPr="002956C0">
              <w:rPr>
                <w:rFonts w:ascii="Arial" w:hAnsi="Arial"/>
                <w:b/>
                <w:sz w:val="20"/>
                <w:szCs w:val="20"/>
                <w:lang w:val="cs-CZ"/>
              </w:rPr>
              <w:t>„Kodexy“</w:t>
            </w:r>
            <w:r w:rsidRPr="002956C0">
              <w:rPr>
                <w:rFonts w:ascii="Arial" w:hAnsi="Arial"/>
                <w:sz w:val="20"/>
                <w:szCs w:val="20"/>
                <w:lang w:val="cs-CZ"/>
              </w:rPr>
              <w:t xml:space="preserve"> znamená příslušná národní nebo mezinárodní pravidla a standardy profesního chování, které se mohou v jakémkoliv okamžiku vztahovat na společnost Astellas a/nebo na Organizaci. </w:t>
            </w:r>
          </w:p>
          <w:p w14:paraId="46FE2FFA" w14:textId="77777777" w:rsidR="002956C0" w:rsidRPr="002956C0" w:rsidRDefault="002956C0" w:rsidP="002956C0">
            <w:pPr>
              <w:rPr>
                <w:rFonts w:ascii="Arial" w:hAnsi="Arial" w:cs="Arial"/>
                <w:b/>
                <w:smallCaps/>
                <w:sz w:val="20"/>
                <w:szCs w:val="20"/>
                <w:lang w:val="cs-CZ"/>
              </w:rPr>
            </w:pPr>
          </w:p>
        </w:tc>
      </w:tr>
      <w:tr w:rsidR="002956C0" w:rsidRPr="003412AF" w14:paraId="406381BE" w14:textId="77777777" w:rsidTr="002956C0">
        <w:tc>
          <w:tcPr>
            <w:tcW w:w="4509" w:type="dxa"/>
          </w:tcPr>
          <w:p w14:paraId="5CCD4B37" w14:textId="77777777" w:rsidR="002956C0" w:rsidRPr="003412AF" w:rsidRDefault="002956C0" w:rsidP="002956C0">
            <w:pPr>
              <w:pStyle w:val="Odstavecseseznamem"/>
              <w:ind w:left="30"/>
              <w:rPr>
                <w:rFonts w:ascii="Arial" w:hAnsi="Arial" w:cs="Arial"/>
                <w:sz w:val="20"/>
                <w:szCs w:val="20"/>
              </w:rPr>
            </w:pPr>
            <w:r w:rsidRPr="003412AF">
              <w:rPr>
                <w:rFonts w:ascii="Arial" w:hAnsi="Arial" w:cs="Arial"/>
                <w:b/>
                <w:sz w:val="20"/>
                <w:szCs w:val="20"/>
              </w:rPr>
              <w:t>“Data Protection Laws”</w:t>
            </w:r>
            <w:r w:rsidRPr="003412AF">
              <w:rPr>
                <w:rFonts w:ascii="Arial" w:hAnsi="Arial" w:cs="Arial"/>
                <w:sz w:val="20"/>
                <w:szCs w:val="20"/>
              </w:rPr>
              <w:t xml:space="preserve"> means any applicable data protection laws. </w:t>
            </w:r>
          </w:p>
          <w:p w14:paraId="4ACB5AF1" w14:textId="77777777" w:rsidR="002956C0" w:rsidRPr="003412AF" w:rsidRDefault="002956C0" w:rsidP="002956C0">
            <w:pPr>
              <w:rPr>
                <w:rFonts w:ascii="Arial" w:hAnsi="Arial" w:cs="Arial"/>
                <w:b/>
                <w:smallCaps/>
                <w:sz w:val="20"/>
                <w:szCs w:val="20"/>
              </w:rPr>
            </w:pPr>
          </w:p>
        </w:tc>
        <w:tc>
          <w:tcPr>
            <w:tcW w:w="4509" w:type="dxa"/>
          </w:tcPr>
          <w:p w14:paraId="38254D34" w14:textId="77777777" w:rsidR="002956C0" w:rsidRPr="002956C0" w:rsidRDefault="002956C0" w:rsidP="002956C0">
            <w:pPr>
              <w:pStyle w:val="Odstavecseseznamem"/>
              <w:ind w:left="30"/>
              <w:rPr>
                <w:rFonts w:ascii="Arial" w:hAnsi="Arial" w:cs="Arial"/>
                <w:sz w:val="20"/>
                <w:szCs w:val="20"/>
                <w:lang w:val="cs-CZ"/>
              </w:rPr>
            </w:pPr>
            <w:r w:rsidRPr="002956C0">
              <w:rPr>
                <w:rFonts w:ascii="Arial" w:hAnsi="Arial"/>
                <w:b/>
                <w:sz w:val="20"/>
                <w:szCs w:val="20"/>
                <w:lang w:val="cs-CZ"/>
              </w:rPr>
              <w:t>„Zákony o ochraně osobních údajů“</w:t>
            </w:r>
            <w:r w:rsidRPr="002956C0">
              <w:rPr>
                <w:rFonts w:ascii="Arial" w:hAnsi="Arial"/>
                <w:sz w:val="20"/>
                <w:szCs w:val="20"/>
                <w:lang w:val="cs-CZ"/>
              </w:rPr>
              <w:t xml:space="preserve"> znamená jakékoliv příslušné zákony týkající se ochrany osobních údajů. </w:t>
            </w:r>
          </w:p>
          <w:p w14:paraId="6DE6214B" w14:textId="77777777" w:rsidR="002956C0" w:rsidRPr="002956C0" w:rsidRDefault="002956C0" w:rsidP="002956C0">
            <w:pPr>
              <w:rPr>
                <w:rFonts w:ascii="Arial" w:hAnsi="Arial" w:cs="Arial"/>
                <w:b/>
                <w:smallCaps/>
                <w:sz w:val="20"/>
                <w:szCs w:val="20"/>
                <w:lang w:val="cs-CZ"/>
              </w:rPr>
            </w:pPr>
          </w:p>
        </w:tc>
      </w:tr>
      <w:tr w:rsidR="002956C0" w:rsidRPr="003412AF" w14:paraId="14C86B40" w14:textId="77777777" w:rsidTr="002956C0">
        <w:tc>
          <w:tcPr>
            <w:tcW w:w="4509" w:type="dxa"/>
          </w:tcPr>
          <w:p w14:paraId="447538DB" w14:textId="77777777" w:rsidR="002956C0" w:rsidRPr="003412AF" w:rsidRDefault="002956C0" w:rsidP="002956C0">
            <w:pPr>
              <w:pStyle w:val="Odstavecseseznamem"/>
              <w:ind w:left="30"/>
              <w:rPr>
                <w:rFonts w:ascii="Arial" w:hAnsi="Arial" w:cs="Arial"/>
                <w:sz w:val="20"/>
                <w:szCs w:val="20"/>
              </w:rPr>
            </w:pPr>
            <w:r w:rsidRPr="003412AF">
              <w:rPr>
                <w:rFonts w:ascii="Arial" w:hAnsi="Arial" w:cs="Arial"/>
                <w:b/>
                <w:sz w:val="20"/>
                <w:szCs w:val="20"/>
              </w:rPr>
              <w:t>“Fair Market Value”</w:t>
            </w:r>
            <w:r w:rsidRPr="003412AF">
              <w:rPr>
                <w:rFonts w:ascii="Arial" w:hAnsi="Arial" w:cs="Arial"/>
                <w:sz w:val="20"/>
                <w:szCs w:val="20"/>
              </w:rPr>
              <w:t xml:space="preserve"> means the quantitative benchmark for determining Funding based on any of the following criteria, considered by </w:t>
            </w:r>
            <w:r w:rsidRPr="003412AF">
              <w:rPr>
                <w:rFonts w:ascii="Arial" w:hAnsi="Arial" w:cs="Arial"/>
                <w:sz w:val="20"/>
                <w:szCs w:val="20"/>
              </w:rPr>
              <w:lastRenderedPageBreak/>
              <w:t>Astellas separately or in combination: (1) funding for similar support of healthcare, education or research provided in the countries in which Organization is located or conducts its activities; (2) funding for similar support of healthcare, education or research provided the country where Astellas is located or conducts it activities.</w:t>
            </w:r>
          </w:p>
          <w:p w14:paraId="6012F370" w14:textId="77777777" w:rsidR="002956C0" w:rsidRPr="003412AF" w:rsidRDefault="002956C0" w:rsidP="002956C0">
            <w:pPr>
              <w:rPr>
                <w:rFonts w:ascii="Arial" w:hAnsi="Arial" w:cs="Arial"/>
                <w:b/>
                <w:smallCaps/>
                <w:sz w:val="20"/>
                <w:szCs w:val="20"/>
              </w:rPr>
            </w:pPr>
          </w:p>
        </w:tc>
        <w:tc>
          <w:tcPr>
            <w:tcW w:w="4509" w:type="dxa"/>
          </w:tcPr>
          <w:p w14:paraId="0A0FA23B" w14:textId="5AB40C34" w:rsidR="002956C0" w:rsidRPr="002956C0" w:rsidRDefault="002956C0" w:rsidP="002956C0">
            <w:pPr>
              <w:pStyle w:val="Odstavecseseznamem"/>
              <w:ind w:left="30"/>
              <w:rPr>
                <w:rFonts w:ascii="Arial" w:hAnsi="Arial" w:cs="Arial"/>
                <w:sz w:val="20"/>
                <w:szCs w:val="20"/>
                <w:lang w:val="cs-CZ"/>
              </w:rPr>
            </w:pPr>
            <w:r w:rsidRPr="002956C0">
              <w:rPr>
                <w:rFonts w:ascii="Arial" w:hAnsi="Arial"/>
                <w:b/>
                <w:sz w:val="20"/>
                <w:szCs w:val="20"/>
                <w:lang w:val="cs-CZ"/>
              </w:rPr>
              <w:lastRenderedPageBreak/>
              <w:t>„Přiměřená tržní hodnota“</w:t>
            </w:r>
            <w:r w:rsidRPr="002956C0">
              <w:rPr>
                <w:rFonts w:ascii="Arial" w:hAnsi="Arial"/>
                <w:sz w:val="20"/>
                <w:szCs w:val="20"/>
                <w:lang w:val="cs-CZ"/>
              </w:rPr>
              <w:t xml:space="preserve"> znamená kvantitativní srovnávací základ pro stanovení Financování na základě kteréhokoliv </w:t>
            </w:r>
            <w:r w:rsidRPr="002956C0">
              <w:rPr>
                <w:rFonts w:ascii="Arial" w:hAnsi="Arial"/>
                <w:sz w:val="20"/>
                <w:szCs w:val="20"/>
                <w:lang w:val="cs-CZ"/>
              </w:rPr>
              <w:lastRenderedPageBreak/>
              <w:t>z</w:t>
            </w:r>
            <w:r w:rsidR="00466CBF">
              <w:rPr>
                <w:rFonts w:ascii="Arial" w:hAnsi="Arial"/>
                <w:sz w:val="20"/>
                <w:szCs w:val="20"/>
                <w:lang w:val="cs-CZ"/>
              </w:rPr>
              <w:t> </w:t>
            </w:r>
            <w:r w:rsidRPr="002956C0">
              <w:rPr>
                <w:rFonts w:ascii="Arial" w:hAnsi="Arial"/>
                <w:sz w:val="20"/>
                <w:szCs w:val="20"/>
                <w:lang w:val="cs-CZ"/>
              </w:rPr>
              <w:t>následujících kritérií, jež může společnost Astellas zohlednit buď samostatně nebo v</w:t>
            </w:r>
            <w:r w:rsidR="00466CBF">
              <w:rPr>
                <w:rFonts w:ascii="Arial" w:hAnsi="Arial"/>
                <w:sz w:val="20"/>
                <w:szCs w:val="20"/>
                <w:lang w:val="cs-CZ"/>
              </w:rPr>
              <w:t> </w:t>
            </w:r>
            <w:r w:rsidRPr="002956C0">
              <w:rPr>
                <w:rFonts w:ascii="Arial" w:hAnsi="Arial"/>
                <w:sz w:val="20"/>
                <w:szCs w:val="20"/>
                <w:lang w:val="cs-CZ"/>
              </w:rPr>
              <w:t>kombinaci: (1) financování nebo podobná podpora zdravotní péče, vzdělávání nebo výzkumu poskytované v zemích, v nichž Organizace sídlí nebo uskutečňuje své aktivity; (2) financování nebo podobná podpora zdravotní péče, vzdělávání nebo výzkumu poskytovaná v</w:t>
            </w:r>
            <w:r w:rsidR="00466CBF">
              <w:rPr>
                <w:rFonts w:ascii="Arial" w:hAnsi="Arial"/>
                <w:sz w:val="20"/>
                <w:szCs w:val="20"/>
                <w:lang w:val="cs-CZ"/>
              </w:rPr>
              <w:t> </w:t>
            </w:r>
            <w:r w:rsidRPr="002956C0">
              <w:rPr>
                <w:rFonts w:ascii="Arial" w:hAnsi="Arial"/>
                <w:sz w:val="20"/>
                <w:szCs w:val="20"/>
                <w:lang w:val="cs-CZ"/>
              </w:rPr>
              <w:t>zemi, kde společnost Astellas sídlí nebo uskutečňuje své aktivity.</w:t>
            </w:r>
          </w:p>
          <w:p w14:paraId="599A0FDF" w14:textId="77777777" w:rsidR="002956C0" w:rsidRPr="002956C0" w:rsidRDefault="002956C0" w:rsidP="002956C0">
            <w:pPr>
              <w:rPr>
                <w:rFonts w:ascii="Arial" w:hAnsi="Arial" w:cs="Arial"/>
                <w:b/>
                <w:smallCaps/>
                <w:sz w:val="20"/>
                <w:szCs w:val="20"/>
                <w:lang w:val="cs-CZ"/>
              </w:rPr>
            </w:pPr>
          </w:p>
        </w:tc>
      </w:tr>
      <w:tr w:rsidR="002956C0" w:rsidRPr="003412AF" w14:paraId="242B5C4F" w14:textId="77777777" w:rsidTr="002956C0">
        <w:tc>
          <w:tcPr>
            <w:tcW w:w="4509" w:type="dxa"/>
          </w:tcPr>
          <w:p w14:paraId="67C74167" w14:textId="77777777" w:rsidR="002956C0" w:rsidRPr="003412AF" w:rsidRDefault="002956C0" w:rsidP="002956C0">
            <w:pPr>
              <w:pStyle w:val="Odstavecseseznamem"/>
              <w:ind w:left="30"/>
              <w:rPr>
                <w:rFonts w:ascii="Arial" w:hAnsi="Arial" w:cs="Arial"/>
                <w:sz w:val="20"/>
                <w:szCs w:val="20"/>
              </w:rPr>
            </w:pPr>
            <w:r w:rsidRPr="003412AF">
              <w:rPr>
                <w:rFonts w:ascii="Arial" w:hAnsi="Arial" w:cs="Arial"/>
                <w:b/>
                <w:sz w:val="20"/>
                <w:szCs w:val="20"/>
              </w:rPr>
              <w:lastRenderedPageBreak/>
              <w:t>“Invoice”</w:t>
            </w:r>
            <w:r w:rsidRPr="003412AF">
              <w:rPr>
                <w:rFonts w:ascii="Arial" w:hAnsi="Arial" w:cs="Arial"/>
                <w:sz w:val="20"/>
                <w:szCs w:val="20"/>
              </w:rPr>
              <w:t xml:space="preserve"> means an invoice, pro-forma invoice or bill that includes amounts payable to Organization. </w:t>
            </w:r>
          </w:p>
          <w:p w14:paraId="6224ED60" w14:textId="77777777" w:rsidR="002956C0" w:rsidRPr="003412AF" w:rsidRDefault="002956C0" w:rsidP="002956C0">
            <w:pPr>
              <w:rPr>
                <w:rFonts w:ascii="Arial" w:hAnsi="Arial" w:cs="Arial"/>
                <w:b/>
                <w:smallCaps/>
                <w:sz w:val="20"/>
                <w:szCs w:val="20"/>
              </w:rPr>
            </w:pPr>
          </w:p>
        </w:tc>
        <w:tc>
          <w:tcPr>
            <w:tcW w:w="4509" w:type="dxa"/>
          </w:tcPr>
          <w:p w14:paraId="14CF58D9" w14:textId="676A5F1C" w:rsidR="002956C0" w:rsidRPr="002956C0" w:rsidRDefault="002956C0" w:rsidP="002956C0">
            <w:pPr>
              <w:pStyle w:val="Odstavecseseznamem"/>
              <w:ind w:left="30"/>
              <w:rPr>
                <w:rFonts w:ascii="Arial" w:hAnsi="Arial" w:cs="Arial"/>
                <w:sz w:val="20"/>
                <w:szCs w:val="20"/>
                <w:lang w:val="cs-CZ"/>
              </w:rPr>
            </w:pPr>
            <w:r w:rsidRPr="002956C0">
              <w:rPr>
                <w:rFonts w:ascii="Arial" w:hAnsi="Arial"/>
                <w:b/>
                <w:sz w:val="20"/>
                <w:szCs w:val="20"/>
                <w:lang w:val="cs-CZ"/>
              </w:rPr>
              <w:t>„Faktura“</w:t>
            </w:r>
            <w:r w:rsidRPr="002956C0">
              <w:rPr>
                <w:rFonts w:ascii="Arial" w:hAnsi="Arial"/>
                <w:sz w:val="20"/>
                <w:szCs w:val="20"/>
                <w:lang w:val="cs-CZ"/>
              </w:rPr>
              <w:t xml:space="preserve"> znamená fakturu, pro</w:t>
            </w:r>
            <w:r w:rsidR="00466CBF">
              <w:rPr>
                <w:rFonts w:ascii="Arial" w:hAnsi="Arial"/>
                <w:sz w:val="20"/>
                <w:szCs w:val="20"/>
                <w:lang w:val="cs-CZ"/>
              </w:rPr>
              <w:t xml:space="preserve"> </w:t>
            </w:r>
            <w:r w:rsidRPr="002956C0">
              <w:rPr>
                <w:rFonts w:ascii="Arial" w:hAnsi="Arial"/>
                <w:sz w:val="20"/>
                <w:szCs w:val="20"/>
                <w:lang w:val="cs-CZ"/>
              </w:rPr>
              <w:t xml:space="preserve">forma fakturu nebo účet s uvedením částky splatné Organizaci. </w:t>
            </w:r>
          </w:p>
          <w:p w14:paraId="24BD6E19" w14:textId="77777777" w:rsidR="002956C0" w:rsidRPr="002956C0" w:rsidRDefault="002956C0" w:rsidP="002956C0">
            <w:pPr>
              <w:rPr>
                <w:rFonts w:ascii="Arial" w:hAnsi="Arial" w:cs="Arial"/>
                <w:b/>
                <w:smallCaps/>
                <w:sz w:val="20"/>
                <w:szCs w:val="20"/>
                <w:lang w:val="cs-CZ"/>
              </w:rPr>
            </w:pPr>
          </w:p>
        </w:tc>
      </w:tr>
      <w:tr w:rsidR="002956C0" w:rsidRPr="003412AF" w14:paraId="2180735E" w14:textId="77777777" w:rsidTr="002956C0">
        <w:tc>
          <w:tcPr>
            <w:tcW w:w="4509" w:type="dxa"/>
          </w:tcPr>
          <w:p w14:paraId="2E810E27" w14:textId="77777777" w:rsidR="002956C0" w:rsidRPr="003412AF" w:rsidRDefault="002956C0" w:rsidP="002956C0">
            <w:pPr>
              <w:pStyle w:val="Odstavecseseznamem"/>
              <w:ind w:left="30"/>
              <w:rPr>
                <w:rFonts w:ascii="Arial" w:hAnsi="Arial" w:cs="Arial"/>
                <w:sz w:val="20"/>
                <w:szCs w:val="20"/>
              </w:rPr>
            </w:pPr>
            <w:r w:rsidRPr="003412AF">
              <w:rPr>
                <w:rFonts w:ascii="Arial" w:hAnsi="Arial" w:cs="Arial"/>
                <w:b/>
                <w:sz w:val="20"/>
                <w:szCs w:val="20"/>
              </w:rPr>
              <w:t>“Personal Data”</w:t>
            </w:r>
            <w:r w:rsidRPr="003412AF">
              <w:rPr>
                <w:rFonts w:ascii="Arial" w:hAnsi="Arial" w:cs="Arial"/>
                <w:i/>
                <w:sz w:val="20"/>
                <w:szCs w:val="20"/>
              </w:rPr>
              <w:t xml:space="preserve"> </w:t>
            </w:r>
            <w:r w:rsidRPr="003412AF">
              <w:rPr>
                <w:rFonts w:ascii="Arial" w:hAnsi="Arial" w:cs="Arial"/>
                <w:sz w:val="20"/>
                <w:szCs w:val="20"/>
              </w:rPr>
              <w:t>means any information or data that may help identify an individual, including name, address, telephone number, fax number, social security number, any government issued identifier, credit card information, medical insurance identifiers, IP addresses, e-mail addresses and information relating to the past, present or future health or condition (physical or mental) of an individual, and other relevant information.</w:t>
            </w:r>
          </w:p>
          <w:p w14:paraId="2808C4A3" w14:textId="77777777" w:rsidR="002956C0" w:rsidRPr="003412AF" w:rsidRDefault="002956C0" w:rsidP="002956C0">
            <w:pPr>
              <w:rPr>
                <w:rFonts w:ascii="Arial" w:hAnsi="Arial" w:cs="Arial"/>
                <w:b/>
                <w:smallCaps/>
                <w:sz w:val="20"/>
                <w:szCs w:val="20"/>
              </w:rPr>
            </w:pPr>
          </w:p>
        </w:tc>
        <w:tc>
          <w:tcPr>
            <w:tcW w:w="4509" w:type="dxa"/>
          </w:tcPr>
          <w:p w14:paraId="71904523" w14:textId="77777777" w:rsidR="002956C0" w:rsidRPr="002956C0" w:rsidRDefault="002956C0" w:rsidP="002956C0">
            <w:pPr>
              <w:pStyle w:val="Odstavecseseznamem"/>
              <w:ind w:left="30"/>
              <w:rPr>
                <w:rFonts w:ascii="Arial" w:hAnsi="Arial" w:cs="Arial"/>
                <w:sz w:val="20"/>
                <w:szCs w:val="20"/>
                <w:lang w:val="cs-CZ"/>
              </w:rPr>
            </w:pPr>
            <w:r w:rsidRPr="002956C0">
              <w:rPr>
                <w:rFonts w:ascii="Arial" w:hAnsi="Arial"/>
                <w:b/>
                <w:sz w:val="20"/>
                <w:szCs w:val="20"/>
                <w:lang w:val="cs-CZ"/>
              </w:rPr>
              <w:t>„Osobní údaje“</w:t>
            </w:r>
            <w:r w:rsidRPr="002956C0">
              <w:rPr>
                <w:rFonts w:ascii="Arial" w:hAnsi="Arial"/>
                <w:i/>
                <w:sz w:val="20"/>
                <w:szCs w:val="20"/>
                <w:lang w:val="cs-CZ"/>
              </w:rPr>
              <w:t xml:space="preserve"> </w:t>
            </w:r>
            <w:r w:rsidRPr="002956C0">
              <w:rPr>
                <w:rFonts w:ascii="Arial" w:hAnsi="Arial"/>
                <w:sz w:val="20"/>
                <w:szCs w:val="20"/>
                <w:lang w:val="cs-CZ"/>
              </w:rPr>
              <w:t>znamená jakoukoliv informaci nebo údaj, které mohou napomoci k identifikaci jednotlivce, a to včetně jména, adresy, telefonního čísla, faxového čísla, čísla pro účely sociálního zabezpečení, jakéhokoliv státem vydaného identifikátoru, údajů o kreditní kartě, identifikátorů pro účely zdravotního pojištění, IP adres, e-mailových adres a informací souvisejících s minulým, současným nebo budoucím zdravím či stavem (fyzickým nebo duševním) jednotlivce, či další relevantní informace.</w:t>
            </w:r>
          </w:p>
          <w:p w14:paraId="27A5545A" w14:textId="77777777" w:rsidR="002956C0" w:rsidRPr="002956C0" w:rsidRDefault="002956C0" w:rsidP="002956C0">
            <w:pPr>
              <w:rPr>
                <w:rFonts w:ascii="Arial" w:hAnsi="Arial" w:cs="Arial"/>
                <w:b/>
                <w:smallCaps/>
                <w:sz w:val="20"/>
                <w:szCs w:val="20"/>
                <w:lang w:val="cs-CZ"/>
              </w:rPr>
            </w:pPr>
          </w:p>
        </w:tc>
      </w:tr>
      <w:tr w:rsidR="002956C0" w:rsidRPr="003412AF" w14:paraId="1594697E" w14:textId="77777777" w:rsidTr="002956C0">
        <w:tc>
          <w:tcPr>
            <w:tcW w:w="4509" w:type="dxa"/>
          </w:tcPr>
          <w:p w14:paraId="57D69A83" w14:textId="77777777" w:rsidR="002956C0" w:rsidRPr="003412AF" w:rsidRDefault="002956C0" w:rsidP="002956C0">
            <w:pPr>
              <w:pStyle w:val="Odstavecseseznamem"/>
              <w:ind w:left="30"/>
              <w:rPr>
                <w:rFonts w:ascii="Arial" w:hAnsi="Arial" w:cs="Arial"/>
                <w:sz w:val="20"/>
                <w:szCs w:val="20"/>
              </w:rPr>
            </w:pPr>
            <w:r w:rsidRPr="003412AF">
              <w:rPr>
                <w:rFonts w:ascii="Arial" w:hAnsi="Arial" w:cs="Arial"/>
                <w:b/>
                <w:sz w:val="20"/>
                <w:szCs w:val="20"/>
              </w:rPr>
              <w:t>“Safety Information”</w:t>
            </w:r>
            <w:r w:rsidRPr="003412AF">
              <w:rPr>
                <w:rFonts w:ascii="Arial" w:hAnsi="Arial" w:cs="Arial"/>
                <w:i/>
                <w:sz w:val="20"/>
                <w:szCs w:val="20"/>
              </w:rPr>
              <w:t xml:space="preserve"> </w:t>
            </w:r>
            <w:r w:rsidRPr="003412AF">
              <w:rPr>
                <w:rFonts w:ascii="Arial" w:hAnsi="Arial" w:cs="Arial"/>
                <w:sz w:val="20"/>
                <w:szCs w:val="20"/>
              </w:rPr>
              <w:t>means (a) any Adverse Event, including any Adverse Event related to a quality defect or received through a medical information inquiry, or (b) any Adverse Event related to a report of falsified or counterfeit medicinal product or (c) any of the following with or without an associated Adverse Event: (i) any unspecified event of death, (ii) drug exposure during lactation, (iii) drug exposure during pregnancy or at the time of conception (maternal or paternal), (iv) lack of therapeutic efficacy, (v) overdose, (vi) misuse, (vii) abuse, (viii) medication error potential, intercepted or actual, (ix) unintended beneficial effects, (x) occupational exposure, (xi) off label use, or (xii) suspected transmission of an infectious agent.</w:t>
            </w:r>
          </w:p>
          <w:p w14:paraId="5EF28AB9" w14:textId="77777777" w:rsidR="002956C0" w:rsidRPr="003412AF" w:rsidRDefault="002956C0" w:rsidP="002956C0">
            <w:pPr>
              <w:rPr>
                <w:rFonts w:ascii="Arial" w:hAnsi="Arial" w:cs="Arial"/>
                <w:b/>
                <w:smallCaps/>
                <w:sz w:val="20"/>
                <w:szCs w:val="20"/>
              </w:rPr>
            </w:pPr>
          </w:p>
        </w:tc>
        <w:tc>
          <w:tcPr>
            <w:tcW w:w="4509" w:type="dxa"/>
          </w:tcPr>
          <w:p w14:paraId="46B9346B" w14:textId="1EFF80A5" w:rsidR="002956C0" w:rsidRPr="002956C0" w:rsidRDefault="002956C0" w:rsidP="002956C0">
            <w:pPr>
              <w:pStyle w:val="Odstavecseseznamem"/>
              <w:ind w:left="30"/>
              <w:rPr>
                <w:rFonts w:ascii="Arial" w:hAnsi="Arial" w:cs="Arial"/>
                <w:sz w:val="20"/>
                <w:szCs w:val="20"/>
                <w:lang w:val="cs-CZ"/>
              </w:rPr>
            </w:pPr>
            <w:r w:rsidRPr="002956C0">
              <w:rPr>
                <w:rFonts w:ascii="Arial" w:hAnsi="Arial"/>
                <w:b/>
                <w:sz w:val="20"/>
                <w:szCs w:val="20"/>
                <w:lang w:val="cs-CZ"/>
              </w:rPr>
              <w:t>„Bezpečnostní informace“</w:t>
            </w:r>
            <w:r w:rsidRPr="002956C0">
              <w:rPr>
                <w:rFonts w:ascii="Arial" w:hAnsi="Arial"/>
                <w:i/>
                <w:sz w:val="20"/>
                <w:szCs w:val="20"/>
                <w:lang w:val="cs-CZ"/>
              </w:rPr>
              <w:t xml:space="preserve"> </w:t>
            </w:r>
            <w:r w:rsidRPr="002956C0">
              <w:rPr>
                <w:rFonts w:ascii="Arial" w:hAnsi="Arial"/>
                <w:sz w:val="20"/>
                <w:szCs w:val="20"/>
                <w:lang w:val="cs-CZ"/>
              </w:rPr>
              <w:t>znamená (a) jakýkoliv Nežádoucí účinek, včetně jakéhokoliv Nežádoucího účinku souvisejícího s vadou jakosti nebo získaného prostřednictvím dotazů na lékařské informace, nebo (b) jakýkoliv Nežádoucí účinek související s hlášením o</w:t>
            </w:r>
            <w:r w:rsidR="00466CBF">
              <w:rPr>
                <w:rFonts w:ascii="Arial" w:hAnsi="Arial"/>
                <w:sz w:val="20"/>
                <w:szCs w:val="20"/>
                <w:lang w:val="cs-CZ"/>
              </w:rPr>
              <w:t> </w:t>
            </w:r>
            <w:r w:rsidRPr="002956C0">
              <w:rPr>
                <w:rFonts w:ascii="Arial" w:hAnsi="Arial"/>
                <w:sz w:val="20"/>
                <w:szCs w:val="20"/>
                <w:lang w:val="cs-CZ"/>
              </w:rPr>
              <w:t>padělaném nebo nepravém léčivém přípravku nebo (c) jakoukoliv z následujících skutečností s</w:t>
            </w:r>
            <w:r w:rsidR="00466CBF">
              <w:rPr>
                <w:rFonts w:ascii="Arial" w:hAnsi="Arial"/>
                <w:sz w:val="20"/>
                <w:szCs w:val="20"/>
                <w:lang w:val="cs-CZ"/>
              </w:rPr>
              <w:t> </w:t>
            </w:r>
            <w:r w:rsidRPr="002956C0">
              <w:rPr>
                <w:rFonts w:ascii="Arial" w:hAnsi="Arial"/>
                <w:sz w:val="20"/>
                <w:szCs w:val="20"/>
                <w:lang w:val="cs-CZ"/>
              </w:rPr>
              <w:t>nebo bez souvisejícího Nežádoucího účinku: (i) jakoukoliv nespecifikovanou událost úmrtí, (ii) vystavení léku v průběhu kojení, (iii) vystavení léku v průběhu těhotenství nebo v době početí (ze strany matky nebo otce), (iv) nedostatek terapeutického účinku, (v) předávkování, (vi) nesprávné použití, (vii) zneužití, (viii) chybový potenciál medikace, zachycený nebo skutečný, (ix) neúmyslné prospěšné účinky, (x) expozice při zaměstnání, (xi) použití neuvedené na štítku, nebo (xii) podezření na přenos infekčního činitele.</w:t>
            </w:r>
          </w:p>
          <w:p w14:paraId="382FAC9B" w14:textId="77777777" w:rsidR="002956C0" w:rsidRPr="002956C0" w:rsidRDefault="002956C0" w:rsidP="002956C0">
            <w:pPr>
              <w:rPr>
                <w:rFonts w:ascii="Arial" w:hAnsi="Arial" w:cs="Arial"/>
                <w:b/>
                <w:smallCaps/>
                <w:sz w:val="20"/>
                <w:szCs w:val="20"/>
                <w:lang w:val="cs-CZ"/>
              </w:rPr>
            </w:pPr>
          </w:p>
        </w:tc>
      </w:tr>
      <w:tr w:rsidR="002956C0" w:rsidRPr="003412AF" w14:paraId="6946541F" w14:textId="77777777" w:rsidTr="002956C0">
        <w:tc>
          <w:tcPr>
            <w:tcW w:w="4509" w:type="dxa"/>
          </w:tcPr>
          <w:p w14:paraId="799FCE07" w14:textId="77777777" w:rsidR="002956C0" w:rsidRPr="003412AF" w:rsidRDefault="002956C0" w:rsidP="002956C0">
            <w:pPr>
              <w:pStyle w:val="Odstavecseseznamem"/>
              <w:ind w:left="30"/>
              <w:rPr>
                <w:rFonts w:ascii="Arial" w:hAnsi="Arial" w:cs="Arial"/>
                <w:sz w:val="20"/>
                <w:szCs w:val="20"/>
              </w:rPr>
            </w:pPr>
            <w:r w:rsidRPr="003412AF">
              <w:rPr>
                <w:rFonts w:ascii="Arial" w:hAnsi="Arial" w:cs="Arial"/>
                <w:b/>
                <w:sz w:val="20"/>
                <w:szCs w:val="20"/>
              </w:rPr>
              <w:t>“Transparency Rules”</w:t>
            </w:r>
            <w:r w:rsidRPr="003412AF">
              <w:rPr>
                <w:rFonts w:ascii="Arial" w:hAnsi="Arial" w:cs="Arial"/>
                <w:sz w:val="20"/>
                <w:szCs w:val="20"/>
              </w:rPr>
              <w:t xml:space="preserve"> means any and all applicable laws, regulations, and industry codes imposing disclosure requirements for transfers of value to healthcare organisations or patient organizations, including any relevant rules and regulations referred to in Schedule 2.</w:t>
            </w:r>
          </w:p>
          <w:p w14:paraId="02AFD8C9" w14:textId="77777777" w:rsidR="002956C0" w:rsidRPr="003412AF" w:rsidRDefault="002956C0" w:rsidP="002956C0">
            <w:pPr>
              <w:rPr>
                <w:rFonts w:ascii="Arial" w:hAnsi="Arial" w:cs="Arial"/>
                <w:b/>
                <w:smallCaps/>
                <w:sz w:val="20"/>
                <w:szCs w:val="20"/>
              </w:rPr>
            </w:pPr>
          </w:p>
        </w:tc>
        <w:tc>
          <w:tcPr>
            <w:tcW w:w="4509" w:type="dxa"/>
          </w:tcPr>
          <w:p w14:paraId="4A1CCB81" w14:textId="77777777" w:rsidR="002956C0" w:rsidRPr="002956C0" w:rsidRDefault="002956C0" w:rsidP="002956C0">
            <w:pPr>
              <w:pStyle w:val="Odstavecseseznamem"/>
              <w:ind w:left="30"/>
              <w:rPr>
                <w:rFonts w:ascii="Arial" w:hAnsi="Arial" w:cs="Arial"/>
                <w:sz w:val="20"/>
                <w:szCs w:val="20"/>
                <w:lang w:val="cs-CZ"/>
              </w:rPr>
            </w:pPr>
            <w:r w:rsidRPr="002956C0">
              <w:rPr>
                <w:rFonts w:ascii="Arial" w:hAnsi="Arial"/>
                <w:b/>
                <w:sz w:val="20"/>
                <w:szCs w:val="20"/>
                <w:lang w:val="cs-CZ"/>
              </w:rPr>
              <w:t>„Pravidla transparentnosti“</w:t>
            </w:r>
            <w:r w:rsidRPr="002956C0">
              <w:rPr>
                <w:rFonts w:ascii="Arial" w:hAnsi="Arial"/>
                <w:sz w:val="20"/>
                <w:szCs w:val="20"/>
                <w:lang w:val="cs-CZ"/>
              </w:rPr>
              <w:t xml:space="preserve"> znamená veškeré příslušné zákony, předpisy a oborová pravidla stanovující požadavky na poskytování informací pro převod hodnot na zdravotnické organizace nebo pacientské organizace, a to včetně jakýchkoliv příslušných pravidel a předpisů uvedených v Příloze 2.</w:t>
            </w:r>
          </w:p>
          <w:p w14:paraId="754DB673" w14:textId="77777777" w:rsidR="002956C0" w:rsidRPr="002956C0" w:rsidRDefault="002956C0" w:rsidP="002956C0">
            <w:pPr>
              <w:rPr>
                <w:rFonts w:ascii="Arial" w:hAnsi="Arial" w:cs="Arial"/>
                <w:b/>
                <w:smallCaps/>
                <w:sz w:val="20"/>
                <w:szCs w:val="20"/>
                <w:lang w:val="cs-CZ"/>
              </w:rPr>
            </w:pPr>
          </w:p>
        </w:tc>
      </w:tr>
      <w:tr w:rsidR="002956C0" w:rsidRPr="003412AF" w14:paraId="6BFF3C6A" w14:textId="77777777" w:rsidTr="002956C0">
        <w:tc>
          <w:tcPr>
            <w:tcW w:w="4509" w:type="dxa"/>
          </w:tcPr>
          <w:p w14:paraId="4A162126" w14:textId="77777777" w:rsidR="002956C0" w:rsidRPr="003412AF" w:rsidRDefault="002956C0" w:rsidP="00B325F0">
            <w:pPr>
              <w:pStyle w:val="Odstavecseseznamem"/>
              <w:numPr>
                <w:ilvl w:val="0"/>
                <w:numId w:val="27"/>
              </w:numPr>
              <w:adjustRightInd/>
              <w:ind w:left="589" w:hanging="567"/>
              <w:contextualSpacing/>
              <w:rPr>
                <w:rFonts w:ascii="Arial" w:hAnsi="Arial" w:cs="Arial"/>
                <w:b/>
                <w:sz w:val="20"/>
                <w:szCs w:val="20"/>
              </w:rPr>
            </w:pPr>
            <w:r w:rsidRPr="003412AF">
              <w:rPr>
                <w:rFonts w:ascii="Arial" w:hAnsi="Arial" w:cs="Arial"/>
                <w:b/>
                <w:smallCaps/>
                <w:sz w:val="20"/>
                <w:szCs w:val="20"/>
              </w:rPr>
              <w:t>Administration of Funding</w:t>
            </w:r>
          </w:p>
          <w:p w14:paraId="4E027A42" w14:textId="77777777" w:rsidR="002956C0" w:rsidRPr="003412AF" w:rsidRDefault="002956C0" w:rsidP="002956C0">
            <w:pPr>
              <w:rPr>
                <w:rFonts w:ascii="Arial" w:hAnsi="Arial" w:cs="Arial"/>
                <w:b/>
                <w:smallCaps/>
                <w:sz w:val="20"/>
                <w:szCs w:val="20"/>
              </w:rPr>
            </w:pPr>
          </w:p>
        </w:tc>
        <w:tc>
          <w:tcPr>
            <w:tcW w:w="4509" w:type="dxa"/>
          </w:tcPr>
          <w:p w14:paraId="4DB7FD83" w14:textId="77777777" w:rsidR="002956C0" w:rsidRPr="002956C0" w:rsidRDefault="002956C0" w:rsidP="00B325F0">
            <w:pPr>
              <w:pStyle w:val="Odstavecseseznamem"/>
              <w:numPr>
                <w:ilvl w:val="0"/>
                <w:numId w:val="30"/>
              </w:numPr>
              <w:adjustRightInd/>
              <w:ind w:left="626" w:hanging="626"/>
              <w:contextualSpacing/>
              <w:rPr>
                <w:rFonts w:ascii="Arial" w:hAnsi="Arial" w:cs="Arial"/>
                <w:b/>
                <w:sz w:val="20"/>
                <w:szCs w:val="20"/>
                <w:lang w:val="cs-CZ"/>
              </w:rPr>
            </w:pPr>
            <w:r w:rsidRPr="002956C0">
              <w:rPr>
                <w:rFonts w:ascii="Arial" w:hAnsi="Arial"/>
                <w:b/>
                <w:smallCaps/>
                <w:sz w:val="20"/>
                <w:szCs w:val="20"/>
                <w:lang w:val="cs-CZ"/>
              </w:rPr>
              <w:t>Administrace Financování</w:t>
            </w:r>
          </w:p>
          <w:p w14:paraId="323587D4" w14:textId="77777777" w:rsidR="002956C0" w:rsidRPr="002956C0" w:rsidRDefault="002956C0" w:rsidP="002956C0">
            <w:pPr>
              <w:rPr>
                <w:rFonts w:ascii="Arial" w:hAnsi="Arial" w:cs="Arial"/>
                <w:b/>
                <w:smallCaps/>
                <w:sz w:val="20"/>
                <w:szCs w:val="20"/>
                <w:lang w:val="cs-CZ"/>
              </w:rPr>
            </w:pPr>
          </w:p>
        </w:tc>
      </w:tr>
      <w:tr w:rsidR="002956C0" w:rsidRPr="00633D35" w14:paraId="034152B5" w14:textId="77777777" w:rsidTr="002956C0">
        <w:tc>
          <w:tcPr>
            <w:tcW w:w="4509" w:type="dxa"/>
          </w:tcPr>
          <w:p w14:paraId="39BDA7E4" w14:textId="224AB39C" w:rsidR="002956C0" w:rsidRPr="003412AF" w:rsidRDefault="002956C0" w:rsidP="00B325F0">
            <w:pPr>
              <w:pStyle w:val="Odstavecseseznamem"/>
              <w:numPr>
                <w:ilvl w:val="1"/>
                <w:numId w:val="27"/>
              </w:numPr>
              <w:adjustRightInd/>
              <w:ind w:left="589" w:hanging="567"/>
              <w:contextualSpacing/>
              <w:rPr>
                <w:rFonts w:ascii="Arial" w:hAnsi="Arial" w:cs="Arial"/>
                <w:sz w:val="20"/>
                <w:szCs w:val="20"/>
                <w:u w:val="single"/>
              </w:rPr>
            </w:pPr>
            <w:r w:rsidRPr="003412AF">
              <w:rPr>
                <w:rFonts w:ascii="Arial" w:hAnsi="Arial" w:cs="Arial"/>
                <w:sz w:val="20"/>
                <w:szCs w:val="20"/>
                <w:u w:val="single"/>
              </w:rPr>
              <w:lastRenderedPageBreak/>
              <w:t>Payment</w:t>
            </w:r>
            <w:r w:rsidRPr="003412AF">
              <w:rPr>
                <w:rFonts w:ascii="Arial" w:hAnsi="Arial" w:cs="Arial"/>
                <w:sz w:val="20"/>
                <w:szCs w:val="20"/>
              </w:rPr>
              <w:t>.</w:t>
            </w:r>
            <w:r w:rsidR="00633D35">
              <w:rPr>
                <w:rFonts w:ascii="Arial" w:hAnsi="Arial" w:cs="Arial"/>
                <w:sz w:val="20"/>
                <w:szCs w:val="20"/>
                <w:shd w:val="clear" w:color="auto" w:fill="FFFFFF"/>
              </w:rPr>
              <w:t xml:space="preserve"> </w:t>
            </w:r>
            <w:r w:rsidR="00633D35" w:rsidRPr="00290F30">
              <w:rPr>
                <w:rFonts w:ascii="Arial" w:hAnsi="Arial" w:cs="Arial"/>
                <w:sz w:val="20"/>
                <w:szCs w:val="20"/>
                <w:shd w:val="clear" w:color="auto" w:fill="FFFFFF"/>
              </w:rPr>
              <w:t>Astellas will pay the funds under this agreement to the Bank's account:</w:t>
            </w:r>
            <w:r w:rsidR="003D35F0">
              <w:rPr>
                <w:rFonts w:ascii="Arial" w:hAnsi="Arial"/>
                <w:sz w:val="20"/>
                <w:szCs w:val="20"/>
                <w:shd w:val="clear" w:color="auto" w:fill="FFFFFF"/>
                <w:lang w:val="cs-CZ"/>
              </w:rPr>
              <w:t xml:space="preserve"> 70009-71234621/0710</w:t>
            </w:r>
            <w:r w:rsidR="003D35F0" w:rsidRPr="003D35F0">
              <w:rPr>
                <w:rFonts w:ascii="Arial" w:hAnsi="Arial"/>
                <w:sz w:val="20"/>
                <w:szCs w:val="20"/>
                <w:shd w:val="clear" w:color="auto" w:fill="FFFFFF"/>
                <w:lang w:val="cs-CZ"/>
              </w:rPr>
              <w:t>,</w:t>
            </w:r>
            <w:r w:rsidR="003D35F0">
              <w:rPr>
                <w:rFonts w:ascii="Arial" w:hAnsi="Arial"/>
                <w:sz w:val="20"/>
                <w:szCs w:val="20"/>
                <w:shd w:val="clear" w:color="auto" w:fill="FFFFFF"/>
                <w:lang w:val="cs-CZ"/>
              </w:rPr>
              <w:t xml:space="preserve"> </w:t>
            </w:r>
            <w:r w:rsidR="00936A26">
              <w:rPr>
                <w:rFonts w:ascii="Arial" w:hAnsi="Arial"/>
                <w:sz w:val="20"/>
                <w:szCs w:val="20"/>
                <w:shd w:val="clear" w:color="auto" w:fill="FFFFFF"/>
                <w:lang w:val="cs-CZ"/>
              </w:rPr>
              <w:t xml:space="preserve">IBAN: </w:t>
            </w:r>
            <w:r w:rsidR="00936A26" w:rsidRPr="00F0005C">
              <w:rPr>
                <w:rFonts w:ascii="Arial" w:hAnsi="Arial" w:cs="Arial"/>
                <w:sz w:val="20"/>
                <w:szCs w:val="20"/>
                <w:shd w:val="clear" w:color="auto" w:fill="FFFFFF"/>
              </w:rPr>
              <w:t>CZ32 0710 0700 0900 7123 4621</w:t>
            </w:r>
            <w:r w:rsidR="00A002B6">
              <w:rPr>
                <w:rFonts w:ascii="Arial" w:hAnsi="Arial"/>
                <w:sz w:val="20"/>
                <w:szCs w:val="20"/>
                <w:shd w:val="clear" w:color="auto" w:fill="FFFFFF"/>
                <w:lang w:val="cs-CZ"/>
              </w:rPr>
              <w:t>,</w:t>
            </w:r>
            <w:r w:rsidR="00603732">
              <w:rPr>
                <w:rFonts w:ascii="Arial" w:hAnsi="Arial" w:cs="Arial"/>
                <w:sz w:val="20"/>
                <w:szCs w:val="20"/>
                <w:shd w:val="clear" w:color="auto" w:fill="FFFFFF"/>
              </w:rPr>
              <w:t xml:space="preserve"> </w:t>
            </w:r>
            <w:r w:rsidR="00720FB3" w:rsidRPr="003412AF">
              <w:rPr>
                <w:rFonts w:ascii="Arial" w:hAnsi="Arial" w:cs="Arial"/>
                <w:sz w:val="20"/>
                <w:szCs w:val="20"/>
                <w:shd w:val="clear" w:color="auto" w:fill="FFFFFF"/>
              </w:rPr>
              <w:t>within forty-five (45) calendar days</w:t>
            </w:r>
            <w:r w:rsidR="00AE174C">
              <w:rPr>
                <w:rFonts w:ascii="Arial" w:hAnsi="Arial" w:cs="Arial"/>
                <w:sz w:val="20"/>
                <w:szCs w:val="20"/>
                <w:shd w:val="clear" w:color="auto" w:fill="FFFFFF"/>
              </w:rPr>
              <w:t xml:space="preserve"> following the signing of this Agreement. </w:t>
            </w:r>
          </w:p>
          <w:p w14:paraId="5FBFC4B2" w14:textId="4251FBA0" w:rsidR="00537F1D" w:rsidRPr="006C1DF6" w:rsidRDefault="00537F1D" w:rsidP="00537F1D">
            <w:pPr>
              <w:rPr>
                <w:rFonts w:ascii="Arial" w:hAnsi="Arial" w:cs="Arial"/>
                <w:bCs/>
                <w:smallCaps/>
                <w:sz w:val="20"/>
                <w:szCs w:val="20"/>
              </w:rPr>
            </w:pPr>
            <w:r w:rsidRPr="006C1DF6">
              <w:rPr>
                <w:rFonts w:ascii="Arial" w:hAnsi="Arial" w:cs="Arial"/>
                <w:bCs/>
                <w:smallCaps/>
                <w:sz w:val="20"/>
                <w:szCs w:val="20"/>
              </w:rPr>
              <w:t xml:space="preserve">            </w:t>
            </w:r>
          </w:p>
          <w:p w14:paraId="3BDEB98F" w14:textId="35CE32F3" w:rsidR="002956C0" w:rsidRPr="003412AF" w:rsidRDefault="00537F1D" w:rsidP="00537F1D">
            <w:pPr>
              <w:rPr>
                <w:rFonts w:ascii="Arial" w:hAnsi="Arial" w:cs="Arial"/>
                <w:b/>
                <w:smallCaps/>
                <w:sz w:val="20"/>
                <w:szCs w:val="20"/>
              </w:rPr>
            </w:pPr>
            <w:r w:rsidRPr="006C1DF6">
              <w:rPr>
                <w:rFonts w:ascii="Arial" w:hAnsi="Arial" w:cs="Arial"/>
                <w:bCs/>
                <w:smallCaps/>
                <w:sz w:val="20"/>
                <w:szCs w:val="20"/>
              </w:rPr>
              <w:t xml:space="preserve">            </w:t>
            </w:r>
          </w:p>
        </w:tc>
        <w:tc>
          <w:tcPr>
            <w:tcW w:w="4509" w:type="dxa"/>
          </w:tcPr>
          <w:p w14:paraId="128986E6" w14:textId="5764E886" w:rsidR="00537F1D" w:rsidRPr="00780F24" w:rsidRDefault="002956C0" w:rsidP="00F512F2">
            <w:pPr>
              <w:pStyle w:val="Odstavecseseznamem"/>
              <w:numPr>
                <w:ilvl w:val="1"/>
                <w:numId w:val="30"/>
              </w:numPr>
              <w:adjustRightInd/>
              <w:ind w:left="626" w:hanging="626"/>
              <w:contextualSpacing/>
              <w:rPr>
                <w:rFonts w:ascii="Arial" w:hAnsi="Arial" w:cs="Arial"/>
                <w:sz w:val="20"/>
                <w:szCs w:val="20"/>
                <w:u w:val="single"/>
                <w:lang w:val="cs-CZ"/>
              </w:rPr>
            </w:pPr>
            <w:r w:rsidRPr="00633D35">
              <w:rPr>
                <w:rFonts w:ascii="Arial" w:hAnsi="Arial"/>
                <w:sz w:val="20"/>
                <w:szCs w:val="20"/>
                <w:u w:val="single"/>
                <w:lang w:val="cs-CZ"/>
              </w:rPr>
              <w:t>Platba</w:t>
            </w:r>
            <w:r w:rsidRPr="00633D35">
              <w:rPr>
                <w:rFonts w:ascii="Arial" w:hAnsi="Arial"/>
                <w:sz w:val="20"/>
                <w:szCs w:val="20"/>
                <w:lang w:val="cs-CZ"/>
              </w:rPr>
              <w:t xml:space="preserve">. </w:t>
            </w:r>
            <w:r w:rsidR="00633D35" w:rsidRPr="00780F24">
              <w:rPr>
                <w:rFonts w:ascii="Arial" w:hAnsi="Arial"/>
                <w:sz w:val="20"/>
                <w:szCs w:val="20"/>
                <w:shd w:val="clear" w:color="auto" w:fill="FFFFFF"/>
                <w:lang w:val="cs-CZ"/>
              </w:rPr>
              <w:t xml:space="preserve">Astellas vyplatí finance podle této smlouvy </w:t>
            </w:r>
            <w:r w:rsidR="00633D35" w:rsidRPr="00A002B6">
              <w:rPr>
                <w:rFonts w:ascii="Arial" w:hAnsi="Arial"/>
                <w:sz w:val="20"/>
                <w:szCs w:val="20"/>
                <w:shd w:val="clear" w:color="auto" w:fill="FFFFFF"/>
                <w:lang w:val="cs-CZ"/>
              </w:rPr>
              <w:t xml:space="preserve">na </w:t>
            </w:r>
            <w:r w:rsidR="00633D35" w:rsidRPr="003D35F0">
              <w:rPr>
                <w:rFonts w:ascii="Arial" w:hAnsi="Arial"/>
                <w:sz w:val="20"/>
                <w:szCs w:val="20"/>
                <w:shd w:val="clear" w:color="auto" w:fill="FFFFFF"/>
                <w:lang w:val="cs-CZ"/>
              </w:rPr>
              <w:t>bankovní účet Organizac</w:t>
            </w:r>
            <w:r w:rsidR="00A002B6" w:rsidRPr="003D35F0">
              <w:rPr>
                <w:rFonts w:ascii="Arial" w:hAnsi="Arial"/>
                <w:sz w:val="20"/>
                <w:szCs w:val="20"/>
                <w:shd w:val="clear" w:color="auto" w:fill="FFFFFF"/>
                <w:lang w:val="cs-CZ"/>
              </w:rPr>
              <w:t>e</w:t>
            </w:r>
            <w:r w:rsidR="00633D35" w:rsidRPr="003D35F0">
              <w:rPr>
                <w:rFonts w:ascii="Arial" w:hAnsi="Arial"/>
                <w:sz w:val="20"/>
                <w:szCs w:val="20"/>
                <w:shd w:val="clear" w:color="auto" w:fill="FFFFFF"/>
                <w:lang w:val="cs-CZ"/>
              </w:rPr>
              <w:t>:</w:t>
            </w:r>
            <w:r w:rsidR="00DE20B7">
              <w:rPr>
                <w:rFonts w:ascii="Arial" w:hAnsi="Arial"/>
                <w:sz w:val="20"/>
                <w:szCs w:val="20"/>
                <w:shd w:val="clear" w:color="auto" w:fill="FFFFFF"/>
                <w:lang w:val="cs-CZ"/>
              </w:rPr>
              <w:t xml:space="preserve"> </w:t>
            </w:r>
            <w:r w:rsidR="003D35F0">
              <w:rPr>
                <w:rFonts w:ascii="Arial" w:hAnsi="Arial"/>
                <w:sz w:val="20"/>
                <w:szCs w:val="20"/>
                <w:shd w:val="clear" w:color="auto" w:fill="FFFFFF"/>
                <w:lang w:val="cs-CZ"/>
              </w:rPr>
              <w:t>70009-71234621/0710</w:t>
            </w:r>
            <w:r w:rsidR="00A002B6" w:rsidRPr="00936A26">
              <w:rPr>
                <w:rFonts w:ascii="Arial" w:hAnsi="Arial"/>
                <w:sz w:val="20"/>
                <w:szCs w:val="20"/>
                <w:shd w:val="clear" w:color="auto" w:fill="FFFFFF"/>
                <w:lang w:val="cs-CZ"/>
              </w:rPr>
              <w:t>,</w:t>
            </w:r>
            <w:r w:rsidR="003D35F0" w:rsidRPr="00936A26">
              <w:rPr>
                <w:rFonts w:ascii="Arial" w:hAnsi="Arial"/>
                <w:sz w:val="20"/>
                <w:szCs w:val="20"/>
                <w:shd w:val="clear" w:color="auto" w:fill="FFFFFF"/>
                <w:lang w:val="cs-CZ"/>
              </w:rPr>
              <w:t xml:space="preserve"> </w:t>
            </w:r>
            <w:r w:rsidR="00936A26">
              <w:rPr>
                <w:rFonts w:ascii="Arial" w:hAnsi="Arial"/>
                <w:sz w:val="20"/>
                <w:szCs w:val="20"/>
                <w:shd w:val="clear" w:color="auto" w:fill="FFFFFF"/>
                <w:lang w:val="cs-CZ"/>
              </w:rPr>
              <w:t xml:space="preserve">IBAN: </w:t>
            </w:r>
            <w:r w:rsidR="00936A26" w:rsidRPr="005343A4">
              <w:rPr>
                <w:rFonts w:ascii="Arial" w:hAnsi="Arial" w:cs="Arial"/>
                <w:sz w:val="20"/>
                <w:szCs w:val="20"/>
                <w:shd w:val="clear" w:color="auto" w:fill="FFFFFF"/>
              </w:rPr>
              <w:t>CZ32 0710 0700 0900 7123 4621</w:t>
            </w:r>
            <w:r w:rsidR="0014377E">
              <w:rPr>
                <w:rFonts w:ascii="Arial" w:hAnsi="Arial"/>
                <w:sz w:val="20"/>
                <w:szCs w:val="20"/>
                <w:shd w:val="clear" w:color="auto" w:fill="FFFFFF"/>
                <w:lang w:val="cs-CZ"/>
              </w:rPr>
              <w:t xml:space="preserve"> </w:t>
            </w:r>
            <w:r w:rsidR="00720FB3" w:rsidRPr="00780F24">
              <w:rPr>
                <w:rFonts w:ascii="Arial" w:hAnsi="Arial"/>
                <w:sz w:val="20"/>
                <w:szCs w:val="20"/>
                <w:shd w:val="clear" w:color="auto" w:fill="FFFFFF"/>
                <w:lang w:val="cs-CZ"/>
              </w:rPr>
              <w:t>do čtyřiceti pěti (45) kalendářních dnů</w:t>
            </w:r>
            <w:r w:rsidR="00AE174C">
              <w:rPr>
                <w:rFonts w:ascii="Arial" w:hAnsi="Arial"/>
                <w:sz w:val="20"/>
                <w:szCs w:val="20"/>
                <w:shd w:val="clear" w:color="auto" w:fill="FFFFFF"/>
                <w:lang w:val="cs-CZ"/>
              </w:rPr>
              <w:t xml:space="preserve"> od podpisu této Smlouvy. </w:t>
            </w:r>
          </w:p>
          <w:p w14:paraId="268568C7" w14:textId="7F96C0C7" w:rsidR="002956C0" w:rsidRPr="002956C0" w:rsidRDefault="002956C0" w:rsidP="00537F1D">
            <w:pPr>
              <w:pStyle w:val="Odstavecseseznamem"/>
              <w:adjustRightInd/>
              <w:ind w:left="626"/>
              <w:contextualSpacing/>
              <w:rPr>
                <w:rFonts w:ascii="Arial" w:hAnsi="Arial" w:cs="Arial"/>
                <w:sz w:val="20"/>
                <w:szCs w:val="20"/>
                <w:u w:val="single"/>
                <w:lang w:val="cs-CZ"/>
              </w:rPr>
            </w:pPr>
          </w:p>
          <w:p w14:paraId="4427211E" w14:textId="77777777" w:rsidR="002956C0" w:rsidRPr="002956C0" w:rsidRDefault="002956C0" w:rsidP="002956C0">
            <w:pPr>
              <w:rPr>
                <w:rFonts w:ascii="Arial" w:hAnsi="Arial" w:cs="Arial"/>
                <w:b/>
                <w:smallCaps/>
                <w:sz w:val="20"/>
                <w:szCs w:val="20"/>
                <w:lang w:val="cs-CZ"/>
              </w:rPr>
            </w:pPr>
          </w:p>
        </w:tc>
      </w:tr>
      <w:tr w:rsidR="002956C0" w:rsidRPr="003412AF" w14:paraId="4DA333F4" w14:textId="77777777" w:rsidTr="002956C0">
        <w:tc>
          <w:tcPr>
            <w:tcW w:w="4509" w:type="dxa"/>
          </w:tcPr>
          <w:p w14:paraId="267081B8" w14:textId="77777777" w:rsidR="002956C0" w:rsidRPr="003412AF" w:rsidRDefault="002956C0" w:rsidP="00B325F0">
            <w:pPr>
              <w:pStyle w:val="Odstavecseseznamem"/>
              <w:numPr>
                <w:ilvl w:val="1"/>
                <w:numId w:val="27"/>
              </w:numPr>
              <w:adjustRightInd/>
              <w:ind w:left="589" w:hanging="567"/>
              <w:contextualSpacing/>
              <w:rPr>
                <w:rFonts w:ascii="Arial" w:hAnsi="Arial" w:cs="Arial"/>
                <w:sz w:val="20"/>
                <w:szCs w:val="20"/>
                <w:u w:val="single"/>
              </w:rPr>
            </w:pPr>
            <w:r w:rsidRPr="003412AF">
              <w:rPr>
                <w:rFonts w:ascii="Arial" w:hAnsi="Arial" w:cs="Arial"/>
                <w:sz w:val="20"/>
                <w:szCs w:val="20"/>
                <w:u w:val="single"/>
              </w:rPr>
              <w:t>Taxes and Charges</w:t>
            </w:r>
            <w:r w:rsidRPr="003412AF">
              <w:rPr>
                <w:rFonts w:ascii="Arial" w:hAnsi="Arial" w:cs="Arial"/>
                <w:sz w:val="20"/>
                <w:szCs w:val="20"/>
              </w:rPr>
              <w:t>. Organization shall be solely responsible for the payment of all taxes and any other charges, including bank charges or deductions related to Funding.</w:t>
            </w:r>
          </w:p>
          <w:p w14:paraId="452D329B" w14:textId="77777777" w:rsidR="002956C0" w:rsidRPr="003412AF" w:rsidRDefault="002956C0" w:rsidP="002956C0">
            <w:pPr>
              <w:rPr>
                <w:rFonts w:ascii="Arial" w:hAnsi="Arial" w:cs="Arial"/>
                <w:b/>
                <w:smallCaps/>
                <w:sz w:val="20"/>
                <w:szCs w:val="20"/>
              </w:rPr>
            </w:pPr>
          </w:p>
        </w:tc>
        <w:tc>
          <w:tcPr>
            <w:tcW w:w="4509" w:type="dxa"/>
          </w:tcPr>
          <w:p w14:paraId="1FBB9AE7" w14:textId="77777777" w:rsidR="002956C0" w:rsidRPr="002956C0" w:rsidRDefault="002956C0" w:rsidP="00B325F0">
            <w:pPr>
              <w:pStyle w:val="Odstavecseseznamem"/>
              <w:numPr>
                <w:ilvl w:val="1"/>
                <w:numId w:val="30"/>
              </w:numPr>
              <w:adjustRightInd/>
              <w:ind w:left="626" w:hanging="626"/>
              <w:contextualSpacing/>
              <w:rPr>
                <w:rFonts w:ascii="Arial" w:hAnsi="Arial" w:cs="Arial"/>
                <w:sz w:val="20"/>
                <w:szCs w:val="20"/>
                <w:u w:val="single"/>
                <w:lang w:val="cs-CZ"/>
              </w:rPr>
            </w:pPr>
            <w:r w:rsidRPr="002956C0">
              <w:rPr>
                <w:rFonts w:ascii="Arial" w:hAnsi="Arial"/>
                <w:sz w:val="20"/>
                <w:szCs w:val="20"/>
                <w:u w:val="single"/>
                <w:lang w:val="cs-CZ"/>
              </w:rPr>
              <w:t>Daně a poplatky</w:t>
            </w:r>
            <w:r w:rsidRPr="002956C0">
              <w:rPr>
                <w:rFonts w:ascii="Arial" w:hAnsi="Arial"/>
                <w:sz w:val="20"/>
                <w:szCs w:val="20"/>
                <w:lang w:val="cs-CZ"/>
              </w:rPr>
              <w:t xml:space="preserve">. Organizace bude výhradně odpovědná za úhradu všech daní a jakýchkoliv </w:t>
            </w:r>
            <w:r w:rsidRPr="00B325F0">
              <w:rPr>
                <w:rFonts w:ascii="Arial" w:hAnsi="Arial"/>
                <w:sz w:val="20"/>
                <w:szCs w:val="20"/>
                <w:shd w:val="clear" w:color="auto" w:fill="FFFFFF"/>
                <w:lang w:val="cs-CZ"/>
              </w:rPr>
              <w:t>dalších</w:t>
            </w:r>
            <w:r w:rsidRPr="002956C0">
              <w:rPr>
                <w:rFonts w:ascii="Arial" w:hAnsi="Arial"/>
                <w:sz w:val="20"/>
                <w:szCs w:val="20"/>
                <w:lang w:val="cs-CZ"/>
              </w:rPr>
              <w:t xml:space="preserve"> poplatků, včetně bankovních poplatků nebo odečtů souvisejících s Financováním.</w:t>
            </w:r>
          </w:p>
          <w:p w14:paraId="7410689A" w14:textId="77777777" w:rsidR="002956C0" w:rsidRPr="002956C0" w:rsidRDefault="002956C0" w:rsidP="002956C0">
            <w:pPr>
              <w:rPr>
                <w:rFonts w:ascii="Arial" w:hAnsi="Arial" w:cs="Arial"/>
                <w:b/>
                <w:smallCaps/>
                <w:sz w:val="20"/>
                <w:szCs w:val="20"/>
                <w:lang w:val="cs-CZ"/>
              </w:rPr>
            </w:pPr>
          </w:p>
        </w:tc>
      </w:tr>
      <w:tr w:rsidR="002956C0" w:rsidRPr="003412AF" w14:paraId="635D8AF7" w14:textId="77777777" w:rsidTr="002956C0">
        <w:tc>
          <w:tcPr>
            <w:tcW w:w="4509" w:type="dxa"/>
          </w:tcPr>
          <w:p w14:paraId="090CE5A5" w14:textId="77777777" w:rsidR="002956C0" w:rsidRPr="003412AF" w:rsidRDefault="002956C0" w:rsidP="00B325F0">
            <w:pPr>
              <w:pStyle w:val="Odstavecseseznamem"/>
              <w:numPr>
                <w:ilvl w:val="0"/>
                <w:numId w:val="27"/>
              </w:numPr>
              <w:adjustRightInd/>
              <w:ind w:left="589" w:hanging="589"/>
              <w:contextualSpacing/>
              <w:rPr>
                <w:rFonts w:ascii="Arial" w:hAnsi="Arial" w:cs="Arial"/>
                <w:b/>
                <w:smallCaps/>
                <w:sz w:val="20"/>
                <w:szCs w:val="20"/>
              </w:rPr>
            </w:pPr>
            <w:r w:rsidRPr="003412AF">
              <w:rPr>
                <w:rFonts w:ascii="Arial" w:hAnsi="Arial" w:cs="Arial"/>
                <w:b/>
                <w:smallCaps/>
                <w:sz w:val="20"/>
                <w:szCs w:val="20"/>
              </w:rPr>
              <w:t>Disclosure Obligations</w:t>
            </w:r>
          </w:p>
          <w:p w14:paraId="4ED2A1CA" w14:textId="77777777" w:rsidR="002956C0" w:rsidRPr="003412AF" w:rsidRDefault="002956C0" w:rsidP="002956C0">
            <w:pPr>
              <w:rPr>
                <w:rFonts w:ascii="Arial" w:hAnsi="Arial" w:cs="Arial"/>
                <w:b/>
                <w:smallCaps/>
                <w:sz w:val="20"/>
                <w:szCs w:val="20"/>
              </w:rPr>
            </w:pPr>
          </w:p>
        </w:tc>
        <w:tc>
          <w:tcPr>
            <w:tcW w:w="4509" w:type="dxa"/>
          </w:tcPr>
          <w:p w14:paraId="7B324D81" w14:textId="77777777" w:rsidR="002956C0" w:rsidRPr="002956C0" w:rsidRDefault="002956C0" w:rsidP="00B325F0">
            <w:pPr>
              <w:pStyle w:val="Odstavecseseznamem"/>
              <w:numPr>
                <w:ilvl w:val="0"/>
                <w:numId w:val="30"/>
              </w:numPr>
              <w:adjustRightInd/>
              <w:ind w:left="626" w:hanging="626"/>
              <w:contextualSpacing/>
              <w:rPr>
                <w:rFonts w:ascii="Arial" w:hAnsi="Arial" w:cs="Arial"/>
                <w:b/>
                <w:smallCaps/>
                <w:sz w:val="20"/>
                <w:szCs w:val="20"/>
                <w:lang w:val="cs-CZ"/>
              </w:rPr>
            </w:pPr>
            <w:r w:rsidRPr="002956C0">
              <w:rPr>
                <w:rFonts w:ascii="Arial" w:hAnsi="Arial"/>
                <w:b/>
                <w:smallCaps/>
                <w:sz w:val="20"/>
                <w:szCs w:val="20"/>
                <w:lang w:val="cs-CZ"/>
              </w:rPr>
              <w:t>Závazky poskytnout informace</w:t>
            </w:r>
          </w:p>
          <w:p w14:paraId="270ED825" w14:textId="77777777" w:rsidR="002956C0" w:rsidRPr="002956C0" w:rsidRDefault="002956C0" w:rsidP="002956C0">
            <w:pPr>
              <w:rPr>
                <w:rFonts w:ascii="Arial" w:hAnsi="Arial" w:cs="Arial"/>
                <w:b/>
                <w:smallCaps/>
                <w:sz w:val="20"/>
                <w:szCs w:val="20"/>
                <w:lang w:val="cs-CZ"/>
              </w:rPr>
            </w:pPr>
          </w:p>
        </w:tc>
      </w:tr>
      <w:tr w:rsidR="002956C0" w:rsidRPr="0084286E" w14:paraId="1B6D80EB" w14:textId="77777777" w:rsidTr="002956C0">
        <w:tc>
          <w:tcPr>
            <w:tcW w:w="4509" w:type="dxa"/>
          </w:tcPr>
          <w:p w14:paraId="16A904D2" w14:textId="77777777" w:rsidR="002956C0" w:rsidRPr="003412AF" w:rsidRDefault="002956C0" w:rsidP="00B325F0">
            <w:pPr>
              <w:pStyle w:val="Odstavecseseznamem"/>
              <w:numPr>
                <w:ilvl w:val="1"/>
                <w:numId w:val="27"/>
              </w:numPr>
              <w:adjustRightInd/>
              <w:ind w:left="589" w:hanging="567"/>
              <w:contextualSpacing/>
              <w:rPr>
                <w:rFonts w:ascii="Arial" w:hAnsi="Arial" w:cs="Arial"/>
                <w:smallCaps/>
                <w:sz w:val="20"/>
                <w:szCs w:val="20"/>
              </w:rPr>
            </w:pPr>
            <w:r w:rsidRPr="003412AF">
              <w:rPr>
                <w:rFonts w:ascii="Arial" w:hAnsi="Arial" w:cs="Arial"/>
                <w:sz w:val="20"/>
                <w:szCs w:val="20"/>
                <w:u w:val="single"/>
              </w:rPr>
              <w:t>General Disclosure Obligations</w:t>
            </w:r>
            <w:r w:rsidRPr="003412AF">
              <w:rPr>
                <w:rFonts w:ascii="Arial" w:hAnsi="Arial" w:cs="Arial"/>
                <w:i/>
                <w:sz w:val="20"/>
                <w:szCs w:val="20"/>
              </w:rPr>
              <w:t xml:space="preserve">. </w:t>
            </w:r>
            <w:r w:rsidRPr="003412AF">
              <w:rPr>
                <w:rFonts w:ascii="Arial" w:hAnsi="Arial" w:cs="Arial"/>
                <w:sz w:val="20"/>
                <w:szCs w:val="20"/>
              </w:rPr>
              <w:t xml:space="preserve">Astellas and Organization shall comply with Transparency Rules. </w:t>
            </w:r>
          </w:p>
          <w:p w14:paraId="6D2A981F" w14:textId="77777777" w:rsidR="002956C0" w:rsidRPr="003412AF" w:rsidRDefault="002956C0" w:rsidP="002956C0">
            <w:pPr>
              <w:rPr>
                <w:rFonts w:ascii="Arial" w:hAnsi="Arial" w:cs="Arial"/>
                <w:b/>
                <w:smallCaps/>
                <w:sz w:val="20"/>
                <w:szCs w:val="20"/>
              </w:rPr>
            </w:pPr>
          </w:p>
        </w:tc>
        <w:tc>
          <w:tcPr>
            <w:tcW w:w="4509" w:type="dxa"/>
          </w:tcPr>
          <w:p w14:paraId="53D459E7" w14:textId="7FEA7D6D" w:rsidR="002956C0" w:rsidRPr="002956C0" w:rsidRDefault="002956C0" w:rsidP="00B325F0">
            <w:pPr>
              <w:pStyle w:val="Odstavecseseznamem"/>
              <w:numPr>
                <w:ilvl w:val="1"/>
                <w:numId w:val="30"/>
              </w:numPr>
              <w:adjustRightInd/>
              <w:ind w:left="626" w:hanging="626"/>
              <w:contextualSpacing/>
              <w:rPr>
                <w:rFonts w:ascii="Arial" w:hAnsi="Arial" w:cs="Arial"/>
                <w:smallCaps/>
                <w:sz w:val="20"/>
                <w:szCs w:val="20"/>
                <w:lang w:val="cs-CZ"/>
              </w:rPr>
            </w:pPr>
            <w:r w:rsidRPr="002956C0">
              <w:rPr>
                <w:rFonts w:ascii="Arial" w:hAnsi="Arial"/>
                <w:sz w:val="20"/>
                <w:szCs w:val="20"/>
                <w:u w:val="single"/>
                <w:lang w:val="cs-CZ"/>
              </w:rPr>
              <w:t>Obecné závazky poskytnout informace</w:t>
            </w:r>
            <w:r w:rsidRPr="002956C0">
              <w:rPr>
                <w:rFonts w:ascii="Arial" w:hAnsi="Arial"/>
                <w:i/>
                <w:sz w:val="20"/>
                <w:szCs w:val="20"/>
                <w:lang w:val="cs-CZ"/>
              </w:rPr>
              <w:t xml:space="preserve">. </w:t>
            </w:r>
            <w:r w:rsidRPr="002956C0">
              <w:rPr>
                <w:rFonts w:ascii="Arial" w:hAnsi="Arial"/>
                <w:sz w:val="20"/>
                <w:szCs w:val="20"/>
                <w:lang w:val="cs-CZ"/>
              </w:rPr>
              <w:t>Společnost Astellas a</w:t>
            </w:r>
            <w:r w:rsidR="00466CBF">
              <w:rPr>
                <w:rFonts w:ascii="Arial" w:hAnsi="Arial"/>
                <w:sz w:val="20"/>
                <w:szCs w:val="20"/>
                <w:lang w:val="cs-CZ"/>
              </w:rPr>
              <w:t> </w:t>
            </w:r>
            <w:r w:rsidRPr="002956C0">
              <w:rPr>
                <w:rFonts w:ascii="Arial" w:hAnsi="Arial"/>
                <w:sz w:val="20"/>
                <w:szCs w:val="20"/>
                <w:lang w:val="cs-CZ"/>
              </w:rPr>
              <w:t xml:space="preserve">Organizace budou dodržovat Pravidla transparentnosti. </w:t>
            </w:r>
          </w:p>
          <w:p w14:paraId="6F353AC1" w14:textId="77777777" w:rsidR="002956C0" w:rsidRPr="002956C0" w:rsidRDefault="002956C0" w:rsidP="002956C0">
            <w:pPr>
              <w:rPr>
                <w:rFonts w:ascii="Arial" w:hAnsi="Arial" w:cs="Arial"/>
                <w:b/>
                <w:smallCaps/>
                <w:sz w:val="20"/>
                <w:szCs w:val="20"/>
                <w:lang w:val="cs-CZ"/>
              </w:rPr>
            </w:pPr>
          </w:p>
        </w:tc>
      </w:tr>
      <w:tr w:rsidR="002956C0" w:rsidRPr="0084286E" w14:paraId="1D5B52A2" w14:textId="77777777" w:rsidTr="002956C0">
        <w:tc>
          <w:tcPr>
            <w:tcW w:w="4509" w:type="dxa"/>
          </w:tcPr>
          <w:p w14:paraId="52F785BF" w14:textId="77777777" w:rsidR="002956C0" w:rsidRPr="003412AF" w:rsidRDefault="002956C0" w:rsidP="00B325F0">
            <w:pPr>
              <w:pStyle w:val="Odstavecseseznamem"/>
              <w:numPr>
                <w:ilvl w:val="1"/>
                <w:numId w:val="27"/>
              </w:numPr>
              <w:adjustRightInd/>
              <w:ind w:left="589" w:hanging="567"/>
              <w:contextualSpacing/>
              <w:rPr>
                <w:rFonts w:ascii="Arial" w:hAnsi="Arial" w:cs="Arial"/>
                <w:smallCaps/>
                <w:sz w:val="20"/>
                <w:szCs w:val="20"/>
              </w:rPr>
            </w:pPr>
            <w:r w:rsidRPr="003412AF">
              <w:rPr>
                <w:rFonts w:ascii="Arial" w:hAnsi="Arial" w:cs="Arial"/>
                <w:sz w:val="20"/>
                <w:szCs w:val="20"/>
                <w:u w:val="single"/>
              </w:rPr>
              <w:t>Disclosure to the Public</w:t>
            </w:r>
            <w:r w:rsidRPr="003412AF">
              <w:rPr>
                <w:rFonts w:ascii="Arial" w:hAnsi="Arial" w:cs="Arial"/>
                <w:i/>
                <w:sz w:val="20"/>
                <w:szCs w:val="20"/>
              </w:rPr>
              <w:t>.</w:t>
            </w:r>
            <w:r w:rsidRPr="003412AF">
              <w:rPr>
                <w:rFonts w:ascii="Arial" w:hAnsi="Arial" w:cs="Arial"/>
                <w:sz w:val="20"/>
                <w:szCs w:val="20"/>
              </w:rPr>
              <w:t xml:space="preserve"> If Organization, through any of its employees or representatives, writes for publication or speaks or comments in public or is otherwise asked by Astellas or any other party to do the same with regard to any aspect of Funding under this Agreement or any other issue concerning Astellas’ products or business operations in general, Organization shall publicly declare, following a format appropriate under the circumstances, that Organization is Party to this Agreement.</w:t>
            </w:r>
          </w:p>
          <w:p w14:paraId="7CD2CA13" w14:textId="77777777" w:rsidR="002956C0" w:rsidRPr="003412AF" w:rsidRDefault="002956C0" w:rsidP="002956C0">
            <w:pPr>
              <w:rPr>
                <w:rFonts w:ascii="Arial" w:hAnsi="Arial" w:cs="Arial"/>
                <w:b/>
                <w:smallCaps/>
                <w:sz w:val="20"/>
                <w:szCs w:val="20"/>
              </w:rPr>
            </w:pPr>
          </w:p>
        </w:tc>
        <w:tc>
          <w:tcPr>
            <w:tcW w:w="4509" w:type="dxa"/>
          </w:tcPr>
          <w:p w14:paraId="1489DF7E" w14:textId="61DAB030" w:rsidR="002956C0" w:rsidRPr="002956C0" w:rsidRDefault="002956C0" w:rsidP="00B325F0">
            <w:pPr>
              <w:pStyle w:val="Odstavecseseznamem"/>
              <w:numPr>
                <w:ilvl w:val="1"/>
                <w:numId w:val="30"/>
              </w:numPr>
              <w:adjustRightInd/>
              <w:ind w:left="626" w:hanging="626"/>
              <w:contextualSpacing/>
              <w:rPr>
                <w:rFonts w:ascii="Arial" w:hAnsi="Arial" w:cs="Arial"/>
                <w:smallCaps/>
                <w:sz w:val="20"/>
                <w:szCs w:val="20"/>
                <w:lang w:val="cs-CZ"/>
              </w:rPr>
            </w:pPr>
            <w:r w:rsidRPr="002956C0">
              <w:rPr>
                <w:rFonts w:ascii="Arial" w:hAnsi="Arial"/>
                <w:sz w:val="20"/>
                <w:szCs w:val="20"/>
                <w:u w:val="single"/>
                <w:lang w:val="cs-CZ"/>
              </w:rPr>
              <w:t>Poskytování informací veřejnosti</w:t>
            </w:r>
            <w:r w:rsidRPr="002956C0">
              <w:rPr>
                <w:rFonts w:ascii="Arial" w:hAnsi="Arial"/>
                <w:i/>
                <w:sz w:val="20"/>
                <w:szCs w:val="20"/>
                <w:lang w:val="cs-CZ"/>
              </w:rPr>
              <w:t>.</w:t>
            </w:r>
            <w:r w:rsidRPr="002956C0">
              <w:rPr>
                <w:rFonts w:ascii="Arial" w:hAnsi="Arial"/>
                <w:sz w:val="20"/>
                <w:szCs w:val="20"/>
                <w:lang w:val="cs-CZ"/>
              </w:rPr>
              <w:t xml:space="preserve"> Pokud Organizace prostřednictvím kteréhokoliv ze svých zaměstnanců nebo zástupců vytvoří publikaci nebo přednese veřejný projev nebo komentář týkající se jakéhokoliv aspektu Financování podle této Smlouvy nebo jakéhokoliv jiného problému týkajícího se výrobků Astellas nebo obecně její podnikatelské činnosti, případně bude o</w:t>
            </w:r>
            <w:r w:rsidR="00466CBF">
              <w:rPr>
                <w:rFonts w:ascii="Arial" w:hAnsi="Arial"/>
                <w:sz w:val="20"/>
                <w:szCs w:val="20"/>
                <w:lang w:val="cs-CZ"/>
              </w:rPr>
              <w:t> </w:t>
            </w:r>
            <w:r w:rsidRPr="002956C0">
              <w:rPr>
                <w:rFonts w:ascii="Arial" w:hAnsi="Arial"/>
                <w:sz w:val="20"/>
                <w:szCs w:val="20"/>
                <w:lang w:val="cs-CZ"/>
              </w:rPr>
              <w:t>takové jednání jinak požádána společností Astellas nebo jakoukoliv jinou osobou, je Organizace povinna veřejně prohlásit, že Organizace je Stranou této Smlouvy, a to s využitím formátu vhodného pro dané okolnosti.</w:t>
            </w:r>
          </w:p>
          <w:p w14:paraId="13BC0967" w14:textId="77777777" w:rsidR="002956C0" w:rsidRPr="002956C0" w:rsidRDefault="002956C0" w:rsidP="002956C0">
            <w:pPr>
              <w:rPr>
                <w:rFonts w:ascii="Arial" w:hAnsi="Arial" w:cs="Arial"/>
                <w:b/>
                <w:smallCaps/>
                <w:sz w:val="20"/>
                <w:szCs w:val="20"/>
                <w:lang w:val="cs-CZ"/>
              </w:rPr>
            </w:pPr>
          </w:p>
        </w:tc>
      </w:tr>
      <w:tr w:rsidR="002956C0" w:rsidRPr="003412AF" w14:paraId="55A33EE3" w14:textId="77777777" w:rsidTr="002956C0">
        <w:tc>
          <w:tcPr>
            <w:tcW w:w="4509" w:type="dxa"/>
          </w:tcPr>
          <w:p w14:paraId="537DDE54" w14:textId="77777777" w:rsidR="002956C0" w:rsidRPr="003412AF" w:rsidRDefault="002956C0" w:rsidP="00B325F0">
            <w:pPr>
              <w:pStyle w:val="Style1"/>
              <w:numPr>
                <w:ilvl w:val="0"/>
                <w:numId w:val="27"/>
              </w:numPr>
              <w:adjustRightInd/>
              <w:ind w:left="589" w:hanging="567"/>
              <w:rPr>
                <w:rFonts w:ascii="Arial" w:hAnsi="Arial" w:cs="Arial"/>
                <w:b w:val="0"/>
                <w:smallCaps/>
                <w:sz w:val="20"/>
                <w:szCs w:val="20"/>
              </w:rPr>
            </w:pPr>
            <w:r w:rsidRPr="003412AF">
              <w:rPr>
                <w:rFonts w:ascii="Arial" w:hAnsi="Arial" w:cs="Arial"/>
                <w:smallCaps/>
                <w:sz w:val="20"/>
                <w:szCs w:val="20"/>
              </w:rPr>
              <w:t>Inquiries</w:t>
            </w:r>
          </w:p>
        </w:tc>
        <w:tc>
          <w:tcPr>
            <w:tcW w:w="4509" w:type="dxa"/>
          </w:tcPr>
          <w:p w14:paraId="29A76EC5" w14:textId="084F9FD2" w:rsidR="002956C0" w:rsidRPr="00EB7839" w:rsidRDefault="002956C0" w:rsidP="00B325F0">
            <w:pPr>
              <w:pStyle w:val="Odstavecseseznamem"/>
              <w:numPr>
                <w:ilvl w:val="0"/>
                <w:numId w:val="30"/>
              </w:numPr>
              <w:adjustRightInd/>
              <w:ind w:left="626" w:hanging="626"/>
              <w:contextualSpacing/>
              <w:rPr>
                <w:rFonts w:ascii="Arial" w:hAnsi="Arial"/>
                <w:b/>
                <w:smallCaps/>
                <w:sz w:val="20"/>
                <w:szCs w:val="20"/>
                <w:lang w:val="cs-CZ"/>
              </w:rPr>
            </w:pPr>
            <w:r w:rsidRPr="00EB7839">
              <w:rPr>
                <w:rFonts w:ascii="Arial" w:hAnsi="Arial"/>
                <w:b/>
                <w:smallCaps/>
                <w:sz w:val="20"/>
                <w:szCs w:val="20"/>
                <w:lang w:val="cs-CZ"/>
              </w:rPr>
              <w:t>Vyšetřování</w:t>
            </w:r>
          </w:p>
        </w:tc>
      </w:tr>
      <w:tr w:rsidR="002956C0" w:rsidRPr="003412AF" w14:paraId="4769A9DD" w14:textId="77777777" w:rsidTr="002956C0">
        <w:tc>
          <w:tcPr>
            <w:tcW w:w="4509" w:type="dxa"/>
          </w:tcPr>
          <w:p w14:paraId="72B06799" w14:textId="77777777" w:rsidR="002956C0" w:rsidRPr="003412AF" w:rsidRDefault="002956C0" w:rsidP="002956C0">
            <w:pPr>
              <w:ind w:left="30"/>
              <w:rPr>
                <w:rFonts w:ascii="Arial" w:hAnsi="Arial" w:cs="Arial"/>
                <w:sz w:val="20"/>
                <w:szCs w:val="20"/>
              </w:rPr>
            </w:pPr>
            <w:r w:rsidRPr="003412AF">
              <w:rPr>
                <w:rFonts w:ascii="Arial" w:hAnsi="Arial" w:cs="Arial"/>
                <w:sz w:val="20"/>
                <w:szCs w:val="20"/>
              </w:rPr>
              <w:t>In the event that a third party, including any regulatory authority or any person representing or acting on behalf of an industry association, initiates an inquiry (including an audit or an investigation) concerning compliance of this Agreement and Funding with Applicable Rules, Organization shall immediately notify Astellas, to the extent permissible by Applicable Rules, about the inquiry and cooperate with the inquiry in good faith and to the best of its abilities.</w:t>
            </w:r>
          </w:p>
          <w:p w14:paraId="74835051" w14:textId="77777777" w:rsidR="002956C0" w:rsidRPr="003412AF" w:rsidRDefault="002956C0" w:rsidP="002956C0">
            <w:pPr>
              <w:rPr>
                <w:rFonts w:ascii="Arial" w:hAnsi="Arial" w:cs="Arial"/>
                <w:b/>
                <w:smallCaps/>
                <w:sz w:val="20"/>
                <w:szCs w:val="20"/>
              </w:rPr>
            </w:pPr>
          </w:p>
        </w:tc>
        <w:tc>
          <w:tcPr>
            <w:tcW w:w="4509" w:type="dxa"/>
          </w:tcPr>
          <w:p w14:paraId="71B2F3DB" w14:textId="1DA6095E" w:rsidR="002956C0" w:rsidRPr="002956C0" w:rsidRDefault="002956C0" w:rsidP="002956C0">
            <w:pPr>
              <w:ind w:left="30"/>
              <w:rPr>
                <w:rFonts w:ascii="Arial" w:hAnsi="Arial" w:cs="Arial"/>
                <w:sz w:val="20"/>
                <w:szCs w:val="20"/>
                <w:lang w:val="cs-CZ"/>
              </w:rPr>
            </w:pPr>
            <w:r w:rsidRPr="002956C0">
              <w:rPr>
                <w:rFonts w:ascii="Arial" w:hAnsi="Arial"/>
                <w:sz w:val="20"/>
                <w:szCs w:val="20"/>
                <w:lang w:val="cs-CZ"/>
              </w:rPr>
              <w:t>V případě, že jakákoliv třetí osoba včetně jakéhokoliv regulačního orgánu nebo jakékoliv osoby zastupující nebo jednající jménem oborové asociace zahájí jakékoliv šetření (včetně auditu nebo vyšetřování) týkající se shody této Smlouvy a Financování s Příslušnými pravidly, je Organizace povinna společnost Astellas v rozsahu dovoleném Příslušnými pravidly o takovém vyšetřování neprodleně informovat a spolupracovat na vyšetřování v</w:t>
            </w:r>
            <w:r w:rsidR="00466CBF">
              <w:rPr>
                <w:rFonts w:ascii="Arial" w:hAnsi="Arial"/>
                <w:sz w:val="20"/>
                <w:szCs w:val="20"/>
                <w:lang w:val="cs-CZ"/>
              </w:rPr>
              <w:t> </w:t>
            </w:r>
            <w:r w:rsidRPr="002956C0">
              <w:rPr>
                <w:rFonts w:ascii="Arial" w:hAnsi="Arial"/>
                <w:sz w:val="20"/>
                <w:szCs w:val="20"/>
                <w:lang w:val="cs-CZ"/>
              </w:rPr>
              <w:t>dobré víře a podle svých nejlepších schopností.</w:t>
            </w:r>
          </w:p>
          <w:p w14:paraId="24C7F9A8" w14:textId="77777777" w:rsidR="002956C0" w:rsidRPr="002956C0" w:rsidRDefault="002956C0" w:rsidP="002956C0">
            <w:pPr>
              <w:rPr>
                <w:rFonts w:ascii="Arial" w:hAnsi="Arial" w:cs="Arial"/>
                <w:b/>
                <w:smallCaps/>
                <w:sz w:val="20"/>
                <w:szCs w:val="20"/>
                <w:lang w:val="cs-CZ"/>
              </w:rPr>
            </w:pPr>
          </w:p>
        </w:tc>
      </w:tr>
      <w:tr w:rsidR="002956C0" w:rsidRPr="003412AF" w14:paraId="57C7DFE1" w14:textId="77777777" w:rsidTr="002956C0">
        <w:tc>
          <w:tcPr>
            <w:tcW w:w="4509" w:type="dxa"/>
          </w:tcPr>
          <w:p w14:paraId="3BA64C57" w14:textId="77777777" w:rsidR="002956C0" w:rsidRPr="003412AF" w:rsidRDefault="002956C0" w:rsidP="00B325F0">
            <w:pPr>
              <w:pStyle w:val="Odstavecseseznamem"/>
              <w:numPr>
                <w:ilvl w:val="0"/>
                <w:numId w:val="27"/>
              </w:numPr>
              <w:adjustRightInd/>
              <w:ind w:left="589" w:hanging="589"/>
              <w:contextualSpacing/>
              <w:rPr>
                <w:rFonts w:ascii="Arial" w:hAnsi="Arial" w:cs="Arial"/>
                <w:sz w:val="20"/>
                <w:szCs w:val="20"/>
                <w:u w:val="single"/>
              </w:rPr>
            </w:pPr>
            <w:r w:rsidRPr="003412AF">
              <w:rPr>
                <w:rFonts w:ascii="Arial" w:hAnsi="Arial" w:cs="Arial"/>
                <w:b/>
                <w:smallCaps/>
                <w:sz w:val="20"/>
                <w:szCs w:val="20"/>
              </w:rPr>
              <w:t>Astellas Logo and Product Names</w:t>
            </w:r>
          </w:p>
          <w:p w14:paraId="75CB8343" w14:textId="77777777" w:rsidR="002956C0" w:rsidRPr="003412AF" w:rsidRDefault="002956C0" w:rsidP="002956C0">
            <w:pPr>
              <w:ind w:left="360"/>
              <w:rPr>
                <w:rFonts w:ascii="Arial" w:hAnsi="Arial" w:cs="Arial"/>
                <w:b/>
                <w:smallCaps/>
                <w:sz w:val="20"/>
                <w:szCs w:val="20"/>
              </w:rPr>
            </w:pPr>
          </w:p>
        </w:tc>
        <w:tc>
          <w:tcPr>
            <w:tcW w:w="4509" w:type="dxa"/>
          </w:tcPr>
          <w:p w14:paraId="79421E14" w14:textId="77777777" w:rsidR="002956C0" w:rsidRPr="002956C0" w:rsidRDefault="002956C0" w:rsidP="00B325F0">
            <w:pPr>
              <w:pStyle w:val="Odstavecseseznamem"/>
              <w:numPr>
                <w:ilvl w:val="0"/>
                <w:numId w:val="30"/>
              </w:numPr>
              <w:adjustRightInd/>
              <w:ind w:left="626" w:hanging="626"/>
              <w:contextualSpacing/>
              <w:rPr>
                <w:rFonts w:ascii="Arial" w:hAnsi="Arial" w:cs="Arial"/>
                <w:sz w:val="20"/>
                <w:szCs w:val="20"/>
                <w:u w:val="single"/>
                <w:lang w:val="cs-CZ"/>
              </w:rPr>
            </w:pPr>
            <w:r w:rsidRPr="002956C0">
              <w:rPr>
                <w:rFonts w:ascii="Arial" w:hAnsi="Arial"/>
                <w:b/>
                <w:smallCaps/>
                <w:sz w:val="20"/>
                <w:szCs w:val="20"/>
                <w:lang w:val="cs-CZ"/>
              </w:rPr>
              <w:t>Logo Astellas a názvy výrobků</w:t>
            </w:r>
          </w:p>
          <w:p w14:paraId="638F7BA9" w14:textId="77777777" w:rsidR="002956C0" w:rsidRPr="002956C0" w:rsidRDefault="002956C0" w:rsidP="002956C0">
            <w:pPr>
              <w:rPr>
                <w:rFonts w:ascii="Arial" w:hAnsi="Arial" w:cs="Arial"/>
                <w:b/>
                <w:smallCaps/>
                <w:sz w:val="20"/>
                <w:szCs w:val="20"/>
                <w:lang w:val="cs-CZ"/>
              </w:rPr>
            </w:pPr>
          </w:p>
        </w:tc>
      </w:tr>
      <w:tr w:rsidR="002956C0" w:rsidRPr="003412AF" w14:paraId="1E3C39A1" w14:textId="77777777" w:rsidTr="002956C0">
        <w:tc>
          <w:tcPr>
            <w:tcW w:w="4509" w:type="dxa"/>
          </w:tcPr>
          <w:p w14:paraId="29E4A30A" w14:textId="77777777" w:rsidR="002956C0" w:rsidRPr="003412AF" w:rsidRDefault="002956C0" w:rsidP="002956C0">
            <w:pPr>
              <w:ind w:left="30"/>
              <w:rPr>
                <w:rFonts w:ascii="Arial" w:hAnsi="Arial" w:cs="Arial"/>
                <w:i/>
                <w:sz w:val="20"/>
                <w:szCs w:val="20"/>
              </w:rPr>
            </w:pPr>
            <w:r w:rsidRPr="003412AF">
              <w:rPr>
                <w:rFonts w:ascii="Arial" w:hAnsi="Arial" w:cs="Arial"/>
                <w:sz w:val="20"/>
                <w:szCs w:val="20"/>
              </w:rPr>
              <w:t>Organization shall follow Astellas’ instructions regarding any use of Astellas’ logos or product names.</w:t>
            </w:r>
          </w:p>
          <w:p w14:paraId="434F8A7A" w14:textId="77777777" w:rsidR="002956C0" w:rsidRPr="003412AF" w:rsidRDefault="002956C0" w:rsidP="002956C0">
            <w:pPr>
              <w:rPr>
                <w:rFonts w:ascii="Arial" w:hAnsi="Arial" w:cs="Arial"/>
                <w:b/>
                <w:smallCaps/>
                <w:sz w:val="20"/>
                <w:szCs w:val="20"/>
              </w:rPr>
            </w:pPr>
          </w:p>
        </w:tc>
        <w:tc>
          <w:tcPr>
            <w:tcW w:w="4509" w:type="dxa"/>
          </w:tcPr>
          <w:p w14:paraId="7888D97A" w14:textId="77777777" w:rsidR="002956C0" w:rsidRPr="002956C0" w:rsidRDefault="002956C0" w:rsidP="002956C0">
            <w:pPr>
              <w:ind w:left="30"/>
              <w:rPr>
                <w:rFonts w:ascii="Arial" w:hAnsi="Arial" w:cs="Arial"/>
                <w:i/>
                <w:sz w:val="20"/>
                <w:szCs w:val="20"/>
                <w:lang w:val="cs-CZ"/>
              </w:rPr>
            </w:pPr>
            <w:r w:rsidRPr="002956C0">
              <w:rPr>
                <w:rFonts w:ascii="Arial" w:hAnsi="Arial"/>
                <w:sz w:val="20"/>
                <w:szCs w:val="20"/>
                <w:lang w:val="cs-CZ"/>
              </w:rPr>
              <w:t>Organizace bude dodržovat pokyny společnosti Astellas týkající se používání jakýchkoliv log nebo názvů výrobků společnosti Astellas.</w:t>
            </w:r>
          </w:p>
          <w:p w14:paraId="05EFA3BC" w14:textId="77777777" w:rsidR="002956C0" w:rsidRPr="002956C0" w:rsidRDefault="002956C0" w:rsidP="002956C0">
            <w:pPr>
              <w:rPr>
                <w:rFonts w:ascii="Arial" w:hAnsi="Arial" w:cs="Arial"/>
                <w:b/>
                <w:smallCaps/>
                <w:sz w:val="20"/>
                <w:szCs w:val="20"/>
                <w:lang w:val="cs-CZ"/>
              </w:rPr>
            </w:pPr>
          </w:p>
        </w:tc>
      </w:tr>
      <w:tr w:rsidR="002956C0" w:rsidRPr="003412AF" w14:paraId="685B67B4" w14:textId="77777777" w:rsidTr="002956C0">
        <w:tc>
          <w:tcPr>
            <w:tcW w:w="4509" w:type="dxa"/>
          </w:tcPr>
          <w:p w14:paraId="077B85BF" w14:textId="77777777" w:rsidR="002956C0" w:rsidRPr="003412AF" w:rsidRDefault="002956C0" w:rsidP="00B325F0">
            <w:pPr>
              <w:pStyle w:val="Odstavecseseznamem"/>
              <w:numPr>
                <w:ilvl w:val="0"/>
                <w:numId w:val="27"/>
              </w:numPr>
              <w:adjustRightInd/>
              <w:ind w:left="589" w:hanging="589"/>
              <w:contextualSpacing/>
              <w:rPr>
                <w:rFonts w:ascii="Arial" w:hAnsi="Arial" w:cs="Arial"/>
                <w:sz w:val="20"/>
                <w:szCs w:val="20"/>
                <w:u w:val="single"/>
              </w:rPr>
            </w:pPr>
            <w:r w:rsidRPr="003412AF">
              <w:rPr>
                <w:rFonts w:ascii="Arial" w:hAnsi="Arial" w:cs="Arial"/>
                <w:b/>
                <w:smallCaps/>
                <w:sz w:val="20"/>
                <w:szCs w:val="20"/>
              </w:rPr>
              <w:t>Anti-Corruption Laws</w:t>
            </w:r>
          </w:p>
          <w:p w14:paraId="28C6A2F7" w14:textId="77777777" w:rsidR="002956C0" w:rsidRPr="003412AF" w:rsidRDefault="002956C0" w:rsidP="002956C0">
            <w:pPr>
              <w:rPr>
                <w:rFonts w:ascii="Arial" w:hAnsi="Arial" w:cs="Arial"/>
                <w:b/>
                <w:smallCaps/>
                <w:sz w:val="20"/>
                <w:szCs w:val="20"/>
              </w:rPr>
            </w:pPr>
          </w:p>
        </w:tc>
        <w:tc>
          <w:tcPr>
            <w:tcW w:w="4509" w:type="dxa"/>
          </w:tcPr>
          <w:p w14:paraId="350C1309" w14:textId="77777777" w:rsidR="002956C0" w:rsidRPr="002956C0" w:rsidRDefault="002956C0" w:rsidP="00B325F0">
            <w:pPr>
              <w:pStyle w:val="Odstavecseseznamem"/>
              <w:numPr>
                <w:ilvl w:val="0"/>
                <w:numId w:val="30"/>
              </w:numPr>
              <w:adjustRightInd/>
              <w:ind w:left="626" w:hanging="626"/>
              <w:contextualSpacing/>
              <w:rPr>
                <w:rFonts w:ascii="Arial" w:hAnsi="Arial" w:cs="Arial"/>
                <w:sz w:val="20"/>
                <w:szCs w:val="20"/>
                <w:u w:val="single"/>
                <w:lang w:val="cs-CZ"/>
              </w:rPr>
            </w:pPr>
            <w:r w:rsidRPr="002956C0">
              <w:rPr>
                <w:rFonts w:ascii="Arial" w:hAnsi="Arial"/>
                <w:b/>
                <w:smallCaps/>
                <w:sz w:val="20"/>
                <w:szCs w:val="20"/>
                <w:lang w:val="cs-CZ"/>
              </w:rPr>
              <w:t>Protikorupční legislativa</w:t>
            </w:r>
          </w:p>
          <w:p w14:paraId="39D2702A" w14:textId="77777777" w:rsidR="002956C0" w:rsidRPr="002956C0" w:rsidRDefault="002956C0" w:rsidP="002956C0">
            <w:pPr>
              <w:rPr>
                <w:rFonts w:ascii="Arial" w:hAnsi="Arial" w:cs="Arial"/>
                <w:b/>
                <w:smallCaps/>
                <w:sz w:val="20"/>
                <w:szCs w:val="20"/>
                <w:lang w:val="cs-CZ"/>
              </w:rPr>
            </w:pPr>
          </w:p>
        </w:tc>
      </w:tr>
      <w:tr w:rsidR="002956C0" w:rsidRPr="006C1DF6" w14:paraId="053496FA" w14:textId="77777777" w:rsidTr="002956C0">
        <w:tc>
          <w:tcPr>
            <w:tcW w:w="4509" w:type="dxa"/>
          </w:tcPr>
          <w:p w14:paraId="15A6547C" w14:textId="77777777" w:rsidR="002956C0" w:rsidRPr="003412AF" w:rsidRDefault="002956C0" w:rsidP="00B325F0">
            <w:pPr>
              <w:pStyle w:val="Odstavecseseznamem"/>
              <w:numPr>
                <w:ilvl w:val="1"/>
                <w:numId w:val="27"/>
              </w:numPr>
              <w:adjustRightInd/>
              <w:ind w:left="589" w:hanging="567"/>
              <w:contextualSpacing/>
              <w:rPr>
                <w:rFonts w:ascii="Arial" w:hAnsi="Arial" w:cs="Arial"/>
                <w:sz w:val="20"/>
                <w:szCs w:val="20"/>
                <w:u w:val="single"/>
              </w:rPr>
            </w:pPr>
            <w:r w:rsidRPr="003412AF">
              <w:rPr>
                <w:rFonts w:ascii="Arial" w:hAnsi="Arial" w:cs="Arial"/>
                <w:sz w:val="20"/>
                <w:szCs w:val="20"/>
                <w:u w:val="single"/>
              </w:rPr>
              <w:lastRenderedPageBreak/>
              <w:t>Compliance with Anti-Corruption Laws</w:t>
            </w:r>
            <w:r w:rsidRPr="003412AF">
              <w:rPr>
                <w:rFonts w:ascii="Arial" w:hAnsi="Arial" w:cs="Arial"/>
                <w:sz w:val="20"/>
                <w:szCs w:val="20"/>
              </w:rPr>
              <w:t>.</w:t>
            </w:r>
            <w:r w:rsidRPr="003412AF">
              <w:rPr>
                <w:rFonts w:ascii="Arial" w:hAnsi="Arial" w:cs="Arial"/>
                <w:i/>
                <w:sz w:val="20"/>
                <w:szCs w:val="20"/>
              </w:rPr>
              <w:t xml:space="preserve"> </w:t>
            </w:r>
            <w:r w:rsidRPr="003412AF">
              <w:rPr>
                <w:rFonts w:ascii="Arial" w:hAnsi="Arial" w:cs="Arial"/>
                <w:sz w:val="20"/>
                <w:szCs w:val="20"/>
              </w:rPr>
              <w:t>Organization certifies that Organization together with its employees and other representatives is familiar with and understands the requirements of Anti-Corruption Laws, has not violated and will not violate Anti-Corruption Laws or permit anyone acting on Organization’s behalf to do so.  Specifically, Organization has not made and will not make, promise to make, offer, or authorize, directly or indirectly, any payment, or provide or offer anything of value, directly or indirectly, to any public officials, political parties, party officials, candidates for public or political party office, public international organizations and their employees, agents and officials, or employees or officials (including healthcare professionals) of any purchasing entities (whether publicly owned or private) of Astellas products or services, in order to (i) improperly influence their acts, (ii) improperly induce them to use their influence to obtain or retain business, or (iii) gain an improper advantage, in connection with any business venture or contract in which Astellas is a participant.</w:t>
            </w:r>
          </w:p>
          <w:p w14:paraId="2903E8B3" w14:textId="77777777" w:rsidR="002956C0" w:rsidRPr="003412AF" w:rsidRDefault="002956C0" w:rsidP="002956C0">
            <w:pPr>
              <w:rPr>
                <w:rFonts w:ascii="Arial" w:hAnsi="Arial" w:cs="Arial"/>
                <w:b/>
                <w:smallCaps/>
                <w:sz w:val="20"/>
                <w:szCs w:val="20"/>
              </w:rPr>
            </w:pPr>
          </w:p>
        </w:tc>
        <w:tc>
          <w:tcPr>
            <w:tcW w:w="4509" w:type="dxa"/>
          </w:tcPr>
          <w:p w14:paraId="2B430189" w14:textId="23508D93" w:rsidR="002956C0" w:rsidRPr="002956C0" w:rsidRDefault="002956C0" w:rsidP="00B325F0">
            <w:pPr>
              <w:pStyle w:val="Odstavecseseznamem"/>
              <w:numPr>
                <w:ilvl w:val="1"/>
                <w:numId w:val="30"/>
              </w:numPr>
              <w:adjustRightInd/>
              <w:ind w:left="626" w:hanging="626"/>
              <w:contextualSpacing/>
              <w:rPr>
                <w:rFonts w:ascii="Arial" w:hAnsi="Arial" w:cs="Arial"/>
                <w:sz w:val="20"/>
                <w:szCs w:val="20"/>
                <w:u w:val="single"/>
                <w:lang w:val="cs-CZ"/>
              </w:rPr>
            </w:pPr>
            <w:r w:rsidRPr="002956C0">
              <w:rPr>
                <w:rFonts w:ascii="Arial" w:hAnsi="Arial"/>
                <w:sz w:val="20"/>
                <w:szCs w:val="20"/>
                <w:u w:val="single"/>
                <w:lang w:val="cs-CZ"/>
              </w:rPr>
              <w:t>Dodržování protikorupční legislativy</w:t>
            </w:r>
            <w:r w:rsidRPr="002956C0">
              <w:rPr>
                <w:rFonts w:ascii="Arial" w:hAnsi="Arial"/>
                <w:sz w:val="20"/>
                <w:szCs w:val="20"/>
                <w:lang w:val="cs-CZ"/>
              </w:rPr>
              <w:t>.</w:t>
            </w:r>
            <w:r w:rsidRPr="002956C0">
              <w:rPr>
                <w:rFonts w:ascii="Arial" w:hAnsi="Arial"/>
                <w:i/>
                <w:sz w:val="20"/>
                <w:szCs w:val="20"/>
                <w:lang w:val="cs-CZ"/>
              </w:rPr>
              <w:t xml:space="preserve"> </w:t>
            </w:r>
            <w:r w:rsidR="004C2AE4" w:rsidRPr="00817A84">
              <w:rPr>
                <w:rFonts w:ascii="Arial" w:hAnsi="Arial"/>
                <w:sz w:val="20"/>
                <w:szCs w:val="20"/>
                <w:lang w:val="cs-CZ"/>
              </w:rPr>
              <w:t>Organizace potvrzuje, že Organizace společně se svými zaměstnanci a</w:t>
            </w:r>
            <w:r w:rsidR="004C2AE4">
              <w:rPr>
                <w:rFonts w:ascii="Arial" w:hAnsi="Arial"/>
                <w:sz w:val="20"/>
                <w:szCs w:val="20"/>
                <w:lang w:val="cs-CZ"/>
              </w:rPr>
              <w:t> </w:t>
            </w:r>
            <w:r w:rsidR="004C2AE4" w:rsidRPr="00817A84">
              <w:rPr>
                <w:rFonts w:ascii="Arial" w:hAnsi="Arial"/>
                <w:sz w:val="20"/>
                <w:szCs w:val="20"/>
                <w:lang w:val="cs-CZ"/>
              </w:rPr>
              <w:t>dalšími představiteli je obeznámena</w:t>
            </w:r>
            <w:r w:rsidR="004C2AE4">
              <w:rPr>
                <w:rFonts w:ascii="Arial" w:hAnsi="Arial"/>
                <w:sz w:val="20"/>
                <w:szCs w:val="20"/>
                <w:lang w:val="cs-CZ"/>
              </w:rPr>
              <w:t xml:space="preserve"> s </w:t>
            </w:r>
            <w:r w:rsidR="004C2AE4" w:rsidRPr="00817A84">
              <w:rPr>
                <w:rFonts w:ascii="Arial" w:hAnsi="Arial"/>
                <w:sz w:val="20"/>
                <w:szCs w:val="20"/>
                <w:lang w:val="cs-CZ"/>
              </w:rPr>
              <w:t>požadavk</w:t>
            </w:r>
            <w:r w:rsidR="004C2AE4">
              <w:rPr>
                <w:rFonts w:ascii="Arial" w:hAnsi="Arial"/>
                <w:sz w:val="20"/>
                <w:szCs w:val="20"/>
                <w:lang w:val="cs-CZ"/>
              </w:rPr>
              <w:t>y</w:t>
            </w:r>
            <w:r w:rsidR="004C2AE4" w:rsidRPr="00817A84">
              <w:rPr>
                <w:rFonts w:ascii="Arial" w:hAnsi="Arial"/>
                <w:sz w:val="20"/>
                <w:szCs w:val="20"/>
                <w:lang w:val="cs-CZ"/>
              </w:rPr>
              <w:t xml:space="preserve"> Protikorupční legislativy a</w:t>
            </w:r>
            <w:r w:rsidR="004C2AE4">
              <w:rPr>
                <w:rFonts w:ascii="Arial" w:hAnsi="Arial"/>
                <w:sz w:val="20"/>
                <w:szCs w:val="20"/>
                <w:lang w:val="cs-CZ"/>
              </w:rPr>
              <w:t> </w:t>
            </w:r>
            <w:r w:rsidR="004C2AE4" w:rsidRPr="00817A84">
              <w:rPr>
                <w:rFonts w:ascii="Arial" w:hAnsi="Arial"/>
                <w:sz w:val="20"/>
                <w:szCs w:val="20"/>
                <w:lang w:val="cs-CZ"/>
              </w:rPr>
              <w:t>rozumí</w:t>
            </w:r>
            <w:r w:rsidR="004C2AE4">
              <w:rPr>
                <w:rFonts w:ascii="Arial" w:hAnsi="Arial"/>
                <w:sz w:val="20"/>
                <w:szCs w:val="20"/>
                <w:lang w:val="cs-CZ"/>
              </w:rPr>
              <w:t xml:space="preserve"> jim</w:t>
            </w:r>
            <w:r w:rsidR="004C2AE4" w:rsidRPr="00817A84">
              <w:rPr>
                <w:rFonts w:ascii="Arial" w:hAnsi="Arial"/>
                <w:sz w:val="20"/>
                <w:szCs w:val="20"/>
                <w:lang w:val="cs-CZ"/>
              </w:rPr>
              <w:t>, nedopustila a nedopustí se porušení Protikorupční legislativy ani neumožní nikomu jinému jednajícímu jménem Organizace, aby tak učinil.  Organizace zejména neučinila a neučiní žádný příslib, že učiní, nabídne nebo schválí, přímo či nepřímo, jakoukoliv platbu nebo že přímo či nepřímo poskytne nebo nabídne cokoliv cenného jakýmkoliv veřejným činitelům, politickým stranám, představitelům stran, kandidátům na veřejnou funkci nebo na funkci v politické straně, veřejným mezinárodním organizacím a</w:t>
            </w:r>
            <w:r w:rsidR="004C2AE4">
              <w:rPr>
                <w:rFonts w:ascii="Arial" w:hAnsi="Arial"/>
                <w:sz w:val="20"/>
                <w:szCs w:val="20"/>
                <w:lang w:val="cs-CZ"/>
              </w:rPr>
              <w:t> </w:t>
            </w:r>
            <w:r w:rsidR="004C2AE4" w:rsidRPr="00817A84">
              <w:rPr>
                <w:rFonts w:ascii="Arial" w:hAnsi="Arial"/>
                <w:sz w:val="20"/>
                <w:szCs w:val="20"/>
                <w:lang w:val="cs-CZ"/>
              </w:rPr>
              <w:t>jejich zaměstnancům, zástupcům a</w:t>
            </w:r>
            <w:r w:rsidR="004C2AE4">
              <w:rPr>
                <w:rFonts w:ascii="Arial" w:hAnsi="Arial"/>
                <w:sz w:val="20"/>
                <w:szCs w:val="20"/>
                <w:lang w:val="cs-CZ"/>
              </w:rPr>
              <w:t> </w:t>
            </w:r>
            <w:r w:rsidR="004C2AE4" w:rsidRPr="00817A84">
              <w:rPr>
                <w:rFonts w:ascii="Arial" w:hAnsi="Arial"/>
                <w:sz w:val="20"/>
                <w:szCs w:val="20"/>
                <w:lang w:val="cs-CZ"/>
              </w:rPr>
              <w:t>představitelům či zaměstnancům nebo představitelům (včetně zdravotnických odborníků) jakýchkoliv subjektů (veřejných či soukromých) nakupujících výrobky nebo služby Astellas, a to s cílem (i) nedovoleným způsobem ovlivnit jejich jednání, (ii) nedovoleným způsobem je přimět k</w:t>
            </w:r>
            <w:r w:rsidR="004C2AE4">
              <w:rPr>
                <w:rFonts w:ascii="Arial" w:hAnsi="Arial"/>
                <w:sz w:val="20"/>
                <w:szCs w:val="20"/>
                <w:lang w:val="cs-CZ"/>
              </w:rPr>
              <w:t> </w:t>
            </w:r>
            <w:r w:rsidR="004C2AE4" w:rsidRPr="00817A84">
              <w:rPr>
                <w:rFonts w:ascii="Arial" w:hAnsi="Arial"/>
                <w:sz w:val="20"/>
                <w:szCs w:val="20"/>
                <w:lang w:val="cs-CZ"/>
              </w:rPr>
              <w:t>tomu, aby využili svůj vliv pro získání nebo udržení obchodu, nebo (iii) získat nedovolenou výhodu v souvislosti s</w:t>
            </w:r>
            <w:r w:rsidR="004C2AE4">
              <w:rPr>
                <w:rFonts w:ascii="Arial" w:hAnsi="Arial"/>
                <w:sz w:val="20"/>
                <w:szCs w:val="20"/>
                <w:lang w:val="cs-CZ"/>
              </w:rPr>
              <w:t> </w:t>
            </w:r>
            <w:r w:rsidR="004C2AE4" w:rsidRPr="00817A84">
              <w:rPr>
                <w:rFonts w:ascii="Arial" w:hAnsi="Arial"/>
                <w:sz w:val="20"/>
                <w:szCs w:val="20"/>
                <w:lang w:val="cs-CZ"/>
              </w:rPr>
              <w:t>jakoukoliv obchodní činností nebo smlouvou, jejímž je společnost Astellas účastníkem.</w:t>
            </w:r>
          </w:p>
          <w:p w14:paraId="1BD18D3B" w14:textId="77777777" w:rsidR="002956C0" w:rsidRPr="002956C0" w:rsidRDefault="002956C0" w:rsidP="002956C0">
            <w:pPr>
              <w:rPr>
                <w:rFonts w:ascii="Arial" w:hAnsi="Arial" w:cs="Arial"/>
                <w:b/>
                <w:smallCaps/>
                <w:sz w:val="20"/>
                <w:szCs w:val="20"/>
                <w:lang w:val="cs-CZ"/>
              </w:rPr>
            </w:pPr>
          </w:p>
        </w:tc>
      </w:tr>
      <w:tr w:rsidR="002956C0" w:rsidRPr="0084286E" w14:paraId="13771B69" w14:textId="77777777" w:rsidTr="002956C0">
        <w:tc>
          <w:tcPr>
            <w:tcW w:w="4509" w:type="dxa"/>
          </w:tcPr>
          <w:p w14:paraId="4D90B675" w14:textId="77777777" w:rsidR="002956C0" w:rsidRPr="003412AF" w:rsidRDefault="002956C0" w:rsidP="00B325F0">
            <w:pPr>
              <w:pStyle w:val="Odstavecseseznamem"/>
              <w:numPr>
                <w:ilvl w:val="1"/>
                <w:numId w:val="27"/>
              </w:numPr>
              <w:adjustRightInd/>
              <w:ind w:left="589" w:hanging="567"/>
              <w:contextualSpacing/>
              <w:rPr>
                <w:rFonts w:ascii="Arial" w:hAnsi="Arial" w:cs="Arial"/>
                <w:sz w:val="20"/>
                <w:szCs w:val="20"/>
                <w:u w:val="single"/>
              </w:rPr>
            </w:pPr>
            <w:r w:rsidRPr="003412AF">
              <w:rPr>
                <w:rFonts w:ascii="Arial" w:hAnsi="Arial" w:cs="Arial"/>
                <w:sz w:val="20"/>
                <w:szCs w:val="20"/>
                <w:u w:val="single"/>
              </w:rPr>
              <w:t>Obligation to Notify</w:t>
            </w:r>
            <w:r w:rsidRPr="003412AF">
              <w:rPr>
                <w:rFonts w:ascii="Arial" w:hAnsi="Arial" w:cs="Arial"/>
                <w:sz w:val="20"/>
                <w:szCs w:val="20"/>
              </w:rPr>
              <w:t>.</w:t>
            </w:r>
            <w:r w:rsidRPr="003412AF">
              <w:rPr>
                <w:rFonts w:ascii="Arial" w:hAnsi="Arial" w:cs="Arial"/>
                <w:i/>
                <w:sz w:val="20"/>
                <w:szCs w:val="20"/>
              </w:rPr>
              <w:t xml:space="preserve"> </w:t>
            </w:r>
            <w:r w:rsidRPr="003412AF">
              <w:rPr>
                <w:rFonts w:ascii="Arial" w:hAnsi="Arial" w:cs="Arial"/>
                <w:sz w:val="20"/>
                <w:szCs w:val="20"/>
              </w:rPr>
              <w:t>Organization shall immediately notify Astellas if it learns or has reason to know of: (i) any information that may indicate that a violation of Anti-Corruption Laws has occurred; (ii) any other development during the term of this Agreement that in any way makes inaccurate the certification under Clause 6.1.; (iii) any criminal investigation, charge or indictment by any enforcement authority in relation to Organization.</w:t>
            </w:r>
          </w:p>
          <w:p w14:paraId="43B484D7" w14:textId="77777777" w:rsidR="002956C0" w:rsidRPr="003412AF" w:rsidRDefault="002956C0" w:rsidP="002956C0">
            <w:pPr>
              <w:rPr>
                <w:rFonts w:ascii="Arial" w:hAnsi="Arial" w:cs="Arial"/>
                <w:b/>
                <w:smallCaps/>
                <w:sz w:val="20"/>
                <w:szCs w:val="20"/>
              </w:rPr>
            </w:pPr>
          </w:p>
        </w:tc>
        <w:tc>
          <w:tcPr>
            <w:tcW w:w="4509" w:type="dxa"/>
          </w:tcPr>
          <w:p w14:paraId="449EA043" w14:textId="0CDE7958" w:rsidR="002956C0" w:rsidRPr="002956C0" w:rsidRDefault="002956C0" w:rsidP="00B325F0">
            <w:pPr>
              <w:pStyle w:val="Odstavecseseznamem"/>
              <w:numPr>
                <w:ilvl w:val="1"/>
                <w:numId w:val="30"/>
              </w:numPr>
              <w:adjustRightInd/>
              <w:ind w:left="626" w:hanging="626"/>
              <w:contextualSpacing/>
              <w:rPr>
                <w:rFonts w:ascii="Arial" w:hAnsi="Arial" w:cs="Arial"/>
                <w:sz w:val="20"/>
                <w:szCs w:val="20"/>
                <w:u w:val="single"/>
                <w:lang w:val="cs-CZ"/>
              </w:rPr>
            </w:pPr>
            <w:r w:rsidRPr="002956C0">
              <w:rPr>
                <w:rFonts w:ascii="Arial" w:hAnsi="Arial"/>
                <w:sz w:val="20"/>
                <w:szCs w:val="20"/>
                <w:u w:val="single"/>
                <w:lang w:val="cs-CZ"/>
              </w:rPr>
              <w:t>Oznamovací povinnost</w:t>
            </w:r>
            <w:r w:rsidRPr="002956C0">
              <w:rPr>
                <w:rFonts w:ascii="Arial" w:hAnsi="Arial"/>
                <w:sz w:val="20"/>
                <w:szCs w:val="20"/>
                <w:lang w:val="cs-CZ"/>
              </w:rPr>
              <w:t>.</w:t>
            </w:r>
            <w:r w:rsidRPr="002956C0">
              <w:rPr>
                <w:rFonts w:ascii="Arial" w:hAnsi="Arial"/>
                <w:i/>
                <w:sz w:val="20"/>
                <w:szCs w:val="20"/>
                <w:lang w:val="cs-CZ"/>
              </w:rPr>
              <w:t xml:space="preserve"> </w:t>
            </w:r>
            <w:r w:rsidR="005925A5">
              <w:rPr>
                <w:rFonts w:ascii="Arial" w:hAnsi="Arial"/>
                <w:sz w:val="20"/>
                <w:szCs w:val="20"/>
                <w:lang w:val="cs-CZ"/>
              </w:rPr>
              <w:t xml:space="preserve">Pokud </w:t>
            </w:r>
            <w:r w:rsidRPr="002956C0">
              <w:rPr>
                <w:rFonts w:ascii="Arial" w:hAnsi="Arial"/>
                <w:sz w:val="20"/>
                <w:szCs w:val="20"/>
                <w:lang w:val="cs-CZ"/>
              </w:rPr>
              <w:t>Organizace</w:t>
            </w:r>
            <w:r w:rsidR="005925A5">
              <w:rPr>
                <w:rFonts w:ascii="Arial" w:hAnsi="Arial"/>
                <w:sz w:val="20"/>
                <w:szCs w:val="20"/>
                <w:lang w:val="cs-CZ"/>
              </w:rPr>
              <w:t xml:space="preserve"> zjistí nebo má oprávněný důvod se domnívat, že</w:t>
            </w:r>
            <w:r w:rsidRPr="002956C0">
              <w:rPr>
                <w:rFonts w:ascii="Arial" w:hAnsi="Arial"/>
                <w:sz w:val="20"/>
                <w:szCs w:val="20"/>
                <w:lang w:val="cs-CZ"/>
              </w:rPr>
              <w:t xml:space="preserve">: (i) </w:t>
            </w:r>
            <w:r w:rsidR="005925A5">
              <w:rPr>
                <w:rFonts w:ascii="Arial" w:hAnsi="Arial"/>
                <w:sz w:val="20"/>
                <w:szCs w:val="20"/>
                <w:lang w:val="cs-CZ"/>
              </w:rPr>
              <w:t xml:space="preserve">existují </w:t>
            </w:r>
            <w:r w:rsidRPr="002956C0">
              <w:rPr>
                <w:rFonts w:ascii="Arial" w:hAnsi="Arial"/>
                <w:sz w:val="20"/>
                <w:szCs w:val="20"/>
                <w:lang w:val="cs-CZ"/>
              </w:rPr>
              <w:t>jakékoliv informace, které mohou naznačovat, že došlo k porušení Protikorupční legislativy; (ii) v průběhu doby platnosti této Smlouvy</w:t>
            </w:r>
            <w:r w:rsidR="005925A5">
              <w:rPr>
                <w:rFonts w:ascii="Arial" w:hAnsi="Arial"/>
                <w:sz w:val="20"/>
                <w:szCs w:val="20"/>
                <w:lang w:val="cs-CZ"/>
              </w:rPr>
              <w:t xml:space="preserve"> nastal jakýkoliv vývoj</w:t>
            </w:r>
            <w:r w:rsidRPr="002956C0">
              <w:rPr>
                <w:rFonts w:ascii="Arial" w:hAnsi="Arial"/>
                <w:sz w:val="20"/>
                <w:szCs w:val="20"/>
                <w:lang w:val="cs-CZ"/>
              </w:rPr>
              <w:t>,</w:t>
            </w:r>
            <w:r w:rsidR="005925A5">
              <w:rPr>
                <w:rFonts w:ascii="Arial" w:hAnsi="Arial"/>
                <w:sz w:val="20"/>
                <w:szCs w:val="20"/>
                <w:lang w:val="cs-CZ"/>
              </w:rPr>
              <w:t xml:space="preserve"> v jehož</w:t>
            </w:r>
            <w:r w:rsidRPr="002956C0">
              <w:rPr>
                <w:rFonts w:ascii="Arial" w:hAnsi="Arial"/>
                <w:sz w:val="20"/>
                <w:szCs w:val="20"/>
                <w:lang w:val="cs-CZ"/>
              </w:rPr>
              <w:t xml:space="preserve"> důsledku se potvrzení podle odstavce 6.1.</w:t>
            </w:r>
            <w:r w:rsidR="005925A5">
              <w:rPr>
                <w:rFonts w:ascii="Arial" w:hAnsi="Arial"/>
                <w:sz w:val="20"/>
                <w:szCs w:val="20"/>
                <w:lang w:val="cs-CZ"/>
              </w:rPr>
              <w:t xml:space="preserve"> </w:t>
            </w:r>
            <w:r w:rsidRPr="002956C0">
              <w:rPr>
                <w:rFonts w:ascii="Arial" w:hAnsi="Arial"/>
                <w:sz w:val="20"/>
                <w:szCs w:val="20"/>
                <w:lang w:val="cs-CZ"/>
              </w:rPr>
              <w:t>sta</w:t>
            </w:r>
            <w:r w:rsidR="005925A5">
              <w:rPr>
                <w:rFonts w:ascii="Arial" w:hAnsi="Arial"/>
                <w:sz w:val="20"/>
                <w:szCs w:val="20"/>
                <w:lang w:val="cs-CZ"/>
              </w:rPr>
              <w:t>lo</w:t>
            </w:r>
            <w:r w:rsidRPr="002956C0">
              <w:rPr>
                <w:rFonts w:ascii="Arial" w:hAnsi="Arial"/>
                <w:sz w:val="20"/>
                <w:szCs w:val="20"/>
                <w:lang w:val="cs-CZ"/>
              </w:rPr>
              <w:t xml:space="preserve"> jakkoli nepřesným; (iii) </w:t>
            </w:r>
            <w:r w:rsidR="005925A5">
              <w:rPr>
                <w:rFonts w:ascii="Arial" w:hAnsi="Arial"/>
                <w:sz w:val="20"/>
                <w:szCs w:val="20"/>
                <w:lang w:val="cs-CZ"/>
              </w:rPr>
              <w:t xml:space="preserve">probíhá </w:t>
            </w:r>
            <w:r w:rsidRPr="002956C0">
              <w:rPr>
                <w:rFonts w:ascii="Arial" w:hAnsi="Arial"/>
                <w:sz w:val="20"/>
                <w:szCs w:val="20"/>
                <w:lang w:val="cs-CZ"/>
              </w:rPr>
              <w:t xml:space="preserve">jakékoliv trestněprávní vyšetřování, </w:t>
            </w:r>
            <w:r w:rsidR="005925A5">
              <w:rPr>
                <w:rFonts w:ascii="Arial" w:hAnsi="Arial"/>
                <w:sz w:val="20"/>
                <w:szCs w:val="20"/>
                <w:lang w:val="cs-CZ"/>
              </w:rPr>
              <w:t xml:space="preserve">existuje </w:t>
            </w:r>
            <w:r w:rsidRPr="002956C0">
              <w:rPr>
                <w:rFonts w:ascii="Arial" w:hAnsi="Arial"/>
                <w:sz w:val="20"/>
                <w:szCs w:val="20"/>
                <w:lang w:val="cs-CZ"/>
              </w:rPr>
              <w:t>obvinění nebo obžalob</w:t>
            </w:r>
            <w:r w:rsidR="005925A5">
              <w:rPr>
                <w:rFonts w:ascii="Arial" w:hAnsi="Arial"/>
                <w:sz w:val="20"/>
                <w:szCs w:val="20"/>
                <w:lang w:val="cs-CZ"/>
              </w:rPr>
              <w:t>a</w:t>
            </w:r>
            <w:r w:rsidRPr="002956C0">
              <w:rPr>
                <w:rFonts w:ascii="Arial" w:hAnsi="Arial"/>
                <w:sz w:val="20"/>
                <w:szCs w:val="20"/>
                <w:lang w:val="cs-CZ"/>
              </w:rPr>
              <w:t xml:space="preserve"> ze strany jakéhokoliv orgánu činného v trestním řízení ve vztahu k</w:t>
            </w:r>
            <w:r w:rsidR="005925A5">
              <w:rPr>
                <w:rFonts w:ascii="Arial" w:hAnsi="Arial"/>
                <w:sz w:val="20"/>
                <w:szCs w:val="20"/>
                <w:lang w:val="cs-CZ"/>
              </w:rPr>
              <w:t> </w:t>
            </w:r>
            <w:r w:rsidRPr="002956C0">
              <w:rPr>
                <w:rFonts w:ascii="Arial" w:hAnsi="Arial"/>
                <w:sz w:val="20"/>
                <w:szCs w:val="20"/>
                <w:lang w:val="cs-CZ"/>
              </w:rPr>
              <w:t>Organizaci</w:t>
            </w:r>
            <w:r w:rsidR="005925A5">
              <w:rPr>
                <w:rFonts w:ascii="Arial" w:hAnsi="Arial"/>
                <w:sz w:val="20"/>
                <w:szCs w:val="20"/>
                <w:lang w:val="cs-CZ"/>
              </w:rPr>
              <w:t>, neprodleně to oznámí společnosti Astellas</w:t>
            </w:r>
            <w:r w:rsidRPr="002956C0">
              <w:rPr>
                <w:rFonts w:ascii="Arial" w:hAnsi="Arial"/>
                <w:sz w:val="20"/>
                <w:szCs w:val="20"/>
                <w:lang w:val="cs-CZ"/>
              </w:rPr>
              <w:t>.</w:t>
            </w:r>
          </w:p>
          <w:p w14:paraId="656FE42F" w14:textId="77777777" w:rsidR="002956C0" w:rsidRPr="002956C0" w:rsidRDefault="002956C0" w:rsidP="002956C0">
            <w:pPr>
              <w:rPr>
                <w:rFonts w:ascii="Arial" w:hAnsi="Arial" w:cs="Arial"/>
                <w:b/>
                <w:smallCaps/>
                <w:sz w:val="20"/>
                <w:szCs w:val="20"/>
                <w:lang w:val="cs-CZ"/>
              </w:rPr>
            </w:pPr>
          </w:p>
        </w:tc>
      </w:tr>
      <w:tr w:rsidR="002956C0" w:rsidRPr="003412AF" w14:paraId="1A9C6A50" w14:textId="77777777" w:rsidTr="002956C0">
        <w:tc>
          <w:tcPr>
            <w:tcW w:w="4509" w:type="dxa"/>
          </w:tcPr>
          <w:p w14:paraId="5B63498F" w14:textId="77777777" w:rsidR="002956C0" w:rsidRPr="003412AF" w:rsidRDefault="002956C0" w:rsidP="00B325F0">
            <w:pPr>
              <w:pStyle w:val="Odstavecseseznamem"/>
              <w:numPr>
                <w:ilvl w:val="0"/>
                <w:numId w:val="27"/>
              </w:numPr>
              <w:adjustRightInd/>
              <w:ind w:left="589" w:hanging="589"/>
              <w:contextualSpacing/>
              <w:rPr>
                <w:rFonts w:ascii="Arial" w:hAnsi="Arial" w:cs="Arial"/>
                <w:sz w:val="20"/>
                <w:szCs w:val="20"/>
                <w:u w:val="single"/>
              </w:rPr>
            </w:pPr>
            <w:r w:rsidRPr="003412AF">
              <w:rPr>
                <w:rFonts w:ascii="Arial" w:hAnsi="Arial" w:cs="Arial"/>
                <w:b/>
                <w:smallCaps/>
                <w:sz w:val="20"/>
                <w:szCs w:val="20"/>
              </w:rPr>
              <w:t>Data Protection Laws</w:t>
            </w:r>
          </w:p>
          <w:p w14:paraId="0B09D88E" w14:textId="77777777" w:rsidR="002956C0" w:rsidRPr="003412AF" w:rsidRDefault="002956C0" w:rsidP="002956C0">
            <w:pPr>
              <w:rPr>
                <w:rFonts w:ascii="Arial" w:hAnsi="Arial" w:cs="Arial"/>
                <w:b/>
                <w:smallCaps/>
                <w:sz w:val="20"/>
                <w:szCs w:val="20"/>
              </w:rPr>
            </w:pPr>
          </w:p>
        </w:tc>
        <w:tc>
          <w:tcPr>
            <w:tcW w:w="4509" w:type="dxa"/>
          </w:tcPr>
          <w:p w14:paraId="14770CB9" w14:textId="77777777" w:rsidR="002956C0" w:rsidRPr="002956C0" w:rsidRDefault="002956C0" w:rsidP="00B325F0">
            <w:pPr>
              <w:pStyle w:val="Odstavecseseznamem"/>
              <w:numPr>
                <w:ilvl w:val="0"/>
                <w:numId w:val="30"/>
              </w:numPr>
              <w:adjustRightInd/>
              <w:ind w:left="626" w:hanging="626"/>
              <w:contextualSpacing/>
              <w:rPr>
                <w:rFonts w:ascii="Arial" w:hAnsi="Arial" w:cs="Arial"/>
                <w:sz w:val="20"/>
                <w:szCs w:val="20"/>
                <w:u w:val="single"/>
                <w:lang w:val="cs-CZ"/>
              </w:rPr>
            </w:pPr>
            <w:r w:rsidRPr="002956C0">
              <w:rPr>
                <w:rFonts w:ascii="Arial" w:hAnsi="Arial"/>
                <w:b/>
                <w:smallCaps/>
                <w:sz w:val="20"/>
                <w:szCs w:val="20"/>
                <w:lang w:val="cs-CZ"/>
              </w:rPr>
              <w:t>Zákony o ochraně osobních údajů</w:t>
            </w:r>
          </w:p>
          <w:p w14:paraId="43D9BEE0" w14:textId="77777777" w:rsidR="002956C0" w:rsidRPr="002956C0" w:rsidRDefault="002956C0" w:rsidP="002956C0">
            <w:pPr>
              <w:rPr>
                <w:rFonts w:ascii="Arial" w:hAnsi="Arial" w:cs="Arial"/>
                <w:b/>
                <w:smallCaps/>
                <w:sz w:val="20"/>
                <w:szCs w:val="20"/>
                <w:lang w:val="cs-CZ"/>
              </w:rPr>
            </w:pPr>
          </w:p>
        </w:tc>
      </w:tr>
      <w:tr w:rsidR="002956C0" w:rsidRPr="003412AF" w14:paraId="0ED8003A" w14:textId="77777777" w:rsidTr="002956C0">
        <w:tc>
          <w:tcPr>
            <w:tcW w:w="4509" w:type="dxa"/>
          </w:tcPr>
          <w:p w14:paraId="7DA73B60" w14:textId="77777777" w:rsidR="002956C0" w:rsidRPr="003412AF" w:rsidRDefault="002956C0" w:rsidP="00B325F0">
            <w:pPr>
              <w:pStyle w:val="Odstavecseseznamem"/>
              <w:numPr>
                <w:ilvl w:val="1"/>
                <w:numId w:val="27"/>
              </w:numPr>
              <w:adjustRightInd/>
              <w:ind w:left="589" w:hanging="589"/>
              <w:contextualSpacing/>
              <w:rPr>
                <w:rFonts w:ascii="Arial" w:hAnsi="Arial" w:cs="Arial"/>
                <w:sz w:val="20"/>
                <w:szCs w:val="20"/>
              </w:rPr>
            </w:pPr>
            <w:r w:rsidRPr="003412AF">
              <w:rPr>
                <w:rFonts w:ascii="Arial" w:hAnsi="Arial" w:cs="Arial"/>
                <w:sz w:val="20"/>
                <w:szCs w:val="20"/>
              </w:rPr>
              <w:t xml:space="preserve">Parties shall, at all times comply with the relevant obligations under Data Protection Laws, particularly with respect to (i) protection of Personal Data; (ii) privacy; (iii) restrictions on, or requirements in respect of, the processing of Personal Data of any kind; and (iv) actions required to be taken in respect of unauthorised or accidental access to or use or disclosure </w:t>
            </w:r>
            <w:r w:rsidRPr="003412AF">
              <w:rPr>
                <w:rFonts w:ascii="Arial" w:hAnsi="Arial" w:cs="Arial"/>
                <w:sz w:val="20"/>
                <w:szCs w:val="20"/>
              </w:rPr>
              <w:lastRenderedPageBreak/>
              <w:t>of Personal Data, including any relevant rules and regulations referred to in Schedule 2.</w:t>
            </w:r>
          </w:p>
          <w:p w14:paraId="139DDA8C" w14:textId="77777777" w:rsidR="002956C0" w:rsidRPr="003412AF" w:rsidRDefault="002956C0" w:rsidP="002956C0">
            <w:pPr>
              <w:rPr>
                <w:rFonts w:ascii="Arial" w:hAnsi="Arial" w:cs="Arial"/>
                <w:b/>
                <w:smallCaps/>
                <w:sz w:val="20"/>
                <w:szCs w:val="20"/>
              </w:rPr>
            </w:pPr>
          </w:p>
        </w:tc>
        <w:tc>
          <w:tcPr>
            <w:tcW w:w="4509" w:type="dxa"/>
          </w:tcPr>
          <w:p w14:paraId="362FDBA4" w14:textId="38527075" w:rsidR="002956C0" w:rsidRPr="002956C0" w:rsidRDefault="002956C0" w:rsidP="00B325F0">
            <w:pPr>
              <w:pStyle w:val="Odstavecseseznamem"/>
              <w:numPr>
                <w:ilvl w:val="1"/>
                <w:numId w:val="30"/>
              </w:numPr>
              <w:adjustRightInd/>
              <w:ind w:left="626" w:hanging="626"/>
              <w:contextualSpacing/>
              <w:rPr>
                <w:rFonts w:ascii="Arial" w:hAnsi="Arial" w:cs="Arial"/>
                <w:sz w:val="20"/>
                <w:szCs w:val="20"/>
                <w:lang w:val="cs-CZ"/>
              </w:rPr>
            </w:pPr>
            <w:r w:rsidRPr="002956C0">
              <w:rPr>
                <w:rFonts w:ascii="Arial" w:hAnsi="Arial"/>
                <w:sz w:val="20"/>
                <w:szCs w:val="20"/>
                <w:lang w:val="cs-CZ"/>
              </w:rPr>
              <w:lastRenderedPageBreak/>
              <w:t xml:space="preserve">Strany jsou povinny za všech okolností dodržovat příslušné povinnosti vyplývající ze Zákonů o ochraně osobních údajů, zejména pak </w:t>
            </w:r>
            <w:r w:rsidR="005925A5" w:rsidRPr="002956C0">
              <w:rPr>
                <w:rFonts w:ascii="Arial" w:hAnsi="Arial"/>
                <w:sz w:val="20"/>
                <w:szCs w:val="20"/>
                <w:lang w:val="cs-CZ"/>
              </w:rPr>
              <w:t>s</w:t>
            </w:r>
            <w:r w:rsidR="005925A5">
              <w:rPr>
                <w:rFonts w:ascii="Arial" w:hAnsi="Arial"/>
                <w:sz w:val="20"/>
                <w:szCs w:val="20"/>
                <w:lang w:val="cs-CZ"/>
              </w:rPr>
              <w:t> </w:t>
            </w:r>
            <w:r w:rsidRPr="002956C0">
              <w:rPr>
                <w:rFonts w:ascii="Arial" w:hAnsi="Arial"/>
                <w:sz w:val="20"/>
                <w:szCs w:val="20"/>
                <w:lang w:val="cs-CZ"/>
              </w:rPr>
              <w:t xml:space="preserve">ohledem na (i) ochranu Osobních údajů; (ii) soukromí; (iii) omezení či požadavky týkající se zpracování Osobních údajů jakéhokoliv druhu; a (iv) činnosti, které musí být přijaty </w:t>
            </w:r>
            <w:r w:rsidR="005925A5" w:rsidRPr="002956C0">
              <w:rPr>
                <w:rFonts w:ascii="Arial" w:hAnsi="Arial"/>
                <w:sz w:val="20"/>
                <w:szCs w:val="20"/>
                <w:lang w:val="cs-CZ"/>
              </w:rPr>
              <w:t>s</w:t>
            </w:r>
            <w:r w:rsidR="005925A5">
              <w:rPr>
                <w:rFonts w:ascii="Arial" w:hAnsi="Arial"/>
                <w:sz w:val="20"/>
                <w:szCs w:val="20"/>
                <w:lang w:val="cs-CZ"/>
              </w:rPr>
              <w:t> </w:t>
            </w:r>
            <w:r w:rsidRPr="002956C0">
              <w:rPr>
                <w:rFonts w:ascii="Arial" w:hAnsi="Arial"/>
                <w:sz w:val="20"/>
                <w:szCs w:val="20"/>
                <w:lang w:val="cs-CZ"/>
              </w:rPr>
              <w:t xml:space="preserve">ohledem na neoprávněný nebo </w:t>
            </w:r>
            <w:r w:rsidRPr="002956C0">
              <w:rPr>
                <w:rFonts w:ascii="Arial" w:hAnsi="Arial"/>
                <w:sz w:val="20"/>
                <w:szCs w:val="20"/>
                <w:lang w:val="cs-CZ"/>
              </w:rPr>
              <w:lastRenderedPageBreak/>
              <w:t xml:space="preserve">náhodný přístup k nebo použití či vyzrazení Osobních údajů, včetně jakýchkoliv relevantních pravidel </w:t>
            </w:r>
            <w:r w:rsidR="005925A5" w:rsidRPr="002956C0">
              <w:rPr>
                <w:rFonts w:ascii="Arial" w:hAnsi="Arial"/>
                <w:sz w:val="20"/>
                <w:szCs w:val="20"/>
                <w:lang w:val="cs-CZ"/>
              </w:rPr>
              <w:t>a</w:t>
            </w:r>
            <w:r w:rsidR="005925A5">
              <w:rPr>
                <w:rFonts w:ascii="Arial" w:hAnsi="Arial"/>
                <w:sz w:val="20"/>
                <w:szCs w:val="20"/>
                <w:lang w:val="cs-CZ"/>
              </w:rPr>
              <w:t> </w:t>
            </w:r>
            <w:r w:rsidRPr="002956C0">
              <w:rPr>
                <w:rFonts w:ascii="Arial" w:hAnsi="Arial"/>
                <w:sz w:val="20"/>
                <w:szCs w:val="20"/>
                <w:lang w:val="cs-CZ"/>
              </w:rPr>
              <w:t>předpisů uvedených v Příloze 2.</w:t>
            </w:r>
          </w:p>
          <w:p w14:paraId="277203C4" w14:textId="77777777" w:rsidR="002956C0" w:rsidRPr="002956C0" w:rsidRDefault="002956C0" w:rsidP="002956C0">
            <w:pPr>
              <w:rPr>
                <w:rFonts w:ascii="Arial" w:hAnsi="Arial" w:cs="Arial"/>
                <w:b/>
                <w:smallCaps/>
                <w:sz w:val="20"/>
                <w:szCs w:val="20"/>
                <w:lang w:val="cs-CZ"/>
              </w:rPr>
            </w:pPr>
          </w:p>
        </w:tc>
      </w:tr>
      <w:tr w:rsidR="002956C0" w:rsidRPr="006C1DF6" w14:paraId="39799DA7" w14:textId="77777777" w:rsidTr="002956C0">
        <w:tc>
          <w:tcPr>
            <w:tcW w:w="4509" w:type="dxa"/>
          </w:tcPr>
          <w:p w14:paraId="0F8D5CE8" w14:textId="77777777" w:rsidR="002956C0" w:rsidRPr="003412AF" w:rsidRDefault="002956C0" w:rsidP="00B325F0">
            <w:pPr>
              <w:pStyle w:val="Odstavecseseznamem"/>
              <w:numPr>
                <w:ilvl w:val="1"/>
                <w:numId w:val="27"/>
              </w:numPr>
              <w:adjustRightInd/>
              <w:ind w:left="589" w:hanging="589"/>
              <w:contextualSpacing/>
              <w:rPr>
                <w:rFonts w:ascii="Arial" w:hAnsi="Arial" w:cs="Arial"/>
                <w:sz w:val="20"/>
                <w:szCs w:val="20"/>
              </w:rPr>
            </w:pPr>
            <w:r w:rsidRPr="003412AF">
              <w:rPr>
                <w:rFonts w:ascii="Arial" w:hAnsi="Arial" w:cs="Arial"/>
                <w:sz w:val="20"/>
                <w:szCs w:val="20"/>
              </w:rPr>
              <w:lastRenderedPageBreak/>
              <w:t>In the course of this Agreement, Organization may provide Astellas and / or Astellas’ Affiliates with Personal Data. Organization agrees that it has provided such person whose Personal Data is being disclosed with Schedule 3 and obtained the agreement from such person for her / his Personal Data (including their name and other details under this Agreement) relating to this Agreement to be shared with and processed by: (i) Astellas and / or Astellas’ Affiliates, including those Affiliates outside of the European Union; (ii) third parties Astellas and / or Astellas’ Affiliates engage as service providers who may not be located in the same country as such person and (iii) the relevant regulatory authority and/or enforcement body.</w:t>
            </w:r>
          </w:p>
          <w:p w14:paraId="3D31EDB9" w14:textId="77777777" w:rsidR="002956C0" w:rsidRPr="003412AF" w:rsidRDefault="002956C0" w:rsidP="002956C0">
            <w:pPr>
              <w:rPr>
                <w:rFonts w:ascii="Arial" w:hAnsi="Arial" w:cs="Arial"/>
                <w:b/>
                <w:smallCaps/>
                <w:sz w:val="20"/>
                <w:szCs w:val="20"/>
              </w:rPr>
            </w:pPr>
          </w:p>
        </w:tc>
        <w:tc>
          <w:tcPr>
            <w:tcW w:w="4509" w:type="dxa"/>
          </w:tcPr>
          <w:p w14:paraId="6509F286" w14:textId="64CBC91D" w:rsidR="002956C0" w:rsidRPr="002956C0" w:rsidRDefault="002956C0" w:rsidP="00B325F0">
            <w:pPr>
              <w:pStyle w:val="Odstavecseseznamem"/>
              <w:numPr>
                <w:ilvl w:val="1"/>
                <w:numId w:val="30"/>
              </w:numPr>
              <w:adjustRightInd/>
              <w:ind w:left="626" w:hanging="626"/>
              <w:contextualSpacing/>
              <w:rPr>
                <w:rFonts w:ascii="Arial" w:hAnsi="Arial" w:cs="Arial"/>
                <w:sz w:val="20"/>
                <w:szCs w:val="20"/>
                <w:lang w:val="cs-CZ"/>
              </w:rPr>
            </w:pPr>
            <w:r w:rsidRPr="002956C0">
              <w:rPr>
                <w:rFonts w:ascii="Arial" w:hAnsi="Arial"/>
                <w:sz w:val="20"/>
                <w:szCs w:val="20"/>
                <w:lang w:val="cs-CZ"/>
              </w:rPr>
              <w:t xml:space="preserve">V průběhu platnosti této Smlouvy může Organizace společnosti Astellas a/nebo Spřízněným subjektům společnosti Astellas poskytnout Osobní údaje. Organizace potvrzuje, že poskytla takovým osobám, jejichž Osobní údaje jsou poskytovány, Přílohu 3, a že získala souhlas takových osob s tím, aby jejich Osobní údaje (včetně jména </w:t>
            </w:r>
            <w:r w:rsidR="005925A5" w:rsidRPr="002956C0">
              <w:rPr>
                <w:rFonts w:ascii="Arial" w:hAnsi="Arial"/>
                <w:sz w:val="20"/>
                <w:szCs w:val="20"/>
                <w:lang w:val="cs-CZ"/>
              </w:rPr>
              <w:t>a</w:t>
            </w:r>
            <w:r w:rsidR="005925A5">
              <w:rPr>
                <w:rFonts w:ascii="Arial" w:hAnsi="Arial"/>
                <w:sz w:val="20"/>
                <w:szCs w:val="20"/>
                <w:lang w:val="cs-CZ"/>
              </w:rPr>
              <w:t> </w:t>
            </w:r>
            <w:r w:rsidRPr="002956C0">
              <w:rPr>
                <w:rFonts w:ascii="Arial" w:hAnsi="Arial"/>
                <w:sz w:val="20"/>
                <w:szCs w:val="20"/>
                <w:lang w:val="cs-CZ"/>
              </w:rPr>
              <w:t>dalších údajů uvedených v této Smlouvě) byly v souvislosti s touto Smlouvou sdíleny a zpracovávány: (i) společností Astellas a/nebo Spřízněnými subjekty společnosti Astellas, včetně Spřízněných subjektů nacházejících se mimo území Evropské unie; (ii) třetími osobami, které společnost Astellas a/nebo Spřízněné subjekty společnosti Astellas najmou jako poskytovatele služeb a které se nemusí nacházet ve stejné zemi jako taková osoba a (iii) příslušným regulačním úřadem a/nebo orgánem činným v trestním řízení.</w:t>
            </w:r>
          </w:p>
          <w:p w14:paraId="1EFE2E86" w14:textId="77777777" w:rsidR="002956C0" w:rsidRPr="002956C0" w:rsidRDefault="002956C0" w:rsidP="002956C0">
            <w:pPr>
              <w:rPr>
                <w:rFonts w:ascii="Arial" w:hAnsi="Arial" w:cs="Arial"/>
                <w:b/>
                <w:smallCaps/>
                <w:sz w:val="20"/>
                <w:szCs w:val="20"/>
                <w:lang w:val="cs-CZ"/>
              </w:rPr>
            </w:pPr>
          </w:p>
        </w:tc>
      </w:tr>
      <w:tr w:rsidR="002956C0" w:rsidRPr="003412AF" w14:paraId="0C51BABD" w14:textId="77777777" w:rsidTr="002956C0">
        <w:tc>
          <w:tcPr>
            <w:tcW w:w="4509" w:type="dxa"/>
          </w:tcPr>
          <w:p w14:paraId="09A1E95C" w14:textId="77777777" w:rsidR="002956C0" w:rsidRPr="003412AF" w:rsidRDefault="002956C0" w:rsidP="00B325F0">
            <w:pPr>
              <w:pStyle w:val="Odstavecseseznamem"/>
              <w:numPr>
                <w:ilvl w:val="0"/>
                <w:numId w:val="27"/>
              </w:numPr>
              <w:adjustRightInd/>
              <w:ind w:left="589" w:hanging="589"/>
              <w:contextualSpacing/>
              <w:rPr>
                <w:rFonts w:ascii="Arial" w:hAnsi="Arial" w:cs="Arial"/>
                <w:sz w:val="20"/>
                <w:szCs w:val="20"/>
              </w:rPr>
            </w:pPr>
            <w:r w:rsidRPr="003412AF">
              <w:rPr>
                <w:rFonts w:ascii="Arial" w:hAnsi="Arial" w:cs="Arial"/>
                <w:b/>
                <w:smallCaps/>
                <w:sz w:val="20"/>
                <w:szCs w:val="20"/>
              </w:rPr>
              <w:t>Warranties</w:t>
            </w:r>
          </w:p>
          <w:p w14:paraId="23823229" w14:textId="77777777" w:rsidR="002956C0" w:rsidRPr="003412AF" w:rsidRDefault="002956C0" w:rsidP="002956C0">
            <w:pPr>
              <w:rPr>
                <w:rFonts w:ascii="Arial" w:hAnsi="Arial" w:cs="Arial"/>
                <w:b/>
                <w:smallCaps/>
                <w:sz w:val="20"/>
                <w:szCs w:val="20"/>
              </w:rPr>
            </w:pPr>
          </w:p>
        </w:tc>
        <w:tc>
          <w:tcPr>
            <w:tcW w:w="4509" w:type="dxa"/>
          </w:tcPr>
          <w:p w14:paraId="49A9F79D" w14:textId="77777777" w:rsidR="002956C0" w:rsidRPr="002956C0" w:rsidRDefault="002956C0" w:rsidP="00B325F0">
            <w:pPr>
              <w:pStyle w:val="Odstavecseseznamem"/>
              <w:numPr>
                <w:ilvl w:val="0"/>
                <w:numId w:val="30"/>
              </w:numPr>
              <w:adjustRightInd/>
              <w:ind w:left="626" w:hanging="626"/>
              <w:contextualSpacing/>
              <w:rPr>
                <w:rFonts w:ascii="Arial" w:hAnsi="Arial" w:cs="Arial"/>
                <w:sz w:val="20"/>
                <w:szCs w:val="20"/>
                <w:lang w:val="cs-CZ"/>
              </w:rPr>
            </w:pPr>
            <w:r w:rsidRPr="002956C0">
              <w:rPr>
                <w:rFonts w:ascii="Arial" w:hAnsi="Arial"/>
                <w:b/>
                <w:smallCaps/>
                <w:sz w:val="20"/>
                <w:szCs w:val="20"/>
                <w:lang w:val="cs-CZ"/>
              </w:rPr>
              <w:t>Záruky</w:t>
            </w:r>
          </w:p>
          <w:p w14:paraId="271EC912" w14:textId="77777777" w:rsidR="002956C0" w:rsidRPr="002956C0" w:rsidRDefault="002956C0" w:rsidP="002956C0">
            <w:pPr>
              <w:rPr>
                <w:rFonts w:ascii="Arial" w:hAnsi="Arial" w:cs="Arial"/>
                <w:b/>
                <w:smallCaps/>
                <w:sz w:val="20"/>
                <w:szCs w:val="20"/>
                <w:lang w:val="cs-CZ"/>
              </w:rPr>
            </w:pPr>
          </w:p>
        </w:tc>
      </w:tr>
      <w:tr w:rsidR="002956C0" w:rsidRPr="003412AF" w14:paraId="1828193A" w14:textId="77777777" w:rsidTr="002956C0">
        <w:tc>
          <w:tcPr>
            <w:tcW w:w="4509" w:type="dxa"/>
          </w:tcPr>
          <w:p w14:paraId="36759118" w14:textId="77777777" w:rsidR="002956C0" w:rsidRPr="003412AF" w:rsidRDefault="002956C0" w:rsidP="00B325F0">
            <w:pPr>
              <w:pStyle w:val="Odstavecseseznamem"/>
              <w:numPr>
                <w:ilvl w:val="1"/>
                <w:numId w:val="27"/>
              </w:numPr>
              <w:adjustRightInd/>
              <w:ind w:left="589" w:hanging="589"/>
              <w:contextualSpacing/>
              <w:rPr>
                <w:rFonts w:ascii="Arial" w:hAnsi="Arial" w:cs="Arial"/>
                <w:i/>
                <w:sz w:val="20"/>
                <w:szCs w:val="20"/>
              </w:rPr>
            </w:pPr>
            <w:r w:rsidRPr="003412AF">
              <w:rPr>
                <w:rFonts w:ascii="Arial" w:hAnsi="Arial" w:cs="Arial"/>
                <w:sz w:val="20"/>
                <w:szCs w:val="20"/>
                <w:u w:val="single"/>
              </w:rPr>
              <w:t>Funding Limitations</w:t>
            </w:r>
            <w:r w:rsidRPr="003412AF">
              <w:rPr>
                <w:rFonts w:ascii="Arial" w:hAnsi="Arial" w:cs="Arial"/>
                <w:sz w:val="20"/>
                <w:szCs w:val="20"/>
              </w:rPr>
              <w:t>. Organization warrants that it shall use Funding solely for the purpose as described in this Agreement.</w:t>
            </w:r>
          </w:p>
          <w:p w14:paraId="574C148B" w14:textId="77777777" w:rsidR="002956C0" w:rsidRPr="003412AF" w:rsidRDefault="002956C0" w:rsidP="002956C0">
            <w:pPr>
              <w:rPr>
                <w:rFonts w:ascii="Arial" w:hAnsi="Arial" w:cs="Arial"/>
                <w:b/>
                <w:smallCaps/>
                <w:sz w:val="20"/>
                <w:szCs w:val="20"/>
              </w:rPr>
            </w:pPr>
          </w:p>
        </w:tc>
        <w:tc>
          <w:tcPr>
            <w:tcW w:w="4509" w:type="dxa"/>
          </w:tcPr>
          <w:p w14:paraId="188D2252" w14:textId="77777777" w:rsidR="002956C0" w:rsidRPr="002956C0" w:rsidRDefault="002956C0" w:rsidP="00B325F0">
            <w:pPr>
              <w:pStyle w:val="Odstavecseseznamem"/>
              <w:numPr>
                <w:ilvl w:val="1"/>
                <w:numId w:val="30"/>
              </w:numPr>
              <w:adjustRightInd/>
              <w:ind w:left="626" w:hanging="626"/>
              <w:contextualSpacing/>
              <w:rPr>
                <w:rFonts w:ascii="Arial" w:hAnsi="Arial" w:cs="Arial"/>
                <w:i/>
                <w:sz w:val="20"/>
                <w:szCs w:val="20"/>
                <w:lang w:val="cs-CZ"/>
              </w:rPr>
            </w:pPr>
            <w:r w:rsidRPr="002956C0">
              <w:rPr>
                <w:rFonts w:ascii="Arial" w:hAnsi="Arial"/>
                <w:sz w:val="20"/>
                <w:szCs w:val="20"/>
                <w:u w:val="single"/>
                <w:lang w:val="cs-CZ"/>
              </w:rPr>
              <w:t>Omezení Financování</w:t>
            </w:r>
            <w:r w:rsidRPr="002956C0">
              <w:rPr>
                <w:rFonts w:ascii="Arial" w:hAnsi="Arial"/>
                <w:sz w:val="20"/>
                <w:szCs w:val="20"/>
                <w:lang w:val="cs-CZ"/>
              </w:rPr>
              <w:t>. Organizace zaručuje, že Financování využije výhradně za účelem popsaným v této Smlouvě.</w:t>
            </w:r>
          </w:p>
          <w:p w14:paraId="24374926" w14:textId="77777777" w:rsidR="002956C0" w:rsidRPr="002956C0" w:rsidRDefault="002956C0" w:rsidP="002956C0">
            <w:pPr>
              <w:rPr>
                <w:rFonts w:ascii="Arial" w:hAnsi="Arial" w:cs="Arial"/>
                <w:b/>
                <w:smallCaps/>
                <w:sz w:val="20"/>
                <w:szCs w:val="20"/>
                <w:lang w:val="cs-CZ"/>
              </w:rPr>
            </w:pPr>
          </w:p>
        </w:tc>
      </w:tr>
      <w:tr w:rsidR="002956C0" w:rsidRPr="006C1DF6" w14:paraId="3846F682" w14:textId="77777777" w:rsidTr="002956C0">
        <w:tc>
          <w:tcPr>
            <w:tcW w:w="4509" w:type="dxa"/>
          </w:tcPr>
          <w:p w14:paraId="555C8396" w14:textId="77777777" w:rsidR="002956C0" w:rsidRPr="003412AF" w:rsidRDefault="002956C0" w:rsidP="00B325F0">
            <w:pPr>
              <w:pStyle w:val="Odstavecseseznamem"/>
              <w:numPr>
                <w:ilvl w:val="1"/>
                <w:numId w:val="27"/>
              </w:numPr>
              <w:adjustRightInd/>
              <w:ind w:left="589" w:hanging="589"/>
              <w:contextualSpacing/>
              <w:rPr>
                <w:rFonts w:ascii="Arial" w:hAnsi="Arial" w:cs="Arial"/>
                <w:sz w:val="20"/>
                <w:szCs w:val="20"/>
              </w:rPr>
            </w:pPr>
            <w:r w:rsidRPr="003412AF">
              <w:rPr>
                <w:rFonts w:ascii="Arial" w:hAnsi="Arial" w:cs="Arial"/>
                <w:sz w:val="20"/>
                <w:szCs w:val="20"/>
                <w:u w:val="single"/>
              </w:rPr>
              <w:t>Status</w:t>
            </w:r>
            <w:r w:rsidRPr="003412AF">
              <w:rPr>
                <w:rFonts w:ascii="Arial" w:hAnsi="Arial" w:cs="Arial"/>
                <w:sz w:val="20"/>
                <w:szCs w:val="20"/>
              </w:rPr>
              <w:t>.</w:t>
            </w:r>
            <w:r w:rsidRPr="003412AF">
              <w:rPr>
                <w:rFonts w:ascii="Arial" w:hAnsi="Arial" w:cs="Arial"/>
                <w:i/>
                <w:sz w:val="20"/>
                <w:szCs w:val="20"/>
              </w:rPr>
              <w:t xml:space="preserve"> </w:t>
            </w:r>
            <w:r w:rsidRPr="003412AF">
              <w:rPr>
                <w:rFonts w:ascii="Arial" w:hAnsi="Arial" w:cs="Arial"/>
                <w:sz w:val="20"/>
                <w:szCs w:val="20"/>
              </w:rPr>
              <w:t>Organization warrants that it is not debarred or subject to debarment proceedings, convicted of a crime for which an entity can be debarred under Applicable Rules, or is under investigation, disciplined or disqualified by any regulatory authority or professional body. The same warranty shall apply to any entity or person, contracted, retained or employed by Organization for the purpose of this Agreement.</w:t>
            </w:r>
          </w:p>
          <w:p w14:paraId="5930F033" w14:textId="77777777" w:rsidR="002956C0" w:rsidRPr="003412AF" w:rsidRDefault="002956C0" w:rsidP="002956C0">
            <w:pPr>
              <w:rPr>
                <w:rFonts w:ascii="Arial" w:hAnsi="Arial" w:cs="Arial"/>
                <w:b/>
                <w:smallCaps/>
                <w:sz w:val="20"/>
                <w:szCs w:val="20"/>
              </w:rPr>
            </w:pPr>
          </w:p>
        </w:tc>
        <w:tc>
          <w:tcPr>
            <w:tcW w:w="4509" w:type="dxa"/>
          </w:tcPr>
          <w:p w14:paraId="796A66EC" w14:textId="78EF48AE" w:rsidR="002956C0" w:rsidRPr="00EB7839" w:rsidRDefault="002956C0" w:rsidP="00B325F0">
            <w:pPr>
              <w:pStyle w:val="Odstavecseseznamem"/>
              <w:numPr>
                <w:ilvl w:val="1"/>
                <w:numId w:val="30"/>
              </w:numPr>
              <w:adjustRightInd/>
              <w:ind w:left="626" w:hanging="626"/>
              <w:contextualSpacing/>
              <w:rPr>
                <w:rFonts w:ascii="Arial" w:hAnsi="Arial" w:cs="Arial"/>
                <w:sz w:val="20"/>
                <w:szCs w:val="20"/>
                <w:lang w:val="cs-CZ"/>
              </w:rPr>
            </w:pPr>
            <w:r w:rsidRPr="00EB7839">
              <w:rPr>
                <w:rFonts w:ascii="Arial" w:hAnsi="Arial"/>
                <w:sz w:val="20"/>
                <w:szCs w:val="20"/>
                <w:u w:val="single"/>
                <w:lang w:val="cs-CZ"/>
              </w:rPr>
              <w:t>Status</w:t>
            </w:r>
            <w:r w:rsidRPr="00EB7839">
              <w:rPr>
                <w:rFonts w:ascii="Arial" w:hAnsi="Arial"/>
                <w:sz w:val="20"/>
                <w:szCs w:val="20"/>
                <w:lang w:val="cs-CZ"/>
              </w:rPr>
              <w:t xml:space="preserve">. Organizace zaručuje, že není vyloučena ani s ní neprobíhá řízení </w:t>
            </w:r>
            <w:r w:rsidR="005925A5" w:rsidRPr="00EB7839">
              <w:rPr>
                <w:rFonts w:ascii="Arial" w:hAnsi="Arial"/>
                <w:sz w:val="20"/>
                <w:szCs w:val="20"/>
                <w:lang w:val="cs-CZ"/>
              </w:rPr>
              <w:t>o</w:t>
            </w:r>
            <w:r w:rsidR="005925A5">
              <w:rPr>
                <w:rFonts w:ascii="Arial" w:hAnsi="Arial"/>
                <w:sz w:val="20"/>
                <w:szCs w:val="20"/>
                <w:lang w:val="cs-CZ"/>
              </w:rPr>
              <w:t> </w:t>
            </w:r>
            <w:r w:rsidRPr="00EB7839">
              <w:rPr>
                <w:rFonts w:ascii="Arial" w:hAnsi="Arial"/>
                <w:sz w:val="20"/>
                <w:szCs w:val="20"/>
                <w:lang w:val="cs-CZ"/>
              </w:rPr>
              <w:t>vyloučení, nebyla odsouzena za trestný čin, za který může být subjekt podle Příslušných pravidel vyloučen, ani ve vztahu k ní neprobíhá ze strany žádného regulačního úřadu nebo odborného subjektu jakékoliv vyšetřování, disciplinární řízení nebo řízení o diskvalifikaci. Stejná záruka se vztahuje na subjekt nebo osobu smluvně najatou, zajištěnou nebo zaměstnanou Organizací pro účely této Smlouvy.</w:t>
            </w:r>
          </w:p>
          <w:p w14:paraId="667E5662" w14:textId="77777777" w:rsidR="002956C0" w:rsidRPr="00EB7839" w:rsidRDefault="002956C0" w:rsidP="002956C0">
            <w:pPr>
              <w:rPr>
                <w:rFonts w:ascii="Arial" w:hAnsi="Arial" w:cs="Arial"/>
                <w:b/>
                <w:smallCaps/>
                <w:sz w:val="20"/>
                <w:szCs w:val="20"/>
                <w:lang w:val="cs-CZ"/>
              </w:rPr>
            </w:pPr>
          </w:p>
        </w:tc>
      </w:tr>
      <w:tr w:rsidR="002956C0" w:rsidRPr="003412AF" w14:paraId="603CDD96" w14:textId="77777777" w:rsidTr="002956C0">
        <w:tc>
          <w:tcPr>
            <w:tcW w:w="4509" w:type="dxa"/>
          </w:tcPr>
          <w:p w14:paraId="156B9971" w14:textId="77777777" w:rsidR="002956C0" w:rsidRPr="003412AF" w:rsidRDefault="002956C0" w:rsidP="00B325F0">
            <w:pPr>
              <w:pStyle w:val="Odstavecseseznamem"/>
              <w:numPr>
                <w:ilvl w:val="1"/>
                <w:numId w:val="27"/>
              </w:numPr>
              <w:adjustRightInd/>
              <w:ind w:left="589" w:hanging="589"/>
              <w:contextualSpacing/>
              <w:rPr>
                <w:rFonts w:ascii="Arial" w:hAnsi="Arial" w:cs="Arial"/>
                <w:i/>
                <w:sz w:val="20"/>
                <w:szCs w:val="20"/>
              </w:rPr>
            </w:pPr>
            <w:r w:rsidRPr="003412AF">
              <w:rPr>
                <w:rFonts w:ascii="Arial" w:hAnsi="Arial" w:cs="Arial"/>
                <w:sz w:val="20"/>
                <w:szCs w:val="20"/>
                <w:u w:val="single"/>
              </w:rPr>
              <w:t>Conflict of Interest</w:t>
            </w:r>
            <w:r w:rsidRPr="003412AF">
              <w:rPr>
                <w:rFonts w:ascii="Arial" w:hAnsi="Arial" w:cs="Arial"/>
                <w:sz w:val="20"/>
                <w:szCs w:val="20"/>
              </w:rPr>
              <w:t>. Organization warrants that Organization’s acceptance of Funding will not violate or conflict with Organization’s other contractual or legal obligations.</w:t>
            </w:r>
          </w:p>
          <w:p w14:paraId="5BEA5113" w14:textId="77777777" w:rsidR="002956C0" w:rsidRPr="003412AF" w:rsidRDefault="002956C0" w:rsidP="002956C0">
            <w:pPr>
              <w:rPr>
                <w:rFonts w:ascii="Arial" w:hAnsi="Arial" w:cs="Arial"/>
                <w:b/>
                <w:smallCaps/>
                <w:sz w:val="20"/>
                <w:szCs w:val="20"/>
              </w:rPr>
            </w:pPr>
          </w:p>
        </w:tc>
        <w:tc>
          <w:tcPr>
            <w:tcW w:w="4509" w:type="dxa"/>
          </w:tcPr>
          <w:p w14:paraId="01FB625A" w14:textId="77777777" w:rsidR="002956C0" w:rsidRPr="00EB7839" w:rsidRDefault="002956C0" w:rsidP="00B325F0">
            <w:pPr>
              <w:pStyle w:val="Odstavecseseznamem"/>
              <w:numPr>
                <w:ilvl w:val="1"/>
                <w:numId w:val="30"/>
              </w:numPr>
              <w:adjustRightInd/>
              <w:ind w:left="626" w:hanging="626"/>
              <w:contextualSpacing/>
              <w:rPr>
                <w:rFonts w:ascii="Arial" w:hAnsi="Arial" w:cs="Arial"/>
                <w:sz w:val="20"/>
                <w:szCs w:val="20"/>
                <w:lang w:val="cs-CZ"/>
              </w:rPr>
            </w:pPr>
            <w:r w:rsidRPr="00EB7839">
              <w:rPr>
                <w:rFonts w:ascii="Arial" w:hAnsi="Arial"/>
                <w:sz w:val="20"/>
                <w:szCs w:val="20"/>
                <w:u w:val="single"/>
                <w:lang w:val="cs-CZ"/>
              </w:rPr>
              <w:t>Střet zájmů</w:t>
            </w:r>
            <w:r w:rsidRPr="00EB7839">
              <w:rPr>
                <w:rFonts w:ascii="Arial" w:hAnsi="Arial"/>
                <w:sz w:val="20"/>
                <w:szCs w:val="20"/>
                <w:lang w:val="cs-CZ"/>
              </w:rPr>
              <w:t>. Organizace zaručuje, že přijetí Financování ze strany Organizace nebude mít za následek porušení nebo střet s jinými smluvními nebo právními závazky Organizace.</w:t>
            </w:r>
          </w:p>
          <w:p w14:paraId="74717CB8" w14:textId="77777777" w:rsidR="002956C0" w:rsidRPr="00EB7839" w:rsidRDefault="002956C0" w:rsidP="002956C0">
            <w:pPr>
              <w:rPr>
                <w:rFonts w:ascii="Arial" w:hAnsi="Arial" w:cs="Arial"/>
                <w:b/>
                <w:smallCaps/>
                <w:sz w:val="20"/>
                <w:szCs w:val="20"/>
                <w:lang w:val="cs-CZ"/>
              </w:rPr>
            </w:pPr>
          </w:p>
        </w:tc>
      </w:tr>
      <w:tr w:rsidR="002956C0" w:rsidRPr="003412AF" w14:paraId="52971919" w14:textId="77777777" w:rsidTr="002956C0">
        <w:tc>
          <w:tcPr>
            <w:tcW w:w="4509" w:type="dxa"/>
          </w:tcPr>
          <w:p w14:paraId="1A0D9E62" w14:textId="77777777" w:rsidR="002956C0" w:rsidRPr="003412AF" w:rsidRDefault="002956C0" w:rsidP="00B325F0">
            <w:pPr>
              <w:pStyle w:val="Odstavecseseznamem"/>
              <w:numPr>
                <w:ilvl w:val="1"/>
                <w:numId w:val="27"/>
              </w:numPr>
              <w:adjustRightInd/>
              <w:ind w:left="589" w:hanging="589"/>
              <w:contextualSpacing/>
              <w:rPr>
                <w:rFonts w:ascii="Arial" w:hAnsi="Arial" w:cs="Arial"/>
                <w:i/>
                <w:sz w:val="20"/>
                <w:szCs w:val="20"/>
              </w:rPr>
            </w:pPr>
            <w:r w:rsidRPr="003412AF">
              <w:rPr>
                <w:rFonts w:ascii="Arial" w:hAnsi="Arial" w:cs="Arial"/>
                <w:sz w:val="20"/>
                <w:szCs w:val="20"/>
                <w:u w:val="single"/>
              </w:rPr>
              <w:t>Notification</w:t>
            </w:r>
            <w:r w:rsidRPr="003412AF">
              <w:rPr>
                <w:rFonts w:ascii="Arial" w:hAnsi="Arial" w:cs="Arial"/>
                <w:i/>
                <w:sz w:val="20"/>
                <w:szCs w:val="20"/>
              </w:rPr>
              <w:t xml:space="preserve">. </w:t>
            </w:r>
            <w:r w:rsidRPr="003412AF">
              <w:rPr>
                <w:rFonts w:ascii="Arial" w:hAnsi="Arial" w:cs="Arial"/>
                <w:sz w:val="20"/>
                <w:szCs w:val="20"/>
              </w:rPr>
              <w:t xml:space="preserve">Organization shall inform Astellas immediately, if Organization becomes aware of any information that in any way contradicts the warranties under </w:t>
            </w:r>
            <w:r w:rsidRPr="003412AF">
              <w:rPr>
                <w:rFonts w:ascii="Arial" w:hAnsi="Arial" w:cs="Arial"/>
                <w:sz w:val="20"/>
                <w:szCs w:val="20"/>
              </w:rPr>
              <w:lastRenderedPageBreak/>
              <w:t>the present Clause or makes the warranties inaccurate.</w:t>
            </w:r>
          </w:p>
          <w:p w14:paraId="1781D5BE" w14:textId="77777777" w:rsidR="002956C0" w:rsidRPr="003412AF" w:rsidRDefault="002956C0" w:rsidP="002956C0">
            <w:pPr>
              <w:rPr>
                <w:rFonts w:ascii="Arial" w:hAnsi="Arial" w:cs="Arial"/>
                <w:b/>
                <w:smallCaps/>
                <w:sz w:val="20"/>
                <w:szCs w:val="20"/>
              </w:rPr>
            </w:pPr>
          </w:p>
        </w:tc>
        <w:tc>
          <w:tcPr>
            <w:tcW w:w="4509" w:type="dxa"/>
          </w:tcPr>
          <w:p w14:paraId="23F8B87D" w14:textId="77777777" w:rsidR="002956C0" w:rsidRPr="00EB7839" w:rsidRDefault="002956C0" w:rsidP="00B325F0">
            <w:pPr>
              <w:pStyle w:val="Odstavecseseznamem"/>
              <w:numPr>
                <w:ilvl w:val="1"/>
                <w:numId w:val="30"/>
              </w:numPr>
              <w:adjustRightInd/>
              <w:ind w:left="626" w:hanging="626"/>
              <w:contextualSpacing/>
              <w:rPr>
                <w:rFonts w:ascii="Arial" w:hAnsi="Arial" w:cs="Arial"/>
                <w:sz w:val="20"/>
                <w:szCs w:val="20"/>
                <w:lang w:val="cs-CZ"/>
              </w:rPr>
            </w:pPr>
            <w:r w:rsidRPr="00EB7839">
              <w:rPr>
                <w:rFonts w:ascii="Arial" w:hAnsi="Arial"/>
                <w:sz w:val="20"/>
                <w:szCs w:val="20"/>
                <w:u w:val="single"/>
                <w:lang w:val="cs-CZ"/>
              </w:rPr>
              <w:lastRenderedPageBreak/>
              <w:t>Oznámení</w:t>
            </w:r>
            <w:r w:rsidRPr="00EB7839">
              <w:rPr>
                <w:rFonts w:ascii="Arial" w:hAnsi="Arial"/>
                <w:sz w:val="20"/>
                <w:szCs w:val="20"/>
                <w:lang w:val="cs-CZ"/>
              </w:rPr>
              <w:t xml:space="preserve">. Organizace je povinna společnost Astellas neprodleně informovat, jestliže se Organizace dozví jakoukoliv informaci, která bude </w:t>
            </w:r>
            <w:r w:rsidRPr="00EB7839">
              <w:rPr>
                <w:rFonts w:ascii="Arial" w:hAnsi="Arial"/>
                <w:sz w:val="20"/>
                <w:szCs w:val="20"/>
                <w:lang w:val="cs-CZ"/>
              </w:rPr>
              <w:lastRenderedPageBreak/>
              <w:t>jakýmkoliv způsobem v rozporu se zárukami poskytovanými podle tohoto odstavce, případně pokud se v jejím důsledku stanou záruky nepřesnými.</w:t>
            </w:r>
          </w:p>
          <w:p w14:paraId="358CC067" w14:textId="77777777" w:rsidR="002956C0" w:rsidRPr="00EB7839" w:rsidRDefault="002956C0" w:rsidP="002956C0">
            <w:pPr>
              <w:rPr>
                <w:rFonts w:ascii="Arial" w:hAnsi="Arial" w:cs="Arial"/>
                <w:b/>
                <w:smallCaps/>
                <w:sz w:val="20"/>
                <w:szCs w:val="20"/>
                <w:lang w:val="cs-CZ"/>
              </w:rPr>
            </w:pPr>
          </w:p>
        </w:tc>
      </w:tr>
      <w:tr w:rsidR="002956C0" w:rsidRPr="003412AF" w14:paraId="198F65C9" w14:textId="77777777" w:rsidTr="002956C0">
        <w:tc>
          <w:tcPr>
            <w:tcW w:w="4509" w:type="dxa"/>
          </w:tcPr>
          <w:p w14:paraId="09AABB69" w14:textId="77777777" w:rsidR="002956C0" w:rsidRPr="003412AF" w:rsidRDefault="002956C0" w:rsidP="00B325F0">
            <w:pPr>
              <w:pStyle w:val="Odstavecseseznamem"/>
              <w:numPr>
                <w:ilvl w:val="0"/>
                <w:numId w:val="27"/>
              </w:numPr>
              <w:adjustRightInd/>
              <w:ind w:left="589" w:hanging="589"/>
              <w:contextualSpacing/>
              <w:rPr>
                <w:rFonts w:ascii="Arial" w:hAnsi="Arial" w:cs="Arial"/>
                <w:sz w:val="20"/>
                <w:szCs w:val="20"/>
              </w:rPr>
            </w:pPr>
            <w:r w:rsidRPr="003412AF">
              <w:rPr>
                <w:rFonts w:ascii="Arial" w:hAnsi="Arial" w:cs="Arial"/>
                <w:b/>
                <w:smallCaps/>
                <w:sz w:val="20"/>
                <w:szCs w:val="20"/>
              </w:rPr>
              <w:lastRenderedPageBreak/>
              <w:t>Indemnities</w:t>
            </w:r>
          </w:p>
          <w:p w14:paraId="75E47120" w14:textId="77777777" w:rsidR="002956C0" w:rsidRPr="003412AF" w:rsidRDefault="002956C0" w:rsidP="002956C0">
            <w:pPr>
              <w:rPr>
                <w:rFonts w:ascii="Arial" w:hAnsi="Arial" w:cs="Arial"/>
                <w:b/>
                <w:smallCaps/>
                <w:sz w:val="20"/>
                <w:szCs w:val="20"/>
              </w:rPr>
            </w:pPr>
          </w:p>
        </w:tc>
        <w:tc>
          <w:tcPr>
            <w:tcW w:w="4509" w:type="dxa"/>
          </w:tcPr>
          <w:p w14:paraId="17CA6A2F" w14:textId="77777777" w:rsidR="002956C0" w:rsidRPr="002956C0" w:rsidRDefault="002956C0" w:rsidP="00B325F0">
            <w:pPr>
              <w:pStyle w:val="Odstavecseseznamem"/>
              <w:numPr>
                <w:ilvl w:val="0"/>
                <w:numId w:val="30"/>
              </w:numPr>
              <w:adjustRightInd/>
              <w:ind w:left="626" w:hanging="626"/>
              <w:contextualSpacing/>
              <w:rPr>
                <w:rFonts w:ascii="Arial" w:hAnsi="Arial" w:cs="Arial"/>
                <w:sz w:val="20"/>
                <w:szCs w:val="20"/>
                <w:lang w:val="cs-CZ"/>
              </w:rPr>
            </w:pPr>
            <w:r w:rsidRPr="002956C0">
              <w:rPr>
                <w:rFonts w:ascii="Arial" w:hAnsi="Arial"/>
                <w:b/>
                <w:smallCaps/>
                <w:sz w:val="20"/>
                <w:szCs w:val="20"/>
                <w:lang w:val="cs-CZ"/>
              </w:rPr>
              <w:t>Náhrada škody</w:t>
            </w:r>
          </w:p>
          <w:p w14:paraId="5D6A4FA7" w14:textId="77777777" w:rsidR="002956C0" w:rsidRPr="002956C0" w:rsidRDefault="002956C0" w:rsidP="002956C0">
            <w:pPr>
              <w:rPr>
                <w:rFonts w:ascii="Arial" w:hAnsi="Arial" w:cs="Arial"/>
                <w:b/>
                <w:smallCaps/>
                <w:sz w:val="20"/>
                <w:szCs w:val="20"/>
                <w:lang w:val="cs-CZ"/>
              </w:rPr>
            </w:pPr>
          </w:p>
        </w:tc>
      </w:tr>
      <w:tr w:rsidR="002956C0" w:rsidRPr="003412AF" w14:paraId="6042B34B" w14:textId="77777777" w:rsidTr="002956C0">
        <w:tc>
          <w:tcPr>
            <w:tcW w:w="4509" w:type="dxa"/>
          </w:tcPr>
          <w:p w14:paraId="2D408EA9" w14:textId="77777777" w:rsidR="002956C0" w:rsidRPr="003412AF" w:rsidRDefault="002956C0" w:rsidP="00B325F0">
            <w:pPr>
              <w:rPr>
                <w:rFonts w:ascii="Arial" w:hAnsi="Arial" w:cs="Arial"/>
                <w:sz w:val="20"/>
                <w:szCs w:val="20"/>
              </w:rPr>
            </w:pPr>
            <w:r w:rsidRPr="003412AF">
              <w:rPr>
                <w:rFonts w:ascii="Arial" w:hAnsi="Arial" w:cs="Arial"/>
                <w:sz w:val="20"/>
                <w:szCs w:val="20"/>
              </w:rPr>
              <w:t>Organization shall indemnify Astellas against all actions, proceedings, claims, demands, liabilities, losses and costs, including legal costs, howsoever arising, directly or indirectly, as a result of any breach of the terms or obligations under this Agreement.</w:t>
            </w:r>
          </w:p>
          <w:p w14:paraId="20ADBD8B" w14:textId="77777777" w:rsidR="002956C0" w:rsidRPr="003412AF" w:rsidRDefault="002956C0" w:rsidP="002956C0">
            <w:pPr>
              <w:rPr>
                <w:rFonts w:ascii="Arial" w:hAnsi="Arial" w:cs="Arial"/>
                <w:b/>
                <w:smallCaps/>
                <w:sz w:val="20"/>
                <w:szCs w:val="20"/>
              </w:rPr>
            </w:pPr>
          </w:p>
        </w:tc>
        <w:tc>
          <w:tcPr>
            <w:tcW w:w="4509" w:type="dxa"/>
          </w:tcPr>
          <w:p w14:paraId="4B583E3A" w14:textId="375AEFAF" w:rsidR="002956C0" w:rsidRPr="002956C0" w:rsidRDefault="002956C0" w:rsidP="00B325F0">
            <w:pPr>
              <w:rPr>
                <w:rFonts w:ascii="Arial" w:hAnsi="Arial" w:cs="Arial"/>
                <w:sz w:val="20"/>
                <w:szCs w:val="20"/>
                <w:lang w:val="cs-CZ"/>
              </w:rPr>
            </w:pPr>
            <w:r w:rsidRPr="002956C0">
              <w:rPr>
                <w:rFonts w:ascii="Arial" w:hAnsi="Arial"/>
                <w:sz w:val="20"/>
                <w:szCs w:val="20"/>
                <w:lang w:val="cs-CZ"/>
              </w:rPr>
              <w:t xml:space="preserve">Organizace nahradí společnosti Astellas škodu vzniklou v důsledku jakýchkoliv kroků, řízení, nároků, požadavků, závazků, ztrát </w:t>
            </w:r>
            <w:r w:rsidR="00CC371D" w:rsidRPr="002956C0">
              <w:rPr>
                <w:rFonts w:ascii="Arial" w:hAnsi="Arial"/>
                <w:sz w:val="20"/>
                <w:szCs w:val="20"/>
                <w:lang w:val="cs-CZ"/>
              </w:rPr>
              <w:t>a</w:t>
            </w:r>
            <w:r w:rsidR="00CC371D">
              <w:rPr>
                <w:rFonts w:ascii="Arial" w:hAnsi="Arial"/>
                <w:sz w:val="20"/>
                <w:szCs w:val="20"/>
                <w:lang w:val="cs-CZ"/>
              </w:rPr>
              <w:t> </w:t>
            </w:r>
            <w:r w:rsidRPr="002956C0">
              <w:rPr>
                <w:rFonts w:ascii="Arial" w:hAnsi="Arial"/>
                <w:sz w:val="20"/>
                <w:szCs w:val="20"/>
                <w:lang w:val="cs-CZ"/>
              </w:rPr>
              <w:t>nákladů, včetně nákladů na právní zastoupení, jež jakkoliv vznikne jako přímý nebo nepřímý důsledek jakéhokoliv porušení podmínek a závazků vyplývajících z této Smlouvy</w:t>
            </w:r>
            <w:r w:rsidR="0055225F">
              <w:rPr>
                <w:rFonts w:ascii="Arial" w:hAnsi="Arial"/>
                <w:sz w:val="20"/>
                <w:szCs w:val="20"/>
                <w:lang w:val="cs-CZ"/>
              </w:rPr>
              <w:t xml:space="preserve"> Organizací</w:t>
            </w:r>
            <w:r w:rsidRPr="002956C0">
              <w:rPr>
                <w:rFonts w:ascii="Arial" w:hAnsi="Arial"/>
                <w:sz w:val="20"/>
                <w:szCs w:val="20"/>
                <w:lang w:val="cs-CZ"/>
              </w:rPr>
              <w:t>.</w:t>
            </w:r>
          </w:p>
          <w:p w14:paraId="61DE7AFE" w14:textId="77777777" w:rsidR="002956C0" w:rsidRPr="002956C0" w:rsidRDefault="002956C0" w:rsidP="002956C0">
            <w:pPr>
              <w:rPr>
                <w:rFonts w:ascii="Arial" w:hAnsi="Arial" w:cs="Arial"/>
                <w:b/>
                <w:smallCaps/>
                <w:sz w:val="20"/>
                <w:szCs w:val="20"/>
                <w:lang w:val="cs-CZ"/>
              </w:rPr>
            </w:pPr>
          </w:p>
        </w:tc>
      </w:tr>
      <w:tr w:rsidR="002956C0" w:rsidRPr="003412AF" w14:paraId="3F71AD3D" w14:textId="77777777" w:rsidTr="002956C0">
        <w:tc>
          <w:tcPr>
            <w:tcW w:w="4509" w:type="dxa"/>
          </w:tcPr>
          <w:p w14:paraId="79E51C5C" w14:textId="77777777" w:rsidR="002956C0" w:rsidRPr="003412AF" w:rsidRDefault="002956C0" w:rsidP="00B325F0">
            <w:pPr>
              <w:pStyle w:val="Odstavecseseznamem"/>
              <w:numPr>
                <w:ilvl w:val="0"/>
                <w:numId w:val="27"/>
              </w:numPr>
              <w:adjustRightInd/>
              <w:ind w:left="589" w:hanging="589"/>
              <w:contextualSpacing/>
              <w:rPr>
                <w:rFonts w:ascii="Arial" w:hAnsi="Arial" w:cs="Arial"/>
                <w:sz w:val="20"/>
                <w:szCs w:val="20"/>
                <w:u w:val="single"/>
              </w:rPr>
            </w:pPr>
            <w:r w:rsidRPr="003412AF">
              <w:rPr>
                <w:rFonts w:ascii="Arial" w:hAnsi="Arial" w:cs="Arial"/>
                <w:b/>
                <w:smallCaps/>
                <w:sz w:val="20"/>
                <w:szCs w:val="20"/>
              </w:rPr>
              <w:t>Agreement Term</w:t>
            </w:r>
          </w:p>
          <w:p w14:paraId="657DE6A3" w14:textId="77777777" w:rsidR="002956C0" w:rsidRPr="003412AF" w:rsidRDefault="002956C0" w:rsidP="002956C0">
            <w:pPr>
              <w:rPr>
                <w:rFonts w:ascii="Arial" w:hAnsi="Arial" w:cs="Arial"/>
                <w:b/>
                <w:smallCaps/>
                <w:sz w:val="20"/>
                <w:szCs w:val="20"/>
              </w:rPr>
            </w:pPr>
          </w:p>
        </w:tc>
        <w:tc>
          <w:tcPr>
            <w:tcW w:w="4509" w:type="dxa"/>
          </w:tcPr>
          <w:p w14:paraId="135816E8" w14:textId="77777777" w:rsidR="002956C0" w:rsidRPr="002956C0" w:rsidRDefault="002956C0" w:rsidP="00B325F0">
            <w:pPr>
              <w:pStyle w:val="Odstavecseseznamem"/>
              <w:numPr>
                <w:ilvl w:val="0"/>
                <w:numId w:val="30"/>
              </w:numPr>
              <w:adjustRightInd/>
              <w:ind w:left="626" w:hanging="626"/>
              <w:contextualSpacing/>
              <w:rPr>
                <w:rFonts w:ascii="Arial" w:hAnsi="Arial" w:cs="Arial"/>
                <w:sz w:val="20"/>
                <w:szCs w:val="20"/>
                <w:u w:val="single"/>
                <w:lang w:val="cs-CZ"/>
              </w:rPr>
            </w:pPr>
            <w:r w:rsidRPr="002956C0">
              <w:rPr>
                <w:rFonts w:ascii="Arial" w:hAnsi="Arial"/>
                <w:b/>
                <w:smallCaps/>
                <w:sz w:val="20"/>
                <w:szCs w:val="20"/>
                <w:lang w:val="cs-CZ"/>
              </w:rPr>
              <w:t>Doba platnosti smlouvy</w:t>
            </w:r>
          </w:p>
          <w:p w14:paraId="2D33865C" w14:textId="77777777" w:rsidR="002956C0" w:rsidRPr="002956C0" w:rsidRDefault="002956C0" w:rsidP="002956C0">
            <w:pPr>
              <w:rPr>
                <w:rFonts w:ascii="Arial" w:hAnsi="Arial" w:cs="Arial"/>
                <w:b/>
                <w:smallCaps/>
                <w:sz w:val="20"/>
                <w:szCs w:val="20"/>
                <w:lang w:val="cs-CZ"/>
              </w:rPr>
            </w:pPr>
          </w:p>
        </w:tc>
      </w:tr>
      <w:tr w:rsidR="002956C0" w:rsidRPr="003412AF" w14:paraId="290228E3" w14:textId="77777777" w:rsidTr="002956C0">
        <w:tc>
          <w:tcPr>
            <w:tcW w:w="4509" w:type="dxa"/>
          </w:tcPr>
          <w:p w14:paraId="070FC911" w14:textId="77777777" w:rsidR="002956C0" w:rsidRPr="003412AF" w:rsidRDefault="002956C0" w:rsidP="00B325F0">
            <w:pPr>
              <w:rPr>
                <w:rFonts w:ascii="Arial" w:hAnsi="Arial" w:cs="Arial"/>
                <w:sz w:val="20"/>
                <w:szCs w:val="20"/>
                <w:u w:val="single"/>
              </w:rPr>
            </w:pPr>
            <w:r w:rsidRPr="003412AF">
              <w:rPr>
                <w:rFonts w:ascii="Arial" w:hAnsi="Arial" w:cs="Arial"/>
                <w:sz w:val="20"/>
                <w:szCs w:val="20"/>
              </w:rPr>
              <w:t>This Agreement enters into force on Effective Date, and remains valid until the payment of Funding by Astellas, subject to the termination rights further described in Clause 11.</w:t>
            </w:r>
          </w:p>
          <w:p w14:paraId="03A144BB" w14:textId="77777777" w:rsidR="002956C0" w:rsidRPr="003412AF" w:rsidRDefault="002956C0" w:rsidP="002956C0">
            <w:pPr>
              <w:rPr>
                <w:rFonts w:ascii="Arial" w:hAnsi="Arial" w:cs="Arial"/>
                <w:b/>
                <w:smallCaps/>
                <w:sz w:val="20"/>
                <w:szCs w:val="20"/>
              </w:rPr>
            </w:pPr>
          </w:p>
        </w:tc>
        <w:tc>
          <w:tcPr>
            <w:tcW w:w="4509" w:type="dxa"/>
          </w:tcPr>
          <w:p w14:paraId="357381F9" w14:textId="17B27412" w:rsidR="002956C0" w:rsidRPr="002956C0" w:rsidRDefault="002956C0" w:rsidP="00B325F0">
            <w:pPr>
              <w:rPr>
                <w:rFonts w:ascii="Arial" w:hAnsi="Arial" w:cs="Arial"/>
                <w:sz w:val="20"/>
                <w:szCs w:val="20"/>
                <w:u w:val="single"/>
                <w:lang w:val="cs-CZ"/>
              </w:rPr>
            </w:pPr>
            <w:r w:rsidRPr="002956C0">
              <w:rPr>
                <w:rFonts w:ascii="Arial" w:hAnsi="Arial"/>
                <w:sz w:val="20"/>
                <w:szCs w:val="20"/>
                <w:lang w:val="cs-CZ"/>
              </w:rPr>
              <w:t>Tato Smlouva nabývá platnosti k Datu účinnosti a zůstává platná do okamžiku úhrady Financování společností Astellas, a</w:t>
            </w:r>
            <w:r w:rsidR="00CC371D">
              <w:rPr>
                <w:rFonts w:ascii="Arial" w:hAnsi="Arial"/>
                <w:sz w:val="20"/>
                <w:szCs w:val="20"/>
                <w:lang w:val="cs-CZ"/>
              </w:rPr>
              <w:t> </w:t>
            </w:r>
            <w:r w:rsidRPr="002956C0">
              <w:rPr>
                <w:rFonts w:ascii="Arial" w:hAnsi="Arial"/>
                <w:sz w:val="20"/>
                <w:szCs w:val="20"/>
                <w:lang w:val="cs-CZ"/>
              </w:rPr>
              <w:t>to s ohledem na právo na ukončení smlouvy, jež je dále popsáno v odstavci 11.</w:t>
            </w:r>
          </w:p>
          <w:p w14:paraId="64FCFB30" w14:textId="77777777" w:rsidR="002956C0" w:rsidRPr="002956C0" w:rsidRDefault="002956C0" w:rsidP="002956C0">
            <w:pPr>
              <w:rPr>
                <w:rFonts w:ascii="Arial" w:hAnsi="Arial" w:cs="Arial"/>
                <w:b/>
                <w:smallCaps/>
                <w:sz w:val="20"/>
                <w:szCs w:val="20"/>
                <w:lang w:val="cs-CZ"/>
              </w:rPr>
            </w:pPr>
          </w:p>
        </w:tc>
      </w:tr>
      <w:tr w:rsidR="002956C0" w:rsidRPr="003412AF" w14:paraId="48322CB5" w14:textId="77777777" w:rsidTr="002956C0">
        <w:tc>
          <w:tcPr>
            <w:tcW w:w="4509" w:type="dxa"/>
          </w:tcPr>
          <w:p w14:paraId="52E75B10" w14:textId="77777777" w:rsidR="002956C0" w:rsidRPr="003412AF" w:rsidRDefault="002956C0" w:rsidP="00B325F0">
            <w:pPr>
              <w:pStyle w:val="Odstavecseseznamem"/>
              <w:numPr>
                <w:ilvl w:val="0"/>
                <w:numId w:val="27"/>
              </w:numPr>
              <w:adjustRightInd/>
              <w:ind w:left="589" w:hanging="589"/>
              <w:contextualSpacing/>
              <w:rPr>
                <w:rFonts w:ascii="Arial" w:hAnsi="Arial" w:cs="Arial"/>
                <w:sz w:val="20"/>
                <w:szCs w:val="20"/>
                <w:u w:val="single"/>
              </w:rPr>
            </w:pPr>
            <w:r w:rsidRPr="003412AF">
              <w:rPr>
                <w:rFonts w:ascii="Arial" w:hAnsi="Arial" w:cs="Arial"/>
                <w:b/>
                <w:smallCaps/>
                <w:sz w:val="20"/>
                <w:szCs w:val="20"/>
              </w:rPr>
              <w:t>Termination</w:t>
            </w:r>
          </w:p>
          <w:p w14:paraId="109D6369" w14:textId="77777777" w:rsidR="002956C0" w:rsidRPr="003412AF" w:rsidRDefault="002956C0" w:rsidP="002956C0">
            <w:pPr>
              <w:rPr>
                <w:rFonts w:ascii="Arial" w:hAnsi="Arial" w:cs="Arial"/>
                <w:b/>
                <w:smallCaps/>
                <w:sz w:val="20"/>
                <w:szCs w:val="20"/>
              </w:rPr>
            </w:pPr>
          </w:p>
        </w:tc>
        <w:tc>
          <w:tcPr>
            <w:tcW w:w="4509" w:type="dxa"/>
          </w:tcPr>
          <w:p w14:paraId="2B4DF012" w14:textId="77777777" w:rsidR="002956C0" w:rsidRPr="002956C0" w:rsidRDefault="002956C0" w:rsidP="00B325F0">
            <w:pPr>
              <w:pStyle w:val="Odstavecseseznamem"/>
              <w:numPr>
                <w:ilvl w:val="0"/>
                <w:numId w:val="30"/>
              </w:numPr>
              <w:adjustRightInd/>
              <w:ind w:left="626" w:hanging="626"/>
              <w:contextualSpacing/>
              <w:rPr>
                <w:rFonts w:ascii="Arial" w:hAnsi="Arial" w:cs="Arial"/>
                <w:sz w:val="20"/>
                <w:szCs w:val="20"/>
                <w:u w:val="single"/>
                <w:lang w:val="cs-CZ"/>
              </w:rPr>
            </w:pPr>
            <w:r w:rsidRPr="002956C0">
              <w:rPr>
                <w:rFonts w:ascii="Arial" w:hAnsi="Arial"/>
                <w:b/>
                <w:smallCaps/>
                <w:sz w:val="20"/>
                <w:szCs w:val="20"/>
                <w:lang w:val="cs-CZ"/>
              </w:rPr>
              <w:t>Ukončení platnosti smlouvy</w:t>
            </w:r>
          </w:p>
          <w:p w14:paraId="43C89B3C" w14:textId="77777777" w:rsidR="002956C0" w:rsidRPr="002956C0" w:rsidRDefault="002956C0" w:rsidP="002956C0">
            <w:pPr>
              <w:rPr>
                <w:rFonts w:ascii="Arial" w:hAnsi="Arial" w:cs="Arial"/>
                <w:b/>
                <w:smallCaps/>
                <w:sz w:val="20"/>
                <w:szCs w:val="20"/>
                <w:lang w:val="cs-CZ"/>
              </w:rPr>
            </w:pPr>
          </w:p>
        </w:tc>
      </w:tr>
      <w:tr w:rsidR="002956C0" w:rsidRPr="006C1DF6" w14:paraId="21639A9D" w14:textId="77777777" w:rsidTr="002956C0">
        <w:tc>
          <w:tcPr>
            <w:tcW w:w="4509" w:type="dxa"/>
          </w:tcPr>
          <w:p w14:paraId="47EA0507" w14:textId="77777777" w:rsidR="002956C0" w:rsidRPr="003412AF" w:rsidRDefault="002956C0" w:rsidP="00B325F0">
            <w:pPr>
              <w:pStyle w:val="Odstavecseseznamem"/>
              <w:numPr>
                <w:ilvl w:val="1"/>
                <w:numId w:val="13"/>
              </w:numPr>
              <w:adjustRightInd/>
              <w:ind w:left="589" w:hanging="589"/>
              <w:contextualSpacing/>
              <w:rPr>
                <w:rFonts w:ascii="Arial" w:hAnsi="Arial" w:cs="Arial"/>
                <w:i/>
                <w:sz w:val="20"/>
                <w:szCs w:val="20"/>
              </w:rPr>
            </w:pPr>
            <w:r w:rsidRPr="003412AF">
              <w:rPr>
                <w:rFonts w:ascii="Arial" w:hAnsi="Arial" w:cs="Arial"/>
                <w:sz w:val="20"/>
                <w:szCs w:val="20"/>
                <w:u w:val="single"/>
              </w:rPr>
              <w:t>Right to Terminate by Astellas</w:t>
            </w:r>
            <w:r w:rsidRPr="003412AF">
              <w:rPr>
                <w:rFonts w:ascii="Arial" w:hAnsi="Arial" w:cs="Arial"/>
                <w:i/>
                <w:sz w:val="20"/>
                <w:szCs w:val="20"/>
              </w:rPr>
              <w:t xml:space="preserve">. </w:t>
            </w:r>
            <w:r w:rsidRPr="003412AF">
              <w:rPr>
                <w:rFonts w:ascii="Arial" w:hAnsi="Arial" w:cs="Arial"/>
                <w:sz w:val="20"/>
                <w:szCs w:val="20"/>
              </w:rPr>
              <w:t>Astellas may terminate this Agreement without cause at any time on provision of written notice.</w:t>
            </w:r>
          </w:p>
          <w:p w14:paraId="77CFCAB6" w14:textId="77777777" w:rsidR="002956C0" w:rsidRPr="003412AF" w:rsidRDefault="002956C0" w:rsidP="002956C0">
            <w:pPr>
              <w:rPr>
                <w:rFonts w:ascii="Arial" w:hAnsi="Arial" w:cs="Arial"/>
                <w:b/>
                <w:smallCaps/>
                <w:sz w:val="20"/>
                <w:szCs w:val="20"/>
              </w:rPr>
            </w:pPr>
          </w:p>
        </w:tc>
        <w:tc>
          <w:tcPr>
            <w:tcW w:w="4509" w:type="dxa"/>
          </w:tcPr>
          <w:p w14:paraId="67FFA85F" w14:textId="77777777" w:rsidR="002956C0" w:rsidRPr="002956C0" w:rsidRDefault="002956C0" w:rsidP="00B325F0">
            <w:pPr>
              <w:pStyle w:val="Odstavecseseznamem"/>
              <w:numPr>
                <w:ilvl w:val="1"/>
                <w:numId w:val="30"/>
              </w:numPr>
              <w:adjustRightInd/>
              <w:ind w:left="626" w:hanging="626"/>
              <w:contextualSpacing/>
              <w:rPr>
                <w:rFonts w:ascii="Arial" w:hAnsi="Arial" w:cs="Arial"/>
                <w:i/>
                <w:sz w:val="20"/>
                <w:szCs w:val="20"/>
                <w:lang w:val="cs-CZ"/>
              </w:rPr>
            </w:pPr>
            <w:r w:rsidRPr="002956C0">
              <w:rPr>
                <w:rFonts w:ascii="Arial" w:hAnsi="Arial"/>
                <w:sz w:val="20"/>
                <w:szCs w:val="20"/>
                <w:u w:val="single"/>
                <w:lang w:val="cs-CZ"/>
              </w:rPr>
              <w:t>Právo na ukončení ze strany společnosti Astellas</w:t>
            </w:r>
            <w:r w:rsidRPr="002956C0">
              <w:rPr>
                <w:rFonts w:ascii="Arial" w:hAnsi="Arial"/>
                <w:i/>
                <w:sz w:val="20"/>
                <w:szCs w:val="20"/>
                <w:lang w:val="cs-CZ"/>
              </w:rPr>
              <w:t xml:space="preserve">. </w:t>
            </w:r>
            <w:r w:rsidRPr="002956C0">
              <w:rPr>
                <w:rFonts w:ascii="Arial" w:hAnsi="Arial"/>
                <w:sz w:val="20"/>
                <w:szCs w:val="20"/>
                <w:lang w:val="cs-CZ"/>
              </w:rPr>
              <w:t>Společnost Astellas může tuto Smlouvu bez uvedení důvodu kdykoliv vypovědět zasláním písemné výpovědi.</w:t>
            </w:r>
          </w:p>
          <w:p w14:paraId="295EFC56" w14:textId="77777777" w:rsidR="002956C0" w:rsidRPr="002956C0" w:rsidRDefault="002956C0" w:rsidP="002956C0">
            <w:pPr>
              <w:rPr>
                <w:rFonts w:ascii="Arial" w:hAnsi="Arial" w:cs="Arial"/>
                <w:b/>
                <w:smallCaps/>
                <w:sz w:val="20"/>
                <w:szCs w:val="20"/>
                <w:lang w:val="cs-CZ"/>
              </w:rPr>
            </w:pPr>
          </w:p>
        </w:tc>
      </w:tr>
      <w:tr w:rsidR="002956C0" w:rsidRPr="006C1DF6" w14:paraId="103B88F2" w14:textId="77777777" w:rsidTr="002956C0">
        <w:tc>
          <w:tcPr>
            <w:tcW w:w="4509" w:type="dxa"/>
          </w:tcPr>
          <w:p w14:paraId="052F34E8" w14:textId="77777777" w:rsidR="002956C0" w:rsidRPr="003412AF" w:rsidRDefault="002956C0" w:rsidP="00B325F0">
            <w:pPr>
              <w:pStyle w:val="Odstavecseseznamem"/>
              <w:numPr>
                <w:ilvl w:val="1"/>
                <w:numId w:val="13"/>
              </w:numPr>
              <w:adjustRightInd/>
              <w:ind w:left="589" w:hanging="589"/>
              <w:contextualSpacing/>
              <w:rPr>
                <w:rFonts w:ascii="Arial" w:hAnsi="Arial" w:cs="Arial"/>
                <w:i/>
                <w:sz w:val="20"/>
                <w:szCs w:val="20"/>
              </w:rPr>
            </w:pPr>
            <w:r w:rsidRPr="003412AF">
              <w:rPr>
                <w:rFonts w:ascii="Arial" w:hAnsi="Arial" w:cs="Arial"/>
                <w:sz w:val="20"/>
                <w:szCs w:val="20"/>
                <w:u w:val="single"/>
              </w:rPr>
              <w:t>Right to Terminate by Organization</w:t>
            </w:r>
            <w:r w:rsidRPr="003412AF">
              <w:rPr>
                <w:rFonts w:ascii="Arial" w:hAnsi="Arial" w:cs="Arial"/>
                <w:sz w:val="20"/>
                <w:szCs w:val="20"/>
              </w:rPr>
              <w:t xml:space="preserve">. Organization may terminate this Agreement without cause at any time on thirty (30) calendar days’ written notice. </w:t>
            </w:r>
          </w:p>
          <w:p w14:paraId="7F0D60C6" w14:textId="77777777" w:rsidR="002956C0" w:rsidRPr="003412AF" w:rsidRDefault="002956C0" w:rsidP="002956C0">
            <w:pPr>
              <w:rPr>
                <w:rFonts w:ascii="Arial" w:hAnsi="Arial" w:cs="Arial"/>
                <w:b/>
                <w:smallCaps/>
                <w:sz w:val="20"/>
                <w:szCs w:val="20"/>
              </w:rPr>
            </w:pPr>
          </w:p>
        </w:tc>
        <w:tc>
          <w:tcPr>
            <w:tcW w:w="4509" w:type="dxa"/>
          </w:tcPr>
          <w:p w14:paraId="55EB2970" w14:textId="7B7A2CAF" w:rsidR="002956C0" w:rsidRPr="002956C0" w:rsidRDefault="002956C0" w:rsidP="00B325F0">
            <w:pPr>
              <w:pStyle w:val="Odstavecseseznamem"/>
              <w:numPr>
                <w:ilvl w:val="1"/>
                <w:numId w:val="30"/>
              </w:numPr>
              <w:adjustRightInd/>
              <w:ind w:left="626" w:hanging="626"/>
              <w:contextualSpacing/>
              <w:rPr>
                <w:rFonts w:ascii="Arial" w:hAnsi="Arial" w:cs="Arial"/>
                <w:i/>
                <w:sz w:val="20"/>
                <w:szCs w:val="20"/>
                <w:lang w:val="cs-CZ"/>
              </w:rPr>
            </w:pPr>
            <w:r w:rsidRPr="002956C0">
              <w:rPr>
                <w:rFonts w:ascii="Arial" w:hAnsi="Arial"/>
                <w:sz w:val="20"/>
                <w:szCs w:val="20"/>
                <w:u w:val="single"/>
                <w:lang w:val="cs-CZ"/>
              </w:rPr>
              <w:t>Právo na ukončení ze strany Organizace</w:t>
            </w:r>
            <w:r w:rsidRPr="002956C0">
              <w:rPr>
                <w:rFonts w:ascii="Arial" w:hAnsi="Arial"/>
                <w:sz w:val="20"/>
                <w:szCs w:val="20"/>
                <w:lang w:val="cs-CZ"/>
              </w:rPr>
              <w:t>. Organizace může tuto Smlouvu bez uvedení důvodu kdykoliv vypovědět zasláním výpovědi s</w:t>
            </w:r>
            <w:r w:rsidR="00CC371D">
              <w:rPr>
                <w:rFonts w:ascii="Arial" w:hAnsi="Arial"/>
                <w:sz w:val="20"/>
                <w:szCs w:val="20"/>
                <w:lang w:val="cs-CZ"/>
              </w:rPr>
              <w:t> </w:t>
            </w:r>
            <w:r w:rsidRPr="002956C0">
              <w:rPr>
                <w:rFonts w:ascii="Arial" w:hAnsi="Arial"/>
                <w:sz w:val="20"/>
                <w:szCs w:val="20"/>
                <w:lang w:val="cs-CZ"/>
              </w:rPr>
              <w:t xml:space="preserve">výpovědní </w:t>
            </w:r>
            <w:r w:rsidR="002B6D8C">
              <w:rPr>
                <w:rFonts w:ascii="Arial" w:hAnsi="Arial"/>
                <w:sz w:val="20"/>
                <w:szCs w:val="20"/>
                <w:lang w:val="cs-CZ"/>
              </w:rPr>
              <w:t>dobou</w:t>
            </w:r>
            <w:r w:rsidR="002B6D8C" w:rsidRPr="002956C0">
              <w:rPr>
                <w:rFonts w:ascii="Arial" w:hAnsi="Arial"/>
                <w:sz w:val="20"/>
                <w:szCs w:val="20"/>
                <w:lang w:val="cs-CZ"/>
              </w:rPr>
              <w:t xml:space="preserve"> </w:t>
            </w:r>
            <w:r w:rsidRPr="002956C0">
              <w:rPr>
                <w:rFonts w:ascii="Arial" w:hAnsi="Arial"/>
                <w:sz w:val="20"/>
                <w:szCs w:val="20"/>
                <w:lang w:val="cs-CZ"/>
              </w:rPr>
              <w:t xml:space="preserve">v délce třiceti (30) dnů. </w:t>
            </w:r>
          </w:p>
          <w:p w14:paraId="60B685BD" w14:textId="77777777" w:rsidR="002956C0" w:rsidRPr="002956C0" w:rsidRDefault="002956C0" w:rsidP="002956C0">
            <w:pPr>
              <w:rPr>
                <w:rFonts w:ascii="Arial" w:hAnsi="Arial" w:cs="Arial"/>
                <w:b/>
                <w:smallCaps/>
                <w:sz w:val="20"/>
                <w:szCs w:val="20"/>
                <w:lang w:val="cs-CZ"/>
              </w:rPr>
            </w:pPr>
          </w:p>
        </w:tc>
      </w:tr>
      <w:tr w:rsidR="002956C0" w:rsidRPr="003412AF" w14:paraId="6F87C00E" w14:textId="77777777" w:rsidTr="002956C0">
        <w:tc>
          <w:tcPr>
            <w:tcW w:w="4509" w:type="dxa"/>
          </w:tcPr>
          <w:p w14:paraId="570173D8" w14:textId="77777777" w:rsidR="002956C0" w:rsidRPr="003412AF" w:rsidRDefault="002956C0" w:rsidP="00B325F0">
            <w:pPr>
              <w:pStyle w:val="Odstavecseseznamem"/>
              <w:numPr>
                <w:ilvl w:val="1"/>
                <w:numId w:val="13"/>
              </w:numPr>
              <w:adjustRightInd/>
              <w:ind w:left="589" w:hanging="589"/>
              <w:contextualSpacing/>
              <w:rPr>
                <w:rFonts w:ascii="Arial" w:hAnsi="Arial" w:cs="Arial"/>
                <w:sz w:val="20"/>
                <w:szCs w:val="20"/>
                <w:u w:val="single"/>
              </w:rPr>
            </w:pPr>
            <w:r w:rsidRPr="003412AF">
              <w:rPr>
                <w:rFonts w:ascii="Arial" w:hAnsi="Arial" w:cs="Arial"/>
                <w:sz w:val="20"/>
                <w:szCs w:val="20"/>
                <w:u w:val="single"/>
              </w:rPr>
              <w:t>Consequences of Termination</w:t>
            </w:r>
            <w:r w:rsidRPr="003412AF">
              <w:rPr>
                <w:rFonts w:ascii="Arial" w:hAnsi="Arial" w:cs="Arial"/>
                <w:i/>
                <w:sz w:val="20"/>
                <w:szCs w:val="20"/>
              </w:rPr>
              <w:t xml:space="preserve">. </w:t>
            </w:r>
            <w:r w:rsidRPr="003412AF">
              <w:rPr>
                <w:rFonts w:ascii="Arial" w:hAnsi="Arial" w:cs="Arial"/>
                <w:sz w:val="20"/>
                <w:szCs w:val="20"/>
              </w:rPr>
              <w:t>In the event of termination, Astellas shall have no liability to make any further Funding payments to Organization other than in respect of amounts accrued prior to the effective date of termination.</w:t>
            </w:r>
          </w:p>
          <w:p w14:paraId="6DC60DB1" w14:textId="77777777" w:rsidR="002956C0" w:rsidRPr="003412AF" w:rsidRDefault="002956C0" w:rsidP="002956C0">
            <w:pPr>
              <w:rPr>
                <w:rFonts w:ascii="Arial" w:hAnsi="Arial" w:cs="Arial"/>
                <w:b/>
                <w:smallCaps/>
                <w:sz w:val="20"/>
                <w:szCs w:val="20"/>
              </w:rPr>
            </w:pPr>
          </w:p>
        </w:tc>
        <w:tc>
          <w:tcPr>
            <w:tcW w:w="4509" w:type="dxa"/>
          </w:tcPr>
          <w:p w14:paraId="39A1A13A" w14:textId="77777777" w:rsidR="002956C0" w:rsidRPr="002956C0" w:rsidRDefault="002956C0" w:rsidP="00B325F0">
            <w:pPr>
              <w:pStyle w:val="Odstavecseseznamem"/>
              <w:numPr>
                <w:ilvl w:val="1"/>
                <w:numId w:val="30"/>
              </w:numPr>
              <w:adjustRightInd/>
              <w:ind w:left="626" w:hanging="626"/>
              <w:contextualSpacing/>
              <w:rPr>
                <w:rFonts w:ascii="Arial" w:hAnsi="Arial" w:cs="Arial"/>
                <w:sz w:val="20"/>
                <w:szCs w:val="20"/>
                <w:u w:val="single"/>
                <w:lang w:val="cs-CZ"/>
              </w:rPr>
            </w:pPr>
            <w:r w:rsidRPr="002956C0">
              <w:rPr>
                <w:rFonts w:ascii="Arial" w:hAnsi="Arial"/>
                <w:sz w:val="20"/>
                <w:szCs w:val="20"/>
                <w:u w:val="single"/>
                <w:lang w:val="cs-CZ"/>
              </w:rPr>
              <w:t>Následky ukončení platnosti Smlouvy</w:t>
            </w:r>
            <w:r w:rsidRPr="002956C0">
              <w:rPr>
                <w:rFonts w:ascii="Arial" w:hAnsi="Arial"/>
                <w:i/>
                <w:sz w:val="20"/>
                <w:szCs w:val="20"/>
                <w:lang w:val="cs-CZ"/>
              </w:rPr>
              <w:t xml:space="preserve">. </w:t>
            </w:r>
            <w:r w:rsidRPr="002956C0">
              <w:rPr>
                <w:rFonts w:ascii="Arial" w:hAnsi="Arial"/>
                <w:sz w:val="20"/>
                <w:szCs w:val="20"/>
                <w:lang w:val="cs-CZ"/>
              </w:rPr>
              <w:t>V případě ukončení Smlouvy nebude společnost Astellas nadále nijak zavázána k poskytování jakýchkoliv dalších plateb Financování Organizaci nad rámec částek za období před datem účinnosti ukončení platnosti Smlouvy.</w:t>
            </w:r>
          </w:p>
          <w:p w14:paraId="03D3DE5E" w14:textId="77777777" w:rsidR="002956C0" w:rsidRPr="002956C0" w:rsidRDefault="002956C0" w:rsidP="002956C0">
            <w:pPr>
              <w:rPr>
                <w:rFonts w:ascii="Arial" w:hAnsi="Arial" w:cs="Arial"/>
                <w:b/>
                <w:smallCaps/>
                <w:sz w:val="20"/>
                <w:szCs w:val="20"/>
                <w:lang w:val="cs-CZ"/>
              </w:rPr>
            </w:pPr>
          </w:p>
        </w:tc>
      </w:tr>
      <w:tr w:rsidR="002956C0" w:rsidRPr="003412AF" w14:paraId="1502C723" w14:textId="77777777" w:rsidTr="002956C0">
        <w:tc>
          <w:tcPr>
            <w:tcW w:w="4509" w:type="dxa"/>
          </w:tcPr>
          <w:p w14:paraId="45DFD6D1" w14:textId="77777777" w:rsidR="002956C0" w:rsidRPr="003412AF" w:rsidRDefault="002956C0" w:rsidP="00B325F0">
            <w:pPr>
              <w:pStyle w:val="Odstavecseseznamem"/>
              <w:numPr>
                <w:ilvl w:val="0"/>
                <w:numId w:val="27"/>
              </w:numPr>
              <w:adjustRightInd/>
              <w:ind w:left="589" w:hanging="589"/>
              <w:contextualSpacing/>
              <w:rPr>
                <w:rFonts w:ascii="Arial" w:hAnsi="Arial" w:cs="Arial"/>
                <w:b/>
                <w:sz w:val="20"/>
                <w:szCs w:val="20"/>
              </w:rPr>
            </w:pPr>
            <w:r w:rsidRPr="003412AF">
              <w:rPr>
                <w:rFonts w:ascii="Arial" w:hAnsi="Arial" w:cs="Arial"/>
                <w:b/>
                <w:smallCaps/>
                <w:sz w:val="20"/>
                <w:szCs w:val="20"/>
              </w:rPr>
              <w:t>General Terms</w:t>
            </w:r>
          </w:p>
          <w:p w14:paraId="3740E1F9" w14:textId="77777777" w:rsidR="002956C0" w:rsidRPr="003412AF" w:rsidRDefault="002956C0" w:rsidP="002956C0">
            <w:pPr>
              <w:rPr>
                <w:rFonts w:ascii="Arial" w:hAnsi="Arial" w:cs="Arial"/>
                <w:b/>
                <w:smallCaps/>
                <w:sz w:val="20"/>
                <w:szCs w:val="20"/>
              </w:rPr>
            </w:pPr>
          </w:p>
        </w:tc>
        <w:tc>
          <w:tcPr>
            <w:tcW w:w="4509" w:type="dxa"/>
          </w:tcPr>
          <w:p w14:paraId="08B30B5C" w14:textId="77777777" w:rsidR="002956C0" w:rsidRPr="002956C0" w:rsidRDefault="002956C0" w:rsidP="00B325F0">
            <w:pPr>
              <w:pStyle w:val="Odstavecseseznamem"/>
              <w:numPr>
                <w:ilvl w:val="0"/>
                <w:numId w:val="30"/>
              </w:numPr>
              <w:adjustRightInd/>
              <w:ind w:left="626" w:hanging="626"/>
              <w:contextualSpacing/>
              <w:rPr>
                <w:rFonts w:ascii="Arial" w:hAnsi="Arial" w:cs="Arial"/>
                <w:b/>
                <w:sz w:val="20"/>
                <w:szCs w:val="20"/>
                <w:lang w:val="cs-CZ"/>
              </w:rPr>
            </w:pPr>
            <w:r w:rsidRPr="002956C0">
              <w:rPr>
                <w:rFonts w:ascii="Arial" w:hAnsi="Arial"/>
                <w:b/>
                <w:smallCaps/>
                <w:sz w:val="20"/>
                <w:szCs w:val="20"/>
                <w:lang w:val="cs-CZ"/>
              </w:rPr>
              <w:t>Všeobecné podmínky</w:t>
            </w:r>
          </w:p>
          <w:p w14:paraId="7E706236" w14:textId="77777777" w:rsidR="002956C0" w:rsidRPr="002956C0" w:rsidRDefault="002956C0" w:rsidP="002956C0">
            <w:pPr>
              <w:rPr>
                <w:rFonts w:ascii="Arial" w:hAnsi="Arial" w:cs="Arial"/>
                <w:b/>
                <w:smallCaps/>
                <w:sz w:val="20"/>
                <w:szCs w:val="20"/>
                <w:lang w:val="cs-CZ"/>
              </w:rPr>
            </w:pPr>
          </w:p>
        </w:tc>
      </w:tr>
      <w:tr w:rsidR="002956C0" w:rsidRPr="006C1DF6" w14:paraId="717F0C52" w14:textId="77777777" w:rsidTr="002956C0">
        <w:tc>
          <w:tcPr>
            <w:tcW w:w="4509" w:type="dxa"/>
          </w:tcPr>
          <w:p w14:paraId="269E5758" w14:textId="77777777" w:rsidR="002956C0" w:rsidRPr="003412AF" w:rsidRDefault="002956C0" w:rsidP="00B325F0">
            <w:pPr>
              <w:pStyle w:val="Odstavecseseznamem"/>
              <w:numPr>
                <w:ilvl w:val="1"/>
                <w:numId w:val="27"/>
              </w:numPr>
              <w:adjustRightInd/>
              <w:ind w:left="589" w:hanging="567"/>
              <w:contextualSpacing/>
              <w:rPr>
                <w:rFonts w:ascii="Arial" w:hAnsi="Arial" w:cs="Arial"/>
                <w:sz w:val="20"/>
                <w:szCs w:val="20"/>
              </w:rPr>
            </w:pPr>
            <w:r w:rsidRPr="003412AF">
              <w:rPr>
                <w:rFonts w:ascii="Arial" w:hAnsi="Arial" w:cs="Arial"/>
                <w:sz w:val="20"/>
                <w:szCs w:val="20"/>
                <w:u w:val="single"/>
              </w:rPr>
              <w:t>No Assignment or Agency</w:t>
            </w:r>
            <w:r w:rsidRPr="003412AF">
              <w:rPr>
                <w:rFonts w:ascii="Arial" w:hAnsi="Arial" w:cs="Arial"/>
                <w:i/>
                <w:sz w:val="20"/>
                <w:szCs w:val="20"/>
              </w:rPr>
              <w:t>.</w:t>
            </w:r>
            <w:r w:rsidRPr="003412AF">
              <w:rPr>
                <w:rFonts w:ascii="Arial" w:hAnsi="Arial" w:cs="Arial"/>
                <w:sz w:val="20"/>
                <w:szCs w:val="20"/>
              </w:rPr>
              <w:t xml:space="preserve"> Astellas provides Funding specifically to Organization, with the understanding that Funding or any part of it cannot be assigned to another entity or to any of its employees for their personal use. Nothing in this Agreement shall be deemed to create a relationship of partnership or employment, or agency or joint venture between Parties.</w:t>
            </w:r>
          </w:p>
          <w:p w14:paraId="23898557" w14:textId="77777777" w:rsidR="002956C0" w:rsidRPr="003412AF" w:rsidRDefault="002956C0" w:rsidP="002956C0">
            <w:pPr>
              <w:rPr>
                <w:rFonts w:ascii="Arial" w:hAnsi="Arial" w:cs="Arial"/>
                <w:b/>
                <w:smallCaps/>
                <w:sz w:val="20"/>
                <w:szCs w:val="20"/>
              </w:rPr>
            </w:pPr>
          </w:p>
        </w:tc>
        <w:tc>
          <w:tcPr>
            <w:tcW w:w="4509" w:type="dxa"/>
          </w:tcPr>
          <w:p w14:paraId="57C7815E" w14:textId="77777777" w:rsidR="002956C0" w:rsidRPr="002956C0" w:rsidRDefault="002956C0" w:rsidP="00B325F0">
            <w:pPr>
              <w:pStyle w:val="Odstavecseseznamem"/>
              <w:numPr>
                <w:ilvl w:val="1"/>
                <w:numId w:val="30"/>
              </w:numPr>
              <w:adjustRightInd/>
              <w:ind w:left="626" w:hanging="626"/>
              <w:contextualSpacing/>
              <w:rPr>
                <w:rFonts w:ascii="Arial" w:hAnsi="Arial" w:cs="Arial"/>
                <w:sz w:val="20"/>
                <w:szCs w:val="20"/>
                <w:lang w:val="cs-CZ"/>
              </w:rPr>
            </w:pPr>
            <w:r w:rsidRPr="002956C0">
              <w:rPr>
                <w:rFonts w:ascii="Arial" w:hAnsi="Arial"/>
                <w:sz w:val="20"/>
                <w:szCs w:val="20"/>
                <w:u w:val="single"/>
                <w:lang w:val="cs-CZ"/>
              </w:rPr>
              <w:t>Zákaz postoupení nebo zastupování</w:t>
            </w:r>
            <w:r w:rsidRPr="002956C0">
              <w:rPr>
                <w:rFonts w:ascii="Arial" w:hAnsi="Arial"/>
                <w:i/>
                <w:sz w:val="20"/>
                <w:szCs w:val="20"/>
                <w:lang w:val="cs-CZ"/>
              </w:rPr>
              <w:t>.</w:t>
            </w:r>
            <w:r w:rsidRPr="002956C0">
              <w:rPr>
                <w:rFonts w:ascii="Arial" w:hAnsi="Arial"/>
                <w:sz w:val="20"/>
                <w:szCs w:val="20"/>
                <w:lang w:val="cs-CZ"/>
              </w:rPr>
              <w:t xml:space="preserve"> Společnost Astellas poskytuje Financování konkrétně Organizaci s tím, že Financování ani jakákoliv jeho část nemohou být postoupeny jinému subjektu ani jakémukoliv ze zaměstnanců pro jejich osobní použití. Žádné ustanovení této Smlouvy nebude vykládáno jako základ pro partnerství, zaměstnanecký vztah, zastoupení či společný podnik mezi Stranami.</w:t>
            </w:r>
          </w:p>
          <w:p w14:paraId="7146867B" w14:textId="77777777" w:rsidR="002956C0" w:rsidRPr="002956C0" w:rsidRDefault="002956C0" w:rsidP="002956C0">
            <w:pPr>
              <w:rPr>
                <w:rFonts w:ascii="Arial" w:hAnsi="Arial" w:cs="Arial"/>
                <w:b/>
                <w:smallCaps/>
                <w:sz w:val="20"/>
                <w:szCs w:val="20"/>
                <w:lang w:val="cs-CZ"/>
              </w:rPr>
            </w:pPr>
          </w:p>
        </w:tc>
      </w:tr>
      <w:tr w:rsidR="002956C0" w:rsidRPr="006C1DF6" w14:paraId="113EC9AF" w14:textId="77777777" w:rsidTr="002956C0">
        <w:tc>
          <w:tcPr>
            <w:tcW w:w="4509" w:type="dxa"/>
          </w:tcPr>
          <w:p w14:paraId="3208968F" w14:textId="77777777" w:rsidR="002956C0" w:rsidRPr="003412AF" w:rsidRDefault="002956C0" w:rsidP="00B325F0">
            <w:pPr>
              <w:pStyle w:val="Odstavecseseznamem"/>
              <w:numPr>
                <w:ilvl w:val="1"/>
                <w:numId w:val="27"/>
              </w:numPr>
              <w:adjustRightInd/>
              <w:ind w:left="589" w:hanging="567"/>
              <w:contextualSpacing/>
              <w:rPr>
                <w:rFonts w:ascii="Arial" w:hAnsi="Arial" w:cs="Arial"/>
                <w:sz w:val="20"/>
                <w:szCs w:val="20"/>
              </w:rPr>
            </w:pPr>
            <w:r w:rsidRPr="003412AF">
              <w:rPr>
                <w:rFonts w:ascii="Arial" w:hAnsi="Arial" w:cs="Arial"/>
                <w:sz w:val="20"/>
                <w:szCs w:val="20"/>
                <w:u w:val="single"/>
              </w:rPr>
              <w:lastRenderedPageBreak/>
              <w:t>Entire Agreement</w:t>
            </w:r>
            <w:r w:rsidRPr="003412AF">
              <w:rPr>
                <w:rFonts w:ascii="Arial" w:hAnsi="Arial" w:cs="Arial"/>
                <w:i/>
                <w:sz w:val="20"/>
                <w:szCs w:val="20"/>
              </w:rPr>
              <w:t>.</w:t>
            </w:r>
            <w:r w:rsidRPr="003412AF">
              <w:rPr>
                <w:rFonts w:ascii="Arial" w:hAnsi="Arial" w:cs="Arial"/>
                <w:sz w:val="20"/>
                <w:szCs w:val="20"/>
              </w:rPr>
              <w:t xml:space="preserve"> This Agreement and its Schedules together constitute the entire Agreement binding on Parties, which replaces all previous agreements between Organization and Astellas relating to Funding. This Agreement prevails over, supersedes and excludes any terms or conditions contained in or referred to in any correspondence or documents Organization may generate, including, without limitation, Invoices. Specifically, no terms or conditions endorsed upon, delivered with or contained in Organization’s quotation, acknowledgement or acceptance of purchase order, specification or similar document shall form part of this Agreement. Any amendment to this Agreement shall be in writing and signed by an authorized representative of each Party.</w:t>
            </w:r>
          </w:p>
          <w:p w14:paraId="0E84ADAA" w14:textId="77777777" w:rsidR="002956C0" w:rsidRPr="003412AF" w:rsidRDefault="002956C0" w:rsidP="002956C0">
            <w:pPr>
              <w:rPr>
                <w:rFonts w:ascii="Arial" w:hAnsi="Arial" w:cs="Arial"/>
                <w:b/>
                <w:smallCaps/>
                <w:sz w:val="20"/>
                <w:szCs w:val="20"/>
              </w:rPr>
            </w:pPr>
          </w:p>
        </w:tc>
        <w:tc>
          <w:tcPr>
            <w:tcW w:w="4509" w:type="dxa"/>
          </w:tcPr>
          <w:p w14:paraId="1BBACECA" w14:textId="33528D4B" w:rsidR="002956C0" w:rsidRPr="002956C0" w:rsidRDefault="002956C0" w:rsidP="00B325F0">
            <w:pPr>
              <w:pStyle w:val="Odstavecseseznamem"/>
              <w:numPr>
                <w:ilvl w:val="1"/>
                <w:numId w:val="30"/>
              </w:numPr>
              <w:adjustRightInd/>
              <w:ind w:left="626" w:hanging="626"/>
              <w:contextualSpacing/>
              <w:rPr>
                <w:rFonts w:ascii="Arial" w:hAnsi="Arial" w:cs="Arial"/>
                <w:sz w:val="20"/>
                <w:szCs w:val="20"/>
                <w:lang w:val="cs-CZ"/>
              </w:rPr>
            </w:pPr>
            <w:r w:rsidRPr="002956C0">
              <w:rPr>
                <w:rFonts w:ascii="Arial" w:hAnsi="Arial"/>
                <w:sz w:val="20"/>
                <w:szCs w:val="20"/>
                <w:u w:val="single"/>
                <w:lang w:val="cs-CZ"/>
              </w:rPr>
              <w:t>Úplná Smlouva</w:t>
            </w:r>
            <w:r w:rsidRPr="002956C0">
              <w:rPr>
                <w:rFonts w:ascii="Arial" w:hAnsi="Arial"/>
                <w:i/>
                <w:sz w:val="20"/>
                <w:szCs w:val="20"/>
                <w:lang w:val="cs-CZ"/>
              </w:rPr>
              <w:t>.</w:t>
            </w:r>
            <w:r w:rsidRPr="002956C0">
              <w:rPr>
                <w:rFonts w:ascii="Arial" w:hAnsi="Arial"/>
                <w:sz w:val="20"/>
                <w:szCs w:val="20"/>
                <w:lang w:val="cs-CZ"/>
              </w:rPr>
              <w:t xml:space="preserve"> Tato Smlouva </w:t>
            </w:r>
            <w:r w:rsidR="00CC371D" w:rsidRPr="002956C0">
              <w:rPr>
                <w:rFonts w:ascii="Arial" w:hAnsi="Arial"/>
                <w:sz w:val="20"/>
                <w:szCs w:val="20"/>
                <w:lang w:val="cs-CZ"/>
              </w:rPr>
              <w:t>a</w:t>
            </w:r>
            <w:r w:rsidR="00CC371D">
              <w:rPr>
                <w:rFonts w:ascii="Arial" w:hAnsi="Arial"/>
                <w:sz w:val="20"/>
                <w:szCs w:val="20"/>
                <w:lang w:val="cs-CZ"/>
              </w:rPr>
              <w:t> </w:t>
            </w:r>
            <w:r w:rsidRPr="002956C0">
              <w:rPr>
                <w:rFonts w:ascii="Arial" w:hAnsi="Arial"/>
                <w:sz w:val="20"/>
                <w:szCs w:val="20"/>
                <w:lang w:val="cs-CZ"/>
              </w:rPr>
              <w:t>její Přílohy společně tvoří úplnou Smlouvu závaznou pro obě Strany, která nahrazuje všechny předchozí smlouvy mezi Organizací a společností Astellas související s Financováním. Tato Smlouva převládá nad</w:t>
            </w:r>
            <w:r w:rsidR="00CC371D">
              <w:rPr>
                <w:rFonts w:ascii="Arial" w:hAnsi="Arial"/>
                <w:sz w:val="20"/>
                <w:szCs w:val="20"/>
                <w:lang w:val="cs-CZ"/>
              </w:rPr>
              <w:t xml:space="preserve"> veškerými ustanoveními a podmínkami a </w:t>
            </w:r>
            <w:r w:rsidRPr="002956C0">
              <w:rPr>
                <w:rFonts w:ascii="Arial" w:hAnsi="Arial"/>
                <w:sz w:val="20"/>
                <w:szCs w:val="20"/>
                <w:lang w:val="cs-CZ"/>
              </w:rPr>
              <w:t>nahrazuje a vylučuje veškerá ustanovení a podmínky</w:t>
            </w:r>
            <w:r w:rsidR="00CC371D">
              <w:rPr>
                <w:rFonts w:ascii="Arial" w:hAnsi="Arial"/>
                <w:sz w:val="20"/>
                <w:szCs w:val="20"/>
                <w:lang w:val="cs-CZ"/>
              </w:rPr>
              <w:t>, které jsou</w:t>
            </w:r>
            <w:r w:rsidRPr="002956C0">
              <w:rPr>
                <w:rFonts w:ascii="Arial" w:hAnsi="Arial"/>
                <w:sz w:val="20"/>
                <w:szCs w:val="20"/>
                <w:lang w:val="cs-CZ"/>
              </w:rPr>
              <w:t xml:space="preserve"> </w:t>
            </w:r>
            <w:r w:rsidR="00122F86" w:rsidRPr="002956C0">
              <w:rPr>
                <w:rFonts w:ascii="Arial" w:hAnsi="Arial"/>
                <w:sz w:val="20"/>
                <w:szCs w:val="20"/>
                <w:lang w:val="cs-CZ"/>
              </w:rPr>
              <w:t>obsažen</w:t>
            </w:r>
            <w:r w:rsidR="00122F86">
              <w:rPr>
                <w:rFonts w:ascii="Arial" w:hAnsi="Arial"/>
                <w:sz w:val="20"/>
                <w:szCs w:val="20"/>
                <w:lang w:val="cs-CZ"/>
              </w:rPr>
              <w:t>y</w:t>
            </w:r>
            <w:r w:rsidR="00122F86" w:rsidRPr="002956C0">
              <w:rPr>
                <w:rFonts w:ascii="Arial" w:hAnsi="Arial"/>
                <w:sz w:val="20"/>
                <w:szCs w:val="20"/>
                <w:lang w:val="cs-CZ"/>
              </w:rPr>
              <w:t xml:space="preserve"> </w:t>
            </w:r>
            <w:r w:rsidRPr="002956C0">
              <w:rPr>
                <w:rFonts w:ascii="Arial" w:hAnsi="Arial"/>
                <w:sz w:val="20"/>
                <w:szCs w:val="20"/>
                <w:lang w:val="cs-CZ"/>
              </w:rPr>
              <w:t xml:space="preserve">nebo </w:t>
            </w:r>
            <w:r w:rsidR="00CC371D">
              <w:rPr>
                <w:rFonts w:ascii="Arial" w:hAnsi="Arial"/>
                <w:sz w:val="20"/>
                <w:szCs w:val="20"/>
                <w:lang w:val="cs-CZ"/>
              </w:rPr>
              <w:t xml:space="preserve">se na ně </w:t>
            </w:r>
            <w:r w:rsidRPr="002956C0">
              <w:rPr>
                <w:rFonts w:ascii="Arial" w:hAnsi="Arial"/>
                <w:sz w:val="20"/>
                <w:szCs w:val="20"/>
                <w:lang w:val="cs-CZ"/>
              </w:rPr>
              <w:t>odkaz</w:t>
            </w:r>
            <w:r w:rsidR="00CC371D">
              <w:rPr>
                <w:rFonts w:ascii="Arial" w:hAnsi="Arial"/>
                <w:sz w:val="20"/>
                <w:szCs w:val="20"/>
                <w:lang w:val="cs-CZ"/>
              </w:rPr>
              <w:t>uje</w:t>
            </w:r>
            <w:r w:rsidRPr="002956C0">
              <w:rPr>
                <w:rFonts w:ascii="Arial" w:hAnsi="Arial"/>
                <w:sz w:val="20"/>
                <w:szCs w:val="20"/>
                <w:lang w:val="cs-CZ"/>
              </w:rPr>
              <w:t xml:space="preserve"> v jakékoliv korespondenci nebo dokumentech, které Organizace může vytvořit, včetně mimo jiné Faktur. Součástí této Smlouvy výslovně nejsou zejména žádná ustanovení či podmínky na rubopisu, doručené s nebo obsažené </w:t>
            </w:r>
            <w:r w:rsidR="0020461E">
              <w:rPr>
                <w:rFonts w:ascii="Arial" w:hAnsi="Arial"/>
                <w:sz w:val="20"/>
                <w:szCs w:val="20"/>
                <w:lang w:val="cs-CZ"/>
              </w:rPr>
              <w:t> </w:t>
            </w:r>
            <w:r w:rsidR="0020461E" w:rsidRPr="002956C0">
              <w:rPr>
                <w:rFonts w:ascii="Arial" w:hAnsi="Arial"/>
                <w:sz w:val="20"/>
                <w:szCs w:val="20"/>
                <w:lang w:val="cs-CZ"/>
              </w:rPr>
              <w:t>v</w:t>
            </w:r>
            <w:r w:rsidR="0020461E">
              <w:rPr>
                <w:rFonts w:ascii="Arial" w:hAnsi="Arial"/>
                <w:sz w:val="20"/>
                <w:szCs w:val="20"/>
                <w:lang w:val="cs-CZ"/>
              </w:rPr>
              <w:t> </w:t>
            </w:r>
            <w:r w:rsidRPr="002956C0">
              <w:rPr>
                <w:rFonts w:ascii="Arial" w:hAnsi="Arial"/>
                <w:sz w:val="20"/>
                <w:szCs w:val="20"/>
                <w:lang w:val="cs-CZ"/>
              </w:rPr>
              <w:t>nabídce Organizace, potvrzení nebo přijetí objednávky, specifikaci nebo v podobném dokumentu. Veškeré dodatky této Smlouvy se musejí provést písemně a musejí být podepsány oprávněným zástupcem každé ze Stran.</w:t>
            </w:r>
          </w:p>
          <w:p w14:paraId="17E548B3" w14:textId="77777777" w:rsidR="002956C0" w:rsidRPr="002956C0" w:rsidRDefault="002956C0" w:rsidP="002956C0">
            <w:pPr>
              <w:rPr>
                <w:rFonts w:ascii="Arial" w:hAnsi="Arial" w:cs="Arial"/>
                <w:b/>
                <w:smallCaps/>
                <w:sz w:val="20"/>
                <w:szCs w:val="20"/>
                <w:lang w:val="cs-CZ"/>
              </w:rPr>
            </w:pPr>
          </w:p>
        </w:tc>
      </w:tr>
      <w:tr w:rsidR="002956C0" w:rsidRPr="0084286E" w14:paraId="6156C73C" w14:textId="77777777" w:rsidTr="002956C0">
        <w:tc>
          <w:tcPr>
            <w:tcW w:w="4509" w:type="dxa"/>
          </w:tcPr>
          <w:p w14:paraId="30CC0742" w14:textId="77777777" w:rsidR="002956C0" w:rsidRPr="003412AF" w:rsidRDefault="002956C0" w:rsidP="00B325F0">
            <w:pPr>
              <w:pStyle w:val="Odstavecseseznamem"/>
              <w:numPr>
                <w:ilvl w:val="1"/>
                <w:numId w:val="27"/>
              </w:numPr>
              <w:adjustRightInd/>
              <w:ind w:left="589" w:hanging="567"/>
              <w:contextualSpacing/>
              <w:rPr>
                <w:rFonts w:ascii="Arial" w:hAnsi="Arial" w:cs="Arial"/>
                <w:b/>
                <w:sz w:val="20"/>
                <w:szCs w:val="20"/>
              </w:rPr>
            </w:pPr>
            <w:r w:rsidRPr="003412AF">
              <w:rPr>
                <w:rFonts w:ascii="Arial" w:hAnsi="Arial" w:cs="Arial"/>
                <w:sz w:val="20"/>
                <w:szCs w:val="20"/>
                <w:u w:val="single"/>
              </w:rPr>
              <w:t>Governing Law.</w:t>
            </w:r>
            <w:r w:rsidRPr="003412AF">
              <w:rPr>
                <w:rFonts w:ascii="Arial" w:hAnsi="Arial" w:cs="Arial"/>
                <w:sz w:val="20"/>
                <w:szCs w:val="20"/>
              </w:rPr>
              <w:t xml:space="preserve"> This Agreement shall be governed by the laws of the country where Astellas is situated, as indicated in Astellas’ address on the first page of this Agreement, and shall be subject to the exclusive jurisdiction of the courts of that country.</w:t>
            </w:r>
          </w:p>
          <w:p w14:paraId="1E3F29CC" w14:textId="77777777" w:rsidR="002956C0" w:rsidRPr="003412AF" w:rsidRDefault="002956C0" w:rsidP="002956C0">
            <w:pPr>
              <w:rPr>
                <w:rFonts w:ascii="Arial" w:hAnsi="Arial" w:cs="Arial"/>
                <w:b/>
                <w:smallCaps/>
                <w:sz w:val="20"/>
                <w:szCs w:val="20"/>
              </w:rPr>
            </w:pPr>
          </w:p>
        </w:tc>
        <w:tc>
          <w:tcPr>
            <w:tcW w:w="4509" w:type="dxa"/>
          </w:tcPr>
          <w:p w14:paraId="689BD47A" w14:textId="783DE0FD" w:rsidR="002956C0" w:rsidRPr="002956C0" w:rsidRDefault="002956C0" w:rsidP="00B325F0">
            <w:pPr>
              <w:pStyle w:val="Odstavecseseznamem"/>
              <w:numPr>
                <w:ilvl w:val="1"/>
                <w:numId w:val="30"/>
              </w:numPr>
              <w:adjustRightInd/>
              <w:ind w:left="626" w:hanging="626"/>
              <w:contextualSpacing/>
              <w:rPr>
                <w:rFonts w:ascii="Arial" w:hAnsi="Arial" w:cs="Arial"/>
                <w:b/>
                <w:sz w:val="20"/>
                <w:szCs w:val="20"/>
                <w:lang w:val="cs-CZ"/>
              </w:rPr>
            </w:pPr>
            <w:r w:rsidRPr="002956C0">
              <w:rPr>
                <w:rFonts w:ascii="Arial" w:hAnsi="Arial"/>
                <w:sz w:val="20"/>
                <w:szCs w:val="20"/>
                <w:u w:val="single"/>
                <w:lang w:val="cs-CZ"/>
              </w:rPr>
              <w:t>Rozhodné právo.</w:t>
            </w:r>
            <w:r w:rsidRPr="002956C0">
              <w:rPr>
                <w:rFonts w:ascii="Arial" w:hAnsi="Arial"/>
                <w:sz w:val="20"/>
                <w:szCs w:val="20"/>
                <w:lang w:val="cs-CZ"/>
              </w:rPr>
              <w:t xml:space="preserve"> Tato Smlouva se řídí právním řádem země sídla společnosti Astellas, jak je uvedeno </w:t>
            </w:r>
            <w:r w:rsidR="0003250E">
              <w:rPr>
                <w:rFonts w:ascii="Arial" w:hAnsi="Arial"/>
                <w:sz w:val="20"/>
                <w:szCs w:val="20"/>
                <w:lang w:val="cs-CZ"/>
              </w:rPr>
              <w:t> </w:t>
            </w:r>
            <w:r w:rsidR="0003250E" w:rsidRPr="002956C0">
              <w:rPr>
                <w:rFonts w:ascii="Arial" w:hAnsi="Arial"/>
                <w:sz w:val="20"/>
                <w:szCs w:val="20"/>
                <w:lang w:val="cs-CZ"/>
              </w:rPr>
              <w:t>v</w:t>
            </w:r>
            <w:r w:rsidR="0003250E">
              <w:rPr>
                <w:rFonts w:ascii="Arial" w:hAnsi="Arial"/>
                <w:sz w:val="20"/>
                <w:szCs w:val="20"/>
                <w:lang w:val="cs-CZ"/>
              </w:rPr>
              <w:t> </w:t>
            </w:r>
            <w:r w:rsidRPr="002956C0">
              <w:rPr>
                <w:rFonts w:ascii="Arial" w:hAnsi="Arial"/>
                <w:sz w:val="20"/>
                <w:szCs w:val="20"/>
                <w:lang w:val="cs-CZ"/>
              </w:rPr>
              <w:t xml:space="preserve">adrese společnosti Astellas na první straně této Smlouvy, a bude podléhat </w:t>
            </w:r>
            <w:r w:rsidR="0003250E">
              <w:rPr>
                <w:rFonts w:ascii="Arial" w:hAnsi="Arial"/>
                <w:sz w:val="20"/>
                <w:szCs w:val="20"/>
                <w:lang w:val="cs-CZ"/>
              </w:rPr>
              <w:t>výlučně</w:t>
            </w:r>
            <w:r w:rsidR="0003250E" w:rsidRPr="002956C0">
              <w:rPr>
                <w:rFonts w:ascii="Arial" w:hAnsi="Arial"/>
                <w:sz w:val="20"/>
                <w:szCs w:val="20"/>
                <w:lang w:val="cs-CZ"/>
              </w:rPr>
              <w:t xml:space="preserve"> </w:t>
            </w:r>
            <w:r w:rsidRPr="002956C0">
              <w:rPr>
                <w:rFonts w:ascii="Arial" w:hAnsi="Arial"/>
                <w:sz w:val="20"/>
                <w:szCs w:val="20"/>
                <w:lang w:val="cs-CZ"/>
              </w:rPr>
              <w:t>jurisdikci soudů dané země.</w:t>
            </w:r>
          </w:p>
          <w:p w14:paraId="1905EB99" w14:textId="77777777" w:rsidR="002956C0" w:rsidRPr="002956C0" w:rsidRDefault="002956C0" w:rsidP="002956C0">
            <w:pPr>
              <w:rPr>
                <w:rFonts w:ascii="Arial" w:hAnsi="Arial" w:cs="Arial"/>
                <w:b/>
                <w:smallCaps/>
                <w:sz w:val="20"/>
                <w:szCs w:val="20"/>
                <w:lang w:val="cs-CZ"/>
              </w:rPr>
            </w:pPr>
          </w:p>
        </w:tc>
      </w:tr>
      <w:tr w:rsidR="002956C0" w:rsidRPr="006C1DF6" w14:paraId="637D84E9" w14:textId="77777777" w:rsidTr="002956C0">
        <w:tc>
          <w:tcPr>
            <w:tcW w:w="4509" w:type="dxa"/>
          </w:tcPr>
          <w:p w14:paraId="59263BD0" w14:textId="77777777" w:rsidR="002956C0" w:rsidRPr="003412AF" w:rsidRDefault="002956C0" w:rsidP="00B325F0">
            <w:pPr>
              <w:pStyle w:val="Odstavecseseznamem"/>
              <w:numPr>
                <w:ilvl w:val="1"/>
                <w:numId w:val="27"/>
              </w:numPr>
              <w:adjustRightInd/>
              <w:ind w:left="589" w:hanging="567"/>
              <w:contextualSpacing/>
              <w:rPr>
                <w:rFonts w:ascii="Arial" w:hAnsi="Arial" w:cs="Arial"/>
                <w:i/>
                <w:sz w:val="20"/>
                <w:szCs w:val="20"/>
              </w:rPr>
            </w:pPr>
            <w:r w:rsidRPr="003412AF">
              <w:rPr>
                <w:rFonts w:ascii="Arial" w:hAnsi="Arial" w:cs="Arial"/>
                <w:sz w:val="20"/>
                <w:szCs w:val="20"/>
                <w:u w:val="single"/>
              </w:rPr>
              <w:t>Surviving Provisions</w:t>
            </w:r>
            <w:r w:rsidRPr="003412AF">
              <w:rPr>
                <w:rFonts w:ascii="Arial" w:hAnsi="Arial" w:cs="Arial"/>
                <w:i/>
                <w:sz w:val="20"/>
                <w:szCs w:val="20"/>
              </w:rPr>
              <w:t>.</w:t>
            </w:r>
            <w:r w:rsidRPr="003412AF">
              <w:rPr>
                <w:rFonts w:ascii="Arial" w:hAnsi="Arial" w:cs="Arial"/>
                <w:sz w:val="20"/>
                <w:szCs w:val="20"/>
              </w:rPr>
              <w:t xml:space="preserve"> Following the completion of the term or termination of this Agreement, the following provisions of this Agreement shall remain in full force and effect: Clauses 3. (</w:t>
            </w:r>
            <w:r w:rsidRPr="003412AF">
              <w:rPr>
                <w:rFonts w:ascii="Arial" w:hAnsi="Arial" w:cs="Arial"/>
                <w:i/>
                <w:sz w:val="20"/>
                <w:szCs w:val="20"/>
              </w:rPr>
              <w:t>Disclosure Obligations</w:t>
            </w:r>
            <w:r w:rsidRPr="003412AF">
              <w:rPr>
                <w:rFonts w:ascii="Arial" w:hAnsi="Arial" w:cs="Arial"/>
                <w:sz w:val="20"/>
                <w:szCs w:val="20"/>
              </w:rPr>
              <w:t>), 4. (</w:t>
            </w:r>
            <w:r w:rsidRPr="003412AF">
              <w:rPr>
                <w:rFonts w:ascii="Arial" w:hAnsi="Arial" w:cs="Arial"/>
                <w:i/>
                <w:sz w:val="20"/>
                <w:szCs w:val="20"/>
              </w:rPr>
              <w:t>Inquiries</w:t>
            </w:r>
            <w:r w:rsidRPr="003412AF">
              <w:rPr>
                <w:rFonts w:ascii="Arial" w:hAnsi="Arial" w:cs="Arial"/>
                <w:sz w:val="20"/>
                <w:szCs w:val="20"/>
              </w:rPr>
              <w:t>), 6.2. (</w:t>
            </w:r>
            <w:r w:rsidRPr="003412AF">
              <w:rPr>
                <w:rFonts w:ascii="Arial" w:hAnsi="Arial" w:cs="Arial"/>
                <w:i/>
                <w:sz w:val="20"/>
                <w:szCs w:val="20"/>
              </w:rPr>
              <w:t>Obligation to Notify</w:t>
            </w:r>
            <w:r w:rsidRPr="003412AF">
              <w:rPr>
                <w:rFonts w:ascii="Arial" w:hAnsi="Arial" w:cs="Arial"/>
                <w:sz w:val="20"/>
                <w:szCs w:val="20"/>
              </w:rPr>
              <w:t>), 7. (</w:t>
            </w:r>
            <w:r w:rsidRPr="003412AF">
              <w:rPr>
                <w:rFonts w:ascii="Arial" w:hAnsi="Arial" w:cs="Arial"/>
                <w:i/>
                <w:sz w:val="20"/>
                <w:szCs w:val="20"/>
              </w:rPr>
              <w:t>Data Protection Laws</w:t>
            </w:r>
            <w:r w:rsidRPr="003412AF">
              <w:rPr>
                <w:rFonts w:ascii="Arial" w:hAnsi="Arial" w:cs="Arial"/>
                <w:sz w:val="20"/>
                <w:szCs w:val="20"/>
              </w:rPr>
              <w:t>), 12.3 (</w:t>
            </w:r>
            <w:r w:rsidRPr="003412AF">
              <w:rPr>
                <w:rFonts w:ascii="Arial" w:hAnsi="Arial" w:cs="Arial"/>
                <w:i/>
                <w:sz w:val="20"/>
                <w:szCs w:val="20"/>
              </w:rPr>
              <w:t>Governing Law</w:t>
            </w:r>
            <w:r w:rsidRPr="003412AF">
              <w:rPr>
                <w:rFonts w:ascii="Arial" w:hAnsi="Arial" w:cs="Arial"/>
                <w:sz w:val="20"/>
                <w:szCs w:val="20"/>
              </w:rPr>
              <w:t>).</w:t>
            </w:r>
          </w:p>
          <w:p w14:paraId="2AD16D6F" w14:textId="77777777" w:rsidR="002956C0" w:rsidRPr="003412AF" w:rsidRDefault="002956C0" w:rsidP="002956C0">
            <w:pPr>
              <w:rPr>
                <w:rFonts w:ascii="Arial" w:hAnsi="Arial" w:cs="Arial"/>
                <w:b/>
                <w:smallCaps/>
                <w:sz w:val="20"/>
                <w:szCs w:val="20"/>
              </w:rPr>
            </w:pPr>
          </w:p>
        </w:tc>
        <w:tc>
          <w:tcPr>
            <w:tcW w:w="4509" w:type="dxa"/>
          </w:tcPr>
          <w:p w14:paraId="3D3335E5" w14:textId="3CFBDB21" w:rsidR="002956C0" w:rsidRPr="002956C0" w:rsidRDefault="002956C0" w:rsidP="00B325F0">
            <w:pPr>
              <w:pStyle w:val="Odstavecseseznamem"/>
              <w:numPr>
                <w:ilvl w:val="1"/>
                <w:numId w:val="30"/>
              </w:numPr>
              <w:adjustRightInd/>
              <w:ind w:left="626" w:hanging="626"/>
              <w:contextualSpacing/>
              <w:rPr>
                <w:rFonts w:ascii="Arial" w:hAnsi="Arial" w:cs="Arial"/>
                <w:i/>
                <w:sz w:val="20"/>
                <w:szCs w:val="20"/>
                <w:lang w:val="cs-CZ"/>
              </w:rPr>
            </w:pPr>
            <w:r w:rsidRPr="002956C0">
              <w:rPr>
                <w:rFonts w:ascii="Arial" w:hAnsi="Arial"/>
                <w:sz w:val="20"/>
                <w:szCs w:val="20"/>
                <w:u w:val="single"/>
                <w:lang w:val="cs-CZ"/>
              </w:rPr>
              <w:t xml:space="preserve">Ustanovení, která zůstávají </w:t>
            </w:r>
            <w:r w:rsidR="0003250E">
              <w:rPr>
                <w:rFonts w:ascii="Arial" w:hAnsi="Arial"/>
                <w:sz w:val="20"/>
                <w:szCs w:val="20"/>
                <w:u w:val="single"/>
                <w:lang w:val="cs-CZ"/>
              </w:rPr>
              <w:t> </w:t>
            </w:r>
            <w:r w:rsidR="0003250E" w:rsidRPr="002956C0">
              <w:rPr>
                <w:rFonts w:ascii="Arial" w:hAnsi="Arial"/>
                <w:sz w:val="20"/>
                <w:szCs w:val="20"/>
                <w:u w:val="single"/>
                <w:lang w:val="cs-CZ"/>
              </w:rPr>
              <w:t>v</w:t>
            </w:r>
            <w:r w:rsidR="0003250E">
              <w:rPr>
                <w:rFonts w:ascii="Arial" w:hAnsi="Arial"/>
                <w:sz w:val="20"/>
                <w:szCs w:val="20"/>
                <w:u w:val="single"/>
                <w:lang w:val="cs-CZ"/>
              </w:rPr>
              <w:t> </w:t>
            </w:r>
            <w:r w:rsidRPr="002956C0">
              <w:rPr>
                <w:rFonts w:ascii="Arial" w:hAnsi="Arial"/>
                <w:sz w:val="20"/>
                <w:szCs w:val="20"/>
                <w:u w:val="single"/>
                <w:lang w:val="cs-CZ"/>
              </w:rPr>
              <w:t>platnosti i po ukončení Smlouvy</w:t>
            </w:r>
            <w:r w:rsidRPr="002956C0">
              <w:rPr>
                <w:rFonts w:ascii="Arial" w:hAnsi="Arial"/>
                <w:i/>
                <w:sz w:val="20"/>
                <w:szCs w:val="20"/>
                <w:lang w:val="cs-CZ"/>
              </w:rPr>
              <w:t>.</w:t>
            </w:r>
            <w:r w:rsidRPr="002956C0">
              <w:rPr>
                <w:rFonts w:ascii="Arial" w:hAnsi="Arial"/>
                <w:sz w:val="20"/>
                <w:szCs w:val="20"/>
                <w:lang w:val="cs-CZ"/>
              </w:rPr>
              <w:t xml:space="preserve"> Následující ustanovení této Smlouvy zůstávají plně platná a účinná i po vypršení doby platnosti nebo po ukončení platnosti této Smlouvy: Odstavce 3. (</w:t>
            </w:r>
            <w:r w:rsidRPr="002956C0">
              <w:rPr>
                <w:rFonts w:ascii="Arial" w:hAnsi="Arial"/>
                <w:i/>
                <w:sz w:val="20"/>
                <w:szCs w:val="20"/>
                <w:lang w:val="cs-CZ"/>
              </w:rPr>
              <w:t>Závazky poskytnout informace</w:t>
            </w:r>
            <w:r w:rsidRPr="002956C0">
              <w:rPr>
                <w:rFonts w:ascii="Arial" w:hAnsi="Arial"/>
                <w:sz w:val="20"/>
                <w:szCs w:val="20"/>
                <w:lang w:val="cs-CZ"/>
              </w:rPr>
              <w:t>), 4. (</w:t>
            </w:r>
            <w:r w:rsidRPr="002956C0">
              <w:rPr>
                <w:rFonts w:ascii="Arial" w:hAnsi="Arial"/>
                <w:i/>
                <w:sz w:val="20"/>
                <w:szCs w:val="20"/>
                <w:lang w:val="cs-CZ"/>
              </w:rPr>
              <w:t>Vyšetřování</w:t>
            </w:r>
            <w:r w:rsidRPr="002956C0">
              <w:rPr>
                <w:rFonts w:ascii="Arial" w:hAnsi="Arial"/>
                <w:sz w:val="20"/>
                <w:szCs w:val="20"/>
                <w:lang w:val="cs-CZ"/>
              </w:rPr>
              <w:t>), 6.2</w:t>
            </w:r>
            <w:r w:rsidR="0003250E" w:rsidRPr="002956C0">
              <w:rPr>
                <w:rFonts w:ascii="Arial" w:hAnsi="Arial"/>
                <w:sz w:val="20"/>
                <w:szCs w:val="20"/>
                <w:lang w:val="cs-CZ"/>
              </w:rPr>
              <w:t>.</w:t>
            </w:r>
            <w:r w:rsidR="0003250E">
              <w:rPr>
                <w:rFonts w:ascii="Arial" w:hAnsi="Arial"/>
                <w:sz w:val="20"/>
                <w:szCs w:val="20"/>
                <w:lang w:val="cs-CZ"/>
              </w:rPr>
              <w:t> </w:t>
            </w:r>
            <w:r w:rsidRPr="002956C0">
              <w:rPr>
                <w:rFonts w:ascii="Arial" w:hAnsi="Arial"/>
                <w:sz w:val="20"/>
                <w:szCs w:val="20"/>
                <w:lang w:val="cs-CZ"/>
              </w:rPr>
              <w:t>(</w:t>
            </w:r>
            <w:r w:rsidRPr="002956C0">
              <w:rPr>
                <w:rFonts w:ascii="Arial" w:hAnsi="Arial"/>
                <w:i/>
                <w:sz w:val="20"/>
                <w:szCs w:val="20"/>
                <w:lang w:val="cs-CZ"/>
              </w:rPr>
              <w:t>Oznamovací povinnost.</w:t>
            </w:r>
            <w:r w:rsidRPr="002956C0">
              <w:rPr>
                <w:rFonts w:ascii="Arial" w:hAnsi="Arial"/>
                <w:sz w:val="20"/>
                <w:szCs w:val="20"/>
                <w:lang w:val="cs-CZ"/>
              </w:rPr>
              <w:t>), 7. (</w:t>
            </w:r>
            <w:r w:rsidRPr="002956C0">
              <w:rPr>
                <w:rFonts w:ascii="Arial" w:hAnsi="Arial"/>
                <w:i/>
                <w:sz w:val="20"/>
                <w:szCs w:val="20"/>
                <w:lang w:val="cs-CZ"/>
              </w:rPr>
              <w:t xml:space="preserve">Zákony </w:t>
            </w:r>
            <w:r w:rsidR="0003250E" w:rsidRPr="002956C0">
              <w:rPr>
                <w:rFonts w:ascii="Arial" w:hAnsi="Arial"/>
                <w:i/>
                <w:sz w:val="20"/>
                <w:szCs w:val="20"/>
                <w:lang w:val="cs-CZ"/>
              </w:rPr>
              <w:t>o</w:t>
            </w:r>
            <w:r w:rsidR="0003250E">
              <w:rPr>
                <w:rFonts w:ascii="Arial" w:hAnsi="Arial"/>
                <w:i/>
                <w:sz w:val="20"/>
                <w:szCs w:val="20"/>
                <w:lang w:val="cs-CZ"/>
              </w:rPr>
              <w:t> </w:t>
            </w:r>
            <w:r w:rsidRPr="002956C0">
              <w:rPr>
                <w:rFonts w:ascii="Arial" w:hAnsi="Arial"/>
                <w:i/>
                <w:sz w:val="20"/>
                <w:szCs w:val="20"/>
                <w:lang w:val="cs-CZ"/>
              </w:rPr>
              <w:t>ochraně osobních údajů</w:t>
            </w:r>
            <w:r w:rsidRPr="002956C0">
              <w:rPr>
                <w:rFonts w:ascii="Arial" w:hAnsi="Arial"/>
                <w:sz w:val="20"/>
                <w:szCs w:val="20"/>
                <w:lang w:val="cs-CZ"/>
              </w:rPr>
              <w:t>), 12.</w:t>
            </w:r>
            <w:r w:rsidR="0003250E" w:rsidRPr="002956C0">
              <w:rPr>
                <w:rFonts w:ascii="Arial" w:hAnsi="Arial"/>
                <w:sz w:val="20"/>
                <w:szCs w:val="20"/>
                <w:lang w:val="cs-CZ"/>
              </w:rPr>
              <w:t>3</w:t>
            </w:r>
            <w:r w:rsidR="0003250E">
              <w:rPr>
                <w:rFonts w:ascii="Arial" w:hAnsi="Arial"/>
                <w:sz w:val="20"/>
                <w:szCs w:val="20"/>
                <w:lang w:val="cs-CZ"/>
              </w:rPr>
              <w:t> </w:t>
            </w:r>
            <w:r w:rsidRPr="002956C0">
              <w:rPr>
                <w:rFonts w:ascii="Arial" w:hAnsi="Arial"/>
                <w:sz w:val="20"/>
                <w:szCs w:val="20"/>
                <w:lang w:val="cs-CZ"/>
              </w:rPr>
              <w:t>(</w:t>
            </w:r>
            <w:r w:rsidRPr="002956C0">
              <w:rPr>
                <w:rFonts w:ascii="Arial" w:hAnsi="Arial"/>
                <w:i/>
                <w:sz w:val="20"/>
                <w:szCs w:val="20"/>
                <w:lang w:val="cs-CZ"/>
              </w:rPr>
              <w:t>Rozhodné právo</w:t>
            </w:r>
            <w:r w:rsidRPr="002956C0">
              <w:rPr>
                <w:rFonts w:ascii="Arial" w:hAnsi="Arial"/>
                <w:sz w:val="20"/>
                <w:szCs w:val="20"/>
                <w:lang w:val="cs-CZ"/>
              </w:rPr>
              <w:t>).</w:t>
            </w:r>
          </w:p>
          <w:p w14:paraId="198F76AF" w14:textId="77777777" w:rsidR="002956C0" w:rsidRPr="002956C0" w:rsidRDefault="002956C0" w:rsidP="002956C0">
            <w:pPr>
              <w:rPr>
                <w:rFonts w:ascii="Arial" w:hAnsi="Arial" w:cs="Arial"/>
                <w:b/>
                <w:smallCaps/>
                <w:sz w:val="20"/>
                <w:szCs w:val="20"/>
                <w:lang w:val="cs-CZ"/>
              </w:rPr>
            </w:pPr>
          </w:p>
        </w:tc>
      </w:tr>
    </w:tbl>
    <w:p w14:paraId="3294B2ED" w14:textId="77777777" w:rsidR="00F7238E" w:rsidRPr="005E2EE7" w:rsidRDefault="00F7238E" w:rsidP="00F7238E">
      <w:pPr>
        <w:rPr>
          <w:rFonts w:ascii="Arial" w:hAnsi="Arial" w:cs="Arial"/>
          <w:sz w:val="20"/>
          <w:szCs w:val="20"/>
          <w:lang w:val="cs-CZ"/>
        </w:rPr>
      </w:pPr>
    </w:p>
    <w:p w14:paraId="51E14663" w14:textId="302D4163" w:rsidR="00F7238E" w:rsidRPr="005E2EE7" w:rsidRDefault="00F7238E">
      <w:pPr>
        <w:adjustRightInd/>
        <w:spacing w:after="200" w:line="276" w:lineRule="auto"/>
        <w:jc w:val="left"/>
        <w:rPr>
          <w:rFonts w:ascii="Arial" w:hAnsi="Arial" w:cs="Arial"/>
          <w:sz w:val="20"/>
          <w:szCs w:val="20"/>
          <w:lang w:val="cs-CZ"/>
        </w:rPr>
      </w:pPr>
      <w:r w:rsidRPr="005E2EE7">
        <w:rPr>
          <w:rFonts w:ascii="Arial" w:hAnsi="Arial" w:cs="Arial"/>
          <w:sz w:val="20"/>
          <w:szCs w:val="20"/>
          <w:lang w:val="cs-CZ"/>
        </w:rPr>
        <w:br w:type="page"/>
      </w:r>
    </w:p>
    <w:tbl>
      <w:tblPr>
        <w:tblStyle w:val="Mkatabulky"/>
        <w:tblW w:w="9019" w:type="dxa"/>
        <w:tblBorders>
          <w:insideH w:val="single" w:sz="4" w:space="0" w:color="auto"/>
          <w:insideV w:val="single" w:sz="4" w:space="0" w:color="auto"/>
        </w:tblBorders>
        <w:tblLook w:val="04A0" w:firstRow="1" w:lastRow="0" w:firstColumn="1" w:lastColumn="0" w:noHBand="0" w:noVBand="1"/>
      </w:tblPr>
      <w:tblGrid>
        <w:gridCol w:w="4509"/>
        <w:gridCol w:w="4510"/>
      </w:tblGrid>
      <w:tr w:rsidR="00CD1711" w:rsidRPr="003412AF" w14:paraId="783D50AE" w14:textId="77777777" w:rsidTr="00CD1711">
        <w:tc>
          <w:tcPr>
            <w:tcW w:w="4509" w:type="dxa"/>
          </w:tcPr>
          <w:p w14:paraId="6B1306F9" w14:textId="77777777" w:rsidR="00CD1711" w:rsidRPr="003412AF" w:rsidRDefault="00CD1711" w:rsidP="00CD1711">
            <w:pPr>
              <w:pStyle w:val="CorporateLegal2"/>
              <w:numPr>
                <w:ilvl w:val="0"/>
                <w:numId w:val="0"/>
              </w:numPr>
              <w:tabs>
                <w:tab w:val="left" w:pos="851"/>
              </w:tabs>
              <w:spacing w:after="0"/>
              <w:jc w:val="left"/>
              <w:rPr>
                <w:rFonts w:ascii="Arial" w:hAnsi="Arial" w:cs="Arial"/>
                <w:b/>
                <w:sz w:val="20"/>
                <w:szCs w:val="20"/>
                <w:lang w:eastAsia="en-US"/>
              </w:rPr>
            </w:pPr>
            <w:r w:rsidRPr="003412AF">
              <w:rPr>
                <w:rFonts w:ascii="Arial" w:hAnsi="Arial" w:cs="Arial"/>
                <w:b/>
                <w:sz w:val="20"/>
                <w:szCs w:val="20"/>
                <w:lang w:eastAsia="en-US"/>
              </w:rPr>
              <w:lastRenderedPageBreak/>
              <w:t>SCHEDULE 2</w:t>
            </w:r>
          </w:p>
          <w:p w14:paraId="53FF7644" w14:textId="77777777" w:rsidR="00CD1711" w:rsidRPr="003412AF" w:rsidRDefault="00CD1711" w:rsidP="00CD1711">
            <w:pPr>
              <w:pStyle w:val="CorporateLegal2"/>
              <w:numPr>
                <w:ilvl w:val="0"/>
                <w:numId w:val="0"/>
              </w:numPr>
              <w:tabs>
                <w:tab w:val="left" w:pos="851"/>
              </w:tabs>
              <w:spacing w:after="0"/>
              <w:jc w:val="left"/>
              <w:rPr>
                <w:rFonts w:ascii="Arial" w:hAnsi="Arial" w:cs="Arial"/>
                <w:b/>
                <w:sz w:val="20"/>
                <w:szCs w:val="20"/>
                <w:lang w:eastAsia="en-US"/>
              </w:rPr>
            </w:pPr>
          </w:p>
        </w:tc>
        <w:tc>
          <w:tcPr>
            <w:tcW w:w="4510" w:type="dxa"/>
          </w:tcPr>
          <w:p w14:paraId="420E971A" w14:textId="77777777" w:rsidR="00CD1711" w:rsidRPr="00CD1711" w:rsidRDefault="00CD1711" w:rsidP="00CD1711">
            <w:pPr>
              <w:pStyle w:val="CorporateLegal2"/>
              <w:numPr>
                <w:ilvl w:val="0"/>
                <w:numId w:val="0"/>
              </w:numPr>
              <w:tabs>
                <w:tab w:val="left" w:pos="851"/>
              </w:tabs>
              <w:spacing w:after="0"/>
              <w:jc w:val="left"/>
              <w:rPr>
                <w:rFonts w:ascii="Arial" w:hAnsi="Arial" w:cs="Arial"/>
                <w:b/>
                <w:sz w:val="20"/>
                <w:szCs w:val="20"/>
                <w:lang w:val="cs-CZ"/>
              </w:rPr>
            </w:pPr>
            <w:r w:rsidRPr="00CD1711">
              <w:rPr>
                <w:rFonts w:ascii="Arial" w:hAnsi="Arial"/>
                <w:b/>
                <w:sz w:val="20"/>
                <w:szCs w:val="20"/>
                <w:lang w:val="cs-CZ"/>
              </w:rPr>
              <w:t>PŘÍLOHA 2</w:t>
            </w:r>
          </w:p>
          <w:p w14:paraId="2BBDAC80" w14:textId="77777777" w:rsidR="00CD1711" w:rsidRPr="00CD1711" w:rsidRDefault="00CD1711" w:rsidP="00CD1711">
            <w:pPr>
              <w:pStyle w:val="CorporateLegal2"/>
              <w:numPr>
                <w:ilvl w:val="0"/>
                <w:numId w:val="0"/>
              </w:numPr>
              <w:tabs>
                <w:tab w:val="left" w:pos="851"/>
              </w:tabs>
              <w:spacing w:after="0"/>
              <w:jc w:val="left"/>
              <w:rPr>
                <w:rFonts w:ascii="Arial" w:hAnsi="Arial" w:cs="Arial"/>
                <w:b/>
                <w:sz w:val="20"/>
                <w:szCs w:val="20"/>
                <w:lang w:val="cs-CZ" w:eastAsia="en-US"/>
              </w:rPr>
            </w:pPr>
          </w:p>
        </w:tc>
      </w:tr>
      <w:tr w:rsidR="00CD1711" w:rsidRPr="003412AF" w14:paraId="2301213E" w14:textId="77777777" w:rsidTr="00CD1711">
        <w:tc>
          <w:tcPr>
            <w:tcW w:w="4509" w:type="dxa"/>
          </w:tcPr>
          <w:p w14:paraId="634D1014" w14:textId="77777777" w:rsidR="00CD1711" w:rsidRPr="003412AF" w:rsidRDefault="00CD1711" w:rsidP="00CD1711">
            <w:pPr>
              <w:pStyle w:val="CorporateLegal2"/>
              <w:numPr>
                <w:ilvl w:val="0"/>
                <w:numId w:val="0"/>
              </w:numPr>
              <w:tabs>
                <w:tab w:val="left" w:pos="851"/>
              </w:tabs>
              <w:spacing w:after="0"/>
              <w:jc w:val="left"/>
              <w:rPr>
                <w:rFonts w:ascii="Arial" w:hAnsi="Arial" w:cs="Arial"/>
                <w:b/>
                <w:sz w:val="20"/>
                <w:szCs w:val="20"/>
                <w:lang w:eastAsia="en-US"/>
              </w:rPr>
            </w:pPr>
            <w:r w:rsidRPr="003412AF">
              <w:rPr>
                <w:rFonts w:ascii="Arial" w:hAnsi="Arial" w:cs="Arial"/>
                <w:b/>
                <w:sz w:val="20"/>
                <w:szCs w:val="20"/>
                <w:lang w:eastAsia="en-US"/>
              </w:rPr>
              <w:t xml:space="preserve">CZECH REPUBLIC </w:t>
            </w:r>
          </w:p>
          <w:p w14:paraId="1E6ECC9F" w14:textId="77777777" w:rsidR="00CD1711" w:rsidRPr="003412AF" w:rsidRDefault="00CD1711" w:rsidP="00CD1711">
            <w:pPr>
              <w:pStyle w:val="CorporateLegal2"/>
              <w:numPr>
                <w:ilvl w:val="0"/>
                <w:numId w:val="0"/>
              </w:numPr>
              <w:tabs>
                <w:tab w:val="left" w:pos="851"/>
              </w:tabs>
              <w:spacing w:after="0"/>
              <w:jc w:val="left"/>
              <w:rPr>
                <w:rFonts w:ascii="Arial" w:hAnsi="Arial" w:cs="Arial"/>
                <w:b/>
                <w:sz w:val="20"/>
                <w:szCs w:val="20"/>
                <w:lang w:eastAsia="en-US"/>
              </w:rPr>
            </w:pPr>
          </w:p>
        </w:tc>
        <w:tc>
          <w:tcPr>
            <w:tcW w:w="4510" w:type="dxa"/>
          </w:tcPr>
          <w:p w14:paraId="44C79929" w14:textId="77777777" w:rsidR="00CD1711" w:rsidRPr="00CD1711" w:rsidRDefault="00CD1711" w:rsidP="00CD1711">
            <w:pPr>
              <w:pStyle w:val="CorporateLegal2"/>
              <w:numPr>
                <w:ilvl w:val="0"/>
                <w:numId w:val="0"/>
              </w:numPr>
              <w:tabs>
                <w:tab w:val="left" w:pos="851"/>
              </w:tabs>
              <w:spacing w:after="0"/>
              <w:jc w:val="left"/>
              <w:rPr>
                <w:rFonts w:ascii="Arial" w:hAnsi="Arial" w:cs="Arial"/>
                <w:b/>
                <w:sz w:val="20"/>
                <w:szCs w:val="20"/>
                <w:lang w:val="cs-CZ"/>
              </w:rPr>
            </w:pPr>
            <w:r w:rsidRPr="00CD1711">
              <w:rPr>
                <w:rFonts w:ascii="Arial" w:hAnsi="Arial"/>
                <w:b/>
                <w:sz w:val="20"/>
                <w:szCs w:val="20"/>
                <w:lang w:val="cs-CZ"/>
              </w:rPr>
              <w:t xml:space="preserve">ČESKÁ REPUBLIKA </w:t>
            </w:r>
          </w:p>
          <w:p w14:paraId="68E94564" w14:textId="77777777" w:rsidR="00CD1711" w:rsidRPr="00CD1711" w:rsidRDefault="00CD1711" w:rsidP="00CD1711">
            <w:pPr>
              <w:pStyle w:val="CorporateLegal2"/>
              <w:numPr>
                <w:ilvl w:val="0"/>
                <w:numId w:val="0"/>
              </w:numPr>
              <w:tabs>
                <w:tab w:val="left" w:pos="851"/>
              </w:tabs>
              <w:spacing w:after="0"/>
              <w:jc w:val="left"/>
              <w:rPr>
                <w:rFonts w:ascii="Arial" w:hAnsi="Arial" w:cs="Arial"/>
                <w:b/>
                <w:sz w:val="20"/>
                <w:szCs w:val="20"/>
                <w:lang w:val="cs-CZ" w:eastAsia="en-US"/>
              </w:rPr>
            </w:pPr>
          </w:p>
        </w:tc>
      </w:tr>
      <w:tr w:rsidR="00CD1711" w:rsidRPr="003412AF" w14:paraId="1BB66294" w14:textId="77777777" w:rsidTr="00CD1711">
        <w:tc>
          <w:tcPr>
            <w:tcW w:w="4509" w:type="dxa"/>
          </w:tcPr>
          <w:p w14:paraId="7D64FFA4" w14:textId="77777777" w:rsidR="00CD1711" w:rsidRPr="003412AF" w:rsidRDefault="00CD1711" w:rsidP="00B325F0">
            <w:pPr>
              <w:pStyle w:val="Nadpis2"/>
              <w:numPr>
                <w:ilvl w:val="0"/>
                <w:numId w:val="23"/>
              </w:numPr>
              <w:adjustRightInd/>
              <w:spacing w:after="0"/>
              <w:ind w:left="589" w:hanging="589"/>
              <w:outlineLvl w:val="1"/>
              <w:rPr>
                <w:rFonts w:ascii="Arial" w:hAnsi="Arial" w:cs="Arial"/>
                <w:b/>
                <w:sz w:val="20"/>
                <w:szCs w:val="20"/>
              </w:rPr>
            </w:pPr>
            <w:r w:rsidRPr="003412AF">
              <w:rPr>
                <w:rFonts w:ascii="Arial" w:hAnsi="Arial" w:cs="Arial"/>
                <w:b/>
                <w:smallCaps/>
                <w:sz w:val="20"/>
                <w:szCs w:val="20"/>
              </w:rPr>
              <w:t>Transparency Rules</w:t>
            </w:r>
          </w:p>
          <w:p w14:paraId="26B038A8" w14:textId="77777777" w:rsidR="00CD1711" w:rsidRPr="003412AF" w:rsidRDefault="00CD1711" w:rsidP="00CD1711">
            <w:pPr>
              <w:pStyle w:val="CorporateLegal2"/>
              <w:numPr>
                <w:ilvl w:val="0"/>
                <w:numId w:val="0"/>
              </w:numPr>
              <w:tabs>
                <w:tab w:val="left" w:pos="851"/>
              </w:tabs>
              <w:spacing w:after="0"/>
              <w:jc w:val="left"/>
              <w:rPr>
                <w:rFonts w:ascii="Arial" w:hAnsi="Arial" w:cs="Arial"/>
                <w:b/>
                <w:sz w:val="20"/>
                <w:szCs w:val="20"/>
                <w:lang w:eastAsia="en-US"/>
              </w:rPr>
            </w:pPr>
          </w:p>
        </w:tc>
        <w:tc>
          <w:tcPr>
            <w:tcW w:w="4510" w:type="dxa"/>
          </w:tcPr>
          <w:p w14:paraId="2A1A36A1" w14:textId="4658B0AB" w:rsidR="00CD1711" w:rsidRPr="00EB7839" w:rsidRDefault="00CD1711" w:rsidP="00B325F0">
            <w:pPr>
              <w:pStyle w:val="Nadpis2"/>
              <w:numPr>
                <w:ilvl w:val="0"/>
                <w:numId w:val="29"/>
              </w:numPr>
              <w:adjustRightInd/>
              <w:spacing w:after="0"/>
              <w:ind w:left="626" w:hanging="626"/>
              <w:outlineLvl w:val="1"/>
              <w:rPr>
                <w:rFonts w:ascii="Arial" w:hAnsi="Arial" w:cs="Arial"/>
                <w:b/>
                <w:sz w:val="20"/>
                <w:szCs w:val="20"/>
                <w:lang w:val="cs-CZ"/>
              </w:rPr>
            </w:pPr>
            <w:r w:rsidRPr="00CD1711">
              <w:rPr>
                <w:rFonts w:ascii="Arial" w:hAnsi="Arial"/>
                <w:b/>
                <w:smallCaps/>
                <w:sz w:val="20"/>
                <w:szCs w:val="20"/>
                <w:lang w:val="cs-CZ"/>
              </w:rPr>
              <w:t>Pravidla transparentnosti</w:t>
            </w:r>
          </w:p>
        </w:tc>
      </w:tr>
      <w:tr w:rsidR="00CD1711" w:rsidRPr="003412AF" w14:paraId="27D446E4" w14:textId="77777777" w:rsidTr="00CD1711">
        <w:tc>
          <w:tcPr>
            <w:tcW w:w="4509" w:type="dxa"/>
          </w:tcPr>
          <w:p w14:paraId="3EF08834" w14:textId="0E740451" w:rsidR="00CD1711" w:rsidRPr="003412AF" w:rsidRDefault="00CD1711" w:rsidP="00B325F0">
            <w:pPr>
              <w:pStyle w:val="Nadpis2"/>
              <w:numPr>
                <w:ilvl w:val="1"/>
                <w:numId w:val="24"/>
              </w:numPr>
              <w:adjustRightInd/>
              <w:spacing w:after="0"/>
              <w:ind w:left="589" w:hanging="589"/>
              <w:outlineLvl w:val="1"/>
              <w:rPr>
                <w:rFonts w:ascii="Arial" w:hAnsi="Arial" w:cs="Arial"/>
                <w:b/>
                <w:sz w:val="20"/>
                <w:szCs w:val="20"/>
              </w:rPr>
            </w:pPr>
            <w:r w:rsidRPr="003412AF">
              <w:rPr>
                <w:rFonts w:ascii="Arial" w:hAnsi="Arial" w:cs="Arial"/>
                <w:sz w:val="20"/>
                <w:szCs w:val="20"/>
              </w:rPr>
              <w:t>If this Agreement is with Organization who is a healthcare organization, then Parties shall comply with the European Federation of Pharmaceutical Industries and Associations’ Code on Disclosure of Transfers of Value from Pharmaceutical Companies to Healthcare Professionals and Healthcare Organizations.</w:t>
            </w:r>
          </w:p>
          <w:p w14:paraId="2CA614D3" w14:textId="77777777" w:rsidR="00CD1711" w:rsidRPr="003412AF" w:rsidRDefault="00CD1711" w:rsidP="00CD1711">
            <w:pPr>
              <w:pStyle w:val="CorporateLegal2"/>
              <w:numPr>
                <w:ilvl w:val="0"/>
                <w:numId w:val="0"/>
              </w:numPr>
              <w:tabs>
                <w:tab w:val="left" w:pos="851"/>
              </w:tabs>
              <w:spacing w:after="0"/>
              <w:jc w:val="left"/>
              <w:rPr>
                <w:rFonts w:ascii="Arial" w:hAnsi="Arial" w:cs="Arial"/>
                <w:b/>
                <w:sz w:val="20"/>
                <w:szCs w:val="20"/>
                <w:lang w:eastAsia="en-US"/>
              </w:rPr>
            </w:pPr>
          </w:p>
        </w:tc>
        <w:tc>
          <w:tcPr>
            <w:tcW w:w="4510" w:type="dxa"/>
          </w:tcPr>
          <w:p w14:paraId="46CB60D5" w14:textId="3A521936" w:rsidR="00CD1711" w:rsidRPr="00CD1711" w:rsidRDefault="00CD1711" w:rsidP="00B325F0">
            <w:pPr>
              <w:pStyle w:val="Nadpis2"/>
              <w:numPr>
                <w:ilvl w:val="1"/>
                <w:numId w:val="29"/>
              </w:numPr>
              <w:adjustRightInd/>
              <w:spacing w:after="0"/>
              <w:ind w:left="626" w:hanging="626"/>
              <w:outlineLvl w:val="1"/>
              <w:rPr>
                <w:rFonts w:ascii="Arial" w:hAnsi="Arial" w:cs="Arial"/>
                <w:b/>
                <w:sz w:val="20"/>
                <w:szCs w:val="20"/>
                <w:lang w:val="cs-CZ"/>
              </w:rPr>
            </w:pPr>
            <w:r w:rsidRPr="00CD1711">
              <w:rPr>
                <w:rFonts w:ascii="Arial" w:hAnsi="Arial"/>
                <w:sz w:val="20"/>
                <w:szCs w:val="20"/>
                <w:lang w:val="cs-CZ"/>
              </w:rPr>
              <w:t xml:space="preserve">V případě, že se tato Smlouva uzavírá </w:t>
            </w:r>
            <w:r w:rsidR="000D5BE3">
              <w:rPr>
                <w:rFonts w:ascii="Arial" w:hAnsi="Arial"/>
                <w:sz w:val="20"/>
                <w:szCs w:val="20"/>
                <w:lang w:val="cs-CZ"/>
              </w:rPr>
              <w:t> </w:t>
            </w:r>
            <w:r w:rsidR="000D5BE3" w:rsidRPr="00CD1711">
              <w:rPr>
                <w:rFonts w:ascii="Arial" w:hAnsi="Arial"/>
                <w:sz w:val="20"/>
                <w:szCs w:val="20"/>
                <w:lang w:val="cs-CZ"/>
              </w:rPr>
              <w:t>s</w:t>
            </w:r>
            <w:r w:rsidR="000D5BE3">
              <w:rPr>
                <w:rFonts w:ascii="Arial" w:hAnsi="Arial"/>
                <w:sz w:val="20"/>
                <w:szCs w:val="20"/>
                <w:lang w:val="cs-CZ"/>
              </w:rPr>
              <w:t> </w:t>
            </w:r>
            <w:r w:rsidRPr="00CD1711">
              <w:rPr>
                <w:rFonts w:ascii="Arial" w:hAnsi="Arial"/>
                <w:sz w:val="20"/>
                <w:szCs w:val="20"/>
                <w:lang w:val="cs-CZ"/>
              </w:rPr>
              <w:t xml:space="preserve">Organizací, která je zdravotnickou organizací, pak jsou Strany povinny dodržovat Kodex Evropské federace farmaceutického průmyslu a asociací </w:t>
            </w:r>
            <w:r w:rsidR="009E519D" w:rsidRPr="00CD1711">
              <w:rPr>
                <w:rFonts w:ascii="Arial" w:hAnsi="Arial"/>
                <w:sz w:val="20"/>
                <w:szCs w:val="20"/>
                <w:lang w:val="cs-CZ"/>
              </w:rPr>
              <w:t>o</w:t>
            </w:r>
            <w:r w:rsidR="009E519D">
              <w:rPr>
                <w:rFonts w:ascii="Arial" w:hAnsi="Arial"/>
                <w:sz w:val="20"/>
                <w:szCs w:val="20"/>
                <w:lang w:val="cs-CZ"/>
              </w:rPr>
              <w:t> </w:t>
            </w:r>
            <w:r w:rsidRPr="00CD1711">
              <w:rPr>
                <w:rFonts w:ascii="Arial" w:hAnsi="Arial"/>
                <w:sz w:val="20"/>
                <w:szCs w:val="20"/>
                <w:lang w:val="cs-CZ"/>
              </w:rPr>
              <w:t xml:space="preserve">zveřejňování převodu hodnoty od farmaceutických společností zdravotnickým odborníkům </w:t>
            </w:r>
            <w:r w:rsidR="000D5BE3" w:rsidRPr="00CD1711">
              <w:rPr>
                <w:rFonts w:ascii="Arial" w:hAnsi="Arial"/>
                <w:sz w:val="20"/>
                <w:szCs w:val="20"/>
                <w:lang w:val="cs-CZ"/>
              </w:rPr>
              <w:t>a</w:t>
            </w:r>
            <w:r w:rsidR="000D5BE3">
              <w:rPr>
                <w:rFonts w:ascii="Arial" w:hAnsi="Arial"/>
                <w:sz w:val="20"/>
                <w:szCs w:val="20"/>
                <w:lang w:val="cs-CZ"/>
              </w:rPr>
              <w:t> </w:t>
            </w:r>
            <w:r w:rsidRPr="00CD1711">
              <w:rPr>
                <w:rFonts w:ascii="Arial" w:hAnsi="Arial"/>
                <w:sz w:val="20"/>
                <w:szCs w:val="20"/>
                <w:lang w:val="cs-CZ"/>
              </w:rPr>
              <w:t>zdravotnickým organizacím.</w:t>
            </w:r>
          </w:p>
          <w:p w14:paraId="233CAC8C" w14:textId="77777777" w:rsidR="00CD1711" w:rsidRPr="00CD1711" w:rsidRDefault="00CD1711" w:rsidP="00EB7839">
            <w:pPr>
              <w:pStyle w:val="Nadpis2"/>
              <w:adjustRightInd/>
              <w:spacing w:after="0"/>
              <w:ind w:left="792"/>
              <w:outlineLvl w:val="1"/>
              <w:rPr>
                <w:rFonts w:ascii="Arial" w:hAnsi="Arial" w:cs="Arial"/>
                <w:sz w:val="20"/>
                <w:szCs w:val="20"/>
                <w:lang w:val="cs-CZ"/>
              </w:rPr>
            </w:pPr>
          </w:p>
        </w:tc>
      </w:tr>
      <w:tr w:rsidR="00CD1711" w:rsidRPr="003412AF" w14:paraId="433AB8CF" w14:textId="77777777" w:rsidTr="00CD1711">
        <w:tc>
          <w:tcPr>
            <w:tcW w:w="4509" w:type="dxa"/>
          </w:tcPr>
          <w:p w14:paraId="15B0693B" w14:textId="4C1B890A" w:rsidR="00CD1711" w:rsidRPr="003412AF" w:rsidRDefault="00CD1711" w:rsidP="00B325F0">
            <w:pPr>
              <w:pStyle w:val="Nadpis2"/>
              <w:numPr>
                <w:ilvl w:val="1"/>
                <w:numId w:val="24"/>
              </w:numPr>
              <w:adjustRightInd/>
              <w:spacing w:after="0"/>
              <w:ind w:left="589" w:hanging="589"/>
              <w:outlineLvl w:val="1"/>
              <w:rPr>
                <w:rFonts w:ascii="Arial" w:hAnsi="Arial" w:cs="Arial"/>
                <w:sz w:val="20"/>
                <w:szCs w:val="20"/>
              </w:rPr>
            </w:pPr>
            <w:r w:rsidRPr="003412AF">
              <w:rPr>
                <w:rFonts w:ascii="Arial" w:hAnsi="Arial" w:cs="Arial"/>
                <w:sz w:val="20"/>
                <w:szCs w:val="20"/>
              </w:rPr>
              <w:t>If this Agreement is with Organization which is a patient organization, then Parties shall comply with the European Federation of Pharmaceutical Industries and Associations’ Code of Practice on Relationships between the Pharmaceutical Industry and Patient Organizations.</w:t>
            </w:r>
          </w:p>
          <w:p w14:paraId="2BC1AC17" w14:textId="77777777" w:rsidR="00CD1711" w:rsidRPr="003412AF" w:rsidRDefault="00CD1711" w:rsidP="00CD1711">
            <w:pPr>
              <w:pStyle w:val="CorporateLegal2"/>
              <w:numPr>
                <w:ilvl w:val="0"/>
                <w:numId w:val="0"/>
              </w:numPr>
              <w:tabs>
                <w:tab w:val="left" w:pos="851"/>
              </w:tabs>
              <w:spacing w:after="0"/>
              <w:jc w:val="left"/>
              <w:rPr>
                <w:rFonts w:ascii="Arial" w:hAnsi="Arial" w:cs="Arial"/>
                <w:b/>
                <w:sz w:val="20"/>
                <w:szCs w:val="20"/>
                <w:lang w:eastAsia="en-US"/>
              </w:rPr>
            </w:pPr>
          </w:p>
        </w:tc>
        <w:tc>
          <w:tcPr>
            <w:tcW w:w="4510" w:type="dxa"/>
          </w:tcPr>
          <w:p w14:paraId="034E93FD" w14:textId="06CD8473" w:rsidR="00CD1711" w:rsidRPr="00CD1711" w:rsidRDefault="00CD1711" w:rsidP="00B325F0">
            <w:pPr>
              <w:pStyle w:val="Nadpis2"/>
              <w:numPr>
                <w:ilvl w:val="1"/>
                <w:numId w:val="29"/>
              </w:numPr>
              <w:adjustRightInd/>
              <w:spacing w:after="0"/>
              <w:ind w:left="626" w:hanging="626"/>
              <w:outlineLvl w:val="1"/>
              <w:rPr>
                <w:rFonts w:ascii="Arial" w:hAnsi="Arial" w:cs="Arial"/>
                <w:sz w:val="20"/>
                <w:szCs w:val="20"/>
                <w:lang w:val="cs-CZ"/>
              </w:rPr>
            </w:pPr>
            <w:r w:rsidRPr="00CD1711">
              <w:rPr>
                <w:rFonts w:ascii="Arial" w:hAnsi="Arial"/>
                <w:sz w:val="20"/>
                <w:szCs w:val="20"/>
                <w:lang w:val="cs-CZ"/>
              </w:rPr>
              <w:t xml:space="preserve">V případě, že se tato Smlouva uzavírá </w:t>
            </w:r>
            <w:r w:rsidR="009E519D">
              <w:rPr>
                <w:rFonts w:ascii="Arial" w:hAnsi="Arial"/>
                <w:sz w:val="20"/>
                <w:szCs w:val="20"/>
                <w:lang w:val="cs-CZ"/>
              </w:rPr>
              <w:t> </w:t>
            </w:r>
            <w:r w:rsidR="009E519D" w:rsidRPr="00CD1711">
              <w:rPr>
                <w:rFonts w:ascii="Arial" w:hAnsi="Arial"/>
                <w:sz w:val="20"/>
                <w:szCs w:val="20"/>
                <w:lang w:val="cs-CZ"/>
              </w:rPr>
              <w:t>s</w:t>
            </w:r>
            <w:r w:rsidR="009E519D">
              <w:rPr>
                <w:rFonts w:ascii="Arial" w:hAnsi="Arial"/>
                <w:sz w:val="20"/>
                <w:szCs w:val="20"/>
                <w:lang w:val="cs-CZ"/>
              </w:rPr>
              <w:t> </w:t>
            </w:r>
            <w:r w:rsidRPr="00CD1711">
              <w:rPr>
                <w:rFonts w:ascii="Arial" w:hAnsi="Arial"/>
                <w:sz w:val="20"/>
                <w:szCs w:val="20"/>
                <w:lang w:val="cs-CZ"/>
              </w:rPr>
              <w:t xml:space="preserve">Organizací, která je pacientskou organizací, pak jsou Strany povinny dodržovat Kodex Evropské federace farmaceutického průmyslu a asociací </w:t>
            </w:r>
            <w:r w:rsidR="000D5BE3" w:rsidRPr="00CD1711">
              <w:rPr>
                <w:rFonts w:ascii="Arial" w:hAnsi="Arial"/>
                <w:sz w:val="20"/>
                <w:szCs w:val="20"/>
                <w:lang w:val="cs-CZ"/>
              </w:rPr>
              <w:t>o</w:t>
            </w:r>
            <w:r w:rsidR="000D5BE3">
              <w:rPr>
                <w:rFonts w:ascii="Arial" w:hAnsi="Arial"/>
                <w:sz w:val="20"/>
                <w:szCs w:val="20"/>
                <w:lang w:val="cs-CZ"/>
              </w:rPr>
              <w:t> </w:t>
            </w:r>
            <w:r w:rsidRPr="00CD1711">
              <w:rPr>
                <w:rFonts w:ascii="Arial" w:hAnsi="Arial"/>
                <w:sz w:val="20"/>
                <w:szCs w:val="20"/>
                <w:lang w:val="cs-CZ"/>
              </w:rPr>
              <w:t>vztazích mezi farmaceutickým průmyslem a organizacemi pacientů.</w:t>
            </w:r>
          </w:p>
          <w:p w14:paraId="44945FB1" w14:textId="77777777" w:rsidR="00CD1711" w:rsidRPr="00CD1711" w:rsidRDefault="00CD1711" w:rsidP="00EB7839">
            <w:pPr>
              <w:pStyle w:val="Nadpis2"/>
              <w:adjustRightInd/>
              <w:spacing w:after="0"/>
              <w:ind w:left="792"/>
              <w:outlineLvl w:val="1"/>
              <w:rPr>
                <w:rFonts w:ascii="Arial" w:hAnsi="Arial" w:cs="Arial"/>
                <w:sz w:val="20"/>
                <w:szCs w:val="20"/>
                <w:lang w:val="cs-CZ"/>
              </w:rPr>
            </w:pPr>
          </w:p>
        </w:tc>
      </w:tr>
      <w:tr w:rsidR="00CD1711" w:rsidRPr="003412AF" w14:paraId="63C63645" w14:textId="77777777" w:rsidTr="00CD1711">
        <w:tc>
          <w:tcPr>
            <w:tcW w:w="4509" w:type="dxa"/>
          </w:tcPr>
          <w:p w14:paraId="3ED0C31A" w14:textId="77777777" w:rsidR="00CD1711" w:rsidRPr="003412AF" w:rsidRDefault="00CD1711" w:rsidP="00B325F0">
            <w:pPr>
              <w:pStyle w:val="Nadpis2"/>
              <w:numPr>
                <w:ilvl w:val="0"/>
                <w:numId w:val="21"/>
              </w:numPr>
              <w:adjustRightInd/>
              <w:spacing w:after="0"/>
              <w:ind w:left="589" w:hanging="589"/>
              <w:outlineLvl w:val="1"/>
              <w:rPr>
                <w:rFonts w:ascii="Arial" w:hAnsi="Arial" w:cs="Arial"/>
                <w:sz w:val="20"/>
                <w:szCs w:val="20"/>
              </w:rPr>
            </w:pPr>
            <w:r w:rsidRPr="003412AF">
              <w:rPr>
                <w:rFonts w:ascii="Arial" w:hAnsi="Arial" w:cs="Arial"/>
                <w:b/>
                <w:smallCaps/>
                <w:sz w:val="20"/>
                <w:szCs w:val="20"/>
              </w:rPr>
              <w:t>Data Protection Laws</w:t>
            </w:r>
          </w:p>
          <w:p w14:paraId="69D9977B" w14:textId="77777777" w:rsidR="00CD1711" w:rsidRPr="003412AF" w:rsidRDefault="00CD1711" w:rsidP="00CD1711">
            <w:pPr>
              <w:pStyle w:val="CorporateLegal2"/>
              <w:numPr>
                <w:ilvl w:val="0"/>
                <w:numId w:val="0"/>
              </w:numPr>
              <w:tabs>
                <w:tab w:val="left" w:pos="851"/>
              </w:tabs>
              <w:spacing w:after="0"/>
              <w:jc w:val="left"/>
              <w:rPr>
                <w:rFonts w:ascii="Arial" w:hAnsi="Arial" w:cs="Arial"/>
                <w:b/>
                <w:sz w:val="20"/>
                <w:szCs w:val="20"/>
                <w:lang w:eastAsia="en-US"/>
              </w:rPr>
            </w:pPr>
          </w:p>
        </w:tc>
        <w:tc>
          <w:tcPr>
            <w:tcW w:w="4510" w:type="dxa"/>
          </w:tcPr>
          <w:p w14:paraId="789004C2" w14:textId="77777777" w:rsidR="00CD1711" w:rsidRPr="00CD1711" w:rsidRDefault="00CD1711" w:rsidP="00B325F0">
            <w:pPr>
              <w:pStyle w:val="Nadpis2"/>
              <w:numPr>
                <w:ilvl w:val="0"/>
                <w:numId w:val="29"/>
              </w:numPr>
              <w:adjustRightInd/>
              <w:spacing w:after="0"/>
              <w:ind w:left="626" w:hanging="626"/>
              <w:outlineLvl w:val="1"/>
              <w:rPr>
                <w:rFonts w:ascii="Arial" w:hAnsi="Arial" w:cs="Arial"/>
                <w:sz w:val="20"/>
                <w:szCs w:val="20"/>
                <w:lang w:val="cs-CZ"/>
              </w:rPr>
            </w:pPr>
            <w:r w:rsidRPr="00CD1711">
              <w:rPr>
                <w:rFonts w:ascii="Arial" w:hAnsi="Arial"/>
                <w:b/>
                <w:smallCaps/>
                <w:sz w:val="20"/>
                <w:szCs w:val="20"/>
                <w:lang w:val="cs-CZ"/>
              </w:rPr>
              <w:t>Zákony o ochraně osobních údajů</w:t>
            </w:r>
          </w:p>
          <w:p w14:paraId="14F105DD" w14:textId="77777777" w:rsidR="00CD1711" w:rsidRPr="00CD1711" w:rsidRDefault="00CD1711" w:rsidP="00EB7839">
            <w:pPr>
              <w:pStyle w:val="Nadpis2"/>
              <w:adjustRightInd/>
              <w:spacing w:after="0"/>
              <w:ind w:left="360"/>
              <w:outlineLvl w:val="1"/>
              <w:rPr>
                <w:rFonts w:ascii="Arial" w:hAnsi="Arial" w:cs="Arial"/>
                <w:b/>
                <w:smallCaps/>
                <w:sz w:val="20"/>
                <w:szCs w:val="20"/>
                <w:lang w:val="cs-CZ"/>
              </w:rPr>
            </w:pPr>
          </w:p>
        </w:tc>
      </w:tr>
      <w:tr w:rsidR="00CD1711" w:rsidRPr="003412AF" w14:paraId="34A4D72A" w14:textId="77777777" w:rsidTr="00CD1711">
        <w:tc>
          <w:tcPr>
            <w:tcW w:w="4509" w:type="dxa"/>
          </w:tcPr>
          <w:p w14:paraId="461CD533" w14:textId="77777777" w:rsidR="00CD1711" w:rsidRPr="003412AF" w:rsidRDefault="00CD1711" w:rsidP="00CD1711">
            <w:pPr>
              <w:pStyle w:val="Nadpis2"/>
              <w:spacing w:after="0"/>
              <w:outlineLvl w:val="1"/>
              <w:rPr>
                <w:rFonts w:ascii="Arial" w:hAnsi="Arial" w:cs="Arial"/>
                <w:color w:val="222222"/>
                <w:sz w:val="20"/>
                <w:szCs w:val="20"/>
                <w:lang w:val="en-US"/>
              </w:rPr>
            </w:pPr>
            <w:r w:rsidRPr="003412AF">
              <w:rPr>
                <w:rFonts w:ascii="Arial" w:hAnsi="Arial" w:cs="Arial"/>
                <w:sz w:val="20"/>
                <w:szCs w:val="20"/>
              </w:rPr>
              <w:t xml:space="preserve">Parties shall comply with the requirements of </w:t>
            </w:r>
            <w:r w:rsidRPr="003412AF">
              <w:rPr>
                <w:rFonts w:ascii="Arial" w:hAnsi="Arial" w:cs="Arial"/>
                <w:color w:val="222222"/>
                <w:sz w:val="20"/>
                <w:szCs w:val="20"/>
                <w:lang w:val="en-US"/>
              </w:rPr>
              <w:t xml:space="preserve">the </w:t>
            </w:r>
            <w:r w:rsidRPr="003412AF">
              <w:rPr>
                <w:rFonts w:ascii="Arial" w:hAnsi="Arial" w:cs="Arial"/>
                <w:sz w:val="20"/>
                <w:szCs w:val="20"/>
              </w:rPr>
              <w:t>General</w:t>
            </w:r>
            <w:r w:rsidRPr="003412AF">
              <w:rPr>
                <w:rFonts w:ascii="Arial" w:hAnsi="Arial" w:cs="Arial"/>
                <w:color w:val="222222"/>
                <w:sz w:val="20"/>
                <w:szCs w:val="20"/>
                <w:lang w:val="en-US"/>
              </w:rPr>
              <w:t xml:space="preserve"> Data Protection Regulation (EU) 2016/679 of 27 April 2016 and ePrivacy Directive 2002/58/EC as supplemented or implemented in the Czech Republic and any other rules or regulations relating to data protection in the Czech Republic.</w:t>
            </w:r>
          </w:p>
          <w:p w14:paraId="5B2BE117" w14:textId="77777777" w:rsidR="00CD1711" w:rsidRPr="003412AF" w:rsidRDefault="00CD1711" w:rsidP="00CD1711">
            <w:pPr>
              <w:pStyle w:val="Nadpis2"/>
              <w:spacing w:after="0"/>
              <w:outlineLvl w:val="1"/>
              <w:rPr>
                <w:rFonts w:ascii="Arial" w:hAnsi="Arial" w:cs="Arial"/>
                <w:b/>
                <w:sz w:val="20"/>
                <w:szCs w:val="20"/>
                <w:lang w:val="en-US"/>
              </w:rPr>
            </w:pPr>
          </w:p>
        </w:tc>
        <w:tc>
          <w:tcPr>
            <w:tcW w:w="4510" w:type="dxa"/>
          </w:tcPr>
          <w:p w14:paraId="48137AFE" w14:textId="78F816C3" w:rsidR="00CD1711" w:rsidRPr="00CD1711" w:rsidRDefault="00CD1711" w:rsidP="00CD1711">
            <w:pPr>
              <w:pStyle w:val="Nadpis2"/>
              <w:spacing w:after="0"/>
              <w:outlineLvl w:val="1"/>
              <w:rPr>
                <w:rFonts w:ascii="Arial" w:hAnsi="Arial" w:cs="Arial"/>
                <w:color w:val="222222"/>
                <w:sz w:val="20"/>
                <w:szCs w:val="20"/>
                <w:lang w:val="cs-CZ"/>
              </w:rPr>
            </w:pPr>
            <w:r w:rsidRPr="00CD1711">
              <w:rPr>
                <w:rFonts w:ascii="Arial" w:hAnsi="Arial"/>
                <w:sz w:val="20"/>
                <w:szCs w:val="20"/>
                <w:lang w:val="cs-CZ"/>
              </w:rPr>
              <w:t>Strany jsou povinny dodržovat požadavky Obecného nařízení o ochraně osobních údajů</w:t>
            </w:r>
            <w:r w:rsidR="009E519D">
              <w:rPr>
                <w:rFonts w:ascii="Arial" w:hAnsi="Arial"/>
                <w:sz w:val="20"/>
                <w:szCs w:val="20"/>
                <w:lang w:val="cs-CZ"/>
              </w:rPr>
              <w:t xml:space="preserve"> (EU) 2016/679</w:t>
            </w:r>
            <w:r w:rsidRPr="00CD1711">
              <w:rPr>
                <w:rFonts w:ascii="Arial" w:hAnsi="Arial"/>
                <w:sz w:val="20"/>
                <w:szCs w:val="20"/>
                <w:lang w:val="cs-CZ"/>
              </w:rPr>
              <w:t xml:space="preserve"> </w:t>
            </w:r>
            <w:r w:rsidRPr="00CD1711">
              <w:rPr>
                <w:rFonts w:ascii="Arial" w:hAnsi="Arial"/>
                <w:color w:val="222222"/>
                <w:sz w:val="20"/>
                <w:szCs w:val="20"/>
                <w:lang w:val="cs-CZ"/>
              </w:rPr>
              <w:t xml:space="preserve">ze dne 27. dubna 2016 </w:t>
            </w:r>
            <w:r w:rsidR="009E519D" w:rsidRPr="00CD1711">
              <w:rPr>
                <w:rFonts w:ascii="Arial" w:hAnsi="Arial"/>
                <w:color w:val="222222"/>
                <w:sz w:val="20"/>
                <w:szCs w:val="20"/>
                <w:lang w:val="cs-CZ"/>
              </w:rPr>
              <w:t>a</w:t>
            </w:r>
            <w:r w:rsidR="009E519D">
              <w:rPr>
                <w:rFonts w:ascii="Arial" w:hAnsi="Arial"/>
                <w:color w:val="222222"/>
                <w:sz w:val="20"/>
                <w:szCs w:val="20"/>
                <w:lang w:val="cs-CZ"/>
              </w:rPr>
              <w:t> </w:t>
            </w:r>
            <w:r w:rsidRPr="00CD1711">
              <w:rPr>
                <w:rFonts w:ascii="Arial" w:hAnsi="Arial"/>
                <w:color w:val="222222"/>
                <w:sz w:val="20"/>
                <w:szCs w:val="20"/>
                <w:lang w:val="cs-CZ"/>
              </w:rPr>
              <w:t xml:space="preserve">Směrnice o soukromí </w:t>
            </w:r>
            <w:r w:rsidR="000D5BE3" w:rsidRPr="00CD1711">
              <w:rPr>
                <w:rFonts w:ascii="Arial" w:hAnsi="Arial"/>
                <w:color w:val="222222"/>
                <w:sz w:val="20"/>
                <w:szCs w:val="20"/>
                <w:lang w:val="cs-CZ"/>
              </w:rPr>
              <w:t>a</w:t>
            </w:r>
            <w:r w:rsidR="000D5BE3">
              <w:rPr>
                <w:rFonts w:ascii="Arial" w:hAnsi="Arial"/>
                <w:color w:val="222222"/>
                <w:sz w:val="20"/>
                <w:szCs w:val="20"/>
                <w:lang w:val="cs-CZ"/>
              </w:rPr>
              <w:t> </w:t>
            </w:r>
            <w:r w:rsidRPr="00CD1711">
              <w:rPr>
                <w:rFonts w:ascii="Arial" w:hAnsi="Arial"/>
                <w:color w:val="222222"/>
                <w:sz w:val="20"/>
                <w:szCs w:val="20"/>
                <w:lang w:val="cs-CZ"/>
              </w:rPr>
              <w:t xml:space="preserve">elektronických komunikacích 2002/58/ES ve znění pozdějších dodatků, nebo implementace </w:t>
            </w:r>
            <w:r w:rsidR="000D5BE3">
              <w:rPr>
                <w:rFonts w:ascii="Arial" w:hAnsi="Arial"/>
                <w:color w:val="222222"/>
                <w:sz w:val="20"/>
                <w:szCs w:val="20"/>
                <w:lang w:val="cs-CZ"/>
              </w:rPr>
              <w:t> </w:t>
            </w:r>
            <w:r w:rsidR="000D5BE3" w:rsidRPr="00CD1711">
              <w:rPr>
                <w:rFonts w:ascii="Arial" w:hAnsi="Arial"/>
                <w:color w:val="222222"/>
                <w:sz w:val="20"/>
                <w:szCs w:val="20"/>
                <w:lang w:val="cs-CZ"/>
              </w:rPr>
              <w:t>v</w:t>
            </w:r>
            <w:r w:rsidR="000D5BE3">
              <w:rPr>
                <w:rFonts w:ascii="Arial" w:hAnsi="Arial"/>
                <w:color w:val="222222"/>
                <w:sz w:val="20"/>
                <w:szCs w:val="20"/>
                <w:lang w:val="cs-CZ"/>
              </w:rPr>
              <w:t> </w:t>
            </w:r>
            <w:r w:rsidRPr="00CD1711">
              <w:rPr>
                <w:rFonts w:ascii="Arial" w:hAnsi="Arial"/>
                <w:color w:val="222222"/>
                <w:sz w:val="20"/>
                <w:szCs w:val="20"/>
                <w:lang w:val="cs-CZ"/>
              </w:rPr>
              <w:t>České republice a dále jakákoliv další pravidla nebo předpisy související s ochranou osobních údajů platné v České republice.</w:t>
            </w:r>
          </w:p>
          <w:p w14:paraId="6743E7AC" w14:textId="77777777" w:rsidR="00CD1711" w:rsidRPr="00CD1711" w:rsidRDefault="00CD1711" w:rsidP="00CD1711">
            <w:pPr>
              <w:pStyle w:val="Nadpis2"/>
              <w:spacing w:after="0"/>
              <w:outlineLvl w:val="1"/>
              <w:rPr>
                <w:rFonts w:ascii="Arial" w:hAnsi="Arial" w:cs="Arial"/>
                <w:b/>
                <w:sz w:val="20"/>
                <w:szCs w:val="20"/>
                <w:lang w:val="cs-CZ"/>
              </w:rPr>
            </w:pPr>
          </w:p>
        </w:tc>
      </w:tr>
    </w:tbl>
    <w:p w14:paraId="75762F33" w14:textId="77777777" w:rsidR="00773858" w:rsidRPr="003412AF" w:rsidRDefault="00773858" w:rsidP="00773858">
      <w:pPr>
        <w:shd w:val="clear" w:color="auto" w:fill="FFFFFF"/>
        <w:contextualSpacing/>
        <w:jc w:val="left"/>
        <w:rPr>
          <w:rFonts w:ascii="Arial" w:hAnsi="Arial" w:cs="Arial"/>
          <w:b/>
          <w:smallCaps/>
          <w:sz w:val="20"/>
          <w:szCs w:val="20"/>
          <w:shd w:val="clear" w:color="auto" w:fill="FFFFFF"/>
        </w:rPr>
      </w:pPr>
    </w:p>
    <w:p w14:paraId="38629D83" w14:textId="447AB68E" w:rsidR="008978C6" w:rsidRDefault="008978C6">
      <w:pPr>
        <w:adjustRightInd/>
        <w:spacing w:after="200" w:line="276" w:lineRule="auto"/>
        <w:jc w:val="left"/>
        <w:rPr>
          <w:rFonts w:ascii="Arial" w:hAnsi="Arial" w:cs="Arial"/>
          <w:sz w:val="20"/>
          <w:szCs w:val="20"/>
        </w:rPr>
      </w:pPr>
      <w:r>
        <w:rPr>
          <w:rFonts w:ascii="Arial" w:hAnsi="Arial" w:cs="Arial"/>
          <w:sz w:val="20"/>
          <w:szCs w:val="20"/>
        </w:rPr>
        <w:br w:type="page"/>
      </w:r>
    </w:p>
    <w:tbl>
      <w:tblPr>
        <w:tblStyle w:val="Mkatabulky"/>
        <w:tblW w:w="0" w:type="auto"/>
        <w:tblBorders>
          <w:insideH w:val="single" w:sz="4" w:space="0" w:color="auto"/>
          <w:insideV w:val="single" w:sz="4" w:space="0" w:color="auto"/>
        </w:tblBorders>
        <w:tblLook w:val="04A0" w:firstRow="1" w:lastRow="0" w:firstColumn="1" w:lastColumn="0" w:noHBand="0" w:noVBand="1"/>
      </w:tblPr>
      <w:tblGrid>
        <w:gridCol w:w="4505"/>
        <w:gridCol w:w="4505"/>
      </w:tblGrid>
      <w:tr w:rsidR="008978C6" w:rsidRPr="005C2EA2" w14:paraId="7DF93453" w14:textId="77777777" w:rsidTr="00D7249A">
        <w:tc>
          <w:tcPr>
            <w:tcW w:w="4505" w:type="dxa"/>
          </w:tcPr>
          <w:p w14:paraId="38444884" w14:textId="77777777" w:rsidR="008978C6" w:rsidRPr="005C2EA2" w:rsidRDefault="008978C6" w:rsidP="00D7249A">
            <w:pPr>
              <w:jc w:val="left"/>
              <w:rPr>
                <w:rFonts w:ascii="Arial" w:hAnsi="Arial" w:cs="Arial"/>
                <w:b/>
                <w:sz w:val="20"/>
                <w:szCs w:val="20"/>
              </w:rPr>
            </w:pPr>
            <w:r w:rsidRPr="005C2EA2">
              <w:rPr>
                <w:rFonts w:ascii="Arial" w:hAnsi="Arial" w:cs="Arial"/>
                <w:b/>
                <w:sz w:val="20"/>
                <w:szCs w:val="20"/>
              </w:rPr>
              <w:lastRenderedPageBreak/>
              <w:t>SCHEDULE 3</w:t>
            </w:r>
          </w:p>
          <w:p w14:paraId="2E9EC3E0" w14:textId="77777777" w:rsidR="008978C6" w:rsidRPr="005C2EA2" w:rsidRDefault="008978C6" w:rsidP="00D7249A">
            <w:pPr>
              <w:jc w:val="left"/>
              <w:rPr>
                <w:rFonts w:ascii="Arial" w:hAnsi="Arial" w:cs="Arial"/>
                <w:b/>
                <w:sz w:val="20"/>
                <w:szCs w:val="20"/>
              </w:rPr>
            </w:pPr>
            <w:r w:rsidRPr="005C2EA2">
              <w:rPr>
                <w:rFonts w:ascii="Arial" w:hAnsi="Arial" w:cs="Arial"/>
                <w:b/>
                <w:sz w:val="20"/>
                <w:szCs w:val="20"/>
              </w:rPr>
              <w:t>Astellas Data Protection Notice</w:t>
            </w:r>
          </w:p>
          <w:p w14:paraId="1BCD2CA3" w14:textId="77777777" w:rsidR="008978C6" w:rsidRPr="005C2EA2" w:rsidRDefault="008978C6" w:rsidP="00D7249A">
            <w:pPr>
              <w:jc w:val="center"/>
              <w:rPr>
                <w:rFonts w:ascii="Arial" w:hAnsi="Arial" w:cs="Arial"/>
                <w:b/>
                <w:sz w:val="20"/>
                <w:szCs w:val="20"/>
              </w:rPr>
            </w:pPr>
          </w:p>
        </w:tc>
        <w:tc>
          <w:tcPr>
            <w:tcW w:w="4505" w:type="dxa"/>
          </w:tcPr>
          <w:p w14:paraId="29362EE6" w14:textId="77777777" w:rsidR="008978C6" w:rsidRPr="00817A84" w:rsidRDefault="008978C6" w:rsidP="00D7249A">
            <w:pPr>
              <w:jc w:val="left"/>
              <w:rPr>
                <w:rFonts w:ascii="Arial" w:hAnsi="Arial" w:cs="Arial"/>
                <w:b/>
                <w:sz w:val="20"/>
                <w:szCs w:val="20"/>
                <w:lang w:val="cs-CZ"/>
              </w:rPr>
            </w:pPr>
            <w:r w:rsidRPr="00817A84">
              <w:rPr>
                <w:rFonts w:ascii="Arial" w:hAnsi="Arial"/>
                <w:b/>
                <w:sz w:val="20"/>
                <w:szCs w:val="20"/>
                <w:lang w:val="cs-CZ"/>
              </w:rPr>
              <w:t>PŘÍLOHA 3</w:t>
            </w:r>
          </w:p>
          <w:p w14:paraId="1EB2048C" w14:textId="77777777" w:rsidR="008978C6" w:rsidRPr="00817A84" w:rsidRDefault="008978C6" w:rsidP="00D7249A">
            <w:pPr>
              <w:jc w:val="left"/>
              <w:rPr>
                <w:rFonts w:ascii="Arial" w:hAnsi="Arial" w:cs="Arial"/>
                <w:b/>
                <w:sz w:val="20"/>
                <w:szCs w:val="20"/>
                <w:lang w:val="cs-CZ"/>
              </w:rPr>
            </w:pPr>
            <w:r w:rsidRPr="00817A84">
              <w:rPr>
                <w:rFonts w:ascii="Arial" w:hAnsi="Arial"/>
                <w:b/>
                <w:sz w:val="20"/>
                <w:szCs w:val="20"/>
                <w:lang w:val="cs-CZ"/>
              </w:rPr>
              <w:t>Oznámení společnosti Astellas o ochraně osobních údajů</w:t>
            </w:r>
          </w:p>
          <w:p w14:paraId="2E654447" w14:textId="77777777" w:rsidR="008978C6" w:rsidRPr="00817A84" w:rsidRDefault="008978C6" w:rsidP="00D7249A">
            <w:pPr>
              <w:jc w:val="center"/>
              <w:rPr>
                <w:rFonts w:ascii="Arial" w:hAnsi="Arial" w:cs="Arial"/>
                <w:b/>
                <w:sz w:val="20"/>
                <w:szCs w:val="20"/>
                <w:lang w:val="cs-CZ"/>
              </w:rPr>
            </w:pPr>
          </w:p>
        </w:tc>
      </w:tr>
      <w:tr w:rsidR="008978C6" w:rsidRPr="006C1DF6" w14:paraId="109DA8D7" w14:textId="77777777" w:rsidTr="00D7249A">
        <w:tc>
          <w:tcPr>
            <w:tcW w:w="4505" w:type="dxa"/>
          </w:tcPr>
          <w:p w14:paraId="5C5960DE" w14:textId="77777777" w:rsidR="008978C6" w:rsidRPr="005C2EA2" w:rsidRDefault="008978C6" w:rsidP="00D7249A">
            <w:pPr>
              <w:rPr>
                <w:rFonts w:ascii="Arial" w:hAnsi="Arial" w:cs="Arial"/>
                <w:sz w:val="20"/>
                <w:szCs w:val="20"/>
              </w:rPr>
            </w:pPr>
            <w:r w:rsidRPr="005C2EA2">
              <w:rPr>
                <w:rFonts w:ascii="Arial" w:hAnsi="Arial" w:cs="Arial"/>
                <w:sz w:val="20"/>
                <w:szCs w:val="20"/>
              </w:rPr>
              <w:t>Astellas may process Personal Data of any person whom Astellas has been provided with Personal Data under this Agreement (hereinafter, referred to simply as “you”), in order to exercise its rights, perform its obligations and in general to manage the present contractual relationship. Astellas is also processing such Personal Data in order to comply with Applicable Rules.</w:t>
            </w:r>
          </w:p>
          <w:p w14:paraId="6BE60348" w14:textId="77777777" w:rsidR="008978C6" w:rsidRPr="005C2EA2" w:rsidRDefault="008978C6" w:rsidP="00D7249A">
            <w:pPr>
              <w:jc w:val="center"/>
              <w:rPr>
                <w:rFonts w:ascii="Arial" w:hAnsi="Arial" w:cs="Arial"/>
                <w:b/>
                <w:sz w:val="20"/>
                <w:szCs w:val="20"/>
              </w:rPr>
            </w:pPr>
          </w:p>
        </w:tc>
        <w:tc>
          <w:tcPr>
            <w:tcW w:w="4505" w:type="dxa"/>
          </w:tcPr>
          <w:p w14:paraId="7218CACD" w14:textId="77777777" w:rsidR="008978C6" w:rsidRPr="00817A84" w:rsidRDefault="008978C6" w:rsidP="00D7249A">
            <w:pPr>
              <w:rPr>
                <w:rFonts w:ascii="Arial" w:hAnsi="Arial" w:cs="Arial"/>
                <w:sz w:val="20"/>
                <w:szCs w:val="20"/>
                <w:lang w:val="cs-CZ"/>
              </w:rPr>
            </w:pPr>
            <w:r w:rsidRPr="00817A84">
              <w:rPr>
                <w:rFonts w:ascii="Arial" w:hAnsi="Arial"/>
                <w:sz w:val="20"/>
                <w:szCs w:val="20"/>
                <w:lang w:val="cs-CZ"/>
              </w:rPr>
              <w:t>Společnost Astellas může zpracovávat Osobní údaje jakékoliv osoby, jejíž Osobní údaje byly společnosti Astellas v souladu s touto Smlouvou předány (dále je tato osoba pro zjednodušení označována jako „vy“), a to za účelem vymáhání svých práv, plnění svých závazků a obecně za účelem řízení tohoto smluvního vztahu. Společnost Astellas také takové Osobní údaje zpracovává za účelem plnění Příslušných pravidel.</w:t>
            </w:r>
          </w:p>
          <w:p w14:paraId="3C291F2C" w14:textId="77777777" w:rsidR="008978C6" w:rsidRPr="00817A84" w:rsidRDefault="008978C6" w:rsidP="00D7249A">
            <w:pPr>
              <w:jc w:val="center"/>
              <w:rPr>
                <w:rFonts w:ascii="Arial" w:hAnsi="Arial" w:cs="Arial"/>
                <w:b/>
                <w:sz w:val="20"/>
                <w:szCs w:val="20"/>
                <w:lang w:val="cs-CZ"/>
              </w:rPr>
            </w:pPr>
          </w:p>
        </w:tc>
      </w:tr>
      <w:tr w:rsidR="008978C6" w:rsidRPr="005C2EA2" w14:paraId="4AA77F50" w14:textId="77777777" w:rsidTr="00D7249A">
        <w:tc>
          <w:tcPr>
            <w:tcW w:w="4505" w:type="dxa"/>
          </w:tcPr>
          <w:p w14:paraId="0B62E905" w14:textId="77777777" w:rsidR="008978C6" w:rsidRPr="005C2EA2" w:rsidRDefault="008978C6" w:rsidP="00D7249A">
            <w:pPr>
              <w:rPr>
                <w:rFonts w:ascii="Arial" w:hAnsi="Arial" w:cs="Arial"/>
                <w:b/>
                <w:sz w:val="20"/>
                <w:szCs w:val="20"/>
              </w:rPr>
            </w:pPr>
            <w:r w:rsidRPr="005C2EA2">
              <w:rPr>
                <w:rFonts w:ascii="Arial" w:hAnsi="Arial" w:cs="Arial"/>
                <w:b/>
                <w:sz w:val="20"/>
                <w:szCs w:val="20"/>
              </w:rPr>
              <w:t>1. The type of Personal Data Astellas collects and the reasons for data processing</w:t>
            </w:r>
          </w:p>
          <w:p w14:paraId="6C921F09" w14:textId="77777777" w:rsidR="008978C6" w:rsidRPr="005C2EA2" w:rsidRDefault="008978C6" w:rsidP="00D7249A">
            <w:pPr>
              <w:jc w:val="center"/>
              <w:rPr>
                <w:rFonts w:ascii="Arial" w:hAnsi="Arial" w:cs="Arial"/>
                <w:b/>
                <w:sz w:val="20"/>
                <w:szCs w:val="20"/>
              </w:rPr>
            </w:pPr>
          </w:p>
        </w:tc>
        <w:tc>
          <w:tcPr>
            <w:tcW w:w="4505" w:type="dxa"/>
          </w:tcPr>
          <w:p w14:paraId="3CBD7B47" w14:textId="77777777" w:rsidR="008978C6" w:rsidRPr="00817A84" w:rsidRDefault="008978C6" w:rsidP="00D7249A">
            <w:pPr>
              <w:rPr>
                <w:rFonts w:ascii="Arial" w:hAnsi="Arial" w:cs="Arial"/>
                <w:b/>
                <w:sz w:val="20"/>
                <w:szCs w:val="20"/>
                <w:lang w:val="cs-CZ"/>
              </w:rPr>
            </w:pPr>
            <w:r w:rsidRPr="00817A84">
              <w:rPr>
                <w:rFonts w:ascii="Arial" w:hAnsi="Arial"/>
                <w:b/>
                <w:sz w:val="20"/>
                <w:szCs w:val="20"/>
                <w:lang w:val="cs-CZ"/>
              </w:rPr>
              <w:t>1. Typ Osobních údajů, které společnost Astellas shromažďuje, a důvody pro zpracování údajů</w:t>
            </w:r>
          </w:p>
          <w:p w14:paraId="4C2F38EB" w14:textId="77777777" w:rsidR="008978C6" w:rsidRPr="00817A84" w:rsidRDefault="008978C6" w:rsidP="00D7249A">
            <w:pPr>
              <w:jc w:val="center"/>
              <w:rPr>
                <w:rFonts w:ascii="Arial" w:hAnsi="Arial" w:cs="Arial"/>
                <w:b/>
                <w:sz w:val="20"/>
                <w:szCs w:val="20"/>
                <w:lang w:val="cs-CZ"/>
              </w:rPr>
            </w:pPr>
          </w:p>
        </w:tc>
      </w:tr>
      <w:tr w:rsidR="008978C6" w:rsidRPr="005C2EA2" w14:paraId="12271D66" w14:textId="77777777" w:rsidTr="00D7249A">
        <w:tc>
          <w:tcPr>
            <w:tcW w:w="4505" w:type="dxa"/>
          </w:tcPr>
          <w:p w14:paraId="16CC0824" w14:textId="77777777" w:rsidR="008978C6" w:rsidRPr="005C2EA2" w:rsidRDefault="008978C6" w:rsidP="00D7249A">
            <w:pPr>
              <w:rPr>
                <w:rFonts w:ascii="Arial" w:hAnsi="Arial" w:cs="Arial"/>
                <w:sz w:val="20"/>
                <w:szCs w:val="20"/>
              </w:rPr>
            </w:pPr>
            <w:r w:rsidRPr="005C2EA2">
              <w:rPr>
                <w:rFonts w:ascii="Arial" w:hAnsi="Arial" w:cs="Arial"/>
                <w:sz w:val="20"/>
                <w:szCs w:val="20"/>
              </w:rPr>
              <w:t>Personal Data that Astellas collects about you within the framework of this Agreement broadly falls into the following categories:</w:t>
            </w:r>
          </w:p>
          <w:p w14:paraId="2C610C05" w14:textId="77777777" w:rsidR="008978C6" w:rsidRPr="005C2EA2" w:rsidRDefault="008978C6" w:rsidP="00D7249A">
            <w:pPr>
              <w:jc w:val="center"/>
              <w:rPr>
                <w:rFonts w:ascii="Arial" w:hAnsi="Arial" w:cs="Arial"/>
                <w:b/>
                <w:sz w:val="20"/>
                <w:szCs w:val="20"/>
              </w:rPr>
            </w:pPr>
          </w:p>
        </w:tc>
        <w:tc>
          <w:tcPr>
            <w:tcW w:w="4505" w:type="dxa"/>
          </w:tcPr>
          <w:p w14:paraId="2216E579" w14:textId="77777777" w:rsidR="008978C6" w:rsidRPr="00817A84" w:rsidRDefault="008978C6" w:rsidP="00D7249A">
            <w:pPr>
              <w:rPr>
                <w:rFonts w:ascii="Arial" w:hAnsi="Arial" w:cs="Arial"/>
                <w:sz w:val="20"/>
                <w:szCs w:val="20"/>
                <w:lang w:val="cs-CZ"/>
              </w:rPr>
            </w:pPr>
            <w:r w:rsidRPr="00817A84">
              <w:rPr>
                <w:rFonts w:ascii="Arial" w:hAnsi="Arial"/>
                <w:sz w:val="20"/>
                <w:szCs w:val="20"/>
                <w:lang w:val="cs-CZ"/>
              </w:rPr>
              <w:t>Osobní údaje, které o vás společnost Astellas v</w:t>
            </w:r>
            <w:r>
              <w:rPr>
                <w:rFonts w:ascii="Arial" w:hAnsi="Arial"/>
                <w:sz w:val="20"/>
                <w:szCs w:val="20"/>
                <w:lang w:val="cs-CZ"/>
              </w:rPr>
              <w:t> </w:t>
            </w:r>
            <w:r w:rsidRPr="00817A84">
              <w:rPr>
                <w:rFonts w:ascii="Arial" w:hAnsi="Arial"/>
                <w:sz w:val="20"/>
                <w:szCs w:val="20"/>
                <w:lang w:val="cs-CZ"/>
              </w:rPr>
              <w:t>rámci této Smlouvy shromažďuje, rámcově spadají do následujících kategorií:</w:t>
            </w:r>
          </w:p>
          <w:p w14:paraId="636E1BA3" w14:textId="77777777" w:rsidR="008978C6" w:rsidRPr="00817A84" w:rsidRDefault="008978C6" w:rsidP="00D7249A">
            <w:pPr>
              <w:jc w:val="center"/>
              <w:rPr>
                <w:rFonts w:ascii="Arial" w:hAnsi="Arial" w:cs="Arial"/>
                <w:b/>
                <w:sz w:val="20"/>
                <w:szCs w:val="20"/>
                <w:lang w:val="cs-CZ"/>
              </w:rPr>
            </w:pPr>
          </w:p>
        </w:tc>
      </w:tr>
      <w:tr w:rsidR="008978C6" w:rsidRPr="005C2EA2" w14:paraId="5A8290A3" w14:textId="77777777" w:rsidTr="00D7249A">
        <w:tc>
          <w:tcPr>
            <w:tcW w:w="9010" w:type="dxa"/>
            <w:gridSpan w:val="2"/>
          </w:tcPr>
          <w:p w14:paraId="019F9C17" w14:textId="77777777" w:rsidR="008978C6" w:rsidRPr="005C2EA2" w:rsidRDefault="008978C6" w:rsidP="00D7249A">
            <w:pPr>
              <w:jc w:val="center"/>
              <w:rPr>
                <w:rFonts w:ascii="Arial" w:hAnsi="Arial" w:cs="Arial"/>
                <w:b/>
                <w:sz w:val="20"/>
                <w:szCs w:val="20"/>
              </w:rPr>
            </w:pPr>
          </w:p>
          <w:tbl>
            <w:tblPr>
              <w:tblStyle w:val="Mkatabulky"/>
              <w:tblW w:w="8516" w:type="dxa"/>
              <w:tblLook w:val="04A0" w:firstRow="1" w:lastRow="0" w:firstColumn="1" w:lastColumn="0" w:noHBand="0" w:noVBand="1"/>
            </w:tblPr>
            <w:tblGrid>
              <w:gridCol w:w="4478"/>
              <w:gridCol w:w="4038"/>
            </w:tblGrid>
            <w:tr w:rsidR="008978C6" w:rsidRPr="005C2EA2" w14:paraId="4E6F6FC1" w14:textId="77777777" w:rsidTr="00D7249A">
              <w:trPr>
                <w:trHeight w:val="215"/>
              </w:trPr>
              <w:tc>
                <w:tcPr>
                  <w:tcW w:w="4478" w:type="dxa"/>
                  <w:tcBorders>
                    <w:bottom w:val="single" w:sz="4" w:space="0" w:color="auto"/>
                  </w:tcBorders>
                  <w:shd w:val="clear" w:color="auto" w:fill="000000" w:themeFill="text1"/>
                </w:tcPr>
                <w:p w14:paraId="6333BD26" w14:textId="77777777" w:rsidR="008978C6" w:rsidRPr="005C2EA2" w:rsidRDefault="008978C6" w:rsidP="00D7249A">
                  <w:pPr>
                    <w:rPr>
                      <w:rFonts w:ascii="Arial" w:hAnsi="Arial" w:cs="Arial"/>
                      <w:b/>
                      <w:sz w:val="20"/>
                      <w:szCs w:val="20"/>
                    </w:rPr>
                  </w:pPr>
                  <w:r w:rsidRPr="005C2EA2">
                    <w:rPr>
                      <w:rFonts w:ascii="Arial" w:hAnsi="Arial" w:cs="Arial"/>
                      <w:b/>
                      <w:sz w:val="20"/>
                      <w:szCs w:val="20"/>
                    </w:rPr>
                    <w:t>Types of personal data</w:t>
                  </w:r>
                </w:p>
              </w:tc>
              <w:tc>
                <w:tcPr>
                  <w:tcW w:w="4038" w:type="dxa"/>
                  <w:tcBorders>
                    <w:bottom w:val="single" w:sz="4" w:space="0" w:color="auto"/>
                  </w:tcBorders>
                  <w:shd w:val="clear" w:color="auto" w:fill="000000" w:themeFill="text1"/>
                </w:tcPr>
                <w:p w14:paraId="52EC4DBF" w14:textId="77777777" w:rsidR="008978C6" w:rsidRPr="005C2EA2" w:rsidRDefault="008978C6" w:rsidP="00D7249A">
                  <w:pPr>
                    <w:rPr>
                      <w:rFonts w:ascii="Arial" w:hAnsi="Arial" w:cs="Arial"/>
                      <w:b/>
                      <w:sz w:val="20"/>
                      <w:szCs w:val="20"/>
                    </w:rPr>
                  </w:pPr>
                  <w:r w:rsidRPr="005C2EA2">
                    <w:rPr>
                      <w:rFonts w:ascii="Arial" w:hAnsi="Arial" w:cs="Arial"/>
                      <w:b/>
                      <w:sz w:val="20"/>
                      <w:szCs w:val="20"/>
                    </w:rPr>
                    <w:t>Why Astellas collect it</w:t>
                  </w:r>
                </w:p>
              </w:tc>
            </w:tr>
            <w:tr w:rsidR="008978C6" w:rsidRPr="005C2EA2" w14:paraId="4AE06204" w14:textId="77777777" w:rsidTr="00D7249A">
              <w:trPr>
                <w:trHeight w:val="4405"/>
              </w:trPr>
              <w:tc>
                <w:tcPr>
                  <w:tcW w:w="4478" w:type="dxa"/>
                  <w:tcBorders>
                    <w:top w:val="single" w:sz="4" w:space="0" w:color="auto"/>
                    <w:bottom w:val="single" w:sz="4" w:space="0" w:color="auto"/>
                    <w:right w:val="single" w:sz="4" w:space="0" w:color="auto"/>
                  </w:tcBorders>
                </w:tcPr>
                <w:p w14:paraId="241F1103" w14:textId="77777777" w:rsidR="008978C6" w:rsidRPr="005C2EA2" w:rsidRDefault="008978C6" w:rsidP="008978C6">
                  <w:pPr>
                    <w:pStyle w:val="Odstavecseseznamem"/>
                    <w:numPr>
                      <w:ilvl w:val="0"/>
                      <w:numId w:val="20"/>
                    </w:numPr>
                    <w:adjustRightInd/>
                    <w:contextualSpacing/>
                    <w:rPr>
                      <w:rFonts w:ascii="Arial" w:hAnsi="Arial" w:cs="Arial"/>
                      <w:sz w:val="20"/>
                      <w:szCs w:val="20"/>
                    </w:rPr>
                  </w:pPr>
                  <w:r w:rsidRPr="005C2EA2">
                    <w:rPr>
                      <w:rFonts w:ascii="Arial" w:hAnsi="Arial" w:cs="Arial"/>
                      <w:sz w:val="20"/>
                      <w:szCs w:val="20"/>
                    </w:rPr>
                    <w:t>Title;</w:t>
                  </w:r>
                </w:p>
                <w:p w14:paraId="56DC6805" w14:textId="77777777" w:rsidR="008978C6" w:rsidRPr="005C2EA2" w:rsidRDefault="008978C6" w:rsidP="008978C6">
                  <w:pPr>
                    <w:pStyle w:val="Odstavecseseznamem"/>
                    <w:numPr>
                      <w:ilvl w:val="0"/>
                      <w:numId w:val="20"/>
                    </w:numPr>
                    <w:adjustRightInd/>
                    <w:contextualSpacing/>
                    <w:rPr>
                      <w:rFonts w:ascii="Arial" w:hAnsi="Arial" w:cs="Arial"/>
                      <w:sz w:val="20"/>
                      <w:szCs w:val="20"/>
                    </w:rPr>
                  </w:pPr>
                  <w:r w:rsidRPr="005C2EA2">
                    <w:rPr>
                      <w:rFonts w:ascii="Arial" w:hAnsi="Arial" w:cs="Arial"/>
                      <w:sz w:val="20"/>
                      <w:szCs w:val="20"/>
                    </w:rPr>
                    <w:t>First Name;</w:t>
                  </w:r>
                </w:p>
                <w:p w14:paraId="608F700A" w14:textId="77777777" w:rsidR="008978C6" w:rsidRPr="005C2EA2" w:rsidRDefault="008978C6" w:rsidP="008978C6">
                  <w:pPr>
                    <w:pStyle w:val="Odstavecseseznamem"/>
                    <w:numPr>
                      <w:ilvl w:val="0"/>
                      <w:numId w:val="20"/>
                    </w:numPr>
                    <w:adjustRightInd/>
                    <w:contextualSpacing/>
                    <w:rPr>
                      <w:rFonts w:ascii="Arial" w:hAnsi="Arial" w:cs="Arial"/>
                      <w:sz w:val="20"/>
                      <w:szCs w:val="20"/>
                    </w:rPr>
                  </w:pPr>
                  <w:r w:rsidRPr="005C2EA2">
                    <w:rPr>
                      <w:rFonts w:ascii="Arial" w:hAnsi="Arial" w:cs="Arial"/>
                      <w:sz w:val="20"/>
                      <w:szCs w:val="20"/>
                    </w:rPr>
                    <w:t>Surname;</w:t>
                  </w:r>
                </w:p>
                <w:p w14:paraId="79CA22DF" w14:textId="77777777" w:rsidR="008978C6" w:rsidRPr="005C2EA2" w:rsidRDefault="008978C6" w:rsidP="008978C6">
                  <w:pPr>
                    <w:pStyle w:val="Odstavecseseznamem"/>
                    <w:numPr>
                      <w:ilvl w:val="0"/>
                      <w:numId w:val="20"/>
                    </w:numPr>
                    <w:adjustRightInd/>
                    <w:contextualSpacing/>
                    <w:rPr>
                      <w:rFonts w:ascii="Arial" w:hAnsi="Arial" w:cs="Arial"/>
                      <w:sz w:val="20"/>
                      <w:szCs w:val="20"/>
                    </w:rPr>
                  </w:pPr>
                  <w:r w:rsidRPr="005C2EA2">
                    <w:rPr>
                      <w:rFonts w:ascii="Arial" w:hAnsi="Arial" w:cs="Arial"/>
                      <w:sz w:val="20"/>
                      <w:szCs w:val="20"/>
                      <w:lang w:val="en-US"/>
                    </w:rPr>
                    <w:t>Professional details such as place of practice, job title, the medical field in which you may be active if you are a healthcare professional, as well as your professional and educational qualifications;</w:t>
                  </w:r>
                </w:p>
                <w:p w14:paraId="5AA8ACC9" w14:textId="77777777" w:rsidR="008978C6" w:rsidRPr="005C2EA2" w:rsidRDefault="008978C6" w:rsidP="008978C6">
                  <w:pPr>
                    <w:pStyle w:val="Odstavecseseznamem"/>
                    <w:numPr>
                      <w:ilvl w:val="0"/>
                      <w:numId w:val="20"/>
                    </w:numPr>
                    <w:adjustRightInd/>
                    <w:contextualSpacing/>
                    <w:rPr>
                      <w:rFonts w:ascii="Arial" w:hAnsi="Arial" w:cs="Arial"/>
                      <w:sz w:val="20"/>
                      <w:szCs w:val="20"/>
                    </w:rPr>
                  </w:pPr>
                  <w:r w:rsidRPr="005C2EA2">
                    <w:rPr>
                      <w:rFonts w:ascii="Arial" w:hAnsi="Arial" w:cs="Arial"/>
                      <w:sz w:val="20"/>
                      <w:szCs w:val="20"/>
                      <w:lang w:val="en-US"/>
                    </w:rPr>
                    <w:t>Professional registration number;</w:t>
                  </w:r>
                </w:p>
                <w:p w14:paraId="13F98AE4" w14:textId="77777777" w:rsidR="008978C6" w:rsidRPr="005C2EA2" w:rsidRDefault="008978C6" w:rsidP="008978C6">
                  <w:pPr>
                    <w:pStyle w:val="Odstavecseseznamem"/>
                    <w:numPr>
                      <w:ilvl w:val="0"/>
                      <w:numId w:val="20"/>
                    </w:numPr>
                    <w:adjustRightInd/>
                    <w:contextualSpacing/>
                    <w:rPr>
                      <w:rFonts w:ascii="Arial" w:hAnsi="Arial" w:cs="Arial"/>
                      <w:sz w:val="20"/>
                      <w:szCs w:val="20"/>
                    </w:rPr>
                  </w:pPr>
                  <w:r w:rsidRPr="005C2EA2">
                    <w:rPr>
                      <w:rFonts w:ascii="Arial" w:hAnsi="Arial" w:cs="Arial"/>
                      <w:sz w:val="20"/>
                      <w:szCs w:val="20"/>
                      <w:lang w:val="en-US"/>
                    </w:rPr>
                    <w:t>VAT / Tax registration number;</w:t>
                  </w:r>
                </w:p>
                <w:p w14:paraId="67520792" w14:textId="77777777" w:rsidR="008978C6" w:rsidRPr="005C2EA2" w:rsidRDefault="008978C6" w:rsidP="008978C6">
                  <w:pPr>
                    <w:pStyle w:val="Odstavecseseznamem"/>
                    <w:numPr>
                      <w:ilvl w:val="0"/>
                      <w:numId w:val="20"/>
                    </w:numPr>
                    <w:adjustRightInd/>
                    <w:contextualSpacing/>
                    <w:rPr>
                      <w:rFonts w:ascii="Arial" w:hAnsi="Arial" w:cs="Arial"/>
                      <w:sz w:val="20"/>
                      <w:szCs w:val="20"/>
                    </w:rPr>
                  </w:pPr>
                  <w:r w:rsidRPr="005C2EA2">
                    <w:rPr>
                      <w:rFonts w:ascii="Arial" w:hAnsi="Arial" w:cs="Arial"/>
                      <w:sz w:val="20"/>
                      <w:szCs w:val="20"/>
                      <w:lang w:val="en-US"/>
                    </w:rPr>
                    <w:t>Bank account details;</w:t>
                  </w:r>
                </w:p>
                <w:p w14:paraId="50F95576" w14:textId="77777777" w:rsidR="008978C6" w:rsidRPr="005C2EA2" w:rsidRDefault="008978C6" w:rsidP="008978C6">
                  <w:pPr>
                    <w:pStyle w:val="Odstavecseseznamem"/>
                    <w:numPr>
                      <w:ilvl w:val="0"/>
                      <w:numId w:val="20"/>
                    </w:numPr>
                    <w:adjustRightInd/>
                    <w:contextualSpacing/>
                    <w:rPr>
                      <w:rFonts w:ascii="Arial" w:hAnsi="Arial" w:cs="Arial"/>
                      <w:sz w:val="20"/>
                      <w:szCs w:val="20"/>
                    </w:rPr>
                  </w:pPr>
                  <w:r w:rsidRPr="005C2EA2">
                    <w:rPr>
                      <w:rFonts w:ascii="Arial" w:hAnsi="Arial" w:cs="Arial"/>
                      <w:sz w:val="20"/>
                      <w:szCs w:val="20"/>
                    </w:rPr>
                    <w:t>Email Address;</w:t>
                  </w:r>
                </w:p>
                <w:p w14:paraId="08507F84" w14:textId="77777777" w:rsidR="008978C6" w:rsidRPr="005C2EA2" w:rsidRDefault="008978C6" w:rsidP="008978C6">
                  <w:pPr>
                    <w:pStyle w:val="Odstavecseseznamem"/>
                    <w:numPr>
                      <w:ilvl w:val="0"/>
                      <w:numId w:val="20"/>
                    </w:numPr>
                    <w:adjustRightInd/>
                    <w:contextualSpacing/>
                    <w:rPr>
                      <w:rFonts w:ascii="Arial" w:hAnsi="Arial" w:cs="Arial"/>
                      <w:sz w:val="20"/>
                      <w:szCs w:val="20"/>
                    </w:rPr>
                  </w:pPr>
                  <w:r w:rsidRPr="005C2EA2">
                    <w:rPr>
                      <w:rFonts w:ascii="Arial" w:hAnsi="Arial" w:cs="Arial"/>
                      <w:sz w:val="20"/>
                      <w:szCs w:val="20"/>
                    </w:rPr>
                    <w:t>Postal Address;</w:t>
                  </w:r>
                </w:p>
                <w:p w14:paraId="133890CC" w14:textId="77777777" w:rsidR="008978C6" w:rsidRPr="005C2EA2" w:rsidRDefault="008978C6" w:rsidP="008978C6">
                  <w:pPr>
                    <w:pStyle w:val="Odstavecseseznamem"/>
                    <w:numPr>
                      <w:ilvl w:val="0"/>
                      <w:numId w:val="20"/>
                    </w:numPr>
                    <w:adjustRightInd/>
                    <w:contextualSpacing/>
                    <w:rPr>
                      <w:rFonts w:ascii="Arial" w:hAnsi="Arial" w:cs="Arial"/>
                      <w:sz w:val="20"/>
                      <w:szCs w:val="20"/>
                    </w:rPr>
                  </w:pPr>
                  <w:r w:rsidRPr="005C2EA2">
                    <w:rPr>
                      <w:rFonts w:ascii="Arial" w:hAnsi="Arial" w:cs="Arial"/>
                      <w:sz w:val="20"/>
                      <w:szCs w:val="20"/>
                    </w:rPr>
                    <w:t>Telephone Number;</w:t>
                  </w:r>
                </w:p>
                <w:p w14:paraId="7C178B2B" w14:textId="77777777" w:rsidR="008978C6" w:rsidRPr="005C2EA2" w:rsidRDefault="008978C6" w:rsidP="008978C6">
                  <w:pPr>
                    <w:pStyle w:val="Odstavecseseznamem"/>
                    <w:numPr>
                      <w:ilvl w:val="0"/>
                      <w:numId w:val="20"/>
                    </w:numPr>
                    <w:adjustRightInd/>
                    <w:contextualSpacing/>
                    <w:rPr>
                      <w:rFonts w:ascii="Arial" w:hAnsi="Arial" w:cs="Arial"/>
                      <w:sz w:val="20"/>
                      <w:szCs w:val="20"/>
                    </w:rPr>
                  </w:pPr>
                  <w:r w:rsidRPr="005C2EA2">
                    <w:rPr>
                      <w:rFonts w:ascii="Arial" w:hAnsi="Arial" w:cs="Arial"/>
                      <w:sz w:val="20"/>
                      <w:szCs w:val="20"/>
                    </w:rPr>
                    <w:t>Passport nr./identity details;</w:t>
                  </w:r>
                </w:p>
                <w:p w14:paraId="2E42DF24" w14:textId="77777777" w:rsidR="008978C6" w:rsidRPr="005C2EA2" w:rsidRDefault="008978C6" w:rsidP="008978C6">
                  <w:pPr>
                    <w:pStyle w:val="Odstavecseseznamem"/>
                    <w:numPr>
                      <w:ilvl w:val="0"/>
                      <w:numId w:val="20"/>
                    </w:numPr>
                    <w:adjustRightInd/>
                    <w:contextualSpacing/>
                    <w:rPr>
                      <w:rFonts w:ascii="Arial" w:hAnsi="Arial" w:cs="Arial"/>
                      <w:sz w:val="20"/>
                      <w:szCs w:val="20"/>
                    </w:rPr>
                  </w:pPr>
                  <w:r w:rsidRPr="005C2EA2">
                    <w:rPr>
                      <w:rFonts w:ascii="Arial" w:hAnsi="Arial" w:cs="Arial"/>
                      <w:sz w:val="20"/>
                      <w:szCs w:val="20"/>
                    </w:rPr>
                    <w:t>Details about the underlying interaction of this Agreement;</w:t>
                  </w:r>
                </w:p>
                <w:p w14:paraId="56773EEB" w14:textId="77777777" w:rsidR="008978C6" w:rsidRPr="005C2EA2" w:rsidRDefault="008978C6" w:rsidP="008978C6">
                  <w:pPr>
                    <w:pStyle w:val="Odstavecseseznamem"/>
                    <w:numPr>
                      <w:ilvl w:val="0"/>
                      <w:numId w:val="20"/>
                    </w:numPr>
                    <w:adjustRightInd/>
                    <w:contextualSpacing/>
                    <w:rPr>
                      <w:rFonts w:ascii="Arial" w:hAnsi="Arial" w:cs="Arial"/>
                      <w:sz w:val="20"/>
                      <w:szCs w:val="20"/>
                    </w:rPr>
                  </w:pPr>
                  <w:r w:rsidRPr="005C2EA2">
                    <w:rPr>
                      <w:rFonts w:ascii="Arial" w:hAnsi="Arial" w:cs="Arial"/>
                      <w:sz w:val="20"/>
                      <w:szCs w:val="20"/>
                    </w:rPr>
                    <w:t>Amount of the values transferred to you under this Agreement, if you are the ultimate beneficiary.</w:t>
                  </w:r>
                </w:p>
              </w:tc>
              <w:tc>
                <w:tcPr>
                  <w:tcW w:w="4038" w:type="dxa"/>
                  <w:tcBorders>
                    <w:top w:val="single" w:sz="4" w:space="0" w:color="auto"/>
                    <w:left w:val="single" w:sz="4" w:space="0" w:color="auto"/>
                    <w:bottom w:val="single" w:sz="4" w:space="0" w:color="auto"/>
                  </w:tcBorders>
                </w:tcPr>
                <w:p w14:paraId="37B5AB38" w14:textId="77777777" w:rsidR="008978C6" w:rsidRPr="005C2EA2" w:rsidRDefault="008978C6" w:rsidP="00D7249A">
                  <w:pPr>
                    <w:rPr>
                      <w:rFonts w:ascii="Arial" w:hAnsi="Arial" w:cs="Arial"/>
                      <w:sz w:val="20"/>
                      <w:szCs w:val="20"/>
                    </w:rPr>
                  </w:pPr>
                  <w:r w:rsidRPr="005C2EA2">
                    <w:rPr>
                      <w:rFonts w:ascii="Arial" w:hAnsi="Arial" w:cs="Arial"/>
                      <w:sz w:val="20"/>
                      <w:szCs w:val="20"/>
                    </w:rPr>
                    <w:t>Astellas collects Personal Data, which is necessary for the performance of this Agreement with you or the entity you are representing and/or working for.</w:t>
                  </w:r>
                </w:p>
                <w:p w14:paraId="4F7641C2" w14:textId="77777777" w:rsidR="008978C6" w:rsidRPr="005C2EA2" w:rsidRDefault="008978C6" w:rsidP="00D7249A">
                  <w:pPr>
                    <w:rPr>
                      <w:rFonts w:ascii="Arial" w:hAnsi="Arial" w:cs="Arial"/>
                      <w:sz w:val="20"/>
                      <w:szCs w:val="20"/>
                    </w:rPr>
                  </w:pPr>
                </w:p>
                <w:p w14:paraId="06C59515" w14:textId="77777777" w:rsidR="008978C6" w:rsidRPr="005C2EA2" w:rsidRDefault="008978C6" w:rsidP="00D7249A">
                  <w:pPr>
                    <w:rPr>
                      <w:rFonts w:ascii="Arial" w:hAnsi="Arial" w:cs="Arial"/>
                      <w:sz w:val="20"/>
                      <w:szCs w:val="20"/>
                    </w:rPr>
                  </w:pPr>
                  <w:r w:rsidRPr="005C2EA2">
                    <w:rPr>
                      <w:rFonts w:ascii="Arial" w:hAnsi="Arial" w:cs="Arial"/>
                      <w:sz w:val="20"/>
                      <w:szCs w:val="20"/>
                    </w:rPr>
                    <w:t>Astellas collects Personal Data in order to comply with Applicable Rules relating to the disclosure of transfer of values where ultimate beneficiaries are healthcare professionals.</w:t>
                  </w:r>
                </w:p>
                <w:p w14:paraId="64F505CB" w14:textId="77777777" w:rsidR="008978C6" w:rsidRPr="005C2EA2" w:rsidRDefault="008978C6" w:rsidP="00D7249A">
                  <w:pPr>
                    <w:rPr>
                      <w:rFonts w:ascii="Arial" w:hAnsi="Arial" w:cs="Arial"/>
                      <w:sz w:val="20"/>
                      <w:szCs w:val="20"/>
                    </w:rPr>
                  </w:pPr>
                </w:p>
                <w:p w14:paraId="26EC1B4F" w14:textId="77777777" w:rsidR="008978C6" w:rsidRPr="005C2EA2" w:rsidRDefault="008978C6" w:rsidP="00D7249A">
                  <w:pPr>
                    <w:rPr>
                      <w:rFonts w:ascii="Arial" w:hAnsi="Arial" w:cs="Arial"/>
                      <w:sz w:val="20"/>
                      <w:szCs w:val="20"/>
                    </w:rPr>
                  </w:pPr>
                  <w:r w:rsidRPr="005C2EA2">
                    <w:rPr>
                      <w:rFonts w:ascii="Arial" w:hAnsi="Arial" w:cs="Arial"/>
                      <w:sz w:val="20"/>
                      <w:szCs w:val="20"/>
                    </w:rPr>
                    <w:t>Astellas collects Personal Data for its legitimate interests in order to gain insight and drive business planning in relation to its contractual relationships with healthcare professionals in a transparent and compliant manner, including monitoring who is being paid by Astellas, how much, and for what reasons.</w:t>
                  </w:r>
                </w:p>
              </w:tc>
            </w:tr>
          </w:tbl>
          <w:p w14:paraId="1D1D15C3" w14:textId="77777777" w:rsidR="008978C6" w:rsidRDefault="008978C6" w:rsidP="00D7249A">
            <w:pPr>
              <w:jc w:val="center"/>
              <w:rPr>
                <w:rFonts w:ascii="Arial" w:hAnsi="Arial" w:cs="Arial"/>
                <w:b/>
                <w:sz w:val="20"/>
                <w:szCs w:val="20"/>
              </w:rPr>
            </w:pPr>
          </w:p>
          <w:p w14:paraId="467D9323" w14:textId="77777777" w:rsidR="008978C6" w:rsidRPr="005C2EA2" w:rsidRDefault="008978C6" w:rsidP="00D7249A">
            <w:pPr>
              <w:jc w:val="center"/>
              <w:rPr>
                <w:rFonts w:ascii="Arial" w:hAnsi="Arial" w:cs="Arial"/>
                <w:b/>
                <w:sz w:val="20"/>
                <w:szCs w:val="20"/>
              </w:rPr>
            </w:pPr>
          </w:p>
        </w:tc>
      </w:tr>
      <w:tr w:rsidR="008978C6" w:rsidRPr="006C1DF6" w14:paraId="607A30AC" w14:textId="77777777" w:rsidTr="00D7249A">
        <w:tc>
          <w:tcPr>
            <w:tcW w:w="9010" w:type="dxa"/>
            <w:gridSpan w:val="2"/>
          </w:tcPr>
          <w:p w14:paraId="5DF39EC5" w14:textId="77777777" w:rsidR="008978C6" w:rsidRPr="005C2EA2" w:rsidRDefault="008978C6" w:rsidP="00D7249A">
            <w:pPr>
              <w:jc w:val="center"/>
              <w:rPr>
                <w:rFonts w:ascii="Arial" w:hAnsi="Arial" w:cs="Arial"/>
                <w:b/>
                <w:sz w:val="20"/>
                <w:szCs w:val="20"/>
              </w:rPr>
            </w:pPr>
          </w:p>
          <w:tbl>
            <w:tblPr>
              <w:tblStyle w:val="Mkatabulky"/>
              <w:tblW w:w="8516" w:type="dxa"/>
              <w:tblLook w:val="04A0" w:firstRow="1" w:lastRow="0" w:firstColumn="1" w:lastColumn="0" w:noHBand="0" w:noVBand="1"/>
            </w:tblPr>
            <w:tblGrid>
              <w:gridCol w:w="4478"/>
              <w:gridCol w:w="4038"/>
            </w:tblGrid>
            <w:tr w:rsidR="008978C6" w:rsidRPr="009D001E" w14:paraId="763063C1" w14:textId="77777777" w:rsidTr="00D7249A">
              <w:trPr>
                <w:trHeight w:val="215"/>
              </w:trPr>
              <w:tc>
                <w:tcPr>
                  <w:tcW w:w="4478" w:type="dxa"/>
                  <w:tcBorders>
                    <w:bottom w:val="single" w:sz="4" w:space="0" w:color="auto"/>
                  </w:tcBorders>
                  <w:shd w:val="clear" w:color="auto" w:fill="000000" w:themeFill="text1"/>
                </w:tcPr>
                <w:p w14:paraId="661ED86F" w14:textId="77777777" w:rsidR="008978C6" w:rsidRPr="00817A84" w:rsidRDefault="008978C6" w:rsidP="00D7249A">
                  <w:pPr>
                    <w:rPr>
                      <w:rFonts w:ascii="Arial" w:hAnsi="Arial" w:cs="Arial"/>
                      <w:b/>
                      <w:sz w:val="20"/>
                      <w:szCs w:val="20"/>
                      <w:lang w:val="cs-CZ"/>
                    </w:rPr>
                  </w:pPr>
                  <w:r w:rsidRPr="00817A84">
                    <w:rPr>
                      <w:rFonts w:ascii="Arial" w:hAnsi="Arial"/>
                      <w:b/>
                      <w:sz w:val="20"/>
                      <w:szCs w:val="20"/>
                      <w:lang w:val="cs-CZ"/>
                    </w:rPr>
                    <w:t>Typy osobních údajů</w:t>
                  </w:r>
                </w:p>
              </w:tc>
              <w:tc>
                <w:tcPr>
                  <w:tcW w:w="4038" w:type="dxa"/>
                  <w:tcBorders>
                    <w:bottom w:val="single" w:sz="4" w:space="0" w:color="auto"/>
                  </w:tcBorders>
                  <w:shd w:val="clear" w:color="auto" w:fill="000000" w:themeFill="text1"/>
                </w:tcPr>
                <w:p w14:paraId="4862179B" w14:textId="77777777" w:rsidR="008978C6" w:rsidRPr="00817A84" w:rsidRDefault="008978C6" w:rsidP="00D7249A">
                  <w:pPr>
                    <w:rPr>
                      <w:rFonts w:ascii="Arial" w:hAnsi="Arial" w:cs="Arial"/>
                      <w:b/>
                      <w:sz w:val="20"/>
                      <w:szCs w:val="20"/>
                      <w:lang w:val="cs-CZ"/>
                    </w:rPr>
                  </w:pPr>
                  <w:r w:rsidRPr="00817A84">
                    <w:rPr>
                      <w:rFonts w:ascii="Arial" w:hAnsi="Arial"/>
                      <w:b/>
                      <w:sz w:val="20"/>
                      <w:szCs w:val="20"/>
                      <w:lang w:val="cs-CZ"/>
                    </w:rPr>
                    <w:t>Proč je společnost Astellas shromažďuje</w:t>
                  </w:r>
                </w:p>
              </w:tc>
            </w:tr>
            <w:tr w:rsidR="008978C6" w:rsidRPr="006C1DF6" w14:paraId="4F398F64" w14:textId="77777777" w:rsidTr="00D7249A">
              <w:trPr>
                <w:trHeight w:val="4405"/>
              </w:trPr>
              <w:tc>
                <w:tcPr>
                  <w:tcW w:w="4478" w:type="dxa"/>
                  <w:tcBorders>
                    <w:top w:val="single" w:sz="4" w:space="0" w:color="auto"/>
                    <w:bottom w:val="single" w:sz="4" w:space="0" w:color="auto"/>
                    <w:right w:val="single" w:sz="4" w:space="0" w:color="auto"/>
                  </w:tcBorders>
                </w:tcPr>
                <w:p w14:paraId="396FEA23" w14:textId="77777777" w:rsidR="008978C6" w:rsidRPr="00817A84" w:rsidRDefault="008978C6" w:rsidP="008978C6">
                  <w:pPr>
                    <w:pStyle w:val="Odstavecseseznamem"/>
                    <w:numPr>
                      <w:ilvl w:val="0"/>
                      <w:numId w:val="31"/>
                    </w:numPr>
                    <w:adjustRightInd/>
                    <w:contextualSpacing/>
                    <w:rPr>
                      <w:rFonts w:ascii="Arial" w:hAnsi="Arial" w:cs="Arial"/>
                      <w:sz w:val="20"/>
                      <w:szCs w:val="20"/>
                      <w:lang w:val="cs-CZ"/>
                    </w:rPr>
                  </w:pPr>
                  <w:r w:rsidRPr="00817A84">
                    <w:rPr>
                      <w:rFonts w:ascii="Arial" w:hAnsi="Arial"/>
                      <w:sz w:val="20"/>
                      <w:szCs w:val="20"/>
                      <w:lang w:val="cs-CZ"/>
                    </w:rPr>
                    <w:lastRenderedPageBreak/>
                    <w:t>Titul;</w:t>
                  </w:r>
                </w:p>
                <w:p w14:paraId="1576007B" w14:textId="77777777" w:rsidR="008978C6" w:rsidRPr="00817A84" w:rsidRDefault="008978C6" w:rsidP="008978C6">
                  <w:pPr>
                    <w:pStyle w:val="Odstavecseseznamem"/>
                    <w:numPr>
                      <w:ilvl w:val="0"/>
                      <w:numId w:val="31"/>
                    </w:numPr>
                    <w:adjustRightInd/>
                    <w:contextualSpacing/>
                    <w:rPr>
                      <w:rFonts w:ascii="Arial" w:hAnsi="Arial" w:cs="Arial"/>
                      <w:sz w:val="20"/>
                      <w:szCs w:val="20"/>
                      <w:lang w:val="cs-CZ"/>
                    </w:rPr>
                  </w:pPr>
                  <w:r w:rsidRPr="00817A84">
                    <w:rPr>
                      <w:rFonts w:ascii="Arial" w:hAnsi="Arial"/>
                      <w:sz w:val="20"/>
                      <w:szCs w:val="20"/>
                      <w:lang w:val="cs-CZ"/>
                    </w:rPr>
                    <w:t>Křestní jméno;</w:t>
                  </w:r>
                </w:p>
                <w:p w14:paraId="6AFD3843" w14:textId="77777777" w:rsidR="008978C6" w:rsidRPr="00817A84" w:rsidRDefault="008978C6" w:rsidP="008978C6">
                  <w:pPr>
                    <w:pStyle w:val="Odstavecseseznamem"/>
                    <w:numPr>
                      <w:ilvl w:val="0"/>
                      <w:numId w:val="31"/>
                    </w:numPr>
                    <w:adjustRightInd/>
                    <w:contextualSpacing/>
                    <w:rPr>
                      <w:rFonts w:ascii="Arial" w:hAnsi="Arial" w:cs="Arial"/>
                      <w:sz w:val="20"/>
                      <w:szCs w:val="20"/>
                      <w:lang w:val="cs-CZ"/>
                    </w:rPr>
                  </w:pPr>
                  <w:r w:rsidRPr="00817A84">
                    <w:rPr>
                      <w:rFonts w:ascii="Arial" w:hAnsi="Arial"/>
                      <w:sz w:val="20"/>
                      <w:szCs w:val="20"/>
                      <w:lang w:val="cs-CZ"/>
                    </w:rPr>
                    <w:t>Příjmení;</w:t>
                  </w:r>
                </w:p>
                <w:p w14:paraId="0F644A6B" w14:textId="77777777" w:rsidR="008978C6" w:rsidRPr="00817A84" w:rsidRDefault="008978C6" w:rsidP="008978C6">
                  <w:pPr>
                    <w:pStyle w:val="Odstavecseseznamem"/>
                    <w:numPr>
                      <w:ilvl w:val="0"/>
                      <w:numId w:val="31"/>
                    </w:numPr>
                    <w:adjustRightInd/>
                    <w:contextualSpacing/>
                    <w:rPr>
                      <w:rFonts w:ascii="Arial" w:hAnsi="Arial" w:cs="Arial"/>
                      <w:sz w:val="20"/>
                      <w:szCs w:val="20"/>
                      <w:lang w:val="cs-CZ"/>
                    </w:rPr>
                  </w:pPr>
                  <w:r w:rsidRPr="00817A84">
                    <w:rPr>
                      <w:rFonts w:ascii="Arial" w:hAnsi="Arial"/>
                      <w:sz w:val="20"/>
                      <w:szCs w:val="20"/>
                      <w:lang w:val="cs-CZ"/>
                    </w:rPr>
                    <w:t>Profesní detaily, jako jsou místo praxe, pracovní pozice, lékařský obor, ve kterém působíte, jste-li zdravotnickým odborníkem, či vaše odborná kvalifikace a vzdělání;</w:t>
                  </w:r>
                </w:p>
                <w:p w14:paraId="1587A9E4" w14:textId="77777777" w:rsidR="008978C6" w:rsidRPr="00817A84" w:rsidRDefault="008978C6" w:rsidP="008978C6">
                  <w:pPr>
                    <w:pStyle w:val="Odstavecseseznamem"/>
                    <w:numPr>
                      <w:ilvl w:val="0"/>
                      <w:numId w:val="31"/>
                    </w:numPr>
                    <w:adjustRightInd/>
                    <w:contextualSpacing/>
                    <w:rPr>
                      <w:rFonts w:ascii="Arial" w:hAnsi="Arial" w:cs="Arial"/>
                      <w:sz w:val="20"/>
                      <w:szCs w:val="20"/>
                      <w:lang w:val="cs-CZ"/>
                    </w:rPr>
                  </w:pPr>
                  <w:r w:rsidRPr="00817A84">
                    <w:rPr>
                      <w:rFonts w:ascii="Arial" w:hAnsi="Arial"/>
                      <w:sz w:val="20"/>
                      <w:szCs w:val="20"/>
                      <w:lang w:val="cs-CZ"/>
                    </w:rPr>
                    <w:t>Profesní registrační číslo;</w:t>
                  </w:r>
                </w:p>
                <w:p w14:paraId="108D3A17" w14:textId="77777777" w:rsidR="008978C6" w:rsidRPr="00817A84" w:rsidRDefault="008978C6" w:rsidP="008978C6">
                  <w:pPr>
                    <w:pStyle w:val="Odstavecseseznamem"/>
                    <w:numPr>
                      <w:ilvl w:val="0"/>
                      <w:numId w:val="31"/>
                    </w:numPr>
                    <w:adjustRightInd/>
                    <w:contextualSpacing/>
                    <w:rPr>
                      <w:rFonts w:ascii="Arial" w:hAnsi="Arial" w:cs="Arial"/>
                      <w:sz w:val="20"/>
                      <w:szCs w:val="20"/>
                      <w:lang w:val="cs-CZ"/>
                    </w:rPr>
                  </w:pPr>
                  <w:r w:rsidRPr="00817A84">
                    <w:rPr>
                      <w:rFonts w:ascii="Arial" w:hAnsi="Arial"/>
                      <w:sz w:val="20"/>
                      <w:szCs w:val="20"/>
                      <w:lang w:val="cs-CZ"/>
                    </w:rPr>
                    <w:t>DIČ / Daňové registrační číslo;</w:t>
                  </w:r>
                </w:p>
                <w:p w14:paraId="14FA48EB" w14:textId="77777777" w:rsidR="008978C6" w:rsidRPr="00817A84" w:rsidRDefault="008978C6" w:rsidP="008978C6">
                  <w:pPr>
                    <w:pStyle w:val="Odstavecseseznamem"/>
                    <w:numPr>
                      <w:ilvl w:val="0"/>
                      <w:numId w:val="31"/>
                    </w:numPr>
                    <w:adjustRightInd/>
                    <w:contextualSpacing/>
                    <w:rPr>
                      <w:rFonts w:ascii="Arial" w:hAnsi="Arial" w:cs="Arial"/>
                      <w:sz w:val="20"/>
                      <w:szCs w:val="20"/>
                      <w:lang w:val="cs-CZ"/>
                    </w:rPr>
                  </w:pPr>
                  <w:r w:rsidRPr="00817A84">
                    <w:rPr>
                      <w:rFonts w:ascii="Arial" w:hAnsi="Arial"/>
                      <w:sz w:val="20"/>
                      <w:szCs w:val="20"/>
                      <w:lang w:val="cs-CZ"/>
                    </w:rPr>
                    <w:t>Údaje o bankovním účtu;</w:t>
                  </w:r>
                </w:p>
                <w:p w14:paraId="60CC1A90" w14:textId="77777777" w:rsidR="008978C6" w:rsidRPr="00817A84" w:rsidRDefault="008978C6" w:rsidP="008978C6">
                  <w:pPr>
                    <w:pStyle w:val="Odstavecseseznamem"/>
                    <w:numPr>
                      <w:ilvl w:val="0"/>
                      <w:numId w:val="31"/>
                    </w:numPr>
                    <w:adjustRightInd/>
                    <w:contextualSpacing/>
                    <w:rPr>
                      <w:rFonts w:ascii="Arial" w:hAnsi="Arial" w:cs="Arial"/>
                      <w:sz w:val="20"/>
                      <w:szCs w:val="20"/>
                      <w:lang w:val="cs-CZ"/>
                    </w:rPr>
                  </w:pPr>
                  <w:r w:rsidRPr="00817A84">
                    <w:rPr>
                      <w:rFonts w:ascii="Arial" w:hAnsi="Arial"/>
                      <w:sz w:val="20"/>
                      <w:szCs w:val="20"/>
                      <w:lang w:val="cs-CZ"/>
                    </w:rPr>
                    <w:t>E-mailová adresa;</w:t>
                  </w:r>
                </w:p>
                <w:p w14:paraId="1123F330" w14:textId="77777777" w:rsidR="008978C6" w:rsidRPr="00817A84" w:rsidRDefault="008978C6" w:rsidP="008978C6">
                  <w:pPr>
                    <w:pStyle w:val="Odstavecseseznamem"/>
                    <w:numPr>
                      <w:ilvl w:val="0"/>
                      <w:numId w:val="31"/>
                    </w:numPr>
                    <w:adjustRightInd/>
                    <w:contextualSpacing/>
                    <w:rPr>
                      <w:rFonts w:ascii="Arial" w:hAnsi="Arial" w:cs="Arial"/>
                      <w:sz w:val="20"/>
                      <w:szCs w:val="20"/>
                      <w:lang w:val="cs-CZ"/>
                    </w:rPr>
                  </w:pPr>
                  <w:r w:rsidRPr="00817A84">
                    <w:rPr>
                      <w:rFonts w:ascii="Arial" w:hAnsi="Arial"/>
                      <w:sz w:val="20"/>
                      <w:szCs w:val="20"/>
                      <w:lang w:val="cs-CZ"/>
                    </w:rPr>
                    <w:t>Poštovní adresa;</w:t>
                  </w:r>
                </w:p>
                <w:p w14:paraId="2B3528FE" w14:textId="77777777" w:rsidR="008978C6" w:rsidRPr="00817A84" w:rsidRDefault="008978C6" w:rsidP="008978C6">
                  <w:pPr>
                    <w:pStyle w:val="Odstavecseseznamem"/>
                    <w:numPr>
                      <w:ilvl w:val="0"/>
                      <w:numId w:val="31"/>
                    </w:numPr>
                    <w:adjustRightInd/>
                    <w:contextualSpacing/>
                    <w:rPr>
                      <w:rFonts w:ascii="Arial" w:hAnsi="Arial" w:cs="Arial"/>
                      <w:sz w:val="20"/>
                      <w:szCs w:val="20"/>
                      <w:lang w:val="cs-CZ"/>
                    </w:rPr>
                  </w:pPr>
                  <w:r w:rsidRPr="00817A84">
                    <w:rPr>
                      <w:rFonts w:ascii="Arial" w:hAnsi="Arial"/>
                      <w:sz w:val="20"/>
                      <w:szCs w:val="20"/>
                      <w:lang w:val="cs-CZ"/>
                    </w:rPr>
                    <w:t>Telefonní číslo;</w:t>
                  </w:r>
                </w:p>
                <w:p w14:paraId="317266B9" w14:textId="77777777" w:rsidR="008978C6" w:rsidRPr="00817A84" w:rsidRDefault="008978C6" w:rsidP="008978C6">
                  <w:pPr>
                    <w:pStyle w:val="Odstavecseseznamem"/>
                    <w:numPr>
                      <w:ilvl w:val="0"/>
                      <w:numId w:val="31"/>
                    </w:numPr>
                    <w:adjustRightInd/>
                    <w:contextualSpacing/>
                    <w:rPr>
                      <w:rFonts w:ascii="Arial" w:hAnsi="Arial" w:cs="Arial"/>
                      <w:sz w:val="20"/>
                      <w:szCs w:val="20"/>
                      <w:lang w:val="cs-CZ"/>
                    </w:rPr>
                  </w:pPr>
                  <w:r w:rsidRPr="00817A84">
                    <w:rPr>
                      <w:rFonts w:ascii="Arial" w:hAnsi="Arial"/>
                      <w:sz w:val="20"/>
                      <w:szCs w:val="20"/>
                      <w:lang w:val="cs-CZ"/>
                    </w:rPr>
                    <w:t>Číslo pasu / identifikační karty;</w:t>
                  </w:r>
                </w:p>
                <w:p w14:paraId="0CDBA7DE" w14:textId="77777777" w:rsidR="008978C6" w:rsidRDefault="008978C6" w:rsidP="008978C6">
                  <w:pPr>
                    <w:pStyle w:val="Odstavecseseznamem"/>
                    <w:numPr>
                      <w:ilvl w:val="0"/>
                      <w:numId w:val="31"/>
                    </w:numPr>
                    <w:adjustRightInd/>
                    <w:contextualSpacing/>
                    <w:rPr>
                      <w:rFonts w:ascii="Arial" w:hAnsi="Arial" w:cs="Arial"/>
                      <w:sz w:val="20"/>
                      <w:szCs w:val="20"/>
                      <w:lang w:val="cs-CZ"/>
                    </w:rPr>
                  </w:pPr>
                  <w:r w:rsidRPr="00817A84">
                    <w:rPr>
                      <w:rFonts w:ascii="Arial" w:hAnsi="Arial"/>
                      <w:sz w:val="20"/>
                      <w:szCs w:val="20"/>
                      <w:lang w:val="cs-CZ"/>
                    </w:rPr>
                    <w:t>Podrobnosti o základním vztahu v rámci této Smlouvy;</w:t>
                  </w:r>
                </w:p>
                <w:p w14:paraId="61C3AF43" w14:textId="77777777" w:rsidR="008978C6" w:rsidRPr="00817A84" w:rsidRDefault="008978C6" w:rsidP="008978C6">
                  <w:pPr>
                    <w:pStyle w:val="Odstavecseseznamem"/>
                    <w:numPr>
                      <w:ilvl w:val="0"/>
                      <w:numId w:val="31"/>
                    </w:numPr>
                    <w:adjustRightInd/>
                    <w:contextualSpacing/>
                    <w:rPr>
                      <w:rFonts w:ascii="Arial" w:hAnsi="Arial" w:cs="Arial"/>
                      <w:sz w:val="20"/>
                      <w:szCs w:val="20"/>
                      <w:lang w:val="cs-CZ"/>
                    </w:rPr>
                  </w:pPr>
                  <w:r w:rsidRPr="00817A84">
                    <w:rPr>
                      <w:rFonts w:ascii="Arial" w:hAnsi="Arial"/>
                      <w:sz w:val="20"/>
                      <w:szCs w:val="20"/>
                      <w:lang w:val="cs-CZ"/>
                    </w:rPr>
                    <w:t>Výše hodnot, které jsou vám na základě této Smlouvy předávány, jste-li jejich koncovým příjemcem.</w:t>
                  </w:r>
                </w:p>
              </w:tc>
              <w:tc>
                <w:tcPr>
                  <w:tcW w:w="4038" w:type="dxa"/>
                  <w:tcBorders>
                    <w:top w:val="single" w:sz="4" w:space="0" w:color="auto"/>
                    <w:left w:val="single" w:sz="4" w:space="0" w:color="auto"/>
                    <w:bottom w:val="single" w:sz="4" w:space="0" w:color="auto"/>
                  </w:tcBorders>
                </w:tcPr>
                <w:p w14:paraId="2B277F59" w14:textId="77777777" w:rsidR="008978C6" w:rsidRPr="00817A84" w:rsidRDefault="008978C6" w:rsidP="00D7249A">
                  <w:pPr>
                    <w:rPr>
                      <w:rFonts w:ascii="Arial" w:hAnsi="Arial" w:cs="Arial"/>
                      <w:sz w:val="20"/>
                      <w:szCs w:val="20"/>
                      <w:lang w:val="cs-CZ"/>
                    </w:rPr>
                  </w:pPr>
                  <w:r w:rsidRPr="00817A84">
                    <w:rPr>
                      <w:rFonts w:ascii="Arial" w:hAnsi="Arial"/>
                      <w:sz w:val="20"/>
                      <w:szCs w:val="20"/>
                      <w:lang w:val="cs-CZ"/>
                    </w:rPr>
                    <w:t>Společnost Astellas shromažďuje Osobní údaje, které jsou nezbytné pro plnění této Smlouvy s vámi, nebo se subjektem, který zastupujete a/nebo pro který pracujete.</w:t>
                  </w:r>
                </w:p>
                <w:p w14:paraId="254D434A" w14:textId="77777777" w:rsidR="008978C6" w:rsidRPr="00817A84" w:rsidRDefault="008978C6" w:rsidP="00D7249A">
                  <w:pPr>
                    <w:rPr>
                      <w:rFonts w:ascii="Arial" w:hAnsi="Arial" w:cs="Arial"/>
                      <w:sz w:val="20"/>
                      <w:szCs w:val="20"/>
                      <w:lang w:val="cs-CZ"/>
                    </w:rPr>
                  </w:pPr>
                </w:p>
                <w:p w14:paraId="201B2C13" w14:textId="77777777" w:rsidR="008978C6" w:rsidRPr="00817A84" w:rsidRDefault="008978C6" w:rsidP="00D7249A">
                  <w:pPr>
                    <w:rPr>
                      <w:rFonts w:ascii="Arial" w:hAnsi="Arial" w:cs="Arial"/>
                      <w:sz w:val="20"/>
                      <w:szCs w:val="20"/>
                      <w:lang w:val="cs-CZ"/>
                    </w:rPr>
                  </w:pPr>
                  <w:r w:rsidRPr="00817A84">
                    <w:rPr>
                      <w:rFonts w:ascii="Arial" w:hAnsi="Arial"/>
                      <w:sz w:val="20"/>
                      <w:szCs w:val="20"/>
                      <w:lang w:val="cs-CZ"/>
                    </w:rPr>
                    <w:t>Společnost Astellas shromažďuje Osobní údaje s cílem naplnit Příslušná pravidla související s poskytováním informací o</w:t>
                  </w:r>
                  <w:r>
                    <w:rPr>
                      <w:rFonts w:ascii="Arial" w:hAnsi="Arial"/>
                      <w:sz w:val="20"/>
                      <w:szCs w:val="20"/>
                      <w:lang w:val="cs-CZ"/>
                    </w:rPr>
                    <w:t> </w:t>
                  </w:r>
                  <w:r w:rsidRPr="00817A84">
                    <w:rPr>
                      <w:rFonts w:ascii="Arial" w:hAnsi="Arial"/>
                      <w:sz w:val="20"/>
                      <w:szCs w:val="20"/>
                      <w:lang w:val="cs-CZ"/>
                    </w:rPr>
                    <w:t xml:space="preserve">převodu hodnot, </w:t>
                  </w:r>
                  <w:r>
                    <w:rPr>
                      <w:rFonts w:ascii="Arial" w:hAnsi="Arial"/>
                      <w:sz w:val="20"/>
                      <w:szCs w:val="20"/>
                      <w:lang w:val="cs-CZ"/>
                    </w:rPr>
                    <w:t>přičemž</w:t>
                  </w:r>
                  <w:r w:rsidRPr="00817A84">
                    <w:rPr>
                      <w:rFonts w:ascii="Arial" w:hAnsi="Arial"/>
                      <w:sz w:val="20"/>
                      <w:szCs w:val="20"/>
                      <w:lang w:val="cs-CZ"/>
                    </w:rPr>
                    <w:t xml:space="preserve"> koncovými příjemci jsou zdravotničtí odborníci.</w:t>
                  </w:r>
                </w:p>
                <w:p w14:paraId="4D76A59A" w14:textId="77777777" w:rsidR="008978C6" w:rsidRPr="00817A84" w:rsidRDefault="008978C6" w:rsidP="00D7249A">
                  <w:pPr>
                    <w:rPr>
                      <w:rFonts w:ascii="Arial" w:hAnsi="Arial" w:cs="Arial"/>
                      <w:sz w:val="20"/>
                      <w:szCs w:val="20"/>
                      <w:lang w:val="cs-CZ"/>
                    </w:rPr>
                  </w:pPr>
                </w:p>
                <w:p w14:paraId="5BBBD079" w14:textId="77777777" w:rsidR="008978C6" w:rsidRPr="00817A84" w:rsidRDefault="008978C6" w:rsidP="00D7249A">
                  <w:pPr>
                    <w:rPr>
                      <w:rFonts w:ascii="Arial" w:hAnsi="Arial" w:cs="Arial"/>
                      <w:sz w:val="20"/>
                      <w:szCs w:val="20"/>
                      <w:lang w:val="cs-CZ"/>
                    </w:rPr>
                  </w:pPr>
                  <w:r w:rsidRPr="00817A84">
                    <w:rPr>
                      <w:rFonts w:ascii="Arial" w:hAnsi="Arial"/>
                      <w:sz w:val="20"/>
                      <w:szCs w:val="20"/>
                      <w:lang w:val="cs-CZ"/>
                    </w:rPr>
                    <w:t>Společnost Astellas shromažďuje Osobní údaje pro své oprávněné zájmy, aby měla potřebný přehled a byla schopna směrovat plánování své podnikatelské činnosti ve vztahu ke svým smluvním závazkům se zdravotnickými odborníky transparentním a</w:t>
                  </w:r>
                  <w:r>
                    <w:rPr>
                      <w:rFonts w:ascii="Arial" w:hAnsi="Arial"/>
                      <w:sz w:val="20"/>
                      <w:szCs w:val="20"/>
                      <w:lang w:val="cs-CZ"/>
                    </w:rPr>
                    <w:t> </w:t>
                  </w:r>
                  <w:r w:rsidRPr="00817A84">
                    <w:rPr>
                      <w:rFonts w:ascii="Arial" w:hAnsi="Arial"/>
                      <w:sz w:val="20"/>
                      <w:szCs w:val="20"/>
                      <w:lang w:val="cs-CZ"/>
                    </w:rPr>
                    <w:t>zákonným způsobem, a to včetně monitorování toho, kdo je společností Astellas placen, v jaké výši a z jakého důvodu.</w:t>
                  </w:r>
                </w:p>
              </w:tc>
            </w:tr>
          </w:tbl>
          <w:p w14:paraId="6E3EDC92" w14:textId="77777777" w:rsidR="008978C6" w:rsidRPr="0082583B" w:rsidRDefault="008978C6" w:rsidP="00D7249A">
            <w:pPr>
              <w:jc w:val="center"/>
              <w:rPr>
                <w:rFonts w:ascii="Arial" w:hAnsi="Arial" w:cs="Arial"/>
                <w:b/>
                <w:sz w:val="20"/>
                <w:szCs w:val="20"/>
                <w:lang w:val="cs-CZ"/>
              </w:rPr>
            </w:pPr>
          </w:p>
          <w:p w14:paraId="4A6A0622" w14:textId="77777777" w:rsidR="008978C6" w:rsidRPr="0082583B" w:rsidRDefault="008978C6" w:rsidP="00D7249A">
            <w:pPr>
              <w:jc w:val="center"/>
              <w:rPr>
                <w:rFonts w:ascii="Arial" w:hAnsi="Arial" w:cs="Arial"/>
                <w:b/>
                <w:sz w:val="20"/>
                <w:szCs w:val="20"/>
                <w:lang w:val="cs-CZ"/>
              </w:rPr>
            </w:pPr>
          </w:p>
        </w:tc>
      </w:tr>
      <w:tr w:rsidR="008978C6" w:rsidRPr="006C1DF6" w14:paraId="683F3DC8" w14:textId="77777777" w:rsidTr="00D7249A">
        <w:tc>
          <w:tcPr>
            <w:tcW w:w="4505" w:type="dxa"/>
          </w:tcPr>
          <w:p w14:paraId="4AAA2D05" w14:textId="77777777" w:rsidR="008978C6" w:rsidRPr="005C2EA2" w:rsidRDefault="008978C6" w:rsidP="00D7249A">
            <w:pPr>
              <w:rPr>
                <w:rFonts w:ascii="Arial" w:hAnsi="Arial" w:cs="Arial"/>
                <w:sz w:val="20"/>
                <w:szCs w:val="20"/>
              </w:rPr>
            </w:pPr>
            <w:r w:rsidRPr="005C2EA2">
              <w:rPr>
                <w:rFonts w:ascii="Arial" w:hAnsi="Arial" w:cs="Arial"/>
                <w:sz w:val="20"/>
                <w:szCs w:val="20"/>
              </w:rPr>
              <w:lastRenderedPageBreak/>
              <w:t xml:space="preserve">Astellas may obtain information about you from third-party sources, such as social media platforms and third-party data providers. Astellas uses this information to plan our activities and organise our contractual relationships with you. </w:t>
            </w:r>
          </w:p>
          <w:p w14:paraId="7D8E004A" w14:textId="77777777" w:rsidR="008978C6" w:rsidRPr="005C2EA2" w:rsidRDefault="008978C6" w:rsidP="00D7249A">
            <w:pPr>
              <w:jc w:val="center"/>
              <w:rPr>
                <w:rFonts w:ascii="Arial" w:hAnsi="Arial" w:cs="Arial"/>
                <w:b/>
                <w:sz w:val="20"/>
                <w:szCs w:val="20"/>
              </w:rPr>
            </w:pPr>
          </w:p>
        </w:tc>
        <w:tc>
          <w:tcPr>
            <w:tcW w:w="4505" w:type="dxa"/>
          </w:tcPr>
          <w:p w14:paraId="4BAE112A" w14:textId="77777777" w:rsidR="008978C6" w:rsidRPr="00817A84" w:rsidRDefault="008978C6" w:rsidP="00D7249A">
            <w:pPr>
              <w:rPr>
                <w:rFonts w:ascii="Arial" w:hAnsi="Arial" w:cs="Arial"/>
                <w:sz w:val="20"/>
                <w:szCs w:val="20"/>
                <w:lang w:val="cs-CZ"/>
              </w:rPr>
            </w:pPr>
            <w:r w:rsidRPr="00817A84">
              <w:rPr>
                <w:rFonts w:ascii="Arial" w:hAnsi="Arial"/>
                <w:sz w:val="20"/>
                <w:szCs w:val="20"/>
                <w:lang w:val="cs-CZ"/>
              </w:rPr>
              <w:t xml:space="preserve">Společnost Astellas o vás může získávat informace ze třetích zdrojů, jako jsou platformy sociálních médií či externí poskytovatelé údajů. Společnost Astellas tyto informace využívá pro plánování svých činností a pro organizování našich smluvních vztahů s vámi. </w:t>
            </w:r>
          </w:p>
          <w:p w14:paraId="6FD562E1" w14:textId="77777777" w:rsidR="008978C6" w:rsidRPr="00817A84" w:rsidRDefault="008978C6" w:rsidP="00D7249A">
            <w:pPr>
              <w:jc w:val="center"/>
              <w:rPr>
                <w:rFonts w:ascii="Arial" w:hAnsi="Arial" w:cs="Arial"/>
                <w:b/>
                <w:sz w:val="20"/>
                <w:szCs w:val="20"/>
                <w:lang w:val="cs-CZ"/>
              </w:rPr>
            </w:pPr>
          </w:p>
        </w:tc>
      </w:tr>
      <w:tr w:rsidR="008978C6" w:rsidRPr="005C2EA2" w14:paraId="3CC32E06" w14:textId="77777777" w:rsidTr="00D7249A">
        <w:tc>
          <w:tcPr>
            <w:tcW w:w="4505" w:type="dxa"/>
          </w:tcPr>
          <w:p w14:paraId="5D321F29" w14:textId="77777777" w:rsidR="008978C6" w:rsidRPr="005C2EA2" w:rsidRDefault="008978C6" w:rsidP="00D7249A">
            <w:pPr>
              <w:rPr>
                <w:rFonts w:ascii="Arial" w:hAnsi="Arial" w:cs="Arial"/>
                <w:b/>
                <w:sz w:val="20"/>
                <w:szCs w:val="20"/>
              </w:rPr>
            </w:pPr>
            <w:r w:rsidRPr="005C2EA2">
              <w:rPr>
                <w:rFonts w:ascii="Arial" w:hAnsi="Arial" w:cs="Arial"/>
                <w:b/>
                <w:sz w:val="20"/>
                <w:szCs w:val="20"/>
              </w:rPr>
              <w:t>2. Sharing Personal Data</w:t>
            </w:r>
          </w:p>
          <w:p w14:paraId="66E24B3F" w14:textId="77777777" w:rsidR="008978C6" w:rsidRPr="005C2EA2" w:rsidRDefault="008978C6" w:rsidP="00D7249A">
            <w:pPr>
              <w:jc w:val="center"/>
              <w:rPr>
                <w:rFonts w:ascii="Arial" w:hAnsi="Arial" w:cs="Arial"/>
                <w:b/>
                <w:sz w:val="20"/>
                <w:szCs w:val="20"/>
              </w:rPr>
            </w:pPr>
          </w:p>
        </w:tc>
        <w:tc>
          <w:tcPr>
            <w:tcW w:w="4505" w:type="dxa"/>
          </w:tcPr>
          <w:p w14:paraId="126DAA8C" w14:textId="77777777" w:rsidR="008978C6" w:rsidRPr="00817A84" w:rsidRDefault="008978C6" w:rsidP="00D7249A">
            <w:pPr>
              <w:rPr>
                <w:rFonts w:ascii="Arial" w:hAnsi="Arial" w:cs="Arial"/>
                <w:b/>
                <w:sz w:val="20"/>
                <w:szCs w:val="20"/>
                <w:lang w:val="cs-CZ"/>
              </w:rPr>
            </w:pPr>
            <w:r w:rsidRPr="00817A84">
              <w:rPr>
                <w:rFonts w:ascii="Arial" w:hAnsi="Arial"/>
                <w:b/>
                <w:sz w:val="20"/>
                <w:szCs w:val="20"/>
                <w:lang w:val="cs-CZ"/>
              </w:rPr>
              <w:t>2. Sdílení osobních údajů</w:t>
            </w:r>
          </w:p>
          <w:p w14:paraId="14347D9A" w14:textId="77777777" w:rsidR="008978C6" w:rsidRPr="00817A84" w:rsidRDefault="008978C6" w:rsidP="00D7249A">
            <w:pPr>
              <w:jc w:val="center"/>
              <w:rPr>
                <w:rFonts w:ascii="Arial" w:hAnsi="Arial" w:cs="Arial"/>
                <w:b/>
                <w:sz w:val="20"/>
                <w:szCs w:val="20"/>
                <w:lang w:val="cs-CZ"/>
              </w:rPr>
            </w:pPr>
          </w:p>
        </w:tc>
      </w:tr>
      <w:tr w:rsidR="008978C6" w:rsidRPr="005C2EA2" w14:paraId="3E3EBBFC" w14:textId="77777777" w:rsidTr="00D7249A">
        <w:tc>
          <w:tcPr>
            <w:tcW w:w="4505" w:type="dxa"/>
          </w:tcPr>
          <w:p w14:paraId="26C9750C" w14:textId="77777777" w:rsidR="008978C6" w:rsidRPr="005C2EA2" w:rsidRDefault="008978C6" w:rsidP="00D7249A">
            <w:pPr>
              <w:rPr>
                <w:rFonts w:ascii="Arial" w:hAnsi="Arial" w:cs="Arial"/>
                <w:sz w:val="20"/>
                <w:szCs w:val="20"/>
              </w:rPr>
            </w:pPr>
            <w:r w:rsidRPr="005C2EA2">
              <w:rPr>
                <w:rFonts w:ascii="Arial" w:hAnsi="Arial" w:cs="Arial"/>
                <w:sz w:val="20"/>
                <w:szCs w:val="20"/>
              </w:rPr>
              <w:t>Astellas may disclose Personal Data to the following categories of recipients:</w:t>
            </w:r>
          </w:p>
          <w:p w14:paraId="199C112C" w14:textId="77777777" w:rsidR="008978C6" w:rsidRPr="005C2EA2" w:rsidRDefault="008978C6" w:rsidP="00D7249A">
            <w:pPr>
              <w:rPr>
                <w:rFonts w:ascii="Arial" w:hAnsi="Arial" w:cs="Arial"/>
                <w:b/>
                <w:sz w:val="20"/>
                <w:szCs w:val="20"/>
              </w:rPr>
            </w:pPr>
          </w:p>
        </w:tc>
        <w:tc>
          <w:tcPr>
            <w:tcW w:w="4505" w:type="dxa"/>
          </w:tcPr>
          <w:p w14:paraId="134B8739" w14:textId="77777777" w:rsidR="008978C6" w:rsidRPr="00817A84" w:rsidRDefault="008978C6" w:rsidP="00D7249A">
            <w:pPr>
              <w:rPr>
                <w:rFonts w:ascii="Arial" w:hAnsi="Arial" w:cs="Arial"/>
                <w:sz w:val="20"/>
                <w:szCs w:val="20"/>
                <w:lang w:val="cs-CZ"/>
              </w:rPr>
            </w:pPr>
            <w:r w:rsidRPr="00817A84">
              <w:rPr>
                <w:rFonts w:ascii="Arial" w:hAnsi="Arial"/>
                <w:sz w:val="20"/>
                <w:szCs w:val="20"/>
                <w:lang w:val="cs-CZ"/>
              </w:rPr>
              <w:t>Společnost Astellas může Osobní údaje poskytovat následujícím kategoriím příjemců:</w:t>
            </w:r>
          </w:p>
          <w:p w14:paraId="538F5F10" w14:textId="77777777" w:rsidR="008978C6" w:rsidRPr="00817A84" w:rsidRDefault="008978C6" w:rsidP="00D7249A">
            <w:pPr>
              <w:jc w:val="center"/>
              <w:rPr>
                <w:rFonts w:ascii="Arial" w:hAnsi="Arial" w:cs="Arial"/>
                <w:b/>
                <w:sz w:val="20"/>
                <w:szCs w:val="20"/>
                <w:lang w:val="cs-CZ"/>
              </w:rPr>
            </w:pPr>
          </w:p>
        </w:tc>
      </w:tr>
      <w:tr w:rsidR="008978C6" w:rsidRPr="009D001E" w14:paraId="1D5D8AF0" w14:textId="77777777" w:rsidTr="00D7249A">
        <w:tc>
          <w:tcPr>
            <w:tcW w:w="4505" w:type="dxa"/>
          </w:tcPr>
          <w:p w14:paraId="07BE7DDB" w14:textId="77777777" w:rsidR="008978C6" w:rsidRPr="005C2EA2" w:rsidRDefault="008978C6" w:rsidP="008978C6">
            <w:pPr>
              <w:pStyle w:val="Odstavecseseznamem"/>
              <w:numPr>
                <w:ilvl w:val="0"/>
                <w:numId w:val="18"/>
              </w:numPr>
              <w:adjustRightInd/>
              <w:contextualSpacing/>
              <w:rPr>
                <w:rFonts w:ascii="Arial" w:hAnsi="Arial" w:cs="Arial"/>
                <w:sz w:val="20"/>
                <w:szCs w:val="20"/>
              </w:rPr>
            </w:pPr>
            <w:r w:rsidRPr="005C2EA2">
              <w:rPr>
                <w:rFonts w:ascii="Arial" w:hAnsi="Arial" w:cs="Arial"/>
                <w:sz w:val="20"/>
                <w:szCs w:val="20"/>
              </w:rPr>
              <w:t xml:space="preserve">to Astellas </w:t>
            </w:r>
            <w:r w:rsidRPr="005C2EA2">
              <w:rPr>
                <w:rFonts w:ascii="Arial" w:hAnsi="Arial" w:cs="Arial"/>
                <w:b/>
                <w:sz w:val="20"/>
                <w:szCs w:val="20"/>
              </w:rPr>
              <w:t>group companies, third party services providers and partners</w:t>
            </w:r>
            <w:r w:rsidRPr="005C2EA2">
              <w:rPr>
                <w:rFonts w:ascii="Arial" w:hAnsi="Arial" w:cs="Arial"/>
                <w:sz w:val="20"/>
                <w:szCs w:val="20"/>
              </w:rPr>
              <w:t xml:space="preserve"> who provide data processing services to Astellas, and to </w:t>
            </w:r>
            <w:r w:rsidRPr="005C2EA2">
              <w:rPr>
                <w:rFonts w:ascii="Arial" w:hAnsi="Arial" w:cs="Arial"/>
                <w:b/>
                <w:sz w:val="20"/>
                <w:szCs w:val="20"/>
              </w:rPr>
              <w:t>third party controller partners</w:t>
            </w:r>
            <w:r w:rsidRPr="005C2EA2">
              <w:rPr>
                <w:rFonts w:ascii="Arial" w:hAnsi="Arial" w:cs="Arial"/>
                <w:sz w:val="20"/>
                <w:szCs w:val="20"/>
              </w:rPr>
              <w:t xml:space="preserve"> who do not provide data processing services to Astellas but process Personal Data for purposes that are described in this Privacy Notice. Such third party services providers and partners would include indicatively conference organisers and related agencies, healthcare organisations and scientific bodies, travel agencies, hotels, airline companies, etc. A list of Astellas current group companies is available here </w:t>
            </w:r>
            <w:hyperlink r:id="rId13" w:history="1">
              <w:r w:rsidRPr="005C2EA2">
                <w:rPr>
                  <w:rStyle w:val="Hypertextovodkaz"/>
                  <w:rFonts w:ascii="Arial" w:hAnsi="Arial" w:cs="Arial"/>
                  <w:sz w:val="20"/>
                  <w:szCs w:val="20"/>
                </w:rPr>
                <w:t>https://www.astellas.com/en/worldwide</w:t>
              </w:r>
            </w:hyperlink>
            <w:r w:rsidRPr="005C2EA2">
              <w:rPr>
                <w:rFonts w:ascii="Arial" w:hAnsi="Arial" w:cs="Arial"/>
                <w:sz w:val="20"/>
                <w:szCs w:val="20"/>
              </w:rPr>
              <w:t>;</w:t>
            </w:r>
          </w:p>
          <w:p w14:paraId="31EEDCBA" w14:textId="77777777" w:rsidR="008978C6" w:rsidRPr="005C2EA2" w:rsidRDefault="008978C6" w:rsidP="00D7249A">
            <w:pPr>
              <w:jc w:val="center"/>
              <w:rPr>
                <w:rFonts w:ascii="Arial" w:hAnsi="Arial" w:cs="Arial"/>
                <w:b/>
                <w:sz w:val="20"/>
                <w:szCs w:val="20"/>
              </w:rPr>
            </w:pPr>
          </w:p>
        </w:tc>
        <w:tc>
          <w:tcPr>
            <w:tcW w:w="4505" w:type="dxa"/>
          </w:tcPr>
          <w:p w14:paraId="33969ED1" w14:textId="77777777" w:rsidR="008978C6" w:rsidRPr="00817A84" w:rsidRDefault="008978C6" w:rsidP="008978C6">
            <w:pPr>
              <w:pStyle w:val="Odstavecseseznamem"/>
              <w:numPr>
                <w:ilvl w:val="0"/>
                <w:numId w:val="18"/>
              </w:numPr>
              <w:adjustRightInd/>
              <w:contextualSpacing/>
              <w:rPr>
                <w:rFonts w:ascii="Arial" w:hAnsi="Arial" w:cs="Arial"/>
                <w:sz w:val="20"/>
                <w:szCs w:val="20"/>
                <w:lang w:val="cs-CZ"/>
              </w:rPr>
            </w:pPr>
            <w:r w:rsidRPr="00817A84">
              <w:rPr>
                <w:rFonts w:ascii="Arial" w:hAnsi="Arial"/>
                <w:b/>
                <w:sz w:val="20"/>
                <w:szCs w:val="20"/>
                <w:lang w:val="cs-CZ"/>
              </w:rPr>
              <w:t>společnostem skupiny Astellas, externím poskytovatelům služeb a</w:t>
            </w:r>
            <w:r>
              <w:rPr>
                <w:rFonts w:ascii="Arial" w:hAnsi="Arial"/>
                <w:b/>
                <w:sz w:val="20"/>
                <w:szCs w:val="20"/>
                <w:lang w:val="cs-CZ"/>
              </w:rPr>
              <w:t> </w:t>
            </w:r>
            <w:r w:rsidRPr="00817A84">
              <w:rPr>
                <w:rFonts w:ascii="Arial" w:hAnsi="Arial"/>
                <w:b/>
                <w:sz w:val="20"/>
                <w:szCs w:val="20"/>
                <w:lang w:val="cs-CZ"/>
              </w:rPr>
              <w:t>partnerům,</w:t>
            </w:r>
            <w:r w:rsidRPr="00817A84">
              <w:rPr>
                <w:rFonts w:ascii="Arial" w:hAnsi="Arial"/>
                <w:sz w:val="20"/>
                <w:szCs w:val="20"/>
                <w:lang w:val="cs-CZ"/>
              </w:rPr>
              <w:t xml:space="preserve"> kteří společnosti Astellas poskytují služby zpracování dat, a dále </w:t>
            </w:r>
            <w:r w:rsidRPr="00817A84">
              <w:rPr>
                <w:rFonts w:ascii="Arial" w:hAnsi="Arial"/>
                <w:b/>
                <w:sz w:val="20"/>
                <w:szCs w:val="20"/>
                <w:lang w:val="cs-CZ"/>
              </w:rPr>
              <w:t>externím partnerským správcům,</w:t>
            </w:r>
            <w:r w:rsidRPr="00817A84">
              <w:rPr>
                <w:rFonts w:ascii="Arial" w:hAnsi="Arial"/>
                <w:sz w:val="20"/>
                <w:szCs w:val="20"/>
                <w:lang w:val="cs-CZ"/>
              </w:rPr>
              <w:t xml:space="preserve"> kteří neposkytují služby zpracování dat společnosti Astellas, ale kteří zpracovávají Osobní údaje pro účely popsané v tomto Oznámení o ochraně soukromí. Mezi takové externí poskytovatele služeb a partnery patří zejména pořadatelé konferencí a</w:t>
            </w:r>
            <w:r>
              <w:rPr>
                <w:rFonts w:ascii="Arial" w:hAnsi="Arial"/>
                <w:sz w:val="20"/>
                <w:szCs w:val="20"/>
                <w:lang w:val="cs-CZ"/>
              </w:rPr>
              <w:t> </w:t>
            </w:r>
            <w:r w:rsidRPr="00817A84">
              <w:rPr>
                <w:rFonts w:ascii="Arial" w:hAnsi="Arial"/>
                <w:sz w:val="20"/>
                <w:szCs w:val="20"/>
                <w:lang w:val="cs-CZ"/>
              </w:rPr>
              <w:t>související agentury, zdravotnické organizace a vědecké organizace, cestovní kanceláře, hotely, letecké společnosti atd. Aktuální seznam společností skupiny Astellas je k</w:t>
            </w:r>
            <w:r>
              <w:rPr>
                <w:rFonts w:ascii="Arial" w:hAnsi="Arial"/>
                <w:sz w:val="20"/>
                <w:szCs w:val="20"/>
                <w:lang w:val="cs-CZ"/>
              </w:rPr>
              <w:t> </w:t>
            </w:r>
            <w:r w:rsidRPr="00817A84">
              <w:rPr>
                <w:rFonts w:ascii="Arial" w:hAnsi="Arial"/>
                <w:sz w:val="20"/>
                <w:szCs w:val="20"/>
                <w:lang w:val="cs-CZ"/>
              </w:rPr>
              <w:t xml:space="preserve">dispozici zde </w:t>
            </w:r>
            <w:hyperlink r:id="rId14" w:history="1">
              <w:r w:rsidRPr="00817A84">
                <w:rPr>
                  <w:rStyle w:val="Hypertextovodkaz"/>
                  <w:rFonts w:ascii="Arial" w:hAnsi="Arial"/>
                  <w:sz w:val="20"/>
                  <w:szCs w:val="20"/>
                  <w:lang w:val="cs-CZ"/>
                </w:rPr>
                <w:t>https://www.astellas.com/en/worldwide</w:t>
              </w:r>
            </w:hyperlink>
            <w:r w:rsidRPr="00817A84">
              <w:rPr>
                <w:rFonts w:ascii="Arial" w:hAnsi="Arial"/>
                <w:sz w:val="20"/>
                <w:szCs w:val="20"/>
                <w:lang w:val="cs-CZ"/>
              </w:rPr>
              <w:t>;</w:t>
            </w:r>
          </w:p>
          <w:p w14:paraId="34578A33" w14:textId="77777777" w:rsidR="008978C6" w:rsidRPr="00817A84" w:rsidRDefault="008978C6" w:rsidP="00D7249A">
            <w:pPr>
              <w:jc w:val="center"/>
              <w:rPr>
                <w:rFonts w:ascii="Arial" w:hAnsi="Arial" w:cs="Arial"/>
                <w:b/>
                <w:sz w:val="20"/>
                <w:szCs w:val="20"/>
                <w:lang w:val="cs-CZ"/>
              </w:rPr>
            </w:pPr>
          </w:p>
        </w:tc>
      </w:tr>
      <w:tr w:rsidR="008978C6" w:rsidRPr="005C2EA2" w14:paraId="4A73B4DC" w14:textId="77777777" w:rsidTr="00D7249A">
        <w:tc>
          <w:tcPr>
            <w:tcW w:w="4505" w:type="dxa"/>
          </w:tcPr>
          <w:p w14:paraId="28A7ECCF" w14:textId="77777777" w:rsidR="008978C6" w:rsidRPr="005C2EA2" w:rsidRDefault="008978C6" w:rsidP="008978C6">
            <w:pPr>
              <w:pStyle w:val="Odstavecseseznamem"/>
              <w:numPr>
                <w:ilvl w:val="0"/>
                <w:numId w:val="18"/>
              </w:numPr>
              <w:adjustRightInd/>
              <w:contextualSpacing/>
              <w:rPr>
                <w:rFonts w:ascii="Arial" w:hAnsi="Arial" w:cs="Arial"/>
                <w:sz w:val="20"/>
                <w:szCs w:val="20"/>
              </w:rPr>
            </w:pPr>
            <w:r w:rsidRPr="005C2EA2">
              <w:rPr>
                <w:rFonts w:ascii="Arial" w:hAnsi="Arial" w:cs="Arial"/>
                <w:sz w:val="20"/>
                <w:szCs w:val="20"/>
              </w:rPr>
              <w:t xml:space="preserve">to any </w:t>
            </w:r>
            <w:r w:rsidRPr="005C2EA2">
              <w:rPr>
                <w:rFonts w:ascii="Arial" w:hAnsi="Arial" w:cs="Arial"/>
                <w:b/>
                <w:sz w:val="20"/>
                <w:szCs w:val="20"/>
              </w:rPr>
              <w:t>competent law enforcement body, regulatory, government agency, court or other third party</w:t>
            </w:r>
            <w:r w:rsidRPr="005C2EA2">
              <w:rPr>
                <w:rFonts w:ascii="Arial" w:hAnsi="Arial" w:cs="Arial"/>
                <w:sz w:val="20"/>
                <w:szCs w:val="20"/>
              </w:rPr>
              <w:t xml:space="preserve"> where Astellas believe disclosure is necessary (i) as a matter of applicable </w:t>
            </w:r>
            <w:r w:rsidRPr="005C2EA2">
              <w:rPr>
                <w:rFonts w:ascii="Arial" w:hAnsi="Arial" w:cs="Arial"/>
                <w:sz w:val="20"/>
                <w:szCs w:val="20"/>
              </w:rPr>
              <w:lastRenderedPageBreak/>
              <w:t>law or regulation, (ii) to exercise, establish or defend Astellas legal rights, or (iii) to protect you vital interests or those of any other person;</w:t>
            </w:r>
          </w:p>
          <w:p w14:paraId="4D348FF3" w14:textId="77777777" w:rsidR="008978C6" w:rsidRPr="005C2EA2" w:rsidRDefault="008978C6" w:rsidP="00D7249A">
            <w:pPr>
              <w:jc w:val="center"/>
              <w:rPr>
                <w:rFonts w:ascii="Arial" w:hAnsi="Arial" w:cs="Arial"/>
                <w:b/>
                <w:sz w:val="20"/>
                <w:szCs w:val="20"/>
              </w:rPr>
            </w:pPr>
          </w:p>
        </w:tc>
        <w:tc>
          <w:tcPr>
            <w:tcW w:w="4505" w:type="dxa"/>
          </w:tcPr>
          <w:p w14:paraId="74833371" w14:textId="77777777" w:rsidR="008978C6" w:rsidRPr="00817A84" w:rsidRDefault="008978C6" w:rsidP="008978C6">
            <w:pPr>
              <w:pStyle w:val="Odstavecseseznamem"/>
              <w:numPr>
                <w:ilvl w:val="0"/>
                <w:numId w:val="18"/>
              </w:numPr>
              <w:adjustRightInd/>
              <w:contextualSpacing/>
              <w:rPr>
                <w:rFonts w:ascii="Arial" w:hAnsi="Arial" w:cs="Arial"/>
                <w:sz w:val="20"/>
                <w:szCs w:val="20"/>
                <w:lang w:val="cs-CZ"/>
              </w:rPr>
            </w:pPr>
            <w:r w:rsidRPr="00817A84">
              <w:rPr>
                <w:rFonts w:ascii="Arial" w:hAnsi="Arial"/>
                <w:sz w:val="20"/>
                <w:szCs w:val="20"/>
                <w:lang w:val="cs-CZ"/>
              </w:rPr>
              <w:lastRenderedPageBreak/>
              <w:t>jakém</w:t>
            </w:r>
            <w:r>
              <w:rPr>
                <w:rFonts w:ascii="Arial" w:hAnsi="Arial"/>
                <w:sz w:val="20"/>
                <w:szCs w:val="20"/>
                <w:lang w:val="cs-CZ"/>
              </w:rPr>
              <w:t>u</w:t>
            </w:r>
            <w:r w:rsidRPr="00817A84">
              <w:rPr>
                <w:rFonts w:ascii="Arial" w:hAnsi="Arial"/>
                <w:sz w:val="20"/>
                <w:szCs w:val="20"/>
                <w:lang w:val="cs-CZ"/>
              </w:rPr>
              <w:t xml:space="preserve">koliv </w:t>
            </w:r>
            <w:r w:rsidRPr="00817A84">
              <w:rPr>
                <w:rFonts w:ascii="Arial" w:hAnsi="Arial"/>
                <w:b/>
                <w:sz w:val="20"/>
                <w:szCs w:val="20"/>
                <w:lang w:val="cs-CZ"/>
              </w:rPr>
              <w:t>kompetentnímu orgánu činnému v trestním řízení, regulačnímu a státnímu úřadu, soudu či jiné třetí osobě,</w:t>
            </w:r>
            <w:r w:rsidRPr="00817A84">
              <w:rPr>
                <w:rFonts w:ascii="Arial" w:hAnsi="Arial"/>
                <w:sz w:val="20"/>
                <w:szCs w:val="20"/>
                <w:lang w:val="cs-CZ"/>
              </w:rPr>
              <w:t xml:space="preserve"> </w:t>
            </w:r>
            <w:r>
              <w:rPr>
                <w:rFonts w:ascii="Arial" w:hAnsi="Arial"/>
                <w:sz w:val="20"/>
                <w:szCs w:val="20"/>
                <w:lang w:val="cs-CZ"/>
              </w:rPr>
              <w:t>pokud</w:t>
            </w:r>
            <w:r w:rsidRPr="00817A84">
              <w:rPr>
                <w:rFonts w:ascii="Arial" w:hAnsi="Arial"/>
                <w:sz w:val="20"/>
                <w:szCs w:val="20"/>
                <w:lang w:val="cs-CZ"/>
              </w:rPr>
              <w:t xml:space="preserve"> je podle názoru společnosti Astellas poskytnutí </w:t>
            </w:r>
            <w:r w:rsidRPr="00817A84">
              <w:rPr>
                <w:rFonts w:ascii="Arial" w:hAnsi="Arial"/>
                <w:sz w:val="20"/>
                <w:szCs w:val="20"/>
                <w:lang w:val="cs-CZ"/>
              </w:rPr>
              <w:lastRenderedPageBreak/>
              <w:t>takových informací nezbytné (i)</w:t>
            </w:r>
            <w:r>
              <w:rPr>
                <w:rFonts w:ascii="Arial" w:hAnsi="Arial"/>
                <w:sz w:val="20"/>
                <w:szCs w:val="20"/>
                <w:lang w:val="cs-CZ"/>
              </w:rPr>
              <w:t> </w:t>
            </w:r>
            <w:r w:rsidRPr="00817A84">
              <w:rPr>
                <w:rFonts w:ascii="Arial" w:hAnsi="Arial"/>
                <w:sz w:val="20"/>
                <w:szCs w:val="20"/>
                <w:lang w:val="cs-CZ"/>
              </w:rPr>
              <w:t>v</w:t>
            </w:r>
            <w:r>
              <w:rPr>
                <w:rFonts w:ascii="Arial" w:hAnsi="Arial"/>
                <w:sz w:val="20"/>
                <w:szCs w:val="20"/>
                <w:lang w:val="cs-CZ"/>
              </w:rPr>
              <w:t> </w:t>
            </w:r>
            <w:r w:rsidRPr="00817A84">
              <w:rPr>
                <w:rFonts w:ascii="Arial" w:hAnsi="Arial"/>
                <w:sz w:val="20"/>
                <w:szCs w:val="20"/>
                <w:lang w:val="cs-CZ"/>
              </w:rPr>
              <w:t>souladu s příslušnými zákony nebo předpisy, (ii) za účelem uplatnění, určení nebo ochrany zákonných práv společnosti Astellas, či (iii) za účelem ochrany vašich životních zájmů nebo životních zájmů jakékoliv jiné osoby;</w:t>
            </w:r>
          </w:p>
          <w:p w14:paraId="685971E8" w14:textId="77777777" w:rsidR="008978C6" w:rsidRPr="00817A84" w:rsidRDefault="008978C6" w:rsidP="00D7249A">
            <w:pPr>
              <w:jc w:val="center"/>
              <w:rPr>
                <w:rFonts w:ascii="Arial" w:hAnsi="Arial" w:cs="Arial"/>
                <w:b/>
                <w:sz w:val="20"/>
                <w:szCs w:val="20"/>
                <w:lang w:val="cs-CZ"/>
              </w:rPr>
            </w:pPr>
          </w:p>
        </w:tc>
      </w:tr>
      <w:tr w:rsidR="008978C6" w:rsidRPr="005C2EA2" w14:paraId="2E21DE49" w14:textId="77777777" w:rsidTr="00D7249A">
        <w:tc>
          <w:tcPr>
            <w:tcW w:w="4505" w:type="dxa"/>
          </w:tcPr>
          <w:p w14:paraId="53EE451F" w14:textId="77777777" w:rsidR="008978C6" w:rsidRPr="005C2EA2" w:rsidRDefault="008978C6" w:rsidP="008978C6">
            <w:pPr>
              <w:pStyle w:val="Odstavecseseznamem"/>
              <w:numPr>
                <w:ilvl w:val="0"/>
                <w:numId w:val="18"/>
              </w:numPr>
              <w:adjustRightInd/>
              <w:contextualSpacing/>
              <w:rPr>
                <w:rFonts w:ascii="Arial" w:hAnsi="Arial" w:cs="Arial"/>
                <w:sz w:val="20"/>
                <w:szCs w:val="20"/>
              </w:rPr>
            </w:pPr>
            <w:r w:rsidRPr="005C2EA2">
              <w:rPr>
                <w:rFonts w:ascii="Arial" w:hAnsi="Arial" w:cs="Arial"/>
                <w:sz w:val="20"/>
                <w:szCs w:val="20"/>
              </w:rPr>
              <w:lastRenderedPageBreak/>
              <w:t xml:space="preserve">to a </w:t>
            </w:r>
            <w:r w:rsidRPr="005C2EA2">
              <w:rPr>
                <w:rFonts w:ascii="Arial" w:hAnsi="Arial" w:cs="Arial"/>
                <w:b/>
                <w:sz w:val="20"/>
                <w:szCs w:val="20"/>
              </w:rPr>
              <w:t>potential buyer</w:t>
            </w:r>
            <w:r w:rsidRPr="005C2EA2">
              <w:rPr>
                <w:rFonts w:ascii="Arial" w:hAnsi="Arial" w:cs="Arial"/>
                <w:sz w:val="20"/>
                <w:szCs w:val="20"/>
              </w:rPr>
              <w:t xml:space="preserve"> (and its agents and advisers) in connection with any proposed purchase, merger or acquisition of any part of Astellas business, provided that Astellas informs the buyer it must use Personal Data only for the purposes disclosed in this Privacy Notice;</w:t>
            </w:r>
          </w:p>
          <w:p w14:paraId="76DE90FF" w14:textId="77777777" w:rsidR="008978C6" w:rsidRPr="005C2EA2" w:rsidRDefault="008978C6" w:rsidP="00D7249A">
            <w:pPr>
              <w:jc w:val="center"/>
              <w:rPr>
                <w:rFonts w:ascii="Arial" w:hAnsi="Arial" w:cs="Arial"/>
                <w:b/>
                <w:sz w:val="20"/>
                <w:szCs w:val="20"/>
              </w:rPr>
            </w:pPr>
          </w:p>
        </w:tc>
        <w:tc>
          <w:tcPr>
            <w:tcW w:w="4505" w:type="dxa"/>
          </w:tcPr>
          <w:p w14:paraId="536D8590" w14:textId="77777777" w:rsidR="008978C6" w:rsidRPr="00817A84" w:rsidRDefault="008978C6" w:rsidP="008978C6">
            <w:pPr>
              <w:pStyle w:val="Odstavecseseznamem"/>
              <w:numPr>
                <w:ilvl w:val="0"/>
                <w:numId w:val="18"/>
              </w:numPr>
              <w:adjustRightInd/>
              <w:contextualSpacing/>
              <w:rPr>
                <w:rFonts w:ascii="Arial" w:hAnsi="Arial" w:cs="Arial"/>
                <w:sz w:val="20"/>
                <w:szCs w:val="20"/>
                <w:lang w:val="cs-CZ"/>
              </w:rPr>
            </w:pPr>
            <w:r w:rsidRPr="00817A84">
              <w:rPr>
                <w:rFonts w:ascii="Arial" w:hAnsi="Arial"/>
                <w:b/>
                <w:sz w:val="20"/>
                <w:szCs w:val="20"/>
                <w:lang w:val="cs-CZ"/>
              </w:rPr>
              <w:t>potenciálnímu kupujícímu</w:t>
            </w:r>
            <w:r w:rsidRPr="00817A84">
              <w:rPr>
                <w:rFonts w:ascii="Arial" w:hAnsi="Arial"/>
                <w:sz w:val="20"/>
                <w:szCs w:val="20"/>
                <w:lang w:val="cs-CZ"/>
              </w:rPr>
              <w:t xml:space="preserve"> (a jeho zástupcům nebo poradcům) v souvislosti s jakýmkoliv navrhovaným nákupem, fúzí nebo akvizicí jakékoliv části podniku společnosti Astellas, za předpokladu, že společnost Astellas kupujícímu oznámí, že je povinen Osobní údaje využívat pouze pro účely uvedené v tomto Oznámení o ochraně soukromí;</w:t>
            </w:r>
          </w:p>
          <w:p w14:paraId="2BA9DA21" w14:textId="77777777" w:rsidR="008978C6" w:rsidRPr="00817A84" w:rsidRDefault="008978C6" w:rsidP="00D7249A">
            <w:pPr>
              <w:jc w:val="center"/>
              <w:rPr>
                <w:rFonts w:ascii="Arial" w:hAnsi="Arial" w:cs="Arial"/>
                <w:b/>
                <w:sz w:val="20"/>
                <w:szCs w:val="20"/>
                <w:lang w:val="cs-CZ"/>
              </w:rPr>
            </w:pPr>
          </w:p>
        </w:tc>
      </w:tr>
      <w:tr w:rsidR="008978C6" w:rsidRPr="005C2EA2" w14:paraId="53279AA8" w14:textId="77777777" w:rsidTr="00D7249A">
        <w:tc>
          <w:tcPr>
            <w:tcW w:w="4505" w:type="dxa"/>
          </w:tcPr>
          <w:p w14:paraId="64595622" w14:textId="77777777" w:rsidR="008978C6" w:rsidRPr="005C2EA2" w:rsidRDefault="008978C6" w:rsidP="00D7249A">
            <w:pPr>
              <w:rPr>
                <w:rFonts w:ascii="Arial" w:hAnsi="Arial" w:cs="Arial"/>
                <w:b/>
                <w:sz w:val="20"/>
                <w:szCs w:val="20"/>
              </w:rPr>
            </w:pPr>
            <w:r w:rsidRPr="005C2EA2">
              <w:rPr>
                <w:rFonts w:ascii="Arial" w:hAnsi="Arial" w:cs="Arial"/>
                <w:b/>
                <w:sz w:val="20"/>
                <w:szCs w:val="20"/>
              </w:rPr>
              <w:t xml:space="preserve">3. Legal basis for processing Personal Data </w:t>
            </w:r>
          </w:p>
          <w:p w14:paraId="524A385B" w14:textId="77777777" w:rsidR="008978C6" w:rsidRPr="005C2EA2" w:rsidRDefault="008978C6" w:rsidP="00D7249A">
            <w:pPr>
              <w:jc w:val="center"/>
              <w:rPr>
                <w:rFonts w:ascii="Arial" w:hAnsi="Arial" w:cs="Arial"/>
                <w:b/>
                <w:sz w:val="20"/>
                <w:szCs w:val="20"/>
              </w:rPr>
            </w:pPr>
          </w:p>
        </w:tc>
        <w:tc>
          <w:tcPr>
            <w:tcW w:w="4505" w:type="dxa"/>
          </w:tcPr>
          <w:p w14:paraId="0460EB61" w14:textId="77777777" w:rsidR="008978C6" w:rsidRPr="00817A84" w:rsidRDefault="008978C6" w:rsidP="00D7249A">
            <w:pPr>
              <w:rPr>
                <w:rFonts w:ascii="Arial" w:hAnsi="Arial" w:cs="Arial"/>
                <w:b/>
                <w:sz w:val="20"/>
                <w:szCs w:val="20"/>
                <w:lang w:val="cs-CZ"/>
              </w:rPr>
            </w:pPr>
            <w:r w:rsidRPr="00817A84">
              <w:rPr>
                <w:rFonts w:ascii="Arial" w:hAnsi="Arial"/>
                <w:b/>
                <w:sz w:val="20"/>
                <w:szCs w:val="20"/>
                <w:lang w:val="cs-CZ"/>
              </w:rPr>
              <w:t xml:space="preserve">3. Právní základ pro zpracování Osobních údajů </w:t>
            </w:r>
          </w:p>
          <w:p w14:paraId="1532A66F" w14:textId="77777777" w:rsidR="008978C6" w:rsidRPr="00817A84" w:rsidRDefault="008978C6" w:rsidP="00D7249A">
            <w:pPr>
              <w:jc w:val="center"/>
              <w:rPr>
                <w:rFonts w:ascii="Arial" w:hAnsi="Arial" w:cs="Arial"/>
                <w:b/>
                <w:sz w:val="20"/>
                <w:szCs w:val="20"/>
                <w:lang w:val="cs-CZ"/>
              </w:rPr>
            </w:pPr>
          </w:p>
        </w:tc>
      </w:tr>
      <w:tr w:rsidR="008978C6" w:rsidRPr="005C2EA2" w14:paraId="56F34347" w14:textId="77777777" w:rsidTr="00D7249A">
        <w:tc>
          <w:tcPr>
            <w:tcW w:w="4505" w:type="dxa"/>
          </w:tcPr>
          <w:p w14:paraId="316510EC" w14:textId="77777777" w:rsidR="008978C6" w:rsidRPr="005C2EA2" w:rsidRDefault="008978C6" w:rsidP="00D7249A">
            <w:pPr>
              <w:rPr>
                <w:rFonts w:ascii="Arial" w:hAnsi="Arial" w:cs="Arial"/>
                <w:sz w:val="20"/>
                <w:szCs w:val="20"/>
              </w:rPr>
            </w:pPr>
            <w:r w:rsidRPr="005C2EA2">
              <w:rPr>
                <w:rFonts w:ascii="Arial" w:hAnsi="Arial" w:cs="Arial"/>
                <w:sz w:val="20"/>
                <w:szCs w:val="20"/>
              </w:rPr>
              <w:t>The legal basis for collecting and using Personal Data described above will depend on Personal Data concerned</w:t>
            </w:r>
            <w:r w:rsidRPr="005C2EA2">
              <w:rPr>
                <w:rFonts w:ascii="Arial" w:hAnsi="Arial" w:cs="Arial"/>
                <w:sz w:val="20"/>
                <w:szCs w:val="20"/>
                <w:lang w:val="en-US"/>
              </w:rPr>
              <w:t xml:space="preserve">, </w:t>
            </w:r>
            <w:r w:rsidRPr="005C2EA2">
              <w:rPr>
                <w:rFonts w:ascii="Arial" w:hAnsi="Arial" w:cs="Arial"/>
                <w:sz w:val="20"/>
                <w:szCs w:val="20"/>
              </w:rPr>
              <w:t>the specific context in which Astellas collects it</w:t>
            </w:r>
            <w:r w:rsidRPr="005C2EA2">
              <w:rPr>
                <w:rFonts w:ascii="Arial" w:hAnsi="Arial" w:cs="Arial"/>
                <w:sz w:val="20"/>
                <w:szCs w:val="20"/>
                <w:lang w:val="en-US"/>
              </w:rPr>
              <w:t xml:space="preserve"> and Applicable Rules</w:t>
            </w:r>
            <w:r w:rsidRPr="005C2EA2">
              <w:rPr>
                <w:rFonts w:ascii="Arial" w:hAnsi="Arial" w:cs="Arial"/>
                <w:sz w:val="20"/>
                <w:szCs w:val="20"/>
              </w:rPr>
              <w:t>. Particularly:</w:t>
            </w:r>
          </w:p>
          <w:p w14:paraId="0D470B2C" w14:textId="77777777" w:rsidR="008978C6" w:rsidRPr="005C2EA2" w:rsidRDefault="008978C6" w:rsidP="00D7249A">
            <w:pPr>
              <w:jc w:val="center"/>
              <w:rPr>
                <w:rFonts w:ascii="Arial" w:hAnsi="Arial" w:cs="Arial"/>
                <w:b/>
                <w:sz w:val="20"/>
                <w:szCs w:val="20"/>
              </w:rPr>
            </w:pPr>
          </w:p>
        </w:tc>
        <w:tc>
          <w:tcPr>
            <w:tcW w:w="4505" w:type="dxa"/>
          </w:tcPr>
          <w:p w14:paraId="79845DDD" w14:textId="77777777" w:rsidR="008978C6" w:rsidRPr="00817A84" w:rsidRDefault="008978C6" w:rsidP="00D7249A">
            <w:pPr>
              <w:rPr>
                <w:rFonts w:ascii="Arial" w:hAnsi="Arial" w:cs="Arial"/>
                <w:sz w:val="20"/>
                <w:szCs w:val="20"/>
                <w:lang w:val="cs-CZ"/>
              </w:rPr>
            </w:pPr>
            <w:r w:rsidRPr="00817A84">
              <w:rPr>
                <w:rFonts w:ascii="Arial" w:hAnsi="Arial"/>
                <w:sz w:val="20"/>
                <w:szCs w:val="20"/>
                <w:lang w:val="cs-CZ"/>
              </w:rPr>
              <w:t>Výše popsaný právní základ pro shromažďování a používání Osobních údajů bude záviset na dotčených Osobních údajích a na konkrétním kontextu, ve kterém je společnost Astellas shromažďuje, a na Příslušných pravidlech. Zejména:</w:t>
            </w:r>
          </w:p>
          <w:p w14:paraId="6611E10B" w14:textId="77777777" w:rsidR="008978C6" w:rsidRPr="00817A84" w:rsidRDefault="008978C6" w:rsidP="00D7249A">
            <w:pPr>
              <w:jc w:val="center"/>
              <w:rPr>
                <w:rFonts w:ascii="Arial" w:hAnsi="Arial" w:cs="Arial"/>
                <w:b/>
                <w:sz w:val="20"/>
                <w:szCs w:val="20"/>
                <w:lang w:val="cs-CZ"/>
              </w:rPr>
            </w:pPr>
          </w:p>
        </w:tc>
      </w:tr>
      <w:tr w:rsidR="008978C6" w:rsidRPr="006C1DF6" w14:paraId="7F06E912" w14:textId="77777777" w:rsidTr="00D7249A">
        <w:tc>
          <w:tcPr>
            <w:tcW w:w="4505" w:type="dxa"/>
          </w:tcPr>
          <w:p w14:paraId="4D68E44B" w14:textId="77777777" w:rsidR="008978C6" w:rsidRPr="005C2EA2" w:rsidRDefault="008978C6" w:rsidP="00D7249A">
            <w:pPr>
              <w:rPr>
                <w:rFonts w:ascii="Arial" w:hAnsi="Arial" w:cs="Arial"/>
                <w:sz w:val="20"/>
                <w:szCs w:val="20"/>
                <w:lang w:val="en-US"/>
              </w:rPr>
            </w:pPr>
            <w:r w:rsidRPr="005C2EA2">
              <w:rPr>
                <w:rFonts w:ascii="Arial" w:hAnsi="Arial" w:cs="Arial"/>
                <w:sz w:val="20"/>
                <w:szCs w:val="20"/>
              </w:rPr>
              <w:t xml:space="preserve">Astellas is processing your Personal Data for the performance of this Agreement and/or in order to take all required steps at your request (or request of any entity you are representing or working for) prior to entering into a contractual relationship. Also, the legal basis for collecting and using Personal Data described above </w:t>
            </w:r>
            <w:r w:rsidRPr="005C2EA2">
              <w:rPr>
                <w:rFonts w:ascii="Arial" w:hAnsi="Arial" w:cs="Arial"/>
                <w:sz w:val="20"/>
                <w:szCs w:val="20"/>
                <w:lang w:val="en-US"/>
              </w:rPr>
              <w:t>is Astellas’ legitimate interest in maintaining a relationship with you (or any entity you are representing or working for) and conducting its business in a transparent and compliant manner, as well as in order to comply with legal obligations (such as e.g. tax laws, Applicable Rules, etc.).</w:t>
            </w:r>
          </w:p>
          <w:p w14:paraId="4C0AE17E" w14:textId="77777777" w:rsidR="008978C6" w:rsidRPr="005C2EA2" w:rsidRDefault="008978C6" w:rsidP="00D7249A">
            <w:pPr>
              <w:jc w:val="center"/>
              <w:rPr>
                <w:rFonts w:ascii="Arial" w:hAnsi="Arial" w:cs="Arial"/>
                <w:b/>
                <w:sz w:val="20"/>
                <w:szCs w:val="20"/>
              </w:rPr>
            </w:pPr>
          </w:p>
        </w:tc>
        <w:tc>
          <w:tcPr>
            <w:tcW w:w="4505" w:type="dxa"/>
          </w:tcPr>
          <w:p w14:paraId="58798D37" w14:textId="77777777" w:rsidR="008978C6" w:rsidRPr="00817A84" w:rsidRDefault="008978C6" w:rsidP="00D7249A">
            <w:pPr>
              <w:rPr>
                <w:rFonts w:ascii="Arial" w:hAnsi="Arial" w:cs="Arial"/>
                <w:sz w:val="20"/>
                <w:szCs w:val="20"/>
                <w:lang w:val="cs-CZ"/>
              </w:rPr>
            </w:pPr>
            <w:r w:rsidRPr="00817A84">
              <w:rPr>
                <w:rFonts w:ascii="Arial" w:hAnsi="Arial"/>
                <w:sz w:val="20"/>
                <w:szCs w:val="20"/>
                <w:lang w:val="cs-CZ"/>
              </w:rPr>
              <w:t>Společnost Astellas vaše Osobní údaje zpracovává za účelem plnění této Smlouvy a/nebo za účelem přijetí všech požadovaných kroků na vaši žádost (nebo na žádost subjektu, který zastupujete nebo pro který pracujete) před uzavřením smluvního vztahu. Právním základem pro shromažďování a používání výše uvedených Osobních údajů je také oprávněný zájem společnosti Astellas na udržování vztahu s vámi (nebo s jakýmkoliv subjektem, který zastupujete nebo pro který pracujete), na vedení svého podnikání transparentním a zákonným způsobem, a také na dodržování zákonných povinností (jako jsou například daňové zákony, Příslušná pravidla atd.).</w:t>
            </w:r>
          </w:p>
          <w:p w14:paraId="4A2B6D24" w14:textId="77777777" w:rsidR="008978C6" w:rsidRPr="00817A84" w:rsidRDefault="008978C6" w:rsidP="00D7249A">
            <w:pPr>
              <w:jc w:val="center"/>
              <w:rPr>
                <w:rFonts w:ascii="Arial" w:hAnsi="Arial" w:cs="Arial"/>
                <w:b/>
                <w:sz w:val="20"/>
                <w:szCs w:val="20"/>
                <w:lang w:val="cs-CZ"/>
              </w:rPr>
            </w:pPr>
          </w:p>
        </w:tc>
      </w:tr>
      <w:tr w:rsidR="008978C6" w:rsidRPr="006C1DF6" w14:paraId="30C85715" w14:textId="77777777" w:rsidTr="00D7249A">
        <w:tc>
          <w:tcPr>
            <w:tcW w:w="4505" w:type="dxa"/>
          </w:tcPr>
          <w:p w14:paraId="4728666D" w14:textId="77777777" w:rsidR="008978C6" w:rsidRPr="005C2EA2" w:rsidRDefault="008978C6" w:rsidP="00D7249A">
            <w:pPr>
              <w:rPr>
                <w:rFonts w:ascii="Arial" w:hAnsi="Arial" w:cs="Arial"/>
                <w:sz w:val="20"/>
                <w:szCs w:val="20"/>
              </w:rPr>
            </w:pPr>
            <w:r w:rsidRPr="005C2EA2">
              <w:rPr>
                <w:rFonts w:ascii="Arial" w:hAnsi="Arial" w:cs="Arial"/>
                <w:sz w:val="20"/>
                <w:szCs w:val="20"/>
                <w:lang w:val="en-US"/>
              </w:rPr>
              <w:t xml:space="preserve">In terms of the disclosure of Personal Data according to Applicable Rules, the legal basis is as follows: </w:t>
            </w:r>
            <w:r w:rsidRPr="005C2EA2">
              <w:rPr>
                <w:rFonts w:ascii="Arial" w:hAnsi="Arial" w:cs="Arial"/>
                <w:sz w:val="20"/>
                <w:szCs w:val="20"/>
              </w:rPr>
              <w:t xml:space="preserve">if public disclosure of any transfer of values (ToVs) to you as ultimate beneficiary of such ToV is mandated by law (fully or partially), where applicable, the legal basis for the data processing is the need to comply with a legal obligation to which Astellas, as data controller, is subject. Where public disclosure of ToVs is made in adherence to the European Federation of Pharmaceutical Industries and Associations (“EFPIA”) Code and the applicable national disclosure codes, your consent shall be required and obtained. Consent is voluntary. You may refuse the consent in relation to any ToV or may at any time and in any manner withdraw the given </w:t>
            </w:r>
            <w:r w:rsidRPr="005C2EA2">
              <w:rPr>
                <w:rFonts w:ascii="Arial" w:hAnsi="Arial" w:cs="Arial"/>
                <w:sz w:val="20"/>
                <w:szCs w:val="20"/>
              </w:rPr>
              <w:lastRenderedPageBreak/>
              <w:t>consent, without prejudice to any rights. In those instances, depending on whether you grant your consent to Astellas, the type of disclosure of ToVs will vary: (a) if you grant consent for individual disclosure: In that case, the total sum of ToVs provided during one calendar year will be publicly disclosed at an individual level. The legal basis is the consent of the data subject for the processing of his/her personal data for the above reasons. (b) if you do not grant consent for individual disclosure: In that case, no disclosure of the total sum of ToVs provided will take place individually but only at an aggregate level. Aggregate sums of ToVs to you (which are anonymized statistical data) require data processing on Astellas behalf. Thus, in those instances the legal basis is Astellas’ legitimate interest to comply with the pharmaceutical industry’s codes (such as the EFPIA Code) and at the same time to promote transparency in the pharmaceutical sector and conduct its business in a transparent and compliant manner.</w:t>
            </w:r>
          </w:p>
          <w:p w14:paraId="73EE4C6B" w14:textId="77777777" w:rsidR="008978C6" w:rsidRPr="005C2EA2" w:rsidRDefault="008978C6" w:rsidP="00D7249A">
            <w:pPr>
              <w:jc w:val="center"/>
              <w:rPr>
                <w:rFonts w:ascii="Arial" w:hAnsi="Arial" w:cs="Arial"/>
                <w:b/>
                <w:sz w:val="20"/>
                <w:szCs w:val="20"/>
              </w:rPr>
            </w:pPr>
          </w:p>
        </w:tc>
        <w:tc>
          <w:tcPr>
            <w:tcW w:w="4505" w:type="dxa"/>
          </w:tcPr>
          <w:p w14:paraId="17F6A97F" w14:textId="77777777" w:rsidR="008978C6" w:rsidRPr="00817A84" w:rsidRDefault="008978C6" w:rsidP="00D7249A">
            <w:pPr>
              <w:rPr>
                <w:rFonts w:ascii="Arial" w:hAnsi="Arial" w:cs="Arial"/>
                <w:sz w:val="20"/>
                <w:szCs w:val="20"/>
                <w:lang w:val="cs-CZ"/>
              </w:rPr>
            </w:pPr>
            <w:r w:rsidRPr="00817A84">
              <w:rPr>
                <w:rFonts w:ascii="Arial" w:hAnsi="Arial"/>
                <w:sz w:val="20"/>
                <w:szCs w:val="20"/>
                <w:lang w:val="cs-CZ"/>
              </w:rPr>
              <w:lastRenderedPageBreak/>
              <w:t>Pokud jde o poskytování Osobních údajů v</w:t>
            </w:r>
            <w:r>
              <w:rPr>
                <w:rFonts w:ascii="Arial" w:hAnsi="Arial"/>
                <w:sz w:val="20"/>
                <w:szCs w:val="20"/>
                <w:lang w:val="cs-CZ"/>
              </w:rPr>
              <w:t> </w:t>
            </w:r>
            <w:r w:rsidRPr="00817A84">
              <w:rPr>
                <w:rFonts w:ascii="Arial" w:hAnsi="Arial"/>
                <w:sz w:val="20"/>
                <w:szCs w:val="20"/>
                <w:lang w:val="cs-CZ"/>
              </w:rPr>
              <w:t>souladu s Příslušnými pravidly, je právní základ následující: v případě, že je (úplné nebo částečné) zveřejnění informací o jakémkoliv převodu hodnot (ToVs) na vás jakožto koncového příjemce takového převodu hodnot vyžadováno zákonem, je podle potřeby právním základem pro zpracování údajů potřeba splnit zákonné povinnosti, které se na společnost Astellas jakožto správce údajů vztahují. Je-li zveřejnění převodu hodnot provedeno v souladu s Kodexem Evropské federace farmaceutického průmyslu a asociací („EFPIA“) a v souladu s</w:t>
            </w:r>
            <w:r>
              <w:rPr>
                <w:rFonts w:ascii="Arial" w:hAnsi="Arial"/>
                <w:sz w:val="20"/>
                <w:szCs w:val="20"/>
                <w:lang w:val="cs-CZ"/>
              </w:rPr>
              <w:t> </w:t>
            </w:r>
            <w:r w:rsidRPr="00817A84">
              <w:rPr>
                <w:rFonts w:ascii="Arial" w:hAnsi="Arial"/>
                <w:sz w:val="20"/>
                <w:szCs w:val="20"/>
                <w:lang w:val="cs-CZ"/>
              </w:rPr>
              <w:t xml:space="preserve">příslušnými národními předpisy pro zveřejňování těchto informací, je nutné si vyžádat a získat váš souhlas. Poskytnutí </w:t>
            </w:r>
            <w:r w:rsidRPr="00817A84">
              <w:rPr>
                <w:rFonts w:ascii="Arial" w:hAnsi="Arial"/>
                <w:sz w:val="20"/>
                <w:szCs w:val="20"/>
                <w:lang w:val="cs-CZ"/>
              </w:rPr>
              <w:lastRenderedPageBreak/>
              <w:t>souhlasu je dobrovolné. Poskytnutí souhlasu v</w:t>
            </w:r>
            <w:r>
              <w:rPr>
                <w:rFonts w:ascii="Arial" w:hAnsi="Arial"/>
                <w:sz w:val="20"/>
                <w:szCs w:val="20"/>
                <w:lang w:val="cs-CZ"/>
              </w:rPr>
              <w:t> </w:t>
            </w:r>
            <w:r w:rsidRPr="00817A84">
              <w:rPr>
                <w:rFonts w:ascii="Arial" w:hAnsi="Arial"/>
                <w:sz w:val="20"/>
                <w:szCs w:val="20"/>
                <w:lang w:val="cs-CZ"/>
              </w:rPr>
              <w:t>souvislosti s jakýmkoliv převodem hodnot můžete odmítnout, případně můžete již poskytnutý souhlas kdykoliv a jakýmkoliv způsobem odvolat, aniž by tím byla dotčena jakákoliv práva. V takových případech, v</w:t>
            </w:r>
            <w:r>
              <w:rPr>
                <w:rFonts w:ascii="Arial" w:hAnsi="Arial"/>
                <w:sz w:val="20"/>
                <w:szCs w:val="20"/>
                <w:lang w:val="cs-CZ"/>
              </w:rPr>
              <w:t> </w:t>
            </w:r>
            <w:r w:rsidRPr="00817A84">
              <w:rPr>
                <w:rFonts w:ascii="Arial" w:hAnsi="Arial"/>
                <w:sz w:val="20"/>
                <w:szCs w:val="20"/>
                <w:lang w:val="cs-CZ"/>
              </w:rPr>
              <w:t>závislosti na tom, zda svůj souhlas společnosti Astellas poskytnete, se bude způsob zveřejnění informací o převodu hodnot lišit: (a) pokud udělíte souhlas s jednotlivým zveřejněním: v</w:t>
            </w:r>
            <w:r>
              <w:rPr>
                <w:rFonts w:ascii="Arial" w:hAnsi="Arial"/>
                <w:sz w:val="20"/>
                <w:szCs w:val="20"/>
                <w:lang w:val="cs-CZ"/>
              </w:rPr>
              <w:t> </w:t>
            </w:r>
            <w:r w:rsidRPr="00817A84">
              <w:rPr>
                <w:rFonts w:ascii="Arial" w:hAnsi="Arial"/>
                <w:sz w:val="20"/>
                <w:szCs w:val="20"/>
                <w:lang w:val="cs-CZ"/>
              </w:rPr>
              <w:t>takovém případě bude na individuální úrovni zveřejněna celková výše převodu hodnot poskytnutých v průběhu jednoho kalendářního roku. Právním základem je souhlas subjektu údajů, se zpracováním jeho osobních údajů pro výše uvedený účel. (b) pokud neudělíte souhlas s jednotlivým zveřejněním: V takovém případě nebude celková výše převodu hodnot zveřejněna na individuální úrovni, ale pouze na souhrnné úrovni. Souhrn částek převodu hodnot ve váš prospěch (což jsou anonymizované statistické údaje) vyžaduje zpracování údajů jménem společnosti Astellas. V takových případech je tedy právním základem oprávněný zájem společnosti Astellas na splnění předpisů vztahujících se na farmaceutický průmysl (jako je Kodex EFPIA), a zároveň napomáhání transparentnosti ve farmaceutickém odvětví a její transparentní podnikání v souladu s platnými zákony.</w:t>
            </w:r>
          </w:p>
          <w:p w14:paraId="6CD13417" w14:textId="77777777" w:rsidR="008978C6" w:rsidRPr="00817A84" w:rsidRDefault="008978C6" w:rsidP="00D7249A">
            <w:pPr>
              <w:jc w:val="center"/>
              <w:rPr>
                <w:rFonts w:ascii="Arial" w:hAnsi="Arial" w:cs="Arial"/>
                <w:b/>
                <w:sz w:val="20"/>
                <w:szCs w:val="20"/>
                <w:lang w:val="cs-CZ"/>
              </w:rPr>
            </w:pPr>
          </w:p>
        </w:tc>
      </w:tr>
      <w:tr w:rsidR="008978C6" w:rsidRPr="005C2EA2" w14:paraId="52A77E58" w14:textId="77777777" w:rsidTr="00D7249A">
        <w:tc>
          <w:tcPr>
            <w:tcW w:w="4505" w:type="dxa"/>
          </w:tcPr>
          <w:p w14:paraId="10C19CDE" w14:textId="77777777" w:rsidR="008978C6" w:rsidRPr="005C2EA2" w:rsidRDefault="008978C6" w:rsidP="00D7249A">
            <w:pPr>
              <w:rPr>
                <w:rFonts w:ascii="Arial" w:hAnsi="Arial" w:cs="Arial"/>
                <w:b/>
                <w:sz w:val="20"/>
                <w:szCs w:val="20"/>
              </w:rPr>
            </w:pPr>
            <w:r w:rsidRPr="005C2EA2">
              <w:rPr>
                <w:rFonts w:ascii="Arial" w:hAnsi="Arial" w:cs="Arial"/>
                <w:b/>
                <w:sz w:val="20"/>
                <w:szCs w:val="20"/>
              </w:rPr>
              <w:lastRenderedPageBreak/>
              <w:t>4. How does Astellas keep Personal Data secure?</w:t>
            </w:r>
          </w:p>
          <w:p w14:paraId="6EABBB20" w14:textId="77777777" w:rsidR="008978C6" w:rsidRPr="005C2EA2" w:rsidRDefault="008978C6" w:rsidP="00D7249A">
            <w:pPr>
              <w:jc w:val="center"/>
              <w:rPr>
                <w:rFonts w:ascii="Arial" w:hAnsi="Arial" w:cs="Arial"/>
                <w:b/>
                <w:sz w:val="20"/>
                <w:szCs w:val="20"/>
              </w:rPr>
            </w:pPr>
          </w:p>
        </w:tc>
        <w:tc>
          <w:tcPr>
            <w:tcW w:w="4505" w:type="dxa"/>
          </w:tcPr>
          <w:p w14:paraId="4D36A998" w14:textId="77777777" w:rsidR="008978C6" w:rsidRPr="00817A84" w:rsidRDefault="008978C6" w:rsidP="00D7249A">
            <w:pPr>
              <w:rPr>
                <w:rFonts w:ascii="Arial" w:hAnsi="Arial" w:cs="Arial"/>
                <w:b/>
                <w:sz w:val="20"/>
                <w:szCs w:val="20"/>
                <w:lang w:val="cs-CZ"/>
              </w:rPr>
            </w:pPr>
            <w:r w:rsidRPr="00817A84">
              <w:rPr>
                <w:rFonts w:ascii="Arial" w:hAnsi="Arial"/>
                <w:b/>
                <w:sz w:val="20"/>
                <w:szCs w:val="20"/>
                <w:lang w:val="cs-CZ"/>
              </w:rPr>
              <w:t>4. Jak společnost Astellas zajišťuje bezpečnost Osobních údajů?</w:t>
            </w:r>
          </w:p>
          <w:p w14:paraId="45150682" w14:textId="77777777" w:rsidR="008978C6" w:rsidRPr="00817A84" w:rsidRDefault="008978C6" w:rsidP="00D7249A">
            <w:pPr>
              <w:jc w:val="center"/>
              <w:rPr>
                <w:rFonts w:ascii="Arial" w:hAnsi="Arial" w:cs="Arial"/>
                <w:b/>
                <w:sz w:val="20"/>
                <w:szCs w:val="20"/>
                <w:lang w:val="cs-CZ"/>
              </w:rPr>
            </w:pPr>
          </w:p>
        </w:tc>
      </w:tr>
      <w:tr w:rsidR="008978C6" w:rsidRPr="006C1DF6" w14:paraId="58A1246B" w14:textId="77777777" w:rsidTr="00D7249A">
        <w:tc>
          <w:tcPr>
            <w:tcW w:w="4505" w:type="dxa"/>
          </w:tcPr>
          <w:p w14:paraId="7EA6DCFE" w14:textId="77777777" w:rsidR="008978C6" w:rsidRPr="005C2EA2" w:rsidRDefault="008978C6" w:rsidP="00D7249A">
            <w:pPr>
              <w:rPr>
                <w:rFonts w:ascii="Arial" w:hAnsi="Arial" w:cs="Arial"/>
                <w:sz w:val="20"/>
                <w:szCs w:val="20"/>
              </w:rPr>
            </w:pPr>
            <w:r w:rsidRPr="005C2EA2">
              <w:rPr>
                <w:rFonts w:ascii="Arial" w:hAnsi="Arial" w:cs="Arial"/>
                <w:sz w:val="20"/>
                <w:szCs w:val="20"/>
              </w:rPr>
              <w:t>Astellas uses appropriate technical and organisational measures to protect Personal Data that it collects and processes about you.  The measures are designed to provide a level of security appropriate to the risk of processing your Personal Data.</w:t>
            </w:r>
          </w:p>
          <w:p w14:paraId="6278F31C" w14:textId="77777777" w:rsidR="008978C6" w:rsidRPr="005C2EA2" w:rsidRDefault="008978C6" w:rsidP="00D7249A">
            <w:pPr>
              <w:jc w:val="center"/>
              <w:rPr>
                <w:rFonts w:ascii="Arial" w:hAnsi="Arial" w:cs="Arial"/>
                <w:b/>
                <w:sz w:val="20"/>
                <w:szCs w:val="20"/>
              </w:rPr>
            </w:pPr>
          </w:p>
        </w:tc>
        <w:tc>
          <w:tcPr>
            <w:tcW w:w="4505" w:type="dxa"/>
          </w:tcPr>
          <w:p w14:paraId="5513564F" w14:textId="77777777" w:rsidR="008978C6" w:rsidRPr="00817A84" w:rsidRDefault="008978C6" w:rsidP="00D7249A">
            <w:pPr>
              <w:rPr>
                <w:rFonts w:ascii="Arial" w:hAnsi="Arial" w:cs="Arial"/>
                <w:sz w:val="20"/>
                <w:szCs w:val="20"/>
                <w:lang w:val="cs-CZ"/>
              </w:rPr>
            </w:pPr>
            <w:r w:rsidRPr="00817A84">
              <w:rPr>
                <w:rFonts w:ascii="Arial" w:hAnsi="Arial"/>
                <w:sz w:val="20"/>
                <w:szCs w:val="20"/>
                <w:lang w:val="cs-CZ"/>
              </w:rPr>
              <w:t>Společnost Astellas využívá odpovídající technická a organizační opatření pro zajištění ochrany Osobních údajů, které o vás shromažďuje a zpracovává.  Opatření jsou navržena tak, aby zajišťovala úroveň bezpečnosti odpovídající riziku souvisejícímu se zpracováním vašich Osobních údajů.</w:t>
            </w:r>
          </w:p>
          <w:p w14:paraId="61E2E612" w14:textId="77777777" w:rsidR="008978C6" w:rsidRPr="00817A84" w:rsidRDefault="008978C6" w:rsidP="00D7249A">
            <w:pPr>
              <w:jc w:val="center"/>
              <w:rPr>
                <w:rFonts w:ascii="Arial" w:hAnsi="Arial" w:cs="Arial"/>
                <w:b/>
                <w:sz w:val="20"/>
                <w:szCs w:val="20"/>
                <w:lang w:val="cs-CZ"/>
              </w:rPr>
            </w:pPr>
          </w:p>
        </w:tc>
      </w:tr>
      <w:tr w:rsidR="008978C6" w:rsidRPr="005C2EA2" w14:paraId="2E55A258" w14:textId="77777777" w:rsidTr="00D7249A">
        <w:tc>
          <w:tcPr>
            <w:tcW w:w="4505" w:type="dxa"/>
          </w:tcPr>
          <w:p w14:paraId="38FEFB95" w14:textId="77777777" w:rsidR="008978C6" w:rsidRPr="005C2EA2" w:rsidRDefault="008978C6" w:rsidP="00D7249A">
            <w:pPr>
              <w:rPr>
                <w:rFonts w:ascii="Arial" w:hAnsi="Arial" w:cs="Arial"/>
                <w:sz w:val="20"/>
                <w:szCs w:val="20"/>
              </w:rPr>
            </w:pPr>
            <w:r w:rsidRPr="005C2EA2">
              <w:rPr>
                <w:rFonts w:ascii="Arial" w:hAnsi="Arial" w:cs="Arial"/>
                <w:b/>
                <w:sz w:val="20"/>
                <w:szCs w:val="20"/>
              </w:rPr>
              <w:t>5. International data transfers</w:t>
            </w:r>
          </w:p>
          <w:p w14:paraId="29064D62" w14:textId="77777777" w:rsidR="008978C6" w:rsidRPr="005C2EA2" w:rsidRDefault="008978C6" w:rsidP="00D7249A">
            <w:pPr>
              <w:jc w:val="center"/>
              <w:rPr>
                <w:rFonts w:ascii="Arial" w:hAnsi="Arial" w:cs="Arial"/>
                <w:b/>
                <w:sz w:val="20"/>
                <w:szCs w:val="20"/>
              </w:rPr>
            </w:pPr>
          </w:p>
        </w:tc>
        <w:tc>
          <w:tcPr>
            <w:tcW w:w="4505" w:type="dxa"/>
          </w:tcPr>
          <w:p w14:paraId="71D382AA" w14:textId="77777777" w:rsidR="008978C6" w:rsidRPr="00817A84" w:rsidRDefault="008978C6" w:rsidP="00D7249A">
            <w:pPr>
              <w:rPr>
                <w:rFonts w:ascii="Arial" w:hAnsi="Arial" w:cs="Arial"/>
                <w:sz w:val="20"/>
                <w:szCs w:val="20"/>
                <w:lang w:val="cs-CZ"/>
              </w:rPr>
            </w:pPr>
            <w:r w:rsidRPr="00817A84">
              <w:rPr>
                <w:rFonts w:ascii="Arial" w:hAnsi="Arial"/>
                <w:b/>
                <w:sz w:val="20"/>
                <w:szCs w:val="20"/>
                <w:lang w:val="cs-CZ"/>
              </w:rPr>
              <w:t>5. Mezinárodní přenosy údajů</w:t>
            </w:r>
          </w:p>
          <w:p w14:paraId="5A489A55" w14:textId="77777777" w:rsidR="008978C6" w:rsidRPr="00817A84" w:rsidRDefault="008978C6" w:rsidP="00D7249A">
            <w:pPr>
              <w:jc w:val="center"/>
              <w:rPr>
                <w:rFonts w:ascii="Arial" w:hAnsi="Arial" w:cs="Arial"/>
                <w:b/>
                <w:sz w:val="20"/>
                <w:szCs w:val="20"/>
                <w:lang w:val="cs-CZ"/>
              </w:rPr>
            </w:pPr>
          </w:p>
        </w:tc>
      </w:tr>
      <w:tr w:rsidR="008978C6" w:rsidRPr="006C1DF6" w14:paraId="70A00959" w14:textId="77777777" w:rsidTr="00D7249A">
        <w:tc>
          <w:tcPr>
            <w:tcW w:w="4505" w:type="dxa"/>
          </w:tcPr>
          <w:p w14:paraId="2641E04A" w14:textId="77777777" w:rsidR="008978C6" w:rsidRPr="005C2EA2" w:rsidRDefault="008978C6" w:rsidP="00D7249A">
            <w:pPr>
              <w:rPr>
                <w:rFonts w:ascii="Arial" w:hAnsi="Arial" w:cs="Arial"/>
                <w:sz w:val="20"/>
                <w:szCs w:val="20"/>
              </w:rPr>
            </w:pPr>
            <w:r w:rsidRPr="005C2EA2">
              <w:rPr>
                <w:rFonts w:ascii="Arial" w:hAnsi="Arial" w:cs="Arial"/>
                <w:sz w:val="20"/>
                <w:szCs w:val="20"/>
              </w:rPr>
              <w:t>Personal Data may be transferred to, and processed in, countries other than the country in which you are a resident. These countries may have data protection laws that are different to the laws of the country of residence (and, in some cases, may not be as protective).</w:t>
            </w:r>
          </w:p>
          <w:p w14:paraId="484633F3" w14:textId="77777777" w:rsidR="008978C6" w:rsidRPr="005C2EA2" w:rsidRDefault="008978C6" w:rsidP="00D7249A">
            <w:pPr>
              <w:jc w:val="center"/>
              <w:rPr>
                <w:rFonts w:ascii="Arial" w:hAnsi="Arial" w:cs="Arial"/>
                <w:b/>
                <w:sz w:val="20"/>
                <w:szCs w:val="20"/>
              </w:rPr>
            </w:pPr>
          </w:p>
        </w:tc>
        <w:tc>
          <w:tcPr>
            <w:tcW w:w="4505" w:type="dxa"/>
          </w:tcPr>
          <w:p w14:paraId="4843CC8A" w14:textId="77777777" w:rsidR="008978C6" w:rsidRPr="00817A84" w:rsidRDefault="008978C6" w:rsidP="00D7249A">
            <w:pPr>
              <w:rPr>
                <w:rFonts w:ascii="Arial" w:hAnsi="Arial" w:cs="Arial"/>
                <w:sz w:val="20"/>
                <w:szCs w:val="20"/>
                <w:lang w:val="cs-CZ"/>
              </w:rPr>
            </w:pPr>
            <w:r w:rsidRPr="00817A84">
              <w:rPr>
                <w:rFonts w:ascii="Arial" w:hAnsi="Arial"/>
                <w:sz w:val="20"/>
                <w:szCs w:val="20"/>
                <w:lang w:val="cs-CZ"/>
              </w:rPr>
              <w:t>Osobní údaje smějí být přenášeny do zemí mimo zemi vašeho bydliště a mohou být v těchto zemích zpracovávány. V těchto zemích mohou platit zákony o ochraně osobních údajů, které se liší od zákonů platných v zemi vašeho bydliště (a</w:t>
            </w:r>
            <w:r>
              <w:rPr>
                <w:rFonts w:ascii="Arial" w:hAnsi="Arial"/>
                <w:sz w:val="20"/>
                <w:szCs w:val="20"/>
                <w:lang w:val="cs-CZ"/>
              </w:rPr>
              <w:t> </w:t>
            </w:r>
            <w:r w:rsidRPr="00817A84">
              <w:rPr>
                <w:rFonts w:ascii="Arial" w:hAnsi="Arial"/>
                <w:sz w:val="20"/>
                <w:szCs w:val="20"/>
                <w:lang w:val="cs-CZ"/>
              </w:rPr>
              <w:t>v některých případech mohou poskytovat nižší úroveň ochrany).</w:t>
            </w:r>
          </w:p>
          <w:p w14:paraId="6C0AAD1C" w14:textId="77777777" w:rsidR="008978C6" w:rsidRPr="00817A84" w:rsidRDefault="008978C6" w:rsidP="00D7249A">
            <w:pPr>
              <w:jc w:val="center"/>
              <w:rPr>
                <w:rFonts w:ascii="Arial" w:hAnsi="Arial" w:cs="Arial"/>
                <w:b/>
                <w:sz w:val="20"/>
                <w:szCs w:val="20"/>
                <w:lang w:val="cs-CZ"/>
              </w:rPr>
            </w:pPr>
          </w:p>
        </w:tc>
      </w:tr>
      <w:tr w:rsidR="008978C6" w:rsidRPr="006C1DF6" w14:paraId="25A43E9C" w14:textId="77777777" w:rsidTr="00D7249A">
        <w:tc>
          <w:tcPr>
            <w:tcW w:w="4505" w:type="dxa"/>
          </w:tcPr>
          <w:p w14:paraId="4693970A" w14:textId="77777777" w:rsidR="008978C6" w:rsidRPr="005C2EA2" w:rsidRDefault="008978C6" w:rsidP="00D7249A">
            <w:pPr>
              <w:rPr>
                <w:rFonts w:ascii="Arial" w:hAnsi="Arial" w:cs="Arial"/>
                <w:b/>
                <w:sz w:val="20"/>
                <w:szCs w:val="20"/>
              </w:rPr>
            </w:pPr>
            <w:r w:rsidRPr="005C2EA2">
              <w:rPr>
                <w:rFonts w:ascii="Arial" w:hAnsi="Arial" w:cs="Arial"/>
                <w:sz w:val="20"/>
                <w:szCs w:val="20"/>
              </w:rPr>
              <w:t xml:space="preserve">Specifically, Astellas’ servers are located in EU, USA, Japan, and Astellas’ group companies and third party service providers and partners operate around the world. This means that when Astellas collects Personal Data, it may process it in any of these countries. However, Astellas has taken appropriate safeguards to require that Personal Data will remain protected in accordance with </w:t>
            </w:r>
            <w:r w:rsidRPr="005C2EA2">
              <w:rPr>
                <w:rFonts w:ascii="Arial" w:hAnsi="Arial" w:cs="Arial"/>
                <w:sz w:val="20"/>
                <w:szCs w:val="20"/>
              </w:rPr>
              <w:lastRenderedPageBreak/>
              <w:t>this Privacy Notice. These include implementing the European Commission’s Standard Contractual Clauses for transfers of Personal Data between Astellas’ group companies, which require all group companies to protect Personal Data they process from the EEA in accordance with European Union data protection law.   Astellas’ Standard Contractual Clauses can be provided on request. Astellas has implemented similar appropriate safeguards with third party service providers and partners and further details can be provided upon request.</w:t>
            </w:r>
          </w:p>
          <w:p w14:paraId="27163047" w14:textId="77777777" w:rsidR="008978C6" w:rsidRPr="005C2EA2" w:rsidRDefault="008978C6" w:rsidP="00D7249A">
            <w:pPr>
              <w:jc w:val="center"/>
              <w:rPr>
                <w:rFonts w:ascii="Arial" w:hAnsi="Arial" w:cs="Arial"/>
                <w:b/>
                <w:sz w:val="20"/>
                <w:szCs w:val="20"/>
              </w:rPr>
            </w:pPr>
          </w:p>
        </w:tc>
        <w:tc>
          <w:tcPr>
            <w:tcW w:w="4505" w:type="dxa"/>
          </w:tcPr>
          <w:p w14:paraId="1946DEE0" w14:textId="77777777" w:rsidR="008978C6" w:rsidRPr="00817A84" w:rsidRDefault="008978C6" w:rsidP="00D7249A">
            <w:pPr>
              <w:rPr>
                <w:rFonts w:ascii="Arial" w:hAnsi="Arial" w:cs="Arial"/>
                <w:b/>
                <w:sz w:val="20"/>
                <w:szCs w:val="20"/>
                <w:lang w:val="cs-CZ"/>
              </w:rPr>
            </w:pPr>
            <w:r w:rsidRPr="00817A84">
              <w:rPr>
                <w:rFonts w:ascii="Arial" w:hAnsi="Arial"/>
                <w:sz w:val="20"/>
                <w:szCs w:val="20"/>
                <w:lang w:val="cs-CZ"/>
              </w:rPr>
              <w:lastRenderedPageBreak/>
              <w:t xml:space="preserve">Servery společnosti Astellas jsou konkrétně rozmístěny v EU, USA, v Japonsku a jak společnosti skupiny Astellas, tak její externí poskytovatelé služeb a partneři působí po celém světě. To znamená, že pokud společnost Astellas shromažďuje Osobní údaje, může je zpracovávat ve kterékoliv z těchto zemí. Společnost Astellas však přijala příslušné </w:t>
            </w:r>
            <w:r w:rsidRPr="00817A84">
              <w:rPr>
                <w:rFonts w:ascii="Arial" w:hAnsi="Arial"/>
                <w:sz w:val="20"/>
                <w:szCs w:val="20"/>
                <w:lang w:val="cs-CZ"/>
              </w:rPr>
              <w:lastRenderedPageBreak/>
              <w:t>pojistky vyžadující, aby Osobní údaje zůstaly chráněné v souladu s tímto Oznámením o</w:t>
            </w:r>
            <w:r>
              <w:rPr>
                <w:rFonts w:ascii="Arial" w:hAnsi="Arial"/>
                <w:sz w:val="20"/>
                <w:szCs w:val="20"/>
                <w:lang w:val="cs-CZ"/>
              </w:rPr>
              <w:t> </w:t>
            </w:r>
            <w:r w:rsidRPr="00817A84">
              <w:rPr>
                <w:rFonts w:ascii="Arial" w:hAnsi="Arial"/>
                <w:sz w:val="20"/>
                <w:szCs w:val="20"/>
                <w:lang w:val="cs-CZ"/>
              </w:rPr>
              <w:t>ochraně soukromí. Sem spadá zavedení Standardních smluvních ustanovení Evropské komise pro přenosy Osobních údajů mezi společnostmi skupiny Astellas, která vyžadují, aby všechny společnosti Skupiny chránili jimi zpracovávané Osobní údaje pocházející z EHP v</w:t>
            </w:r>
            <w:r>
              <w:rPr>
                <w:rFonts w:ascii="Arial" w:hAnsi="Arial"/>
                <w:sz w:val="20"/>
                <w:szCs w:val="20"/>
                <w:lang w:val="cs-CZ"/>
              </w:rPr>
              <w:t> </w:t>
            </w:r>
            <w:r w:rsidRPr="00817A84">
              <w:rPr>
                <w:rFonts w:ascii="Arial" w:hAnsi="Arial"/>
                <w:sz w:val="20"/>
                <w:szCs w:val="20"/>
                <w:lang w:val="cs-CZ"/>
              </w:rPr>
              <w:t>souladu s legislativou o ochraně osobních údajů platnou v Evropské unii.   Standardní smluvní ustanovení společnosti Astellas jsou k</w:t>
            </w:r>
            <w:r>
              <w:rPr>
                <w:rFonts w:ascii="Arial" w:hAnsi="Arial"/>
                <w:sz w:val="20"/>
                <w:szCs w:val="20"/>
                <w:lang w:val="cs-CZ"/>
              </w:rPr>
              <w:t> </w:t>
            </w:r>
            <w:r w:rsidRPr="00817A84">
              <w:rPr>
                <w:rFonts w:ascii="Arial" w:hAnsi="Arial"/>
                <w:sz w:val="20"/>
                <w:szCs w:val="20"/>
                <w:lang w:val="cs-CZ"/>
              </w:rPr>
              <w:t>dispozici na vyžádání. Společnost Astellas zavede podobné vhodné pojistky u externích poskytovatelů služeb a partnerů, přičemž další podrobnosti mohou být poskytnuty na vyžádání.</w:t>
            </w:r>
          </w:p>
          <w:p w14:paraId="4EE0EB00" w14:textId="77777777" w:rsidR="008978C6" w:rsidRPr="00817A84" w:rsidRDefault="008978C6" w:rsidP="00D7249A">
            <w:pPr>
              <w:jc w:val="center"/>
              <w:rPr>
                <w:rFonts w:ascii="Arial" w:hAnsi="Arial" w:cs="Arial"/>
                <w:b/>
                <w:sz w:val="20"/>
                <w:szCs w:val="20"/>
                <w:lang w:val="cs-CZ"/>
              </w:rPr>
            </w:pPr>
          </w:p>
        </w:tc>
      </w:tr>
      <w:tr w:rsidR="008978C6" w:rsidRPr="005C2EA2" w14:paraId="500697D8" w14:textId="77777777" w:rsidTr="00D7249A">
        <w:tc>
          <w:tcPr>
            <w:tcW w:w="4505" w:type="dxa"/>
          </w:tcPr>
          <w:p w14:paraId="2902B7D2" w14:textId="77777777" w:rsidR="008978C6" w:rsidRPr="005C2EA2" w:rsidRDefault="008978C6" w:rsidP="00D7249A">
            <w:pPr>
              <w:rPr>
                <w:rFonts w:ascii="Arial" w:hAnsi="Arial" w:cs="Arial"/>
                <w:b/>
                <w:sz w:val="20"/>
                <w:szCs w:val="20"/>
              </w:rPr>
            </w:pPr>
            <w:r w:rsidRPr="005C2EA2">
              <w:rPr>
                <w:rFonts w:ascii="Arial" w:hAnsi="Arial" w:cs="Arial"/>
                <w:b/>
                <w:sz w:val="20"/>
                <w:szCs w:val="20"/>
              </w:rPr>
              <w:lastRenderedPageBreak/>
              <w:t>6. Data retention</w:t>
            </w:r>
          </w:p>
          <w:p w14:paraId="6852C243" w14:textId="77777777" w:rsidR="008978C6" w:rsidRPr="005C2EA2" w:rsidRDefault="008978C6" w:rsidP="00D7249A">
            <w:pPr>
              <w:jc w:val="center"/>
              <w:rPr>
                <w:rFonts w:ascii="Arial" w:hAnsi="Arial" w:cs="Arial"/>
                <w:b/>
                <w:sz w:val="20"/>
                <w:szCs w:val="20"/>
              </w:rPr>
            </w:pPr>
          </w:p>
        </w:tc>
        <w:tc>
          <w:tcPr>
            <w:tcW w:w="4505" w:type="dxa"/>
          </w:tcPr>
          <w:p w14:paraId="49F36F69" w14:textId="77777777" w:rsidR="008978C6" w:rsidRPr="00817A84" w:rsidRDefault="008978C6" w:rsidP="00D7249A">
            <w:pPr>
              <w:rPr>
                <w:rFonts w:ascii="Arial" w:hAnsi="Arial" w:cs="Arial"/>
                <w:b/>
                <w:sz w:val="20"/>
                <w:szCs w:val="20"/>
                <w:lang w:val="cs-CZ"/>
              </w:rPr>
            </w:pPr>
            <w:r w:rsidRPr="00817A84">
              <w:rPr>
                <w:rFonts w:ascii="Arial" w:hAnsi="Arial"/>
                <w:b/>
                <w:sz w:val="20"/>
                <w:szCs w:val="20"/>
                <w:lang w:val="cs-CZ"/>
              </w:rPr>
              <w:t>6. Uchovávání údajů</w:t>
            </w:r>
          </w:p>
          <w:p w14:paraId="1B05FEA4" w14:textId="77777777" w:rsidR="008978C6" w:rsidRPr="00817A84" w:rsidRDefault="008978C6" w:rsidP="00D7249A">
            <w:pPr>
              <w:jc w:val="center"/>
              <w:rPr>
                <w:rFonts w:ascii="Arial" w:hAnsi="Arial" w:cs="Arial"/>
                <w:b/>
                <w:sz w:val="20"/>
                <w:szCs w:val="20"/>
                <w:lang w:val="cs-CZ"/>
              </w:rPr>
            </w:pPr>
          </w:p>
        </w:tc>
      </w:tr>
      <w:tr w:rsidR="008978C6" w:rsidRPr="006C1DF6" w14:paraId="6A0C757E" w14:textId="77777777" w:rsidTr="00D7249A">
        <w:tc>
          <w:tcPr>
            <w:tcW w:w="4505" w:type="dxa"/>
          </w:tcPr>
          <w:p w14:paraId="27FC1123" w14:textId="77777777" w:rsidR="008978C6" w:rsidRPr="005C2EA2" w:rsidRDefault="008978C6" w:rsidP="00D7249A">
            <w:pPr>
              <w:rPr>
                <w:rFonts w:ascii="Arial" w:hAnsi="Arial" w:cs="Arial"/>
                <w:sz w:val="20"/>
                <w:szCs w:val="20"/>
              </w:rPr>
            </w:pPr>
            <w:r w:rsidRPr="005C2EA2">
              <w:rPr>
                <w:rFonts w:ascii="Arial" w:hAnsi="Arial" w:cs="Arial"/>
                <w:sz w:val="20"/>
                <w:szCs w:val="20"/>
              </w:rPr>
              <w:t xml:space="preserve">Astellas retains Personal Data where it has an ongoing legitimate business need to do so (for example, to fulfil a contract with you or an entity you are representing or working for or to comply with applicable legal, tax or accounting requirements). When Astellas has no ongoing legitimate business need to process Personal Data, Astellas will either delete or anonymise it or, if this is not possible (for example, because Personal Data has been stored in backup archives), then it will securely store Personal Data and isolate it from any further processing until deletion is possible. </w:t>
            </w:r>
          </w:p>
          <w:p w14:paraId="0C2A3320" w14:textId="77777777" w:rsidR="008978C6" w:rsidRPr="005C2EA2" w:rsidRDefault="008978C6" w:rsidP="00D7249A">
            <w:pPr>
              <w:jc w:val="center"/>
              <w:rPr>
                <w:rFonts w:ascii="Arial" w:hAnsi="Arial" w:cs="Arial"/>
                <w:b/>
                <w:sz w:val="20"/>
                <w:szCs w:val="20"/>
              </w:rPr>
            </w:pPr>
          </w:p>
        </w:tc>
        <w:tc>
          <w:tcPr>
            <w:tcW w:w="4505" w:type="dxa"/>
          </w:tcPr>
          <w:p w14:paraId="49F80A12" w14:textId="77777777" w:rsidR="008978C6" w:rsidRPr="00817A84" w:rsidRDefault="008978C6" w:rsidP="00D7249A">
            <w:pPr>
              <w:rPr>
                <w:rFonts w:ascii="Arial" w:hAnsi="Arial" w:cs="Arial"/>
                <w:sz w:val="20"/>
                <w:szCs w:val="20"/>
                <w:lang w:val="cs-CZ"/>
              </w:rPr>
            </w:pPr>
            <w:r w:rsidRPr="00817A84">
              <w:rPr>
                <w:rFonts w:ascii="Arial" w:hAnsi="Arial"/>
                <w:sz w:val="20"/>
                <w:szCs w:val="20"/>
                <w:lang w:val="cs-CZ"/>
              </w:rPr>
              <w:t>Společnost Astellas uchovává Osobní údaje v</w:t>
            </w:r>
            <w:r>
              <w:rPr>
                <w:rFonts w:ascii="Arial" w:hAnsi="Arial"/>
                <w:sz w:val="20"/>
                <w:szCs w:val="20"/>
                <w:lang w:val="cs-CZ"/>
              </w:rPr>
              <w:t> </w:t>
            </w:r>
            <w:r w:rsidRPr="00817A84">
              <w:rPr>
                <w:rFonts w:ascii="Arial" w:hAnsi="Arial"/>
                <w:sz w:val="20"/>
                <w:szCs w:val="20"/>
                <w:lang w:val="cs-CZ"/>
              </w:rPr>
              <w:t>případech, kdy pro to má přetrvávající oprávněnou obchodní potřebu (například plnění smlouvy s vámi nebo se subjektem, který zastupujete nebo pro který pracujete, či za účelem splnění příslušných zákonných, daňových nebo účetních požadavků). Pokud společnost Astellas nemá přetrvávající oprávněnou obchodní potřebu Osobní údaje zpracovávat, pak společnost Astellas provede buď jejich vymazání</w:t>
            </w:r>
            <w:r>
              <w:rPr>
                <w:rFonts w:ascii="Arial" w:hAnsi="Arial"/>
                <w:sz w:val="20"/>
                <w:szCs w:val="20"/>
                <w:lang w:val="cs-CZ"/>
              </w:rPr>
              <w:t>,</w:t>
            </w:r>
            <w:r w:rsidRPr="00817A84">
              <w:rPr>
                <w:rFonts w:ascii="Arial" w:hAnsi="Arial"/>
                <w:sz w:val="20"/>
                <w:szCs w:val="20"/>
                <w:lang w:val="cs-CZ"/>
              </w:rPr>
              <w:t xml:space="preserve"> nebo anonymizaci případně, není-li to možné (například z důvodu uložení Osobních údajů v záložních archivech), zajistí bezpečné uložení Osobních údajů a jejich izolaci od jakéhokoliv dalšího zpracování až do okamžiku, kdy bude jejich vymazání možné. </w:t>
            </w:r>
          </w:p>
          <w:p w14:paraId="4BA73E43" w14:textId="77777777" w:rsidR="008978C6" w:rsidRPr="00817A84" w:rsidRDefault="008978C6" w:rsidP="00D7249A">
            <w:pPr>
              <w:jc w:val="center"/>
              <w:rPr>
                <w:rFonts w:ascii="Arial" w:hAnsi="Arial" w:cs="Arial"/>
                <w:b/>
                <w:sz w:val="20"/>
                <w:szCs w:val="20"/>
                <w:lang w:val="cs-CZ"/>
              </w:rPr>
            </w:pPr>
          </w:p>
        </w:tc>
      </w:tr>
      <w:tr w:rsidR="008978C6" w:rsidRPr="005C2EA2" w14:paraId="366C6056" w14:textId="77777777" w:rsidTr="00D7249A">
        <w:tc>
          <w:tcPr>
            <w:tcW w:w="4505" w:type="dxa"/>
          </w:tcPr>
          <w:p w14:paraId="7B0444DA" w14:textId="77777777" w:rsidR="008978C6" w:rsidRPr="005C2EA2" w:rsidRDefault="008978C6" w:rsidP="00D7249A">
            <w:pPr>
              <w:rPr>
                <w:rFonts w:ascii="Arial" w:hAnsi="Arial" w:cs="Arial"/>
                <w:b/>
                <w:sz w:val="20"/>
                <w:szCs w:val="20"/>
              </w:rPr>
            </w:pPr>
            <w:r w:rsidRPr="005C2EA2">
              <w:rPr>
                <w:rFonts w:ascii="Arial" w:hAnsi="Arial" w:cs="Arial"/>
                <w:b/>
                <w:sz w:val="20"/>
                <w:szCs w:val="20"/>
              </w:rPr>
              <w:t>7. Your data protection rights</w:t>
            </w:r>
          </w:p>
          <w:p w14:paraId="6DD2567B" w14:textId="77777777" w:rsidR="008978C6" w:rsidRPr="005C2EA2" w:rsidRDefault="008978C6" w:rsidP="00D7249A">
            <w:pPr>
              <w:rPr>
                <w:rFonts w:ascii="Arial" w:hAnsi="Arial" w:cs="Arial"/>
                <w:sz w:val="20"/>
                <w:szCs w:val="20"/>
              </w:rPr>
            </w:pPr>
          </w:p>
        </w:tc>
        <w:tc>
          <w:tcPr>
            <w:tcW w:w="4505" w:type="dxa"/>
          </w:tcPr>
          <w:p w14:paraId="394C8D1E" w14:textId="77777777" w:rsidR="008978C6" w:rsidRPr="00817A84" w:rsidRDefault="008978C6" w:rsidP="00D7249A">
            <w:pPr>
              <w:rPr>
                <w:rFonts w:ascii="Arial" w:hAnsi="Arial" w:cs="Arial"/>
                <w:b/>
                <w:sz w:val="20"/>
                <w:szCs w:val="20"/>
                <w:lang w:val="cs-CZ"/>
              </w:rPr>
            </w:pPr>
            <w:r w:rsidRPr="00817A84">
              <w:rPr>
                <w:rFonts w:ascii="Arial" w:hAnsi="Arial"/>
                <w:b/>
                <w:sz w:val="20"/>
                <w:szCs w:val="20"/>
                <w:lang w:val="cs-CZ"/>
              </w:rPr>
              <w:t>7. Vaše práva na ochranu údajů</w:t>
            </w:r>
          </w:p>
          <w:p w14:paraId="48CE890C" w14:textId="77777777" w:rsidR="008978C6" w:rsidRPr="00817A84" w:rsidRDefault="008978C6" w:rsidP="00D7249A">
            <w:pPr>
              <w:jc w:val="center"/>
              <w:rPr>
                <w:rFonts w:ascii="Arial" w:hAnsi="Arial" w:cs="Arial"/>
                <w:b/>
                <w:sz w:val="20"/>
                <w:szCs w:val="20"/>
                <w:lang w:val="cs-CZ"/>
              </w:rPr>
            </w:pPr>
          </w:p>
        </w:tc>
      </w:tr>
      <w:tr w:rsidR="008978C6" w:rsidRPr="005C2EA2" w14:paraId="2C32C1F0" w14:textId="77777777" w:rsidTr="00D7249A">
        <w:tc>
          <w:tcPr>
            <w:tcW w:w="4505" w:type="dxa"/>
          </w:tcPr>
          <w:p w14:paraId="76B887F3" w14:textId="77777777" w:rsidR="008978C6" w:rsidRPr="005C2EA2" w:rsidRDefault="008978C6" w:rsidP="00D7249A">
            <w:pPr>
              <w:rPr>
                <w:rFonts w:ascii="Arial" w:hAnsi="Arial" w:cs="Arial"/>
                <w:sz w:val="20"/>
                <w:szCs w:val="20"/>
              </w:rPr>
            </w:pPr>
            <w:r w:rsidRPr="005C2EA2">
              <w:rPr>
                <w:rFonts w:ascii="Arial" w:hAnsi="Arial" w:cs="Arial"/>
                <w:sz w:val="20"/>
                <w:szCs w:val="20"/>
              </w:rPr>
              <w:t>You have the following data protection rights:</w:t>
            </w:r>
          </w:p>
          <w:p w14:paraId="204464C6" w14:textId="77777777" w:rsidR="008978C6" w:rsidRPr="005C2EA2" w:rsidRDefault="008978C6" w:rsidP="00D7249A">
            <w:pPr>
              <w:rPr>
                <w:rFonts w:ascii="Arial" w:hAnsi="Arial" w:cs="Arial"/>
                <w:b/>
                <w:sz w:val="20"/>
                <w:szCs w:val="20"/>
              </w:rPr>
            </w:pPr>
          </w:p>
        </w:tc>
        <w:tc>
          <w:tcPr>
            <w:tcW w:w="4505" w:type="dxa"/>
          </w:tcPr>
          <w:p w14:paraId="7ADABE31" w14:textId="77777777" w:rsidR="008978C6" w:rsidRPr="00817A84" w:rsidRDefault="008978C6" w:rsidP="00D7249A">
            <w:pPr>
              <w:rPr>
                <w:rFonts w:ascii="Arial" w:hAnsi="Arial" w:cs="Arial"/>
                <w:sz w:val="20"/>
                <w:szCs w:val="20"/>
                <w:lang w:val="cs-CZ"/>
              </w:rPr>
            </w:pPr>
            <w:r w:rsidRPr="00817A84">
              <w:rPr>
                <w:rFonts w:ascii="Arial" w:hAnsi="Arial"/>
                <w:sz w:val="20"/>
                <w:szCs w:val="20"/>
                <w:lang w:val="cs-CZ"/>
              </w:rPr>
              <w:t>Máte následující práva na ochranu osobních údajů:</w:t>
            </w:r>
          </w:p>
          <w:p w14:paraId="34BF5BD5" w14:textId="77777777" w:rsidR="008978C6" w:rsidRPr="00817A84" w:rsidRDefault="008978C6" w:rsidP="00D7249A">
            <w:pPr>
              <w:jc w:val="center"/>
              <w:rPr>
                <w:rFonts w:ascii="Arial" w:hAnsi="Arial" w:cs="Arial"/>
                <w:b/>
                <w:sz w:val="20"/>
                <w:szCs w:val="20"/>
                <w:lang w:val="cs-CZ"/>
              </w:rPr>
            </w:pPr>
          </w:p>
        </w:tc>
      </w:tr>
      <w:tr w:rsidR="008978C6" w:rsidRPr="005C2EA2" w14:paraId="10DBC7AE" w14:textId="77777777" w:rsidTr="00D7249A">
        <w:tc>
          <w:tcPr>
            <w:tcW w:w="4505" w:type="dxa"/>
          </w:tcPr>
          <w:p w14:paraId="3246D992" w14:textId="77777777" w:rsidR="008978C6" w:rsidRPr="005C2EA2" w:rsidRDefault="008978C6" w:rsidP="008978C6">
            <w:pPr>
              <w:pStyle w:val="Odstavecseseznamem"/>
              <w:numPr>
                <w:ilvl w:val="0"/>
                <w:numId w:val="19"/>
              </w:numPr>
              <w:adjustRightInd/>
              <w:contextualSpacing/>
              <w:rPr>
                <w:rFonts w:ascii="Arial" w:hAnsi="Arial" w:cs="Arial"/>
                <w:sz w:val="20"/>
                <w:szCs w:val="20"/>
              </w:rPr>
            </w:pPr>
            <w:r w:rsidRPr="005C2EA2">
              <w:rPr>
                <w:rFonts w:ascii="Arial" w:hAnsi="Arial" w:cs="Arial"/>
                <w:sz w:val="20"/>
                <w:szCs w:val="20"/>
              </w:rPr>
              <w:t xml:space="preserve">If you wish to </w:t>
            </w:r>
            <w:r w:rsidRPr="005C2EA2">
              <w:rPr>
                <w:rFonts w:ascii="Arial" w:hAnsi="Arial" w:cs="Arial"/>
                <w:b/>
                <w:sz w:val="20"/>
                <w:szCs w:val="20"/>
              </w:rPr>
              <w:t>access, correct, update or request deletion</w:t>
            </w:r>
            <w:r w:rsidRPr="005C2EA2">
              <w:rPr>
                <w:rFonts w:ascii="Arial" w:hAnsi="Arial" w:cs="Arial"/>
                <w:sz w:val="20"/>
                <w:szCs w:val="20"/>
              </w:rPr>
              <w:t xml:space="preserve"> of Personal Data in certain circumstances, this can be done at any time by contacting Astellas using the contact details provided under the “How to contact Astellas” heading below.  </w:t>
            </w:r>
          </w:p>
          <w:p w14:paraId="63159785" w14:textId="77777777" w:rsidR="008978C6" w:rsidRPr="005C2EA2" w:rsidRDefault="008978C6" w:rsidP="00D7249A">
            <w:pPr>
              <w:rPr>
                <w:rFonts w:ascii="Arial" w:hAnsi="Arial" w:cs="Arial"/>
                <w:b/>
                <w:sz w:val="20"/>
                <w:szCs w:val="20"/>
              </w:rPr>
            </w:pPr>
          </w:p>
        </w:tc>
        <w:tc>
          <w:tcPr>
            <w:tcW w:w="4505" w:type="dxa"/>
          </w:tcPr>
          <w:p w14:paraId="4E62AF38" w14:textId="77777777" w:rsidR="008978C6" w:rsidRPr="00817A84" w:rsidRDefault="008978C6" w:rsidP="008978C6">
            <w:pPr>
              <w:pStyle w:val="Odstavecseseznamem"/>
              <w:numPr>
                <w:ilvl w:val="0"/>
                <w:numId w:val="19"/>
              </w:numPr>
              <w:adjustRightInd/>
              <w:contextualSpacing/>
              <w:rPr>
                <w:rFonts w:ascii="Arial" w:hAnsi="Arial" w:cs="Arial"/>
                <w:sz w:val="20"/>
                <w:szCs w:val="20"/>
                <w:lang w:val="cs-CZ"/>
              </w:rPr>
            </w:pPr>
            <w:r w:rsidRPr="00817A84">
              <w:rPr>
                <w:rFonts w:ascii="Arial" w:hAnsi="Arial"/>
                <w:sz w:val="20"/>
                <w:szCs w:val="20"/>
                <w:lang w:val="cs-CZ"/>
              </w:rPr>
              <w:t xml:space="preserve">Pokud si za určitých okolností přejete </w:t>
            </w:r>
            <w:r w:rsidRPr="00817A84">
              <w:rPr>
                <w:rFonts w:ascii="Arial" w:hAnsi="Arial"/>
                <w:b/>
                <w:sz w:val="20"/>
                <w:szCs w:val="20"/>
                <w:lang w:val="cs-CZ"/>
              </w:rPr>
              <w:t>přístup, opravu, aktualizaci nebo pokud požadujete smazání</w:t>
            </w:r>
            <w:r w:rsidRPr="00817A84">
              <w:rPr>
                <w:rFonts w:ascii="Arial" w:hAnsi="Arial"/>
                <w:sz w:val="20"/>
                <w:szCs w:val="20"/>
                <w:lang w:val="cs-CZ"/>
              </w:rPr>
              <w:t xml:space="preserve"> Osobních údajů, můžete tak kdykoli učinit kontaktováním společnosti Astellas prostřednictvím kontaktních údajů uvedených v odstavci „Jak kontaktovat společnost Astellas“ níže.  </w:t>
            </w:r>
          </w:p>
          <w:p w14:paraId="3AE8D262" w14:textId="77777777" w:rsidR="008978C6" w:rsidRPr="00817A84" w:rsidRDefault="008978C6" w:rsidP="00D7249A">
            <w:pPr>
              <w:jc w:val="center"/>
              <w:rPr>
                <w:rFonts w:ascii="Arial" w:hAnsi="Arial" w:cs="Arial"/>
                <w:b/>
                <w:sz w:val="20"/>
                <w:szCs w:val="20"/>
                <w:lang w:val="cs-CZ"/>
              </w:rPr>
            </w:pPr>
          </w:p>
        </w:tc>
      </w:tr>
      <w:tr w:rsidR="008978C6" w:rsidRPr="006C1DF6" w14:paraId="693CA874" w14:textId="77777777" w:rsidTr="00D7249A">
        <w:tc>
          <w:tcPr>
            <w:tcW w:w="4505" w:type="dxa"/>
          </w:tcPr>
          <w:p w14:paraId="5A881C07" w14:textId="77777777" w:rsidR="008978C6" w:rsidRPr="005C2EA2" w:rsidRDefault="008978C6" w:rsidP="008978C6">
            <w:pPr>
              <w:pStyle w:val="Odstavecseseznamem"/>
              <w:numPr>
                <w:ilvl w:val="0"/>
                <w:numId w:val="19"/>
              </w:numPr>
              <w:adjustRightInd/>
              <w:contextualSpacing/>
              <w:rPr>
                <w:rFonts w:ascii="Arial" w:hAnsi="Arial" w:cs="Arial"/>
                <w:sz w:val="20"/>
                <w:szCs w:val="20"/>
              </w:rPr>
            </w:pPr>
            <w:r w:rsidRPr="005C2EA2">
              <w:rPr>
                <w:rFonts w:ascii="Arial" w:hAnsi="Arial" w:cs="Arial"/>
                <w:sz w:val="20"/>
                <w:szCs w:val="20"/>
              </w:rPr>
              <w:t xml:space="preserve">In addition, you can </w:t>
            </w:r>
            <w:r w:rsidRPr="005C2EA2">
              <w:rPr>
                <w:rFonts w:ascii="Arial" w:hAnsi="Arial" w:cs="Arial"/>
                <w:b/>
                <w:sz w:val="20"/>
                <w:szCs w:val="20"/>
              </w:rPr>
              <w:t>object to processing</w:t>
            </w:r>
            <w:r w:rsidRPr="005C2EA2">
              <w:rPr>
                <w:rFonts w:ascii="Arial" w:hAnsi="Arial" w:cs="Arial"/>
                <w:sz w:val="20"/>
                <w:szCs w:val="20"/>
              </w:rPr>
              <w:t xml:space="preserve"> of Personal Data, ask Astellas to </w:t>
            </w:r>
            <w:r w:rsidRPr="005C2EA2">
              <w:rPr>
                <w:rFonts w:ascii="Arial" w:hAnsi="Arial" w:cs="Arial"/>
                <w:b/>
                <w:sz w:val="20"/>
                <w:szCs w:val="20"/>
              </w:rPr>
              <w:t>restrict processing</w:t>
            </w:r>
            <w:r w:rsidRPr="005C2EA2">
              <w:rPr>
                <w:rFonts w:ascii="Arial" w:hAnsi="Arial" w:cs="Arial"/>
                <w:sz w:val="20"/>
                <w:szCs w:val="20"/>
              </w:rPr>
              <w:t xml:space="preserve"> of Personal Data or </w:t>
            </w:r>
            <w:r w:rsidRPr="005C2EA2">
              <w:rPr>
                <w:rFonts w:ascii="Arial" w:hAnsi="Arial" w:cs="Arial"/>
                <w:b/>
                <w:sz w:val="20"/>
                <w:szCs w:val="20"/>
              </w:rPr>
              <w:t>request portability</w:t>
            </w:r>
            <w:r w:rsidRPr="005C2EA2">
              <w:rPr>
                <w:rFonts w:ascii="Arial" w:hAnsi="Arial" w:cs="Arial"/>
                <w:sz w:val="20"/>
                <w:szCs w:val="20"/>
              </w:rPr>
              <w:t xml:space="preserve"> of Personal Data. Again, you can exercise these rights by contacting Astellas using the contact details provided under the “How to contact Astellas” heading below.</w:t>
            </w:r>
          </w:p>
          <w:p w14:paraId="32A80CC3" w14:textId="77777777" w:rsidR="008978C6" w:rsidRPr="005C2EA2" w:rsidRDefault="008978C6" w:rsidP="00D7249A">
            <w:pPr>
              <w:rPr>
                <w:rFonts w:ascii="Arial" w:hAnsi="Arial" w:cs="Arial"/>
                <w:b/>
                <w:sz w:val="20"/>
                <w:szCs w:val="20"/>
              </w:rPr>
            </w:pPr>
          </w:p>
        </w:tc>
        <w:tc>
          <w:tcPr>
            <w:tcW w:w="4505" w:type="dxa"/>
          </w:tcPr>
          <w:p w14:paraId="73FE74F8" w14:textId="77777777" w:rsidR="008978C6" w:rsidRPr="00817A84" w:rsidRDefault="008978C6" w:rsidP="008978C6">
            <w:pPr>
              <w:pStyle w:val="Odstavecseseznamem"/>
              <w:numPr>
                <w:ilvl w:val="0"/>
                <w:numId w:val="19"/>
              </w:numPr>
              <w:adjustRightInd/>
              <w:contextualSpacing/>
              <w:rPr>
                <w:rFonts w:ascii="Arial" w:hAnsi="Arial" w:cs="Arial"/>
                <w:sz w:val="20"/>
                <w:szCs w:val="20"/>
                <w:lang w:val="cs-CZ"/>
              </w:rPr>
            </w:pPr>
            <w:r w:rsidRPr="00817A84">
              <w:rPr>
                <w:rFonts w:ascii="Arial" w:hAnsi="Arial"/>
                <w:sz w:val="20"/>
                <w:szCs w:val="20"/>
                <w:lang w:val="cs-CZ"/>
              </w:rPr>
              <w:t xml:space="preserve">Kromě toho můžete vznést </w:t>
            </w:r>
            <w:r w:rsidRPr="00817A84">
              <w:rPr>
                <w:rFonts w:ascii="Arial" w:hAnsi="Arial"/>
                <w:b/>
                <w:sz w:val="20"/>
                <w:szCs w:val="20"/>
                <w:lang w:val="cs-CZ"/>
              </w:rPr>
              <w:t>námitku proti zpracování</w:t>
            </w:r>
            <w:r w:rsidRPr="00817A84">
              <w:rPr>
                <w:rFonts w:ascii="Arial" w:hAnsi="Arial"/>
                <w:sz w:val="20"/>
                <w:szCs w:val="20"/>
                <w:lang w:val="cs-CZ"/>
              </w:rPr>
              <w:t xml:space="preserve"> Osobních údajů, požádat společnost Astellas o </w:t>
            </w:r>
            <w:r w:rsidRPr="00817A84">
              <w:rPr>
                <w:rFonts w:ascii="Arial" w:hAnsi="Arial"/>
                <w:b/>
                <w:sz w:val="20"/>
                <w:szCs w:val="20"/>
                <w:lang w:val="cs-CZ"/>
              </w:rPr>
              <w:t>omezení zpracování</w:t>
            </w:r>
            <w:r w:rsidRPr="00817A84">
              <w:rPr>
                <w:rFonts w:ascii="Arial" w:hAnsi="Arial"/>
                <w:sz w:val="20"/>
                <w:szCs w:val="20"/>
                <w:lang w:val="cs-CZ"/>
              </w:rPr>
              <w:t xml:space="preserve"> Osobních údajů, nebo </w:t>
            </w:r>
            <w:r w:rsidRPr="00817A84">
              <w:rPr>
                <w:rFonts w:ascii="Arial" w:hAnsi="Arial"/>
                <w:b/>
                <w:sz w:val="20"/>
                <w:szCs w:val="20"/>
                <w:lang w:val="cs-CZ"/>
              </w:rPr>
              <w:t>požádat o přenositelnost</w:t>
            </w:r>
            <w:r w:rsidRPr="00817A84">
              <w:rPr>
                <w:rFonts w:ascii="Arial" w:hAnsi="Arial"/>
                <w:sz w:val="20"/>
                <w:szCs w:val="20"/>
                <w:lang w:val="cs-CZ"/>
              </w:rPr>
              <w:t xml:space="preserve"> Osobních údajů. Těchto práv můžete opět využít tak, že kontaktujete společnost Astellas s využitím kontaktních údajů uvedených v odstavci „Jak kontaktovat společnost Astellas“ níže.</w:t>
            </w:r>
          </w:p>
          <w:p w14:paraId="03DA5006" w14:textId="77777777" w:rsidR="008978C6" w:rsidRPr="00817A84" w:rsidRDefault="008978C6" w:rsidP="00D7249A">
            <w:pPr>
              <w:jc w:val="center"/>
              <w:rPr>
                <w:rFonts w:ascii="Arial" w:hAnsi="Arial" w:cs="Arial"/>
                <w:b/>
                <w:sz w:val="20"/>
                <w:szCs w:val="20"/>
                <w:lang w:val="cs-CZ"/>
              </w:rPr>
            </w:pPr>
          </w:p>
        </w:tc>
      </w:tr>
      <w:tr w:rsidR="008978C6" w:rsidRPr="006C1DF6" w14:paraId="48E83708" w14:textId="77777777" w:rsidTr="00D7249A">
        <w:tc>
          <w:tcPr>
            <w:tcW w:w="4505" w:type="dxa"/>
          </w:tcPr>
          <w:p w14:paraId="571765C5" w14:textId="77777777" w:rsidR="008978C6" w:rsidRPr="005C2EA2" w:rsidRDefault="008978C6" w:rsidP="008978C6">
            <w:pPr>
              <w:pStyle w:val="Odstavecseseznamem"/>
              <w:numPr>
                <w:ilvl w:val="0"/>
                <w:numId w:val="19"/>
              </w:numPr>
              <w:adjustRightInd/>
              <w:contextualSpacing/>
              <w:rPr>
                <w:rFonts w:ascii="Arial" w:hAnsi="Arial" w:cs="Arial"/>
                <w:sz w:val="20"/>
                <w:szCs w:val="20"/>
              </w:rPr>
            </w:pPr>
            <w:r w:rsidRPr="005C2EA2">
              <w:rPr>
                <w:rFonts w:ascii="Arial" w:hAnsi="Arial" w:cs="Arial"/>
                <w:sz w:val="20"/>
                <w:szCs w:val="20"/>
              </w:rPr>
              <w:lastRenderedPageBreak/>
              <w:t xml:space="preserve">Similarly, if Astellas has collected and processes Personal Data with your consent, then you can </w:t>
            </w:r>
            <w:r w:rsidRPr="005C2EA2">
              <w:rPr>
                <w:rFonts w:ascii="Arial" w:hAnsi="Arial" w:cs="Arial"/>
                <w:b/>
                <w:sz w:val="20"/>
                <w:szCs w:val="20"/>
              </w:rPr>
              <w:t>withdraw the consent</w:t>
            </w:r>
            <w:r w:rsidRPr="005C2EA2">
              <w:rPr>
                <w:rFonts w:ascii="Arial" w:hAnsi="Arial" w:cs="Arial"/>
                <w:sz w:val="20"/>
                <w:szCs w:val="20"/>
              </w:rPr>
              <w:t xml:space="preserve"> at any time.  Withdrawing the consent will not affect the lawfulness of any processing conducted prior to the withdrawal, nor will it affect processing of Personal Data conducted in reliance on lawful processing grounds other than consent.</w:t>
            </w:r>
          </w:p>
          <w:p w14:paraId="37A82B88" w14:textId="77777777" w:rsidR="008978C6" w:rsidRPr="005C2EA2" w:rsidRDefault="008978C6" w:rsidP="00D7249A">
            <w:pPr>
              <w:rPr>
                <w:rFonts w:ascii="Arial" w:hAnsi="Arial" w:cs="Arial"/>
                <w:b/>
                <w:sz w:val="20"/>
                <w:szCs w:val="20"/>
              </w:rPr>
            </w:pPr>
          </w:p>
        </w:tc>
        <w:tc>
          <w:tcPr>
            <w:tcW w:w="4505" w:type="dxa"/>
          </w:tcPr>
          <w:p w14:paraId="499AC8A3" w14:textId="77777777" w:rsidR="008978C6" w:rsidRPr="00817A84" w:rsidRDefault="008978C6" w:rsidP="008978C6">
            <w:pPr>
              <w:pStyle w:val="Odstavecseseznamem"/>
              <w:numPr>
                <w:ilvl w:val="0"/>
                <w:numId w:val="19"/>
              </w:numPr>
              <w:adjustRightInd/>
              <w:contextualSpacing/>
              <w:rPr>
                <w:rFonts w:ascii="Arial" w:hAnsi="Arial" w:cs="Arial"/>
                <w:sz w:val="20"/>
                <w:szCs w:val="20"/>
                <w:lang w:val="cs-CZ"/>
              </w:rPr>
            </w:pPr>
            <w:r w:rsidRPr="00817A84">
              <w:rPr>
                <w:rFonts w:ascii="Arial" w:hAnsi="Arial"/>
                <w:sz w:val="20"/>
                <w:szCs w:val="20"/>
                <w:lang w:val="cs-CZ"/>
              </w:rPr>
              <w:t xml:space="preserve">Podobně, pokud společnost Astellas shromáždila a zpracovává Osobní údaje s vaším souhlasem, můžete </w:t>
            </w:r>
            <w:r w:rsidRPr="00817A84">
              <w:rPr>
                <w:rFonts w:ascii="Arial" w:hAnsi="Arial"/>
                <w:b/>
                <w:sz w:val="20"/>
                <w:szCs w:val="20"/>
                <w:lang w:val="cs-CZ"/>
              </w:rPr>
              <w:t>souhlas kdykoliv odvolat</w:t>
            </w:r>
            <w:r w:rsidRPr="00817A84">
              <w:rPr>
                <w:rFonts w:ascii="Arial" w:hAnsi="Arial"/>
                <w:sz w:val="20"/>
                <w:szCs w:val="20"/>
                <w:lang w:val="cs-CZ"/>
              </w:rPr>
              <w:t>.  Odvolání souhlasu nemá vliv na zákonnost jakéhokoliv zpracování prováděného před tímto odvoláním, ani nemá vliv na zpracování Osobních údajů prováděné na základě zákonných důvodů jiných než udělený souhlas.</w:t>
            </w:r>
          </w:p>
          <w:p w14:paraId="520FF2F3" w14:textId="77777777" w:rsidR="008978C6" w:rsidRPr="00817A84" w:rsidRDefault="008978C6" w:rsidP="00D7249A">
            <w:pPr>
              <w:jc w:val="center"/>
              <w:rPr>
                <w:rFonts w:ascii="Arial" w:hAnsi="Arial" w:cs="Arial"/>
                <w:b/>
                <w:sz w:val="20"/>
                <w:szCs w:val="20"/>
                <w:lang w:val="cs-CZ"/>
              </w:rPr>
            </w:pPr>
          </w:p>
        </w:tc>
      </w:tr>
      <w:tr w:rsidR="008978C6" w:rsidRPr="006C1DF6" w14:paraId="7C19C8A4" w14:textId="77777777" w:rsidTr="00D7249A">
        <w:tc>
          <w:tcPr>
            <w:tcW w:w="4505" w:type="dxa"/>
          </w:tcPr>
          <w:p w14:paraId="0F94172F" w14:textId="77777777" w:rsidR="008978C6" w:rsidRPr="005C2EA2" w:rsidRDefault="008978C6" w:rsidP="008978C6">
            <w:pPr>
              <w:pStyle w:val="Odstavecseseznamem"/>
              <w:numPr>
                <w:ilvl w:val="0"/>
                <w:numId w:val="19"/>
              </w:numPr>
              <w:adjustRightInd/>
              <w:contextualSpacing/>
              <w:rPr>
                <w:rFonts w:ascii="Arial" w:hAnsi="Arial" w:cs="Arial"/>
                <w:sz w:val="20"/>
                <w:szCs w:val="20"/>
              </w:rPr>
            </w:pPr>
            <w:r w:rsidRPr="005C2EA2">
              <w:rPr>
                <w:rFonts w:ascii="Arial" w:hAnsi="Arial" w:cs="Arial"/>
                <w:sz w:val="20"/>
                <w:szCs w:val="20"/>
              </w:rPr>
              <w:t xml:space="preserve">You have the </w:t>
            </w:r>
            <w:r w:rsidRPr="005C2EA2">
              <w:rPr>
                <w:rFonts w:ascii="Arial" w:hAnsi="Arial" w:cs="Arial"/>
                <w:b/>
                <w:sz w:val="20"/>
                <w:szCs w:val="20"/>
              </w:rPr>
              <w:t>right to complain to a data protection authority</w:t>
            </w:r>
            <w:r w:rsidRPr="005C2EA2">
              <w:rPr>
                <w:rFonts w:ascii="Arial" w:hAnsi="Arial" w:cs="Arial"/>
                <w:sz w:val="20"/>
                <w:szCs w:val="20"/>
              </w:rPr>
              <w:t xml:space="preserve"> about the collection and use of Personal Data.  For more information, you may contact the local data protection authority. (Contact details for data protection authorities in the European Economic Area, Switzerland and certain non-European countries (including the US and Canada) are available </w:t>
            </w:r>
            <w:hyperlink r:id="rId15" w:history="1">
              <w:r w:rsidRPr="005C2EA2">
                <w:rPr>
                  <w:rStyle w:val="Hypertextovodkaz"/>
                  <w:rFonts w:ascii="Arial" w:hAnsi="Arial" w:cs="Arial"/>
                  <w:sz w:val="20"/>
                  <w:szCs w:val="20"/>
                </w:rPr>
                <w:t>here</w:t>
              </w:r>
            </w:hyperlink>
            <w:r w:rsidRPr="005C2EA2">
              <w:rPr>
                <w:rFonts w:ascii="Arial" w:hAnsi="Arial" w:cs="Arial"/>
                <w:sz w:val="20"/>
                <w:szCs w:val="20"/>
              </w:rPr>
              <w:t xml:space="preserve">, http://ec.europa.eu/justice/data-protection/article-29/structure/data-protection-authorities/index_en.htm) </w:t>
            </w:r>
          </w:p>
          <w:p w14:paraId="3F4A216B" w14:textId="77777777" w:rsidR="008978C6" w:rsidRPr="005C2EA2" w:rsidRDefault="008978C6" w:rsidP="00D7249A">
            <w:pPr>
              <w:ind w:left="360"/>
              <w:rPr>
                <w:rFonts w:ascii="Arial" w:hAnsi="Arial" w:cs="Arial"/>
                <w:sz w:val="20"/>
                <w:szCs w:val="20"/>
              </w:rPr>
            </w:pPr>
          </w:p>
        </w:tc>
        <w:tc>
          <w:tcPr>
            <w:tcW w:w="4505" w:type="dxa"/>
          </w:tcPr>
          <w:p w14:paraId="19F0DA51" w14:textId="77777777" w:rsidR="008978C6" w:rsidRPr="00817A84" w:rsidRDefault="008978C6" w:rsidP="008978C6">
            <w:pPr>
              <w:pStyle w:val="Odstavecseseznamem"/>
              <w:numPr>
                <w:ilvl w:val="0"/>
                <w:numId w:val="19"/>
              </w:numPr>
              <w:adjustRightInd/>
              <w:contextualSpacing/>
              <w:rPr>
                <w:rFonts w:ascii="Arial" w:hAnsi="Arial" w:cs="Arial"/>
                <w:sz w:val="20"/>
                <w:szCs w:val="20"/>
                <w:lang w:val="cs-CZ"/>
              </w:rPr>
            </w:pPr>
            <w:r w:rsidRPr="00817A84">
              <w:rPr>
                <w:rFonts w:ascii="Arial" w:hAnsi="Arial"/>
                <w:sz w:val="20"/>
                <w:szCs w:val="20"/>
                <w:lang w:val="cs-CZ"/>
              </w:rPr>
              <w:t xml:space="preserve">Máte </w:t>
            </w:r>
            <w:r w:rsidRPr="00817A84">
              <w:rPr>
                <w:rFonts w:ascii="Arial" w:hAnsi="Arial"/>
                <w:b/>
                <w:sz w:val="20"/>
                <w:szCs w:val="20"/>
                <w:lang w:val="cs-CZ"/>
              </w:rPr>
              <w:t>právo vznést stížnost u úřadu na ochranu osobních údajů</w:t>
            </w:r>
            <w:r w:rsidRPr="00817A84">
              <w:rPr>
                <w:rFonts w:ascii="Arial" w:hAnsi="Arial"/>
                <w:sz w:val="20"/>
                <w:szCs w:val="20"/>
                <w:lang w:val="cs-CZ"/>
              </w:rPr>
              <w:t xml:space="preserve"> ohledně shromažďování a využívání Osobních údajů.  Podrobnější informace vám poskytne místní úřad na ochranu osobních údajů. (Kontaktní údaje úřadů na ochranu osobních údajů v rámci Evropského hospodářského prostoru, Švýcarska a některých neevropských zemí (včetně USA a Kanady) jsou k</w:t>
            </w:r>
            <w:r>
              <w:rPr>
                <w:rFonts w:ascii="Arial" w:hAnsi="Arial"/>
                <w:sz w:val="20"/>
                <w:szCs w:val="20"/>
                <w:lang w:val="cs-CZ"/>
              </w:rPr>
              <w:t> </w:t>
            </w:r>
            <w:r w:rsidRPr="00817A84">
              <w:rPr>
                <w:rFonts w:ascii="Arial" w:hAnsi="Arial"/>
                <w:sz w:val="20"/>
                <w:szCs w:val="20"/>
                <w:lang w:val="cs-CZ"/>
              </w:rPr>
              <w:t xml:space="preserve">dispozici </w:t>
            </w:r>
            <w:hyperlink r:id="rId16" w:history="1">
              <w:r w:rsidRPr="00817A84">
                <w:rPr>
                  <w:rStyle w:val="Hypertextovodkaz"/>
                  <w:rFonts w:ascii="Arial" w:hAnsi="Arial"/>
                  <w:sz w:val="20"/>
                  <w:szCs w:val="20"/>
                  <w:lang w:val="cs-CZ"/>
                </w:rPr>
                <w:t>zde</w:t>
              </w:r>
            </w:hyperlink>
            <w:r w:rsidRPr="00817A84">
              <w:rPr>
                <w:rFonts w:ascii="Arial" w:hAnsi="Arial"/>
                <w:sz w:val="20"/>
                <w:szCs w:val="20"/>
                <w:lang w:val="cs-CZ"/>
              </w:rPr>
              <w:t xml:space="preserve">, http://ec.europa.eu/justice/data-protection/article-29/structure/data-protection-authorities/index_en.htm) </w:t>
            </w:r>
          </w:p>
          <w:p w14:paraId="47F4241A" w14:textId="77777777" w:rsidR="008978C6" w:rsidRPr="00817A84" w:rsidRDefault="008978C6" w:rsidP="00D7249A">
            <w:pPr>
              <w:jc w:val="center"/>
              <w:rPr>
                <w:rFonts w:ascii="Arial" w:hAnsi="Arial" w:cs="Arial"/>
                <w:b/>
                <w:sz w:val="20"/>
                <w:szCs w:val="20"/>
                <w:lang w:val="cs-CZ"/>
              </w:rPr>
            </w:pPr>
          </w:p>
        </w:tc>
      </w:tr>
      <w:tr w:rsidR="008978C6" w:rsidRPr="005C2EA2" w14:paraId="34530EE0" w14:textId="77777777" w:rsidTr="00D7249A">
        <w:tc>
          <w:tcPr>
            <w:tcW w:w="4505" w:type="dxa"/>
          </w:tcPr>
          <w:p w14:paraId="04333B8F" w14:textId="77777777" w:rsidR="008978C6" w:rsidRPr="005C2EA2" w:rsidRDefault="008978C6" w:rsidP="00D7249A">
            <w:pPr>
              <w:rPr>
                <w:rFonts w:ascii="Arial" w:hAnsi="Arial" w:cs="Arial"/>
                <w:sz w:val="20"/>
                <w:szCs w:val="20"/>
              </w:rPr>
            </w:pPr>
            <w:r w:rsidRPr="005C2EA2">
              <w:rPr>
                <w:rFonts w:ascii="Arial" w:hAnsi="Arial" w:cs="Arial"/>
                <w:sz w:val="20"/>
                <w:szCs w:val="20"/>
              </w:rPr>
              <w:t>Astellas responds to all requests it receives from data subjects wishing to exercise their data protection rights in accordance with applicable data protection laws.</w:t>
            </w:r>
          </w:p>
          <w:p w14:paraId="3C8099B7" w14:textId="77777777" w:rsidR="008978C6" w:rsidRPr="005C2EA2" w:rsidRDefault="008978C6" w:rsidP="00D7249A">
            <w:pPr>
              <w:ind w:left="360"/>
              <w:rPr>
                <w:rFonts w:ascii="Arial" w:hAnsi="Arial" w:cs="Arial"/>
                <w:sz w:val="20"/>
                <w:szCs w:val="20"/>
              </w:rPr>
            </w:pPr>
          </w:p>
        </w:tc>
        <w:tc>
          <w:tcPr>
            <w:tcW w:w="4505" w:type="dxa"/>
          </w:tcPr>
          <w:p w14:paraId="2C95E73C" w14:textId="77777777" w:rsidR="008978C6" w:rsidRPr="00817A84" w:rsidRDefault="008978C6" w:rsidP="00D7249A">
            <w:pPr>
              <w:rPr>
                <w:rFonts w:ascii="Arial" w:hAnsi="Arial" w:cs="Arial"/>
                <w:sz w:val="20"/>
                <w:szCs w:val="20"/>
                <w:lang w:val="cs-CZ"/>
              </w:rPr>
            </w:pPr>
            <w:r w:rsidRPr="00817A84">
              <w:rPr>
                <w:rFonts w:ascii="Arial" w:hAnsi="Arial"/>
                <w:sz w:val="20"/>
                <w:szCs w:val="20"/>
                <w:lang w:val="cs-CZ"/>
              </w:rPr>
              <w:t>Společnost Astellas reaguje na všechny požadavky, které od subjektů údajů obdrží v</w:t>
            </w:r>
            <w:r>
              <w:rPr>
                <w:rFonts w:ascii="Arial" w:hAnsi="Arial"/>
                <w:sz w:val="20"/>
                <w:szCs w:val="20"/>
                <w:lang w:val="cs-CZ"/>
              </w:rPr>
              <w:t> </w:t>
            </w:r>
            <w:r w:rsidRPr="00817A84">
              <w:rPr>
                <w:rFonts w:ascii="Arial" w:hAnsi="Arial"/>
                <w:sz w:val="20"/>
                <w:szCs w:val="20"/>
                <w:lang w:val="cs-CZ"/>
              </w:rPr>
              <w:t>rámci uplatňování jejich práv na ochranu osobních údajů v souladu s příslušnými zákony o</w:t>
            </w:r>
            <w:r>
              <w:rPr>
                <w:rFonts w:ascii="Arial" w:hAnsi="Arial"/>
                <w:sz w:val="20"/>
                <w:szCs w:val="20"/>
                <w:lang w:val="cs-CZ"/>
              </w:rPr>
              <w:t> </w:t>
            </w:r>
            <w:r w:rsidRPr="00817A84">
              <w:rPr>
                <w:rFonts w:ascii="Arial" w:hAnsi="Arial"/>
                <w:sz w:val="20"/>
                <w:szCs w:val="20"/>
                <w:lang w:val="cs-CZ"/>
              </w:rPr>
              <w:t>ochraně osobních údajů.</w:t>
            </w:r>
          </w:p>
          <w:p w14:paraId="0DD4B5E7" w14:textId="77777777" w:rsidR="008978C6" w:rsidRPr="00817A84" w:rsidRDefault="008978C6" w:rsidP="00D7249A">
            <w:pPr>
              <w:jc w:val="center"/>
              <w:rPr>
                <w:rFonts w:ascii="Arial" w:hAnsi="Arial" w:cs="Arial"/>
                <w:b/>
                <w:sz w:val="20"/>
                <w:szCs w:val="20"/>
                <w:lang w:val="cs-CZ"/>
              </w:rPr>
            </w:pPr>
          </w:p>
        </w:tc>
      </w:tr>
      <w:tr w:rsidR="008978C6" w:rsidRPr="005C2EA2" w14:paraId="0C67C632" w14:textId="77777777" w:rsidTr="00D7249A">
        <w:tc>
          <w:tcPr>
            <w:tcW w:w="4505" w:type="dxa"/>
          </w:tcPr>
          <w:p w14:paraId="716E6470" w14:textId="77777777" w:rsidR="008978C6" w:rsidRPr="005C2EA2" w:rsidRDefault="008978C6" w:rsidP="00D7249A">
            <w:pPr>
              <w:rPr>
                <w:rFonts w:ascii="Arial" w:hAnsi="Arial" w:cs="Arial"/>
                <w:sz w:val="20"/>
                <w:szCs w:val="20"/>
              </w:rPr>
            </w:pPr>
            <w:r w:rsidRPr="005C2EA2">
              <w:rPr>
                <w:rFonts w:ascii="Arial" w:hAnsi="Arial" w:cs="Arial"/>
                <w:b/>
                <w:sz w:val="20"/>
                <w:szCs w:val="20"/>
              </w:rPr>
              <w:t>8. How to contact Astellas</w:t>
            </w:r>
          </w:p>
        </w:tc>
        <w:tc>
          <w:tcPr>
            <w:tcW w:w="4505" w:type="dxa"/>
          </w:tcPr>
          <w:p w14:paraId="33101E51" w14:textId="77777777" w:rsidR="008978C6" w:rsidRPr="00817A84" w:rsidRDefault="008978C6" w:rsidP="00591420">
            <w:pPr>
              <w:rPr>
                <w:rFonts w:ascii="Arial" w:hAnsi="Arial" w:cs="Arial"/>
                <w:b/>
                <w:sz w:val="20"/>
                <w:szCs w:val="20"/>
                <w:lang w:val="cs-CZ"/>
              </w:rPr>
            </w:pPr>
            <w:r w:rsidRPr="00817A84">
              <w:rPr>
                <w:rFonts w:ascii="Arial" w:hAnsi="Arial"/>
                <w:b/>
                <w:sz w:val="20"/>
                <w:szCs w:val="20"/>
                <w:lang w:val="cs-CZ"/>
              </w:rPr>
              <w:t>8. Jak kontaktovat společnost Astellas</w:t>
            </w:r>
          </w:p>
        </w:tc>
      </w:tr>
      <w:tr w:rsidR="008978C6" w:rsidRPr="005C2EA2" w14:paraId="25A9E343" w14:textId="77777777" w:rsidTr="00D7249A">
        <w:tc>
          <w:tcPr>
            <w:tcW w:w="4505" w:type="dxa"/>
          </w:tcPr>
          <w:p w14:paraId="042B2B8F" w14:textId="77777777" w:rsidR="008978C6" w:rsidRPr="005C2EA2" w:rsidRDefault="008978C6" w:rsidP="00D7249A">
            <w:pPr>
              <w:rPr>
                <w:rFonts w:ascii="Arial" w:hAnsi="Arial" w:cs="Arial"/>
                <w:sz w:val="20"/>
                <w:szCs w:val="20"/>
              </w:rPr>
            </w:pPr>
            <w:r w:rsidRPr="005C2EA2">
              <w:rPr>
                <w:rFonts w:ascii="Arial" w:hAnsi="Arial" w:cs="Arial"/>
                <w:sz w:val="20"/>
                <w:szCs w:val="20"/>
              </w:rPr>
              <w:t xml:space="preserve">If you have any questions or concerns about the use of Personal Data, you can contact Astellas data protection officer using the following details: </w:t>
            </w:r>
            <w:hyperlink r:id="rId17" w:history="1">
              <w:r w:rsidRPr="005C2EA2">
                <w:rPr>
                  <w:rStyle w:val="Hypertextovodkaz"/>
                  <w:rFonts w:ascii="Arial" w:hAnsi="Arial" w:cs="Arial"/>
                  <w:sz w:val="20"/>
                  <w:szCs w:val="20"/>
                </w:rPr>
                <w:t>privacy@astellas.com</w:t>
              </w:r>
            </w:hyperlink>
            <w:r w:rsidRPr="005C2EA2">
              <w:rPr>
                <w:rFonts w:ascii="Arial" w:hAnsi="Arial" w:cs="Arial"/>
                <w:sz w:val="20"/>
                <w:szCs w:val="20"/>
              </w:rPr>
              <w:t xml:space="preserve">.  </w:t>
            </w:r>
          </w:p>
          <w:p w14:paraId="0732B3B1" w14:textId="77777777" w:rsidR="008978C6" w:rsidRPr="005C2EA2" w:rsidRDefault="008978C6" w:rsidP="00D7249A">
            <w:pPr>
              <w:ind w:left="360"/>
              <w:rPr>
                <w:rFonts w:ascii="Arial" w:hAnsi="Arial" w:cs="Arial"/>
                <w:sz w:val="20"/>
                <w:szCs w:val="20"/>
              </w:rPr>
            </w:pPr>
          </w:p>
        </w:tc>
        <w:tc>
          <w:tcPr>
            <w:tcW w:w="4505" w:type="dxa"/>
          </w:tcPr>
          <w:p w14:paraId="3F243D41" w14:textId="77777777" w:rsidR="008978C6" w:rsidRPr="00817A84" w:rsidRDefault="008978C6" w:rsidP="00D7249A">
            <w:pPr>
              <w:rPr>
                <w:rFonts w:ascii="Arial" w:hAnsi="Arial" w:cs="Arial"/>
                <w:sz w:val="20"/>
                <w:szCs w:val="20"/>
                <w:lang w:val="cs-CZ"/>
              </w:rPr>
            </w:pPr>
            <w:r w:rsidRPr="00817A84">
              <w:rPr>
                <w:rFonts w:ascii="Arial" w:hAnsi="Arial"/>
                <w:sz w:val="20"/>
                <w:szCs w:val="20"/>
                <w:lang w:val="cs-CZ"/>
              </w:rPr>
              <w:t xml:space="preserve">Máte-li jakékoliv otázky nebo obavy týkající se použití Osobních údajů, můžete kontaktovat zástupce společnosti Astellas pro ochranu osobních údajů prostřednictvím následujících kontaktních údajů: </w:t>
            </w:r>
            <w:hyperlink r:id="rId18" w:history="1">
              <w:r w:rsidRPr="00817A84">
                <w:rPr>
                  <w:rStyle w:val="Hypertextovodkaz"/>
                  <w:rFonts w:ascii="Arial" w:hAnsi="Arial"/>
                  <w:sz w:val="20"/>
                  <w:szCs w:val="20"/>
                  <w:lang w:val="cs-CZ"/>
                </w:rPr>
                <w:t>privacy@astellas.com</w:t>
              </w:r>
            </w:hyperlink>
            <w:r w:rsidRPr="00817A84">
              <w:rPr>
                <w:rFonts w:ascii="Arial" w:hAnsi="Arial"/>
                <w:sz w:val="20"/>
                <w:szCs w:val="20"/>
                <w:lang w:val="cs-CZ"/>
              </w:rPr>
              <w:t xml:space="preserve">.  </w:t>
            </w:r>
          </w:p>
          <w:p w14:paraId="6C4ECA0A" w14:textId="77777777" w:rsidR="008978C6" w:rsidRPr="00817A84" w:rsidRDefault="008978C6" w:rsidP="00D7249A">
            <w:pPr>
              <w:jc w:val="center"/>
              <w:rPr>
                <w:rFonts w:ascii="Arial" w:hAnsi="Arial" w:cs="Arial"/>
                <w:b/>
                <w:sz w:val="20"/>
                <w:szCs w:val="20"/>
                <w:lang w:val="cs-CZ"/>
              </w:rPr>
            </w:pPr>
          </w:p>
        </w:tc>
      </w:tr>
    </w:tbl>
    <w:p w14:paraId="32BA3B61" w14:textId="77777777" w:rsidR="00773858" w:rsidRPr="003412AF" w:rsidRDefault="00773858" w:rsidP="00773858">
      <w:pPr>
        <w:spacing w:after="200" w:line="276" w:lineRule="auto"/>
        <w:jc w:val="left"/>
        <w:rPr>
          <w:rFonts w:ascii="Arial" w:hAnsi="Arial" w:cs="Arial"/>
          <w:sz w:val="20"/>
          <w:szCs w:val="20"/>
        </w:rPr>
      </w:pPr>
    </w:p>
    <w:sectPr w:rsidR="00773858" w:rsidRPr="003412AF" w:rsidSect="00960584">
      <w:headerReference w:type="even" r:id="rId19"/>
      <w:headerReference w:type="default" r:id="rId20"/>
      <w:footerReference w:type="even" r:id="rId21"/>
      <w:footerReference w:type="default" r:id="rId22"/>
      <w:headerReference w:type="first" r:id="rId23"/>
      <w:footerReference w:type="first" r:id="rId24"/>
      <w:pgSz w:w="11908" w:h="16833"/>
      <w:pgMar w:top="1418"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2157E" w14:textId="77777777" w:rsidR="00774477" w:rsidRDefault="00774477">
      <w:r>
        <w:separator/>
      </w:r>
    </w:p>
  </w:endnote>
  <w:endnote w:type="continuationSeparator" w:id="0">
    <w:p w14:paraId="407574FC" w14:textId="77777777" w:rsidR="00774477" w:rsidRDefault="00774477">
      <w:r>
        <w:continuationSeparator/>
      </w:r>
    </w:p>
  </w:endnote>
  <w:endnote w:type="continuationNotice" w:id="1">
    <w:p w14:paraId="60AB4D7C" w14:textId="77777777" w:rsidR="00774477" w:rsidRDefault="00774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3D8F3" w14:textId="77777777" w:rsidR="000E4FC4" w:rsidRDefault="000E4FC4">
    <w:pPr>
      <w:widowControl w:val="0"/>
      <w:autoSpaceDE w:val="0"/>
      <w:autoSpaceDN w:val="0"/>
      <w:jc w:val="left"/>
      <w:rPr>
        <w:color w:val="000000"/>
        <w:u w:color="000000"/>
        <w:shd w:val="clear" w:color="auto" w:fill="FFFFFF"/>
        <w:lang w:val="zh-CN" w:eastAsia="zh-CN"/>
      </w:rPr>
    </w:pPr>
  </w:p>
  <w:p w14:paraId="0E968CFD" w14:textId="77777777" w:rsidR="000E4FC4" w:rsidRDefault="000E4FC4">
    <w:pPr>
      <w:widowControl w:val="0"/>
      <w:autoSpaceDE w:val="0"/>
      <w:autoSpaceDN w:val="0"/>
      <w:jc w:val="left"/>
      <w:rPr>
        <w:color w:val="000000"/>
        <w:u w:color="000000"/>
        <w:shd w:val="clear" w:color="auto" w:fill="FFFFFF"/>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E0DD2" w14:textId="77777777" w:rsidR="000E4FC4" w:rsidRPr="00841ABE" w:rsidRDefault="000E4FC4" w:rsidP="00BF6877">
    <w:pPr>
      <w:widowControl w:val="0"/>
      <w:autoSpaceDE w:val="0"/>
      <w:autoSpaceDN w:val="0"/>
      <w:jc w:val="left"/>
      <w:rPr>
        <w:rFonts w:ascii="Arial" w:hAnsi="Arial" w:cs="Arial"/>
        <w:sz w:val="16"/>
        <w:szCs w:val="16"/>
        <w:lang w:val="cs-CZ"/>
      </w:rPr>
    </w:pPr>
    <w:r>
      <w:rPr>
        <w:rFonts w:ascii="Arial" w:hAnsi="Arial" w:cs="Arial"/>
        <w:sz w:val="16"/>
        <w:szCs w:val="16"/>
        <w:lang w:val="en-US" w:eastAsia="zh-CN"/>
      </w:rPr>
      <w:t>HCO and PO Grant Agreement (</w:t>
    </w:r>
    <w:r>
      <w:rPr>
        <w:rFonts w:ascii="Arial" w:hAnsi="Arial" w:cs="Arial"/>
        <w:sz w:val="16"/>
        <w:szCs w:val="16"/>
        <w:lang w:val="en-US"/>
      </w:rPr>
      <w:t xml:space="preserve">(Czech Rep) (DC)-FINAL-18 MAR 19 </w:t>
    </w:r>
  </w:p>
  <w:p w14:paraId="3E0884C2" w14:textId="4D3B6599" w:rsidR="000E4FC4" w:rsidRPr="00BF6877" w:rsidRDefault="000E4FC4">
    <w:pPr>
      <w:widowControl w:val="0"/>
      <w:autoSpaceDE w:val="0"/>
      <w:autoSpaceDN w:val="0"/>
      <w:jc w:val="left"/>
      <w:rPr>
        <w:color w:val="000000"/>
        <w:u w:color="000000"/>
        <w:shd w:val="clear" w:color="auto" w:fill="FFFFFF"/>
        <w:lang w:val="en-US" w:eastAsia="zh-CN"/>
      </w:rPr>
    </w:pPr>
    <w:r>
      <w:rPr>
        <w:rFonts w:ascii="Arial" w:hAnsi="Arial" w:cs="Arial"/>
        <w:sz w:val="16"/>
        <w:szCs w:val="16"/>
        <w:lang w:val="en-US" w:eastAsia="zh-CN"/>
      </w:rPr>
      <w:t xml:space="preserve">HCO and PO Grant Agreement </w:t>
    </w:r>
    <w:r>
      <w:rPr>
        <w:rFonts w:ascii="Arial" w:hAnsi="Arial" w:cs="Arial"/>
        <w:sz w:val="16"/>
        <w:szCs w:val="16"/>
        <w:lang w:val="en-US"/>
      </w:rPr>
      <w:t xml:space="preserve">Template (DC)-FINAL-25 OCT 18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D831F" w14:textId="5165DC78" w:rsidR="000E4FC4" w:rsidRPr="00841ABE" w:rsidRDefault="000E4FC4" w:rsidP="00BF6877">
    <w:pPr>
      <w:widowControl w:val="0"/>
      <w:autoSpaceDE w:val="0"/>
      <w:autoSpaceDN w:val="0"/>
      <w:jc w:val="left"/>
      <w:rPr>
        <w:rFonts w:ascii="Arial" w:hAnsi="Arial" w:cs="Arial"/>
        <w:sz w:val="16"/>
        <w:szCs w:val="16"/>
        <w:lang w:val="cs-CZ"/>
      </w:rPr>
    </w:pPr>
    <w:r>
      <w:rPr>
        <w:rFonts w:ascii="Arial" w:hAnsi="Arial" w:cs="Arial"/>
        <w:sz w:val="16"/>
        <w:szCs w:val="16"/>
        <w:lang w:val="en-US" w:eastAsia="zh-CN"/>
      </w:rPr>
      <w:t>HCO and PO Grant Agreement (</w:t>
    </w:r>
    <w:r>
      <w:rPr>
        <w:rFonts w:ascii="Arial" w:hAnsi="Arial" w:cs="Arial"/>
        <w:sz w:val="16"/>
        <w:szCs w:val="16"/>
        <w:lang w:val="en-US"/>
      </w:rPr>
      <w:t xml:space="preserve">(Czech Rep) (DC)-FINAL-18 MAR 19 </w:t>
    </w:r>
  </w:p>
  <w:p w14:paraId="10827EEB" w14:textId="4BC7C51B" w:rsidR="000E4FC4" w:rsidRPr="00BF6877" w:rsidRDefault="000E4FC4">
    <w:pPr>
      <w:widowControl w:val="0"/>
      <w:autoSpaceDE w:val="0"/>
      <w:autoSpaceDN w:val="0"/>
      <w:jc w:val="left"/>
      <w:rPr>
        <w:color w:val="000000"/>
        <w:u w:color="000000"/>
        <w:shd w:val="clear" w:color="auto" w:fill="FFFFFF"/>
        <w:lang w:val="cs-CZ" w:eastAsia="zh-CN"/>
      </w:rPr>
    </w:pPr>
    <w:r>
      <w:rPr>
        <w:rFonts w:ascii="Arial" w:hAnsi="Arial" w:cs="Arial"/>
        <w:sz w:val="16"/>
        <w:szCs w:val="16"/>
        <w:lang w:val="en-US" w:eastAsia="zh-CN"/>
      </w:rPr>
      <w:t xml:space="preserve">HCO and PO Grant Agreement </w:t>
    </w:r>
    <w:r>
      <w:rPr>
        <w:rFonts w:ascii="Arial" w:hAnsi="Arial" w:cs="Arial"/>
        <w:sz w:val="16"/>
        <w:szCs w:val="16"/>
        <w:lang w:val="en-US"/>
      </w:rPr>
      <w:t xml:space="preserve">Template (DC)-FINAL-25 OCT 18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1B9C5" w14:textId="77777777" w:rsidR="00774477" w:rsidRDefault="00774477">
      <w:r>
        <w:separator/>
      </w:r>
    </w:p>
  </w:footnote>
  <w:footnote w:type="continuationSeparator" w:id="0">
    <w:p w14:paraId="7C0EFCD6" w14:textId="77777777" w:rsidR="00774477" w:rsidRDefault="00774477">
      <w:r>
        <w:continuationSeparator/>
      </w:r>
    </w:p>
  </w:footnote>
  <w:footnote w:type="continuationNotice" w:id="1">
    <w:p w14:paraId="2608C8B2" w14:textId="77777777" w:rsidR="00774477" w:rsidRDefault="007744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96634" w14:textId="77777777" w:rsidR="000E4FC4" w:rsidRDefault="000E4FC4">
    <w:pPr>
      <w:widowControl w:val="0"/>
      <w:autoSpaceDE w:val="0"/>
      <w:autoSpaceDN w:val="0"/>
      <w:jc w:val="left"/>
      <w:rPr>
        <w:color w:val="000000"/>
        <w:u w:color="000000"/>
        <w:shd w:val="clear" w:color="auto" w:fill="FFFFFF"/>
        <w:lang w:val="zh-CN" w:eastAsia="zh-CN"/>
      </w:rPr>
    </w:pPr>
  </w:p>
  <w:p w14:paraId="66C2DEB6" w14:textId="77777777" w:rsidR="000E4FC4" w:rsidRDefault="000E4FC4">
    <w:pPr>
      <w:widowControl w:val="0"/>
      <w:autoSpaceDE w:val="0"/>
      <w:autoSpaceDN w:val="0"/>
      <w:jc w:val="left"/>
      <w:rPr>
        <w:color w:val="000000"/>
        <w:u w:color="000000"/>
        <w:shd w:val="clear" w:color="auto" w:fill="FFFFFF"/>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67E43" w14:textId="77777777" w:rsidR="000E4FC4" w:rsidRDefault="000E4FC4">
    <w:pPr>
      <w:widowControl w:val="0"/>
      <w:autoSpaceDE w:val="0"/>
      <w:autoSpaceDN w:val="0"/>
      <w:jc w:val="left"/>
      <w:rPr>
        <w:color w:val="000000"/>
        <w:u w:color="000000"/>
        <w:shd w:val="clear" w:color="auto" w:fill="FFFFFF"/>
        <w:lang w:val="zh-CN" w:eastAsia="zh-CN"/>
      </w:rPr>
    </w:pPr>
  </w:p>
  <w:p w14:paraId="74468C0E" w14:textId="77777777" w:rsidR="000E4FC4" w:rsidRDefault="000E4FC4">
    <w:pPr>
      <w:widowControl w:val="0"/>
      <w:autoSpaceDE w:val="0"/>
      <w:autoSpaceDN w:val="0"/>
      <w:jc w:val="left"/>
      <w:rPr>
        <w:color w:val="000000"/>
        <w:u w:color="000000"/>
        <w:shd w:val="clear" w:color="auto" w:fill="FFFFFF"/>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57D9C" w14:textId="411A69F3" w:rsidR="000E4FC4" w:rsidRDefault="000E4FC4" w:rsidP="00720FB3">
    <w:pPr>
      <w:spacing w:line="214" w:lineRule="exact"/>
      <w:ind w:left="4320" w:right="-48"/>
      <w:jc w:val="left"/>
      <w:rPr>
        <w:rFonts w:ascii="Arial" w:hAnsi="Arial" w:cs="Arial"/>
        <w:sz w:val="16"/>
        <w:szCs w:val="16"/>
        <w:lang w:val="nb-NO"/>
      </w:rPr>
    </w:pPr>
    <w:r>
      <w:rPr>
        <w:noProof/>
        <w:lang w:val="cs-CZ" w:eastAsia="cs-CZ"/>
      </w:rPr>
      <w:drawing>
        <wp:anchor distT="0" distB="0" distL="114300" distR="114300" simplePos="0" relativeHeight="251659264" behindDoc="0" locked="0" layoutInCell="1" allowOverlap="1" wp14:anchorId="124A2D2C" wp14:editId="180F1BE2">
          <wp:simplePos x="0" y="0"/>
          <wp:positionH relativeFrom="margin">
            <wp:align>left</wp:align>
          </wp:positionH>
          <wp:positionV relativeFrom="paragraph">
            <wp:posOffset>-142504</wp:posOffset>
          </wp:positionV>
          <wp:extent cx="2157984" cy="594360"/>
          <wp:effectExtent l="0" t="0" r="0" b="0"/>
          <wp:wrapNone/>
          <wp:docPr id="1"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tellas_CorporateBrandMark_rgb.png"/>
                  <pic:cNvPicPr/>
                </pic:nvPicPr>
                <pic:blipFill>
                  <a:blip r:embed="rId1">
                    <a:extLst>
                      <a:ext uri="{28A0092B-C50C-407E-A947-70E740481C1C}">
                        <a14:useLocalDpi xmlns:a14="http://schemas.microsoft.com/office/drawing/2010/main" val="0"/>
                      </a:ext>
                    </a:extLst>
                  </a:blip>
                  <a:stretch>
                    <a:fillRect/>
                  </a:stretch>
                </pic:blipFill>
                <pic:spPr>
                  <a:xfrm>
                    <a:off x="0" y="0"/>
                    <a:ext cx="2157984" cy="594360"/>
                  </a:xfrm>
                  <a:prstGeom prst="rect">
                    <a:avLst/>
                  </a:prstGeom>
                </pic:spPr>
              </pic:pic>
            </a:graphicData>
          </a:graphic>
          <wp14:sizeRelH relativeFrom="page">
            <wp14:pctWidth>0</wp14:pctWidth>
          </wp14:sizeRelH>
          <wp14:sizeRelV relativeFrom="page">
            <wp14:pctHeight>0</wp14:pctHeight>
          </wp14:sizeRelV>
        </wp:anchor>
      </w:drawing>
    </w:r>
    <w:r w:rsidRPr="005E2EE7">
      <w:rPr>
        <w:rFonts w:ascii="Arial" w:hAnsi="Arial" w:cs="Arial"/>
        <w:sz w:val="16"/>
        <w:szCs w:val="16"/>
        <w:lang w:val="nb-NO"/>
      </w:rPr>
      <w:t>SAP VENDOR ID#:</w:t>
    </w:r>
    <w:r>
      <w:rPr>
        <w:rFonts w:ascii="Arial" w:hAnsi="Arial" w:cs="Arial"/>
        <w:sz w:val="16"/>
        <w:szCs w:val="16"/>
        <w:lang w:val="nb-NO"/>
      </w:rPr>
      <w:t xml:space="preserve"> </w:t>
    </w:r>
    <w:r w:rsidRPr="00546C51">
      <w:rPr>
        <w:rFonts w:ascii="Arial" w:hAnsi="Arial" w:cs="Arial"/>
        <w:sz w:val="16"/>
        <w:szCs w:val="16"/>
        <w:lang w:val="nb-NO"/>
      </w:rPr>
      <w:t>0001091647</w:t>
    </w:r>
  </w:p>
  <w:p w14:paraId="02C8A111" w14:textId="7659A647" w:rsidR="000E4FC4" w:rsidRPr="00512A40" w:rsidRDefault="000E4FC4" w:rsidP="008772BB">
    <w:pPr>
      <w:spacing w:line="214" w:lineRule="exact"/>
      <w:ind w:left="4320" w:right="-48"/>
      <w:jc w:val="left"/>
      <w:rPr>
        <w:color w:val="000000"/>
        <w:u w:color="000000"/>
        <w:shd w:val="clear" w:color="auto" w:fill="FFFFFF"/>
        <w:lang w:val="en-US" w:eastAsia="zh-CN"/>
      </w:rPr>
    </w:pPr>
    <w:r w:rsidRPr="00512A40">
      <w:rPr>
        <w:rFonts w:ascii="Arial" w:hAnsi="Arial" w:cs="Arial"/>
        <w:sz w:val="16"/>
        <w:szCs w:val="16"/>
        <w:lang w:val="en-US"/>
      </w:rPr>
      <w:t>COMPLIANCE APPROVAL ID#</w:t>
    </w:r>
    <w:r w:rsidRPr="00512A40">
      <w:rPr>
        <w:rFonts w:ascii="Arial" w:hAnsi="Arial"/>
        <w:sz w:val="16"/>
        <w:szCs w:val="16"/>
        <w:lang w:val="en-US"/>
      </w:rPr>
      <w:t>:</w:t>
    </w:r>
    <w:r>
      <w:rPr>
        <w:rFonts w:ascii="Arial" w:hAnsi="Arial"/>
        <w:sz w:val="16"/>
        <w:szCs w:val="16"/>
        <w:lang w:val="en-US"/>
      </w:rPr>
      <w:t xml:space="preserve"> </w:t>
    </w:r>
    <w:r w:rsidRPr="00200B40">
      <w:rPr>
        <w:rFonts w:ascii="Arial" w:hAnsi="Arial"/>
        <w:sz w:val="16"/>
        <w:szCs w:val="16"/>
        <w:lang w:val="en-US"/>
      </w:rPr>
      <w:t>EV-000042322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281B"/>
    <w:multiLevelType w:val="hybridMultilevel"/>
    <w:tmpl w:val="45845582"/>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1" w15:restartNumberingAfterBreak="0">
    <w:nsid w:val="04987599"/>
    <w:multiLevelType w:val="hybridMultilevel"/>
    <w:tmpl w:val="59A204E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04AB52AF"/>
    <w:multiLevelType w:val="multilevel"/>
    <w:tmpl w:val="18D61BD8"/>
    <w:lvl w:ilvl="0">
      <w:start w:val="2"/>
      <w:numFmt w:val="decimal"/>
      <w:lvlText w:val="%1."/>
      <w:lvlJc w:val="left"/>
      <w:pPr>
        <w:ind w:left="360" w:hanging="360"/>
      </w:pPr>
      <w:rPr>
        <w:rFonts w:hint="default"/>
        <w:b/>
      </w:rPr>
    </w:lvl>
    <w:lvl w:ilvl="1">
      <w:start w:val="2"/>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23391E"/>
    <w:multiLevelType w:val="hybridMultilevel"/>
    <w:tmpl w:val="C04817E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03E5F19"/>
    <w:multiLevelType w:val="multilevel"/>
    <w:tmpl w:val="180007E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3D15A3"/>
    <w:multiLevelType w:val="hybridMultilevel"/>
    <w:tmpl w:val="6B1EEF6E"/>
    <w:lvl w:ilvl="0" w:tplc="8DD236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AF2187"/>
    <w:multiLevelType w:val="hybridMultilevel"/>
    <w:tmpl w:val="FCF02BD2"/>
    <w:lvl w:ilvl="0" w:tplc="FFFFFFFF">
      <w:start w:val="1"/>
      <w:numFmt w:val="decimal"/>
      <w:lvlText w:val="%1.5"/>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6B838B7"/>
    <w:multiLevelType w:val="hybridMultilevel"/>
    <w:tmpl w:val="E36C22AA"/>
    <w:lvl w:ilvl="0" w:tplc="FFFFFFFF">
      <w:start w:val="1"/>
      <w:numFmt w:val="lowerLetter"/>
      <w:lvlText w:val="(%1)"/>
      <w:lvlJc w:val="left"/>
      <w:pPr>
        <w:ind w:left="620" w:hanging="360"/>
      </w:pPr>
      <w:rPr>
        <w:b/>
      </w:rPr>
    </w:lvl>
    <w:lvl w:ilvl="1" w:tplc="FFFFFFFF">
      <w:start w:val="1"/>
      <w:numFmt w:val="lowerLetter"/>
      <w:lvlText w:val="%2."/>
      <w:lvlJc w:val="left"/>
      <w:pPr>
        <w:ind w:left="1340" w:hanging="360"/>
      </w:pPr>
    </w:lvl>
    <w:lvl w:ilvl="2" w:tplc="FFFFFFFF">
      <w:start w:val="1"/>
      <w:numFmt w:val="lowerRoman"/>
      <w:lvlText w:val="%3."/>
      <w:lvlJc w:val="right"/>
      <w:pPr>
        <w:ind w:left="2060" w:hanging="180"/>
      </w:pPr>
    </w:lvl>
    <w:lvl w:ilvl="3" w:tplc="FFFFFFFF">
      <w:start w:val="1"/>
      <w:numFmt w:val="decimal"/>
      <w:lvlText w:val="%4."/>
      <w:lvlJc w:val="left"/>
      <w:pPr>
        <w:ind w:left="2780" w:hanging="360"/>
      </w:pPr>
    </w:lvl>
    <w:lvl w:ilvl="4" w:tplc="FFFFFFFF">
      <w:start w:val="1"/>
      <w:numFmt w:val="lowerLetter"/>
      <w:lvlText w:val="%5."/>
      <w:lvlJc w:val="left"/>
      <w:pPr>
        <w:ind w:left="3500" w:hanging="360"/>
      </w:pPr>
    </w:lvl>
    <w:lvl w:ilvl="5" w:tplc="FFFFFFFF">
      <w:start w:val="1"/>
      <w:numFmt w:val="lowerRoman"/>
      <w:lvlText w:val="%6."/>
      <w:lvlJc w:val="right"/>
      <w:pPr>
        <w:ind w:left="4220" w:hanging="180"/>
      </w:pPr>
    </w:lvl>
    <w:lvl w:ilvl="6" w:tplc="FFFFFFFF">
      <w:start w:val="1"/>
      <w:numFmt w:val="decimal"/>
      <w:lvlText w:val="%7."/>
      <w:lvlJc w:val="left"/>
      <w:pPr>
        <w:ind w:left="4940" w:hanging="360"/>
      </w:pPr>
    </w:lvl>
    <w:lvl w:ilvl="7" w:tplc="FFFFFFFF">
      <w:start w:val="1"/>
      <w:numFmt w:val="lowerLetter"/>
      <w:lvlText w:val="%8."/>
      <w:lvlJc w:val="left"/>
      <w:pPr>
        <w:ind w:left="5660" w:hanging="360"/>
      </w:pPr>
    </w:lvl>
    <w:lvl w:ilvl="8" w:tplc="FFFFFFFF">
      <w:start w:val="1"/>
      <w:numFmt w:val="lowerRoman"/>
      <w:lvlText w:val="%9."/>
      <w:lvlJc w:val="right"/>
      <w:pPr>
        <w:ind w:left="6380" w:hanging="180"/>
      </w:pPr>
    </w:lvl>
  </w:abstractNum>
  <w:abstractNum w:abstractNumId="8" w15:restartNumberingAfterBreak="0">
    <w:nsid w:val="1F397DF4"/>
    <w:multiLevelType w:val="hybridMultilevel"/>
    <w:tmpl w:val="7B8AD7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2C04FA7"/>
    <w:multiLevelType w:val="hybridMultilevel"/>
    <w:tmpl w:val="E5928CF6"/>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10" w15:restartNumberingAfterBreak="0">
    <w:nsid w:val="249470A6"/>
    <w:multiLevelType w:val="hybridMultilevel"/>
    <w:tmpl w:val="2960C11C"/>
    <w:lvl w:ilvl="0" w:tplc="FFFFFFFF">
      <w:start w:val="1"/>
      <w:numFmt w:val="decimal"/>
      <w:lvlText w:val="(%1)"/>
      <w:lvlJc w:val="left"/>
      <w:pPr>
        <w:ind w:left="520" w:hanging="360"/>
      </w:pPr>
      <w:rPr>
        <w:i w:val="0"/>
      </w:rPr>
    </w:lvl>
    <w:lvl w:ilvl="1" w:tplc="FFFFFFFF">
      <w:start w:val="1"/>
      <w:numFmt w:val="lowerLetter"/>
      <w:lvlText w:val="%2."/>
      <w:lvlJc w:val="left"/>
      <w:pPr>
        <w:ind w:left="1240" w:hanging="360"/>
      </w:pPr>
    </w:lvl>
    <w:lvl w:ilvl="2" w:tplc="FFFFFFFF">
      <w:start w:val="1"/>
      <w:numFmt w:val="lowerRoman"/>
      <w:lvlText w:val="%3."/>
      <w:lvlJc w:val="right"/>
      <w:pPr>
        <w:ind w:left="1960" w:hanging="180"/>
      </w:pPr>
    </w:lvl>
    <w:lvl w:ilvl="3" w:tplc="FFFFFFFF">
      <w:start w:val="1"/>
      <w:numFmt w:val="decimal"/>
      <w:lvlText w:val="%4."/>
      <w:lvlJc w:val="left"/>
      <w:pPr>
        <w:ind w:left="2680" w:hanging="360"/>
      </w:pPr>
    </w:lvl>
    <w:lvl w:ilvl="4" w:tplc="FFFFFFFF">
      <w:start w:val="1"/>
      <w:numFmt w:val="lowerLetter"/>
      <w:lvlText w:val="%5."/>
      <w:lvlJc w:val="left"/>
      <w:pPr>
        <w:ind w:left="3400" w:hanging="360"/>
      </w:pPr>
    </w:lvl>
    <w:lvl w:ilvl="5" w:tplc="FFFFFFFF">
      <w:start w:val="1"/>
      <w:numFmt w:val="lowerRoman"/>
      <w:lvlText w:val="%6."/>
      <w:lvlJc w:val="right"/>
      <w:pPr>
        <w:ind w:left="4120" w:hanging="180"/>
      </w:pPr>
    </w:lvl>
    <w:lvl w:ilvl="6" w:tplc="FFFFFFFF">
      <w:start w:val="1"/>
      <w:numFmt w:val="decimal"/>
      <w:lvlText w:val="%7."/>
      <w:lvlJc w:val="left"/>
      <w:pPr>
        <w:ind w:left="4840" w:hanging="360"/>
      </w:pPr>
    </w:lvl>
    <w:lvl w:ilvl="7" w:tplc="FFFFFFFF">
      <w:start w:val="1"/>
      <w:numFmt w:val="lowerLetter"/>
      <w:lvlText w:val="%8."/>
      <w:lvlJc w:val="left"/>
      <w:pPr>
        <w:ind w:left="5560" w:hanging="360"/>
      </w:pPr>
    </w:lvl>
    <w:lvl w:ilvl="8" w:tplc="FFFFFFFF">
      <w:start w:val="1"/>
      <w:numFmt w:val="lowerRoman"/>
      <w:lvlText w:val="%9."/>
      <w:lvlJc w:val="right"/>
      <w:pPr>
        <w:ind w:left="6280" w:hanging="180"/>
      </w:pPr>
    </w:lvl>
  </w:abstractNum>
  <w:abstractNum w:abstractNumId="11" w15:restartNumberingAfterBreak="0">
    <w:nsid w:val="29A72FAF"/>
    <w:multiLevelType w:val="hybridMultilevel"/>
    <w:tmpl w:val="18C4791E"/>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2" w15:restartNumberingAfterBreak="0">
    <w:nsid w:val="2B0D3BD8"/>
    <w:multiLevelType w:val="multilevel"/>
    <w:tmpl w:val="57D4B9B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E1898"/>
    <w:multiLevelType w:val="hybridMultilevel"/>
    <w:tmpl w:val="47A4D4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E3A1412"/>
    <w:multiLevelType w:val="hybridMultilevel"/>
    <w:tmpl w:val="6840C3FA"/>
    <w:name w:val="Corporate2"/>
    <w:lvl w:ilvl="0" w:tplc="FFFFFFFF">
      <w:start w:val="1"/>
      <w:numFmt w:val="lowerLetter"/>
      <w:lvlText w:val="%1)"/>
      <w:lvlJc w:val="left"/>
      <w:pPr>
        <w:ind w:left="1266" w:hanging="360"/>
      </w:pPr>
      <w:rPr>
        <w:rFonts w:ascii="Arial" w:hAnsi="Arial"/>
        <w:b w:val="0"/>
        <w:sz w:val="22"/>
      </w:rPr>
    </w:lvl>
    <w:lvl w:ilvl="1" w:tplc="FFFFFFFF">
      <w:start w:val="1"/>
      <w:numFmt w:val="lowerLetter"/>
      <w:lvlText w:val="%2."/>
      <w:lvlJc w:val="left"/>
      <w:pPr>
        <w:ind w:left="1986" w:hanging="360"/>
      </w:pPr>
    </w:lvl>
    <w:lvl w:ilvl="2" w:tplc="FFFFFFFF">
      <w:start w:val="1"/>
      <w:numFmt w:val="lowerRoman"/>
      <w:lvlText w:val="%3."/>
      <w:lvlJc w:val="right"/>
      <w:pPr>
        <w:ind w:left="2706" w:hanging="180"/>
      </w:pPr>
    </w:lvl>
    <w:lvl w:ilvl="3" w:tplc="FFFFFFFF">
      <w:start w:val="1"/>
      <w:numFmt w:val="decimal"/>
      <w:lvlText w:val="%4."/>
      <w:lvlJc w:val="left"/>
      <w:pPr>
        <w:ind w:left="3426" w:hanging="360"/>
      </w:pPr>
    </w:lvl>
    <w:lvl w:ilvl="4" w:tplc="FFFFFFFF">
      <w:start w:val="1"/>
      <w:numFmt w:val="lowerLetter"/>
      <w:lvlText w:val="%5."/>
      <w:lvlJc w:val="left"/>
      <w:pPr>
        <w:ind w:left="4146" w:hanging="360"/>
      </w:pPr>
    </w:lvl>
    <w:lvl w:ilvl="5" w:tplc="FFFFFFFF">
      <w:start w:val="1"/>
      <w:numFmt w:val="lowerRoman"/>
      <w:lvlText w:val="%6."/>
      <w:lvlJc w:val="right"/>
      <w:pPr>
        <w:ind w:left="4866" w:hanging="180"/>
      </w:pPr>
    </w:lvl>
    <w:lvl w:ilvl="6" w:tplc="FFFFFFFF">
      <w:start w:val="1"/>
      <w:numFmt w:val="decimal"/>
      <w:lvlText w:val="%7."/>
      <w:lvlJc w:val="left"/>
      <w:pPr>
        <w:ind w:left="5586" w:hanging="360"/>
      </w:pPr>
    </w:lvl>
    <w:lvl w:ilvl="7" w:tplc="FFFFFFFF">
      <w:start w:val="1"/>
      <w:numFmt w:val="lowerLetter"/>
      <w:lvlText w:val="%8."/>
      <w:lvlJc w:val="left"/>
      <w:pPr>
        <w:ind w:left="6306" w:hanging="360"/>
      </w:pPr>
    </w:lvl>
    <w:lvl w:ilvl="8" w:tplc="FFFFFFFF">
      <w:start w:val="1"/>
      <w:numFmt w:val="lowerRoman"/>
      <w:lvlText w:val="%9."/>
      <w:lvlJc w:val="right"/>
      <w:pPr>
        <w:ind w:left="7026" w:hanging="180"/>
      </w:pPr>
    </w:lvl>
  </w:abstractNum>
  <w:abstractNum w:abstractNumId="15" w15:restartNumberingAfterBreak="0">
    <w:nsid w:val="30317E64"/>
    <w:multiLevelType w:val="multilevel"/>
    <w:tmpl w:val="7CAA2B96"/>
    <w:name w:val="Corporate"/>
    <w:lvl w:ilvl="0">
      <w:start w:val="1"/>
      <w:numFmt w:val="decimal"/>
      <w:pStyle w:val="CorporateLegal1"/>
      <w:lvlText w:val="%1."/>
      <w:lvlJc w:val="left"/>
      <w:pPr>
        <w:tabs>
          <w:tab w:val="left" w:pos="720"/>
        </w:tabs>
        <w:ind w:left="720" w:hanging="720"/>
      </w:pPr>
      <w:rPr>
        <w:rFonts w:ascii="Times New Roman" w:hAnsi="Times New Roman"/>
        <w:b w:val="0"/>
        <w:i w:val="0"/>
        <w:caps w:val="0"/>
        <w:smallCaps w:val="0"/>
        <w:strike w:val="0"/>
        <w:dstrike w:val="0"/>
        <w:color w:val="auto"/>
        <w:sz w:val="20"/>
      </w:rPr>
    </w:lvl>
    <w:lvl w:ilvl="1">
      <w:start w:val="1"/>
      <w:numFmt w:val="decimal"/>
      <w:pStyle w:val="CorporateLegal2"/>
      <w:lvlText w:val="%1.%2."/>
      <w:lvlJc w:val="left"/>
      <w:pPr>
        <w:ind w:firstLine="720"/>
      </w:pPr>
      <w:rPr>
        <w:rFonts w:ascii="Calibri" w:hAnsi="Calibri"/>
        <w:b w:val="0"/>
        <w:i w:val="0"/>
        <w:caps w:val="0"/>
        <w:strike w:val="0"/>
        <w:dstrike w:val="0"/>
        <w:color w:val="auto"/>
        <w:sz w:val="24"/>
      </w:rPr>
    </w:lvl>
    <w:lvl w:ilvl="2">
      <w:start w:val="1"/>
      <w:numFmt w:val="lowerLetter"/>
      <w:pStyle w:val="CorporateLegal3"/>
      <w:lvlText w:val="(%3)"/>
      <w:lvlJc w:val="left"/>
      <w:pPr>
        <w:ind w:left="546" w:firstLine="1440"/>
      </w:pPr>
      <w:rPr>
        <w:rFonts w:ascii="Arial" w:hAnsi="Arial"/>
        <w:b w:val="0"/>
        <w:i w:val="0"/>
        <w:caps w:val="0"/>
        <w:strike w:val="0"/>
        <w:dstrike w:val="0"/>
        <w:color w:val="auto"/>
        <w:sz w:val="22"/>
      </w:rPr>
    </w:lvl>
    <w:lvl w:ilvl="3">
      <w:start w:val="1"/>
      <w:numFmt w:val="decimal"/>
      <w:pStyle w:val="CorporateLegal4"/>
      <w:lvlText w:val="%1.%2.%3.%4."/>
      <w:lvlJc w:val="left"/>
      <w:pPr>
        <w:tabs>
          <w:tab w:val="left" w:pos="3024"/>
        </w:tabs>
        <w:ind w:left="3024" w:hanging="864"/>
      </w:pPr>
      <w:rPr>
        <w:rFonts w:ascii="Times New Roman" w:hAnsi="Times New Roman"/>
        <w:b w:val="0"/>
        <w:i w:val="0"/>
        <w:caps w:val="0"/>
        <w:strike w:val="0"/>
        <w:dstrike w:val="0"/>
        <w:color w:val="auto"/>
        <w:sz w:val="24"/>
      </w:rPr>
    </w:lvl>
    <w:lvl w:ilvl="4">
      <w:start w:val="1"/>
      <w:numFmt w:val="lowerLetter"/>
      <w:pStyle w:val="CorporateLegal5"/>
      <w:lvlText w:val="(%5)"/>
      <w:lvlJc w:val="left"/>
      <w:pPr>
        <w:tabs>
          <w:tab w:val="left" w:pos="3600"/>
        </w:tabs>
        <w:ind w:left="3600" w:hanging="576"/>
      </w:pPr>
      <w:rPr>
        <w:rFonts w:ascii="Times New Roman" w:hAnsi="Times New Roman"/>
        <w:b w:val="0"/>
        <w:i w:val="0"/>
        <w:caps w:val="0"/>
        <w:strike w:val="0"/>
        <w:dstrike w:val="0"/>
        <w:color w:val="auto"/>
        <w:sz w:val="24"/>
      </w:rPr>
    </w:lvl>
    <w:lvl w:ilvl="5">
      <w:start w:val="1"/>
      <w:numFmt w:val="lowerRoman"/>
      <w:pStyle w:val="CorporateLegal6"/>
      <w:lvlText w:val="(%6)"/>
      <w:lvlJc w:val="left"/>
      <w:pPr>
        <w:tabs>
          <w:tab w:val="left" w:pos="4608"/>
        </w:tabs>
        <w:ind w:left="4608" w:hanging="576"/>
      </w:pPr>
      <w:rPr>
        <w:rFonts w:ascii="Arial" w:hAnsi="Arial"/>
        <w:b w:val="0"/>
        <w:i w:val="0"/>
        <w:caps w:val="0"/>
        <w:strike w:val="0"/>
        <w:dstrike w:val="0"/>
        <w:color w:val="auto"/>
        <w:sz w:val="22"/>
      </w:rPr>
    </w:lvl>
    <w:lvl w:ilvl="6">
      <w:start w:val="1"/>
      <w:numFmt w:val="lowerLetter"/>
      <w:pStyle w:val="CorporateLegal7"/>
      <w:lvlText w:val="%7)"/>
      <w:lvlJc w:val="left"/>
      <w:pPr>
        <w:tabs>
          <w:tab w:val="left" w:pos="5184"/>
        </w:tabs>
        <w:ind w:left="5184" w:hanging="576"/>
      </w:pPr>
      <w:rPr>
        <w:rFonts w:ascii="Times New Roman" w:hAnsi="Times New Roman"/>
        <w:b w:val="0"/>
        <w:i w:val="0"/>
        <w:caps w:val="0"/>
        <w:strike w:val="0"/>
        <w:dstrike w:val="0"/>
        <w:color w:val="auto"/>
        <w:sz w:val="24"/>
      </w:rPr>
    </w:lvl>
    <w:lvl w:ilvl="7">
      <w:start w:val="1"/>
      <w:numFmt w:val="bullet"/>
      <w:pStyle w:val="CorporateLegal8"/>
      <w:lvlText w:val=""/>
      <w:lvlJc w:val="left"/>
      <w:pPr>
        <w:tabs>
          <w:tab w:val="left" w:pos="5760"/>
        </w:tabs>
        <w:ind w:left="5760" w:hanging="576"/>
      </w:pPr>
      <w:rPr>
        <w:rFonts w:ascii="Symbol" w:hAnsi="Symbol"/>
        <w:b w:val="0"/>
        <w:i w:val="0"/>
        <w:caps w:val="0"/>
        <w:strike w:val="0"/>
        <w:dstrike w:val="0"/>
        <w:color w:val="auto"/>
        <w:sz w:val="24"/>
      </w:rPr>
    </w:lvl>
    <w:lvl w:ilvl="8">
      <w:start w:val="1"/>
      <w:numFmt w:val="none"/>
      <w:lvlText w:val="%9"/>
      <w:lvlJc w:val="left"/>
      <w:pPr>
        <w:tabs>
          <w:tab w:val="left" w:pos="5760"/>
        </w:tabs>
        <w:ind w:left="5760"/>
      </w:pPr>
      <w:rPr>
        <w:rFonts w:ascii="Times New Roman" w:hAnsi="Times New Roman"/>
        <w:b w:val="0"/>
        <w:i w:val="0"/>
        <w:caps w:val="0"/>
        <w:strike w:val="0"/>
        <w:dstrike w:val="0"/>
        <w:color w:val="auto"/>
        <w:sz w:val="24"/>
      </w:rPr>
    </w:lvl>
  </w:abstractNum>
  <w:abstractNum w:abstractNumId="16" w15:restartNumberingAfterBreak="0">
    <w:nsid w:val="338D647A"/>
    <w:multiLevelType w:val="hybridMultilevel"/>
    <w:tmpl w:val="B78E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0A3C0E"/>
    <w:multiLevelType w:val="multilevel"/>
    <w:tmpl w:val="59EC1A02"/>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2A0E9A"/>
    <w:multiLevelType w:val="multilevel"/>
    <w:tmpl w:val="7136903E"/>
    <w:lvl w:ilvl="0">
      <w:start w:val="1"/>
      <w:numFmt w:val="decimal"/>
      <w:lvlRestart w:val="0"/>
      <w:pStyle w:val="GeneralH1"/>
      <w:lvlText w:val="%1."/>
      <w:lvlJc w:val="left"/>
      <w:pPr>
        <w:tabs>
          <w:tab w:val="left" w:pos="720"/>
        </w:tabs>
        <w:ind w:left="720" w:hanging="720"/>
      </w:pPr>
      <w:rPr>
        <w:b/>
        <w:color w:val="auto"/>
      </w:rPr>
    </w:lvl>
    <w:lvl w:ilvl="1">
      <w:start w:val="1"/>
      <w:numFmt w:val="decimal"/>
      <w:pStyle w:val="GeneralH2"/>
      <w:lvlText w:val="%1.%2."/>
      <w:lvlJc w:val="left"/>
      <w:pPr>
        <w:tabs>
          <w:tab w:val="left" w:pos="720"/>
        </w:tabs>
        <w:ind w:left="720" w:hanging="720"/>
      </w:pPr>
      <w:rPr>
        <w:b w:val="0"/>
      </w:rPr>
    </w:lvl>
    <w:lvl w:ilvl="2">
      <w:start w:val="1"/>
      <w:numFmt w:val="decimal"/>
      <w:pStyle w:val="GeneralH3"/>
      <w:lvlText w:val="%1.%2.%3"/>
      <w:lvlJc w:val="left"/>
      <w:pPr>
        <w:tabs>
          <w:tab w:val="left" w:pos="1627"/>
        </w:tabs>
        <w:ind w:left="1627" w:hanging="907"/>
      </w:pPr>
      <w:rPr>
        <w:rFonts w:ascii="Calibri" w:hAnsi="Calibri"/>
      </w:rPr>
    </w:lvl>
    <w:lvl w:ilvl="3">
      <w:start w:val="1"/>
      <w:numFmt w:val="decimal"/>
      <w:pStyle w:val="GeneralH4"/>
      <w:lvlText w:val="%1.%2.%3.%4"/>
      <w:lvlJc w:val="left"/>
      <w:pPr>
        <w:tabs>
          <w:tab w:val="left" w:pos="3521"/>
        </w:tabs>
        <w:ind w:left="3521" w:hanging="1253"/>
      </w:pPr>
    </w:lvl>
    <w:lvl w:ilvl="4">
      <w:start w:val="1"/>
      <w:numFmt w:val="lowerLetter"/>
      <w:pStyle w:val="GeneralH5"/>
      <w:lvlText w:val="(%5)"/>
      <w:lvlJc w:val="left"/>
      <w:pPr>
        <w:tabs>
          <w:tab w:val="left" w:pos="3600"/>
        </w:tabs>
        <w:ind w:left="3600" w:hanging="720"/>
      </w:pPr>
    </w:lvl>
    <w:lvl w:ilvl="5">
      <w:start w:val="1"/>
      <w:numFmt w:val="lowerRoman"/>
      <w:pStyle w:val="GeneralH6"/>
      <w:lvlText w:val="(%6)"/>
      <w:lvlJc w:val="left"/>
      <w:pPr>
        <w:tabs>
          <w:tab w:val="left" w:pos="4536"/>
        </w:tabs>
        <w:ind w:left="4536" w:hanging="936"/>
      </w:pPr>
    </w:lvl>
    <w:lvl w:ilvl="6">
      <w:start w:val="1"/>
      <w:numFmt w:val="lowerLetter"/>
      <w:pStyle w:val="GeneralH7"/>
      <w:lvlText w:val="(%7)"/>
      <w:lvlJc w:val="left"/>
      <w:pPr>
        <w:tabs>
          <w:tab w:val="left" w:pos="1627"/>
        </w:tabs>
        <w:ind w:left="1627" w:hanging="907"/>
      </w:pPr>
    </w:lvl>
    <w:lvl w:ilvl="7">
      <w:start w:val="1"/>
      <w:numFmt w:val="lowerRoman"/>
      <w:pStyle w:val="GeneralH8"/>
      <w:lvlText w:val="(%8)"/>
      <w:lvlJc w:val="left"/>
      <w:pPr>
        <w:tabs>
          <w:tab w:val="left" w:pos="2880"/>
        </w:tabs>
        <w:ind w:left="2880" w:hanging="1253"/>
      </w:pPr>
    </w:lvl>
    <w:lvl w:ilvl="8">
      <w:start w:val="1"/>
      <w:numFmt w:val="none"/>
      <w:pStyle w:val="GeneralH9"/>
      <w:lvlText w:val=""/>
      <w:lvlJc w:val="left"/>
      <w:pPr>
        <w:tabs>
          <w:tab w:val="left" w:pos="1627"/>
        </w:tabs>
        <w:ind w:left="1627"/>
      </w:pPr>
    </w:lvl>
  </w:abstractNum>
  <w:abstractNum w:abstractNumId="19" w15:restartNumberingAfterBreak="0">
    <w:nsid w:val="3F957679"/>
    <w:multiLevelType w:val="multilevel"/>
    <w:tmpl w:val="3D78B9C8"/>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F264AC"/>
    <w:multiLevelType w:val="multilevel"/>
    <w:tmpl w:val="171CCEE0"/>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1165BB"/>
    <w:multiLevelType w:val="hybridMultilevel"/>
    <w:tmpl w:val="03C02C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090CAB"/>
    <w:multiLevelType w:val="hybridMultilevel"/>
    <w:tmpl w:val="5C68595C"/>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23" w15:restartNumberingAfterBreak="0">
    <w:nsid w:val="48116C12"/>
    <w:multiLevelType w:val="hybridMultilevel"/>
    <w:tmpl w:val="74A69DCE"/>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8203076"/>
    <w:multiLevelType w:val="hybridMultilevel"/>
    <w:tmpl w:val="A510C0F0"/>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25" w15:restartNumberingAfterBreak="0">
    <w:nsid w:val="537D325D"/>
    <w:multiLevelType w:val="multilevel"/>
    <w:tmpl w:val="CED6657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23338A"/>
    <w:multiLevelType w:val="hybridMultilevel"/>
    <w:tmpl w:val="DA3E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1A332D"/>
    <w:multiLevelType w:val="multilevel"/>
    <w:tmpl w:val="DB8E62BC"/>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F979BE"/>
    <w:multiLevelType w:val="multilevel"/>
    <w:tmpl w:val="10B41C16"/>
    <w:lvl w:ilvl="0">
      <w:start w:val="2"/>
      <w:numFmt w:val="decimal"/>
      <w:lvlText w:val="%1."/>
      <w:lvlJc w:val="left"/>
      <w:pPr>
        <w:ind w:left="360" w:hanging="360"/>
      </w:pPr>
      <w:rPr>
        <w:rFonts w:hint="default"/>
        <w:b/>
      </w:rPr>
    </w:lvl>
    <w:lvl w:ilvl="1">
      <w:start w:val="2"/>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DBC4B61"/>
    <w:multiLevelType w:val="multilevel"/>
    <w:tmpl w:val="1A882D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1406F7"/>
    <w:multiLevelType w:val="hybridMultilevel"/>
    <w:tmpl w:val="E988C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614022"/>
    <w:multiLevelType w:val="hybridMultilevel"/>
    <w:tmpl w:val="2468F4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45E372B"/>
    <w:multiLevelType w:val="hybridMultilevel"/>
    <w:tmpl w:val="02EECB12"/>
    <w:lvl w:ilvl="0" w:tplc="FFFFFFFF">
      <w:start w:val="1"/>
      <w:numFmt w:val="lowerLetter"/>
      <w:lvlText w:val="(%1)"/>
      <w:lvlJc w:val="left"/>
      <w:pPr>
        <w:ind w:left="620" w:hanging="360"/>
      </w:pPr>
      <w:rPr>
        <w:b/>
      </w:rPr>
    </w:lvl>
    <w:lvl w:ilvl="1" w:tplc="FFFFFFFF">
      <w:start w:val="1"/>
      <w:numFmt w:val="lowerLetter"/>
      <w:lvlText w:val="%2."/>
      <w:lvlJc w:val="left"/>
      <w:pPr>
        <w:ind w:left="1340" w:hanging="360"/>
      </w:pPr>
    </w:lvl>
    <w:lvl w:ilvl="2" w:tplc="FFFFFFFF">
      <w:start w:val="1"/>
      <w:numFmt w:val="lowerRoman"/>
      <w:lvlText w:val="%3."/>
      <w:lvlJc w:val="right"/>
      <w:pPr>
        <w:ind w:left="2060" w:hanging="180"/>
      </w:pPr>
    </w:lvl>
    <w:lvl w:ilvl="3" w:tplc="FFFFFFFF">
      <w:start w:val="1"/>
      <w:numFmt w:val="decimal"/>
      <w:lvlText w:val="%4."/>
      <w:lvlJc w:val="left"/>
      <w:pPr>
        <w:ind w:left="2780" w:hanging="360"/>
      </w:pPr>
    </w:lvl>
    <w:lvl w:ilvl="4" w:tplc="FFFFFFFF">
      <w:start w:val="1"/>
      <w:numFmt w:val="lowerLetter"/>
      <w:lvlText w:val="%5."/>
      <w:lvlJc w:val="left"/>
      <w:pPr>
        <w:ind w:left="3500" w:hanging="360"/>
      </w:pPr>
    </w:lvl>
    <w:lvl w:ilvl="5" w:tplc="FFFFFFFF">
      <w:start w:val="1"/>
      <w:numFmt w:val="lowerRoman"/>
      <w:lvlText w:val="%6."/>
      <w:lvlJc w:val="right"/>
      <w:pPr>
        <w:ind w:left="4220" w:hanging="180"/>
      </w:pPr>
    </w:lvl>
    <w:lvl w:ilvl="6" w:tplc="FFFFFFFF">
      <w:start w:val="1"/>
      <w:numFmt w:val="decimal"/>
      <w:lvlText w:val="%7."/>
      <w:lvlJc w:val="left"/>
      <w:pPr>
        <w:ind w:left="4940" w:hanging="360"/>
      </w:pPr>
    </w:lvl>
    <w:lvl w:ilvl="7" w:tplc="FFFFFFFF">
      <w:start w:val="1"/>
      <w:numFmt w:val="lowerLetter"/>
      <w:lvlText w:val="%8."/>
      <w:lvlJc w:val="left"/>
      <w:pPr>
        <w:ind w:left="5660" w:hanging="360"/>
      </w:pPr>
    </w:lvl>
    <w:lvl w:ilvl="8" w:tplc="FFFFFFFF">
      <w:start w:val="1"/>
      <w:numFmt w:val="lowerRoman"/>
      <w:lvlText w:val="%9."/>
      <w:lvlJc w:val="right"/>
      <w:pPr>
        <w:ind w:left="6380" w:hanging="180"/>
      </w:pPr>
    </w:lvl>
  </w:abstractNum>
  <w:abstractNum w:abstractNumId="33" w15:restartNumberingAfterBreak="0">
    <w:nsid w:val="65426626"/>
    <w:multiLevelType w:val="hybridMultilevel"/>
    <w:tmpl w:val="1EA0268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 w15:restartNumberingAfterBreak="0">
    <w:nsid w:val="66F93051"/>
    <w:multiLevelType w:val="hybridMultilevel"/>
    <w:tmpl w:val="A588CEB0"/>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35" w15:restartNumberingAfterBreak="0">
    <w:nsid w:val="66FA5868"/>
    <w:multiLevelType w:val="multilevel"/>
    <w:tmpl w:val="DB8E62BC"/>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114316"/>
    <w:multiLevelType w:val="hybridMultilevel"/>
    <w:tmpl w:val="EBB8A2DA"/>
    <w:lvl w:ilvl="0" w:tplc="903E1C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41099A"/>
    <w:multiLevelType w:val="multilevel"/>
    <w:tmpl w:val="0405001F"/>
    <w:lvl w:ilvl="0">
      <w:start w:val="1"/>
      <w:numFmt w:val="decimal"/>
      <w:lvlText w:val="%1."/>
      <w:lvlJc w:val="left"/>
      <w:pPr>
        <w:ind w:left="360" w:hanging="360"/>
      </w:pPr>
      <w:rPr>
        <w:b/>
        <w:i w:val="0"/>
        <w:color w:val="auto"/>
        <w:sz w:val="20"/>
        <w:szCs w:val="20"/>
      </w:rPr>
    </w:lvl>
    <w:lvl w:ilvl="1">
      <w:start w:val="1"/>
      <w:numFmt w:val="decimal"/>
      <w:lvlText w:val="%1.%2."/>
      <w:lvlJc w:val="left"/>
      <w:pPr>
        <w:ind w:left="792" w:hanging="432"/>
      </w:pPr>
      <w:rPr>
        <w:b w:val="0"/>
        <w:i w:val="0"/>
        <w:color w:val="auto"/>
        <w:sz w:val="20"/>
      </w:rPr>
    </w:lvl>
    <w:lvl w:ilvl="2">
      <w:start w:val="1"/>
      <w:numFmt w:val="decimal"/>
      <w:lvlText w:val="%1.%2.%3."/>
      <w:lvlJc w:val="left"/>
      <w:pPr>
        <w:ind w:left="1224" w:hanging="504"/>
      </w:pPr>
      <w:rPr>
        <w:b w:val="0"/>
        <w:i w:val="0"/>
        <w:color w:val="auto"/>
        <w:sz w:val="22"/>
      </w:rPr>
    </w:lvl>
    <w:lvl w:ilvl="3">
      <w:start w:val="1"/>
      <w:numFmt w:val="decimal"/>
      <w:lvlText w:val="%1.%2.%3.%4."/>
      <w:lvlJc w:val="left"/>
      <w:pPr>
        <w:ind w:left="1728" w:hanging="648"/>
      </w:pPr>
      <w:rPr>
        <w:b w:val="0"/>
        <w:i w:val="0"/>
        <w:color w:val="auto"/>
        <w:sz w:val="22"/>
      </w:rPr>
    </w:lvl>
    <w:lvl w:ilvl="4">
      <w:start w:val="1"/>
      <w:numFmt w:val="decimal"/>
      <w:lvlText w:val="%1.%2.%3.%4.%5."/>
      <w:lvlJc w:val="left"/>
      <w:pPr>
        <w:ind w:left="2232" w:hanging="792"/>
      </w:pPr>
      <w:rPr>
        <w:b w:val="0"/>
        <w:i w:val="0"/>
        <w:color w:val="auto"/>
        <w:sz w:val="24"/>
      </w:rPr>
    </w:lvl>
    <w:lvl w:ilvl="5">
      <w:start w:val="1"/>
      <w:numFmt w:val="decimal"/>
      <w:lvlText w:val="%1.%2.%3.%4.%5.%6."/>
      <w:lvlJc w:val="left"/>
      <w:pPr>
        <w:ind w:left="2736" w:hanging="936"/>
      </w:pPr>
      <w:rPr>
        <w:b w:val="0"/>
        <w:i w:val="0"/>
        <w:color w:val="auto"/>
        <w:sz w:val="24"/>
      </w:rPr>
    </w:lvl>
    <w:lvl w:ilvl="6">
      <w:start w:val="1"/>
      <w:numFmt w:val="decimal"/>
      <w:lvlText w:val="%1.%2.%3.%4.%5.%6.%7."/>
      <w:lvlJc w:val="left"/>
      <w:pPr>
        <w:ind w:left="3240" w:hanging="1080"/>
      </w:pPr>
      <w:rPr>
        <w:b w:val="0"/>
        <w:i w:val="0"/>
        <w:color w:val="auto"/>
        <w:sz w:val="24"/>
      </w:rPr>
    </w:lvl>
    <w:lvl w:ilvl="7">
      <w:start w:val="1"/>
      <w:numFmt w:val="decimal"/>
      <w:lvlText w:val="%1.%2.%3.%4.%5.%6.%7.%8."/>
      <w:lvlJc w:val="left"/>
      <w:pPr>
        <w:ind w:left="3744" w:hanging="1224"/>
      </w:pPr>
      <w:rPr>
        <w:b w:val="0"/>
        <w:i w:val="0"/>
        <w:color w:val="auto"/>
        <w:sz w:val="24"/>
      </w:rPr>
    </w:lvl>
    <w:lvl w:ilvl="8">
      <w:start w:val="1"/>
      <w:numFmt w:val="decimal"/>
      <w:lvlText w:val="%1.%2.%3.%4.%5.%6.%7.%8.%9."/>
      <w:lvlJc w:val="left"/>
      <w:pPr>
        <w:ind w:left="4320" w:hanging="1440"/>
      </w:pPr>
      <w:rPr>
        <w:b w:val="0"/>
        <w:i w:val="0"/>
        <w:color w:val="auto"/>
        <w:sz w:val="24"/>
      </w:rPr>
    </w:lvl>
  </w:abstractNum>
  <w:abstractNum w:abstractNumId="38" w15:restartNumberingAfterBreak="0">
    <w:nsid w:val="6EA62D39"/>
    <w:multiLevelType w:val="multilevel"/>
    <w:tmpl w:val="57D4B9B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BF19AF"/>
    <w:multiLevelType w:val="multilevel"/>
    <w:tmpl w:val="DB8E62B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4301D55"/>
    <w:multiLevelType w:val="multilevel"/>
    <w:tmpl w:val="A030F98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9755B2B"/>
    <w:multiLevelType w:val="hybridMultilevel"/>
    <w:tmpl w:val="6F72D93E"/>
    <w:lvl w:ilvl="0" w:tplc="FFFFFFFF">
      <w:start w:val="1"/>
      <w:numFmt w:val="decimal"/>
      <w:lvlText w:val="%1."/>
      <w:lvlJc w:val="left"/>
      <w:pPr>
        <w:ind w:left="787" w:hanging="360"/>
      </w:pPr>
    </w:lvl>
    <w:lvl w:ilvl="1" w:tplc="FFFFFFFF">
      <w:start w:val="1"/>
      <w:numFmt w:val="lowerLetter"/>
      <w:lvlText w:val="%2."/>
      <w:lvlJc w:val="left"/>
      <w:pPr>
        <w:ind w:left="1507" w:hanging="360"/>
      </w:pPr>
    </w:lvl>
    <w:lvl w:ilvl="2" w:tplc="FFFFFFFF">
      <w:start w:val="1"/>
      <w:numFmt w:val="lowerRoman"/>
      <w:lvlText w:val="%3."/>
      <w:lvlJc w:val="right"/>
      <w:pPr>
        <w:ind w:left="2227" w:hanging="180"/>
      </w:pPr>
    </w:lvl>
    <w:lvl w:ilvl="3" w:tplc="FFFFFFFF">
      <w:start w:val="1"/>
      <w:numFmt w:val="decimal"/>
      <w:lvlText w:val="%4."/>
      <w:lvlJc w:val="left"/>
      <w:pPr>
        <w:ind w:left="2947" w:hanging="360"/>
      </w:pPr>
    </w:lvl>
    <w:lvl w:ilvl="4" w:tplc="FFFFFFFF">
      <w:start w:val="1"/>
      <w:numFmt w:val="lowerLetter"/>
      <w:lvlText w:val="%5."/>
      <w:lvlJc w:val="left"/>
      <w:pPr>
        <w:ind w:left="3667" w:hanging="360"/>
      </w:pPr>
    </w:lvl>
    <w:lvl w:ilvl="5" w:tplc="FFFFFFFF">
      <w:start w:val="1"/>
      <w:numFmt w:val="lowerRoman"/>
      <w:lvlText w:val="%6."/>
      <w:lvlJc w:val="right"/>
      <w:pPr>
        <w:ind w:left="4387" w:hanging="180"/>
      </w:pPr>
    </w:lvl>
    <w:lvl w:ilvl="6" w:tplc="FFFFFFFF">
      <w:start w:val="1"/>
      <w:numFmt w:val="decimal"/>
      <w:lvlText w:val="%7."/>
      <w:lvlJc w:val="left"/>
      <w:pPr>
        <w:ind w:left="5107" w:hanging="360"/>
      </w:pPr>
    </w:lvl>
    <w:lvl w:ilvl="7" w:tplc="FFFFFFFF">
      <w:start w:val="1"/>
      <w:numFmt w:val="lowerLetter"/>
      <w:lvlText w:val="%8."/>
      <w:lvlJc w:val="left"/>
      <w:pPr>
        <w:ind w:left="5827" w:hanging="360"/>
      </w:pPr>
    </w:lvl>
    <w:lvl w:ilvl="8" w:tplc="FFFFFFFF">
      <w:start w:val="1"/>
      <w:numFmt w:val="lowerRoman"/>
      <w:lvlText w:val="%9."/>
      <w:lvlJc w:val="right"/>
      <w:pPr>
        <w:ind w:left="6547" w:hanging="180"/>
      </w:pPr>
    </w:lvl>
  </w:abstractNum>
  <w:abstractNum w:abstractNumId="42" w15:restartNumberingAfterBreak="0">
    <w:nsid w:val="7AFF504C"/>
    <w:multiLevelType w:val="hybridMultilevel"/>
    <w:tmpl w:val="7B8AD7E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3" w15:restartNumberingAfterBreak="0">
    <w:nsid w:val="7E205CDA"/>
    <w:multiLevelType w:val="hybridMultilevel"/>
    <w:tmpl w:val="B12A29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E264E33"/>
    <w:multiLevelType w:val="hybridMultilevel"/>
    <w:tmpl w:val="9E6C30F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abstractNumId w:val="18"/>
  </w:num>
  <w:num w:numId="2">
    <w:abstractNumId w:val="15"/>
  </w:num>
  <w:num w:numId="3">
    <w:abstractNumId w:val="17"/>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rPr>
          <w:b w:val="0"/>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
    <w:abstractNumId w:val="17"/>
  </w:num>
  <w:num w:numId="5">
    <w:abstractNumId w:val="1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1224" w:hanging="504"/>
        </w:pPr>
        <w:rPr>
          <w:rFonts w:hint="default"/>
          <w:b w:val="0"/>
          <w:i w:val="0"/>
          <w:color w:val="auto"/>
        </w:rPr>
      </w:lvl>
    </w:lvlOverride>
    <w:lvlOverride w:ilvl="3">
      <w:lvl w:ilvl="3">
        <w:start w:val="1"/>
        <w:numFmt w:val="decimal"/>
        <w:lvlText w:val="%1.%2.%3.%4."/>
        <w:lvlJc w:val="left"/>
        <w:pPr>
          <w:ind w:left="1728" w:hanging="6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17"/>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rPr>
          <w:b w:val="0"/>
        </w:rPr>
      </w:lvl>
    </w:lvlOverride>
    <w:lvlOverride w:ilvl="2">
      <w:lvl w:ilvl="2">
        <w:start w:val="1"/>
        <w:numFmt w:val="decimal"/>
        <w:lvlText w:val="%1.%2.%3."/>
        <w:lvlJc w:val="left"/>
        <w:pPr>
          <w:ind w:left="1224" w:hanging="504"/>
        </w:pPr>
        <w:rPr>
          <w:b w:val="0"/>
          <w:i w:val="0"/>
          <w:color w:val="auto"/>
        </w:rPr>
      </w:lvl>
    </w:lvlOverride>
    <w:lvlOverride w:ilvl="3">
      <w:lvl w:ilvl="3">
        <w:start w:val="1"/>
        <w:numFmt w:val="decimal"/>
        <w:lvlText w:val="%1.%2.%3.%4."/>
        <w:lvlJc w:val="left"/>
        <w:pPr>
          <w:ind w:left="1728" w:hanging="648"/>
        </w:pPr>
        <w:rPr>
          <w:b w:val="0"/>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7">
    <w:abstractNumId w:val="17"/>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rPr>
          <w:b w:val="0"/>
          <w:color w:val="auto"/>
        </w:rPr>
      </w:lvl>
    </w:lvlOverride>
    <w:lvlOverride w:ilvl="2">
      <w:lvl w:ilvl="2">
        <w:start w:val="1"/>
        <w:numFmt w:val="decimal"/>
        <w:lvlText w:val="%1.%2.%3."/>
        <w:lvlJc w:val="left"/>
        <w:pPr>
          <w:ind w:left="1224" w:hanging="504"/>
        </w:pPr>
        <w:rPr>
          <w:b w:val="0"/>
          <w:i w:val="0"/>
          <w:color w:val="auto"/>
        </w:rPr>
      </w:lvl>
    </w:lvlOverride>
    <w:lvlOverride w:ilvl="3">
      <w:lvl w:ilvl="3">
        <w:start w:val="1"/>
        <w:numFmt w:val="decimal"/>
        <w:lvlText w:val="%1.%2.%3.%4."/>
        <w:lvlJc w:val="left"/>
        <w:pPr>
          <w:ind w:left="1728" w:hanging="648"/>
        </w:pPr>
        <w:rPr>
          <w:b w:val="0"/>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8">
    <w:abstractNumId w:val="17"/>
    <w:lvlOverride w:ilvl="0">
      <w:lvl w:ilvl="0">
        <w:start w:val="1"/>
        <w:numFmt w:val="decimal"/>
        <w:lvlText w:val="%1."/>
        <w:lvlJc w:val="left"/>
        <w:pPr>
          <w:ind w:left="360" w:hanging="360"/>
        </w:pPr>
        <w:rPr>
          <w:color w:val="auto"/>
        </w:rPr>
      </w:lvl>
    </w:lvlOverride>
    <w:lvlOverride w:ilvl="1">
      <w:lvl w:ilvl="1">
        <w:start w:val="1"/>
        <w:numFmt w:val="decimal"/>
        <w:lvlText w:val="%1.%2."/>
        <w:lvlJc w:val="left"/>
        <w:pPr>
          <w:ind w:left="792" w:hanging="432"/>
        </w:pPr>
        <w:rPr>
          <w:b w:val="0"/>
          <w:color w:val="auto"/>
        </w:rPr>
      </w:lvl>
    </w:lvlOverride>
    <w:lvlOverride w:ilvl="2">
      <w:lvl w:ilvl="2">
        <w:start w:val="1"/>
        <w:numFmt w:val="decimal"/>
        <w:lvlText w:val="%1.%2.%3."/>
        <w:lvlJc w:val="left"/>
        <w:pPr>
          <w:ind w:left="1224" w:hanging="504"/>
        </w:pPr>
        <w:rPr>
          <w:b w:val="0"/>
          <w:i w:val="0"/>
          <w:color w:val="auto"/>
        </w:rPr>
      </w:lvl>
    </w:lvlOverride>
    <w:lvlOverride w:ilvl="3">
      <w:lvl w:ilvl="3">
        <w:start w:val="1"/>
        <w:numFmt w:val="decimal"/>
        <w:lvlText w:val="%1.%2.%3.%4."/>
        <w:lvlJc w:val="left"/>
        <w:pPr>
          <w:ind w:left="1728" w:hanging="648"/>
        </w:pPr>
        <w:rPr>
          <w:b w:val="0"/>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9">
    <w:abstractNumId w:val="27"/>
  </w:num>
  <w:num w:numId="10">
    <w:abstractNumId w:val="37"/>
  </w:num>
  <w:num w:numId="11">
    <w:abstractNumId w:val="21"/>
  </w:num>
  <w:num w:numId="12">
    <w:abstractNumId w:val="16"/>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9"/>
  </w:num>
  <w:num w:numId="16">
    <w:abstractNumId w:val="33"/>
  </w:num>
  <w:num w:numId="17">
    <w:abstractNumId w:val="35"/>
  </w:num>
  <w:num w:numId="18">
    <w:abstractNumId w:val="30"/>
  </w:num>
  <w:num w:numId="19">
    <w:abstractNumId w:val="26"/>
  </w:num>
  <w:num w:numId="20">
    <w:abstractNumId w:val="5"/>
  </w:num>
  <w:num w:numId="21">
    <w:abstractNumId w:val="28"/>
  </w:num>
  <w:num w:numId="22">
    <w:abstractNumId w:val="2"/>
  </w:num>
  <w:num w:numId="23">
    <w:abstractNumId w:val="38"/>
  </w:num>
  <w:num w:numId="24">
    <w:abstractNumId w:val="4"/>
  </w:num>
  <w:num w:numId="25">
    <w:abstractNumId w:val="40"/>
  </w:num>
  <w:num w:numId="26">
    <w:abstractNumId w:val="29"/>
  </w:num>
  <w:num w:numId="27">
    <w:abstractNumId w:val="37"/>
    <w:lvlOverride w:ilvl="0">
      <w:lvl w:ilvl="0">
        <w:start w:val="1"/>
        <w:numFmt w:val="decimal"/>
        <w:lvlText w:val="%1."/>
        <w:lvlJc w:val="left"/>
        <w:pPr>
          <w:ind w:left="360" w:hanging="360"/>
        </w:pPr>
        <w:rPr>
          <w:rFonts w:hint="default"/>
          <w:b/>
          <w:i w:val="0"/>
          <w:color w:val="auto"/>
          <w:sz w:val="20"/>
          <w:szCs w:val="20"/>
        </w:rPr>
      </w:lvl>
    </w:lvlOverride>
    <w:lvlOverride w:ilvl="1">
      <w:lvl w:ilvl="1">
        <w:start w:val="1"/>
        <w:numFmt w:val="decimal"/>
        <w:lvlText w:val="%1.%2."/>
        <w:lvlJc w:val="left"/>
        <w:pPr>
          <w:ind w:left="792" w:hanging="432"/>
        </w:pPr>
        <w:rPr>
          <w:rFonts w:hint="default"/>
          <w:b w:val="0"/>
          <w:i w:val="0"/>
          <w:color w:val="auto"/>
          <w:sz w:val="20"/>
        </w:rPr>
      </w:lvl>
    </w:lvlOverride>
    <w:lvlOverride w:ilvl="2">
      <w:lvl w:ilvl="2">
        <w:start w:val="1"/>
        <w:numFmt w:val="decimal"/>
        <w:lvlText w:val="%1.%2.%3."/>
        <w:lvlJc w:val="left"/>
        <w:pPr>
          <w:ind w:left="1224" w:hanging="504"/>
        </w:pPr>
        <w:rPr>
          <w:rFonts w:hint="default"/>
          <w:b w:val="0"/>
          <w:i w:val="0"/>
          <w:color w:val="auto"/>
          <w:sz w:val="22"/>
        </w:rPr>
      </w:lvl>
    </w:lvlOverride>
    <w:lvlOverride w:ilvl="3">
      <w:lvl w:ilvl="3">
        <w:start w:val="1"/>
        <w:numFmt w:val="decimal"/>
        <w:lvlText w:val="%1.%2.%3.%4."/>
        <w:lvlJc w:val="left"/>
        <w:pPr>
          <w:ind w:left="1728" w:hanging="648"/>
        </w:pPr>
        <w:rPr>
          <w:rFonts w:hint="default"/>
          <w:b w:val="0"/>
          <w:i w:val="0"/>
          <w:color w:val="auto"/>
          <w:sz w:val="22"/>
        </w:rPr>
      </w:lvl>
    </w:lvlOverride>
    <w:lvlOverride w:ilvl="4">
      <w:lvl w:ilvl="4">
        <w:start w:val="1"/>
        <w:numFmt w:val="decimal"/>
        <w:lvlText w:val="%1.%2.%3.%4.%5."/>
        <w:lvlJc w:val="left"/>
        <w:pPr>
          <w:ind w:left="2232" w:hanging="792"/>
        </w:pPr>
        <w:rPr>
          <w:rFonts w:hint="default"/>
          <w:b w:val="0"/>
          <w:i w:val="0"/>
          <w:color w:val="auto"/>
          <w:sz w:val="24"/>
        </w:rPr>
      </w:lvl>
    </w:lvlOverride>
    <w:lvlOverride w:ilvl="5">
      <w:lvl w:ilvl="5">
        <w:start w:val="1"/>
        <w:numFmt w:val="decimal"/>
        <w:lvlText w:val="%1.%2.%3.%4.%5.%6."/>
        <w:lvlJc w:val="left"/>
        <w:pPr>
          <w:ind w:left="2736" w:hanging="936"/>
        </w:pPr>
        <w:rPr>
          <w:rFonts w:hint="default"/>
          <w:b w:val="0"/>
          <w:i w:val="0"/>
          <w:color w:val="auto"/>
          <w:sz w:val="24"/>
        </w:rPr>
      </w:lvl>
    </w:lvlOverride>
    <w:lvlOverride w:ilvl="6">
      <w:lvl w:ilvl="6">
        <w:start w:val="1"/>
        <w:numFmt w:val="decimal"/>
        <w:lvlText w:val="%1.%2.%3.%4.%5.%6.%7."/>
        <w:lvlJc w:val="left"/>
        <w:pPr>
          <w:ind w:left="3240" w:hanging="1080"/>
        </w:pPr>
        <w:rPr>
          <w:rFonts w:hint="default"/>
          <w:b w:val="0"/>
          <w:i w:val="0"/>
          <w:color w:val="auto"/>
          <w:sz w:val="24"/>
        </w:rPr>
      </w:lvl>
    </w:lvlOverride>
    <w:lvlOverride w:ilvl="7">
      <w:lvl w:ilvl="7">
        <w:start w:val="1"/>
        <w:numFmt w:val="decimal"/>
        <w:lvlText w:val="%1.%2.%3.%4.%5.%6.%7.%8."/>
        <w:lvlJc w:val="left"/>
        <w:pPr>
          <w:ind w:left="3744" w:hanging="1224"/>
        </w:pPr>
        <w:rPr>
          <w:rFonts w:hint="default"/>
          <w:b w:val="0"/>
          <w:i w:val="0"/>
          <w:color w:val="auto"/>
          <w:sz w:val="24"/>
        </w:rPr>
      </w:lvl>
    </w:lvlOverride>
    <w:lvlOverride w:ilvl="8">
      <w:lvl w:ilvl="8">
        <w:start w:val="1"/>
        <w:numFmt w:val="decimal"/>
        <w:lvlText w:val="%1.%2.%3.%4.%5.%6.%7.%8.%9."/>
        <w:lvlJc w:val="left"/>
        <w:pPr>
          <w:ind w:left="4320" w:hanging="1440"/>
        </w:pPr>
        <w:rPr>
          <w:rFonts w:hint="default"/>
          <w:b w:val="0"/>
          <w:i w:val="0"/>
          <w:color w:val="auto"/>
          <w:sz w:val="24"/>
        </w:rPr>
      </w:lvl>
    </w:lvlOverride>
  </w:num>
  <w:num w:numId="28">
    <w:abstractNumId w:val="19"/>
  </w:num>
  <w:num w:numId="29">
    <w:abstractNumId w:val="25"/>
  </w:num>
  <w:num w:numId="30">
    <w:abstractNumId w:val="20"/>
  </w:num>
  <w:num w:numId="3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cs-CZ"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cs-CZ" w:vendorID="64" w:dllVersion="4096" w:nlCheck="1" w:checkStyle="0"/>
  <w:activeWritingStyle w:appName="MSWord" w:lang="en-GB" w:vendorID="64" w:dllVersion="131078" w:nlCheck="1" w:checkStyle="1"/>
  <w:defaultTabStop w:val="720"/>
  <w:hyphenationZone w:val="425"/>
  <w:displayHorizontalDrawingGridEvery w:val="0"/>
  <w:displayVerticalDrawingGridEvery w:val="3"/>
  <w:doNotUseMarginsForDrawingGridOrigin/>
  <w:drawingGridHorizontalOrigin w:val="1440"/>
  <w:drawingGridVerticalOrigin w:val="1440"/>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P_REDLINE" w:val="CP_REDLINE"/>
    <w:docVar w:name="tableMoveFromStyle" w:val="s"/>
    <w:docVar w:name="tableMoveToStyle" w:val="u"/>
    <w:docVar w:name="textDeleteStyle" w:val="s"/>
    <w:docVar w:name="textInsertStyle" w:val="d"/>
    <w:docVar w:name="textMoveFromStyle" w:val="s"/>
    <w:docVar w:name="textMoveToStyle" w:val="d"/>
  </w:docVars>
  <w:rsids>
    <w:rsidRoot w:val="00F10800"/>
    <w:rsid w:val="00004F93"/>
    <w:rsid w:val="00006528"/>
    <w:rsid w:val="00007774"/>
    <w:rsid w:val="00012C11"/>
    <w:rsid w:val="00020E4C"/>
    <w:rsid w:val="0003250E"/>
    <w:rsid w:val="00041D8B"/>
    <w:rsid w:val="00046487"/>
    <w:rsid w:val="000531FD"/>
    <w:rsid w:val="00054D32"/>
    <w:rsid w:val="000668D6"/>
    <w:rsid w:val="00075630"/>
    <w:rsid w:val="000A3B8A"/>
    <w:rsid w:val="000B21A8"/>
    <w:rsid w:val="000C5946"/>
    <w:rsid w:val="000D29D9"/>
    <w:rsid w:val="000D5BE3"/>
    <w:rsid w:val="000E4FC4"/>
    <w:rsid w:val="00102408"/>
    <w:rsid w:val="00122F86"/>
    <w:rsid w:val="0014377E"/>
    <w:rsid w:val="00144506"/>
    <w:rsid w:val="00145047"/>
    <w:rsid w:val="00146629"/>
    <w:rsid w:val="00163B4B"/>
    <w:rsid w:val="001808CD"/>
    <w:rsid w:val="001876F9"/>
    <w:rsid w:val="001C4A67"/>
    <w:rsid w:val="001E4D91"/>
    <w:rsid w:val="001E6720"/>
    <w:rsid w:val="001E7B8C"/>
    <w:rsid w:val="001F28AE"/>
    <w:rsid w:val="00200B40"/>
    <w:rsid w:val="00200F15"/>
    <w:rsid w:val="0020461E"/>
    <w:rsid w:val="0025185E"/>
    <w:rsid w:val="00273448"/>
    <w:rsid w:val="00273B9A"/>
    <w:rsid w:val="002956C0"/>
    <w:rsid w:val="0029621C"/>
    <w:rsid w:val="002A18FC"/>
    <w:rsid w:val="002A655C"/>
    <w:rsid w:val="002B1117"/>
    <w:rsid w:val="002B493D"/>
    <w:rsid w:val="002B5ABE"/>
    <w:rsid w:val="002B6D8C"/>
    <w:rsid w:val="002C668E"/>
    <w:rsid w:val="002C7E56"/>
    <w:rsid w:val="002F28AF"/>
    <w:rsid w:val="003076D2"/>
    <w:rsid w:val="00321EC9"/>
    <w:rsid w:val="00322BFD"/>
    <w:rsid w:val="00322DF8"/>
    <w:rsid w:val="00324E90"/>
    <w:rsid w:val="003412AF"/>
    <w:rsid w:val="00357962"/>
    <w:rsid w:val="00360804"/>
    <w:rsid w:val="0037269E"/>
    <w:rsid w:val="003B333E"/>
    <w:rsid w:val="003D35F0"/>
    <w:rsid w:val="003D3CE5"/>
    <w:rsid w:val="003F1C49"/>
    <w:rsid w:val="0042336B"/>
    <w:rsid w:val="00423D2F"/>
    <w:rsid w:val="0042688E"/>
    <w:rsid w:val="0045455B"/>
    <w:rsid w:val="00457578"/>
    <w:rsid w:val="00466CBF"/>
    <w:rsid w:val="00467BBE"/>
    <w:rsid w:val="0047366B"/>
    <w:rsid w:val="00476211"/>
    <w:rsid w:val="00486F72"/>
    <w:rsid w:val="004A206A"/>
    <w:rsid w:val="004B2E98"/>
    <w:rsid w:val="004B31D5"/>
    <w:rsid w:val="004C0D76"/>
    <w:rsid w:val="004C2AE4"/>
    <w:rsid w:val="004D2926"/>
    <w:rsid w:val="004D3654"/>
    <w:rsid w:val="004E22FC"/>
    <w:rsid w:val="004F3AD6"/>
    <w:rsid w:val="00512A40"/>
    <w:rsid w:val="00517742"/>
    <w:rsid w:val="005343A4"/>
    <w:rsid w:val="00537514"/>
    <w:rsid w:val="00537F1D"/>
    <w:rsid w:val="0054035C"/>
    <w:rsid w:val="00546163"/>
    <w:rsid w:val="005462B3"/>
    <w:rsid w:val="00546C51"/>
    <w:rsid w:val="0055225F"/>
    <w:rsid w:val="0055342F"/>
    <w:rsid w:val="00557E24"/>
    <w:rsid w:val="00566CBF"/>
    <w:rsid w:val="00572EDA"/>
    <w:rsid w:val="00591420"/>
    <w:rsid w:val="005925A5"/>
    <w:rsid w:val="005B0CE6"/>
    <w:rsid w:val="005B3FD2"/>
    <w:rsid w:val="005B6752"/>
    <w:rsid w:val="005E2EE7"/>
    <w:rsid w:val="005E63DC"/>
    <w:rsid w:val="005F0CBC"/>
    <w:rsid w:val="00603732"/>
    <w:rsid w:val="0060472E"/>
    <w:rsid w:val="00606B20"/>
    <w:rsid w:val="0060777C"/>
    <w:rsid w:val="00620879"/>
    <w:rsid w:val="00626F44"/>
    <w:rsid w:val="00633D35"/>
    <w:rsid w:val="00635E54"/>
    <w:rsid w:val="006573EC"/>
    <w:rsid w:val="006742C4"/>
    <w:rsid w:val="00674AB5"/>
    <w:rsid w:val="00687D47"/>
    <w:rsid w:val="006C05A2"/>
    <w:rsid w:val="006C0961"/>
    <w:rsid w:val="006C1DF6"/>
    <w:rsid w:val="006C4111"/>
    <w:rsid w:val="006D03FD"/>
    <w:rsid w:val="006F5661"/>
    <w:rsid w:val="007006D2"/>
    <w:rsid w:val="00702E6C"/>
    <w:rsid w:val="0072081D"/>
    <w:rsid w:val="00720FB3"/>
    <w:rsid w:val="00726271"/>
    <w:rsid w:val="00727C20"/>
    <w:rsid w:val="00735997"/>
    <w:rsid w:val="00737797"/>
    <w:rsid w:val="00745EAB"/>
    <w:rsid w:val="00746E80"/>
    <w:rsid w:val="007658CE"/>
    <w:rsid w:val="0076621B"/>
    <w:rsid w:val="00766B89"/>
    <w:rsid w:val="00773858"/>
    <w:rsid w:val="00774477"/>
    <w:rsid w:val="00780F24"/>
    <w:rsid w:val="00791FB5"/>
    <w:rsid w:val="00792C01"/>
    <w:rsid w:val="007A44A2"/>
    <w:rsid w:val="007B4A49"/>
    <w:rsid w:val="007C5A4C"/>
    <w:rsid w:val="007D13ED"/>
    <w:rsid w:val="007D412E"/>
    <w:rsid w:val="007D616A"/>
    <w:rsid w:val="007E6301"/>
    <w:rsid w:val="00803907"/>
    <w:rsid w:val="0082391E"/>
    <w:rsid w:val="008248D4"/>
    <w:rsid w:val="0084286E"/>
    <w:rsid w:val="008755E0"/>
    <w:rsid w:val="008772BB"/>
    <w:rsid w:val="008820E1"/>
    <w:rsid w:val="008978C6"/>
    <w:rsid w:val="008A689E"/>
    <w:rsid w:val="008B6489"/>
    <w:rsid w:val="008D6242"/>
    <w:rsid w:val="009018F1"/>
    <w:rsid w:val="009060B4"/>
    <w:rsid w:val="00906E4F"/>
    <w:rsid w:val="00913BF7"/>
    <w:rsid w:val="009170BD"/>
    <w:rsid w:val="00921338"/>
    <w:rsid w:val="00936A26"/>
    <w:rsid w:val="00944082"/>
    <w:rsid w:val="00954696"/>
    <w:rsid w:val="00960584"/>
    <w:rsid w:val="009615C3"/>
    <w:rsid w:val="0096676F"/>
    <w:rsid w:val="00970BD5"/>
    <w:rsid w:val="009724E3"/>
    <w:rsid w:val="00980DD8"/>
    <w:rsid w:val="009903F9"/>
    <w:rsid w:val="00991CB6"/>
    <w:rsid w:val="009D001E"/>
    <w:rsid w:val="009E519D"/>
    <w:rsid w:val="009E5B36"/>
    <w:rsid w:val="009F50B8"/>
    <w:rsid w:val="00A002B6"/>
    <w:rsid w:val="00A13C87"/>
    <w:rsid w:val="00A20E57"/>
    <w:rsid w:val="00A27699"/>
    <w:rsid w:val="00A30F06"/>
    <w:rsid w:val="00A56E5C"/>
    <w:rsid w:val="00A574CF"/>
    <w:rsid w:val="00A710F2"/>
    <w:rsid w:val="00A854DF"/>
    <w:rsid w:val="00A8629A"/>
    <w:rsid w:val="00AC5074"/>
    <w:rsid w:val="00AC6113"/>
    <w:rsid w:val="00AD6F21"/>
    <w:rsid w:val="00AE174C"/>
    <w:rsid w:val="00AE6BB1"/>
    <w:rsid w:val="00AF11D4"/>
    <w:rsid w:val="00B12547"/>
    <w:rsid w:val="00B1571E"/>
    <w:rsid w:val="00B27EEB"/>
    <w:rsid w:val="00B325F0"/>
    <w:rsid w:val="00B43CD8"/>
    <w:rsid w:val="00B44047"/>
    <w:rsid w:val="00B44FEF"/>
    <w:rsid w:val="00B63606"/>
    <w:rsid w:val="00B65A19"/>
    <w:rsid w:val="00B72C4A"/>
    <w:rsid w:val="00B8168B"/>
    <w:rsid w:val="00B9580E"/>
    <w:rsid w:val="00BA2D7D"/>
    <w:rsid w:val="00BA5F8F"/>
    <w:rsid w:val="00BB1B60"/>
    <w:rsid w:val="00BC1A5E"/>
    <w:rsid w:val="00BC3C58"/>
    <w:rsid w:val="00BD25E6"/>
    <w:rsid w:val="00BD5772"/>
    <w:rsid w:val="00BF0BE8"/>
    <w:rsid w:val="00BF6877"/>
    <w:rsid w:val="00BF73EE"/>
    <w:rsid w:val="00C13FE3"/>
    <w:rsid w:val="00C5478F"/>
    <w:rsid w:val="00C55F8F"/>
    <w:rsid w:val="00C615D9"/>
    <w:rsid w:val="00C63247"/>
    <w:rsid w:val="00C672E3"/>
    <w:rsid w:val="00C85726"/>
    <w:rsid w:val="00C86C74"/>
    <w:rsid w:val="00C87E7A"/>
    <w:rsid w:val="00CA2201"/>
    <w:rsid w:val="00CA5625"/>
    <w:rsid w:val="00CB07D8"/>
    <w:rsid w:val="00CC0410"/>
    <w:rsid w:val="00CC371D"/>
    <w:rsid w:val="00CC3E72"/>
    <w:rsid w:val="00CD1711"/>
    <w:rsid w:val="00CE4159"/>
    <w:rsid w:val="00CE4404"/>
    <w:rsid w:val="00D00EBE"/>
    <w:rsid w:val="00D03DD7"/>
    <w:rsid w:val="00D22150"/>
    <w:rsid w:val="00D3180C"/>
    <w:rsid w:val="00D3689A"/>
    <w:rsid w:val="00D41A80"/>
    <w:rsid w:val="00D43005"/>
    <w:rsid w:val="00D44802"/>
    <w:rsid w:val="00D56131"/>
    <w:rsid w:val="00D7249A"/>
    <w:rsid w:val="00D8035D"/>
    <w:rsid w:val="00D95C0F"/>
    <w:rsid w:val="00DC0076"/>
    <w:rsid w:val="00DD6B99"/>
    <w:rsid w:val="00DE20B7"/>
    <w:rsid w:val="00DE295B"/>
    <w:rsid w:val="00E34303"/>
    <w:rsid w:val="00E4482E"/>
    <w:rsid w:val="00E61F10"/>
    <w:rsid w:val="00E6491D"/>
    <w:rsid w:val="00E672C2"/>
    <w:rsid w:val="00E96FB8"/>
    <w:rsid w:val="00EA2EA2"/>
    <w:rsid w:val="00EB7839"/>
    <w:rsid w:val="00EC5AB6"/>
    <w:rsid w:val="00EC763D"/>
    <w:rsid w:val="00EE4CDF"/>
    <w:rsid w:val="00EE7E35"/>
    <w:rsid w:val="00EF4F07"/>
    <w:rsid w:val="00EF7010"/>
    <w:rsid w:val="00F10800"/>
    <w:rsid w:val="00F26BED"/>
    <w:rsid w:val="00F2779A"/>
    <w:rsid w:val="00F40DB6"/>
    <w:rsid w:val="00F512F2"/>
    <w:rsid w:val="00F51885"/>
    <w:rsid w:val="00F7109E"/>
    <w:rsid w:val="00F7213C"/>
    <w:rsid w:val="00F7238E"/>
    <w:rsid w:val="00F7498F"/>
    <w:rsid w:val="00F84067"/>
    <w:rsid w:val="00F8533E"/>
    <w:rsid w:val="00F95AD9"/>
    <w:rsid w:val="00F95DF3"/>
    <w:rsid w:val="00FA409A"/>
    <w:rsid w:val="00FB433E"/>
    <w:rsid w:val="00FB73ED"/>
    <w:rsid w:val="00FC69F8"/>
    <w:rsid w:val="00FD68CF"/>
    <w:rsid w:val="00FE3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EFAE94"/>
  <w14:defaultImageDpi w14:val="96"/>
  <w15:docId w15:val="{1771AD89-9FCB-49B6-8D72-FC21E87D3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adjustRightInd w:val="0"/>
      <w:spacing w:after="0" w:line="240" w:lineRule="auto"/>
      <w:jc w:val="both"/>
    </w:pPr>
    <w:rPr>
      <w:rFonts w:ascii="Times New Roman" w:hAnsi="Times New Roman" w:cs="Times New Roman"/>
      <w:sz w:val="24"/>
      <w:szCs w:val="24"/>
      <w:lang w:val="en-GB" w:eastAsia="en-US"/>
    </w:rPr>
  </w:style>
  <w:style w:type="paragraph" w:styleId="Nadpis1">
    <w:name w:val="heading 1"/>
    <w:basedOn w:val="Normln"/>
    <w:next w:val="Nadpis2"/>
    <w:link w:val="Nadpis1Char"/>
    <w:uiPriority w:val="19"/>
    <w:qFormat/>
    <w:pPr>
      <w:keepNext/>
      <w:keepLines/>
      <w:tabs>
        <w:tab w:val="left" w:pos="720"/>
      </w:tabs>
      <w:spacing w:after="240"/>
      <w:ind w:left="720" w:hanging="720"/>
      <w:outlineLvl w:val="0"/>
    </w:pPr>
    <w:rPr>
      <w:b/>
      <w:bCs/>
      <w:caps/>
    </w:rPr>
  </w:style>
  <w:style w:type="paragraph" w:styleId="Nadpis2">
    <w:name w:val="heading 2"/>
    <w:basedOn w:val="Normln"/>
    <w:link w:val="Nadpis2Char"/>
    <w:uiPriority w:val="9"/>
    <w:qFormat/>
    <w:pPr>
      <w:spacing w:after="240"/>
      <w:outlineLvl w:val="1"/>
    </w:pPr>
  </w:style>
  <w:style w:type="paragraph" w:styleId="Nadpis3">
    <w:name w:val="heading 3"/>
    <w:basedOn w:val="Normln"/>
    <w:link w:val="Nadpis3Char"/>
    <w:uiPriority w:val="9"/>
    <w:qFormat/>
    <w:pPr>
      <w:spacing w:after="240"/>
      <w:outlineLvl w:val="2"/>
    </w:pPr>
  </w:style>
  <w:style w:type="paragraph" w:styleId="Nadpis4">
    <w:name w:val="heading 4"/>
    <w:basedOn w:val="Normln"/>
    <w:link w:val="Nadpis4Char"/>
    <w:uiPriority w:val="9"/>
    <w:qFormat/>
    <w:pPr>
      <w:spacing w:after="240"/>
      <w:outlineLvl w:val="3"/>
    </w:pPr>
  </w:style>
  <w:style w:type="paragraph" w:styleId="Nadpis5">
    <w:name w:val="heading 5"/>
    <w:basedOn w:val="Normln"/>
    <w:link w:val="Nadpis5Char"/>
    <w:uiPriority w:val="9"/>
    <w:qFormat/>
    <w:pPr>
      <w:spacing w:after="240"/>
      <w:outlineLvl w:val="4"/>
    </w:pPr>
  </w:style>
  <w:style w:type="paragraph" w:styleId="Nadpis6">
    <w:name w:val="heading 6"/>
    <w:basedOn w:val="Normln"/>
    <w:link w:val="Nadpis6Char"/>
    <w:uiPriority w:val="9"/>
    <w:qFormat/>
    <w:pPr>
      <w:spacing w:after="240"/>
      <w:outlineLvl w:val="5"/>
    </w:pPr>
  </w:style>
  <w:style w:type="paragraph" w:styleId="Nadpis7">
    <w:name w:val="heading 7"/>
    <w:basedOn w:val="Normln"/>
    <w:link w:val="Nadpis7Char"/>
    <w:uiPriority w:val="9"/>
    <w:qFormat/>
    <w:pPr>
      <w:spacing w:after="240"/>
      <w:outlineLvl w:val="6"/>
    </w:pPr>
  </w:style>
  <w:style w:type="paragraph" w:styleId="Nadpis8">
    <w:name w:val="heading 8"/>
    <w:basedOn w:val="Normln"/>
    <w:link w:val="Nadpis8Char"/>
    <w:uiPriority w:val="9"/>
    <w:qFormat/>
    <w:pPr>
      <w:spacing w:after="240"/>
      <w:outlineLvl w:val="7"/>
    </w:pPr>
  </w:style>
  <w:style w:type="paragraph" w:styleId="Nadpis9">
    <w:name w:val="heading 9"/>
    <w:basedOn w:val="Normln"/>
    <w:link w:val="Nadpis9Char"/>
    <w:uiPriority w:val="9"/>
    <w:qFormat/>
    <w:pPr>
      <w:spacing w:after="24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b/>
      <w:bCs/>
      <w:caps/>
    </w:rPr>
  </w:style>
  <w:style w:type="character" w:customStyle="1" w:styleId="Nadpis2Char">
    <w:name w:val="Nadpis 2 Char"/>
    <w:basedOn w:val="Standardnpsmoodstavce"/>
    <w:link w:val="Nadpis2"/>
    <w:uiPriority w:val="9"/>
    <w:rPr>
      <w:sz w:val="20"/>
      <w:szCs w:val="20"/>
    </w:rPr>
  </w:style>
  <w:style w:type="character" w:customStyle="1" w:styleId="Nadpis3Char">
    <w:name w:val="Nadpis 3 Char"/>
    <w:basedOn w:val="Standardnpsmoodstavce"/>
    <w:link w:val="Nadpis3"/>
    <w:uiPriority w:val="9"/>
    <w:rPr>
      <w:sz w:val="20"/>
      <w:szCs w:val="20"/>
    </w:rPr>
  </w:style>
  <w:style w:type="character" w:customStyle="1" w:styleId="Nadpis4Char">
    <w:name w:val="Nadpis 4 Char"/>
    <w:basedOn w:val="Standardnpsmoodstavce"/>
    <w:link w:val="Nadpis4"/>
    <w:uiPriority w:val="9"/>
    <w:rPr>
      <w:sz w:val="20"/>
      <w:szCs w:val="20"/>
    </w:rPr>
  </w:style>
  <w:style w:type="character" w:customStyle="1" w:styleId="Nadpis5Char">
    <w:name w:val="Nadpis 5 Char"/>
    <w:basedOn w:val="Standardnpsmoodstavce"/>
    <w:link w:val="Nadpis5"/>
    <w:uiPriority w:val="9"/>
    <w:rPr>
      <w:sz w:val="20"/>
      <w:szCs w:val="20"/>
    </w:rPr>
  </w:style>
  <w:style w:type="character" w:customStyle="1" w:styleId="Nadpis6Char">
    <w:name w:val="Nadpis 6 Char"/>
    <w:basedOn w:val="Standardnpsmoodstavce"/>
    <w:link w:val="Nadpis6"/>
    <w:uiPriority w:val="9"/>
    <w:rPr>
      <w:sz w:val="20"/>
      <w:szCs w:val="20"/>
    </w:rPr>
  </w:style>
  <w:style w:type="character" w:customStyle="1" w:styleId="Nadpis7Char">
    <w:name w:val="Nadpis 7 Char"/>
    <w:basedOn w:val="Standardnpsmoodstavce"/>
    <w:link w:val="Nadpis7"/>
    <w:uiPriority w:val="9"/>
    <w:rPr>
      <w:sz w:val="20"/>
      <w:szCs w:val="20"/>
    </w:rPr>
  </w:style>
  <w:style w:type="character" w:customStyle="1" w:styleId="Nadpis8Char">
    <w:name w:val="Nadpis 8 Char"/>
    <w:basedOn w:val="Standardnpsmoodstavce"/>
    <w:link w:val="Nadpis8"/>
    <w:uiPriority w:val="9"/>
    <w:rPr>
      <w:sz w:val="20"/>
      <w:szCs w:val="20"/>
    </w:rPr>
  </w:style>
  <w:style w:type="character" w:customStyle="1" w:styleId="Nadpis9Char">
    <w:name w:val="Nadpis 9 Char"/>
    <w:basedOn w:val="Standardnpsmoodstavce"/>
    <w:link w:val="Nadpis9"/>
    <w:uiPriority w:val="9"/>
    <w:rPr>
      <w:sz w:val="20"/>
      <w:szCs w:val="20"/>
    </w:rPr>
  </w:style>
  <w:style w:type="paragraph" w:styleId="Zhlav">
    <w:name w:val="header"/>
    <w:basedOn w:val="Normln"/>
    <w:link w:val="ZhlavChar"/>
    <w:uiPriority w:val="99"/>
    <w:pPr>
      <w:tabs>
        <w:tab w:val="center" w:pos="4500"/>
        <w:tab w:val="right" w:pos="8640"/>
      </w:tabs>
      <w:jc w:val="left"/>
    </w:pPr>
  </w:style>
  <w:style w:type="character" w:customStyle="1" w:styleId="ZhlavChar">
    <w:name w:val="Záhlaví Char"/>
    <w:basedOn w:val="Standardnpsmoodstavce"/>
    <w:link w:val="Zhlav"/>
    <w:uiPriority w:val="99"/>
    <w:rPr>
      <w:sz w:val="20"/>
      <w:szCs w:val="20"/>
    </w:rPr>
  </w:style>
  <w:style w:type="paragraph" w:styleId="Zpat">
    <w:name w:val="footer"/>
    <w:basedOn w:val="Normln"/>
    <w:link w:val="ZpatChar"/>
    <w:uiPriority w:val="99"/>
    <w:pPr>
      <w:tabs>
        <w:tab w:val="center" w:pos="4500"/>
        <w:tab w:val="right" w:pos="8640"/>
      </w:tabs>
      <w:jc w:val="center"/>
    </w:pPr>
  </w:style>
  <w:style w:type="character" w:customStyle="1" w:styleId="ZpatChar">
    <w:name w:val="Zápatí Char"/>
    <w:basedOn w:val="Standardnpsmoodstavce"/>
    <w:link w:val="Zpat"/>
    <w:uiPriority w:val="99"/>
  </w:style>
  <w:style w:type="paragraph" w:customStyle="1" w:styleId="Style1">
    <w:name w:val="Style1"/>
    <w:basedOn w:val="Nadpis1"/>
    <w:link w:val="Style1Char"/>
    <w:qFormat/>
    <w:pPr>
      <w:tabs>
        <w:tab w:val="clear" w:pos="720"/>
      </w:tabs>
      <w:ind w:left="0" w:firstLine="0"/>
    </w:pPr>
    <w:rPr>
      <w:rFonts w:ascii="Calibri" w:hAnsi="Calibri" w:cs="Calibri"/>
      <w:caps w:val="0"/>
    </w:rPr>
  </w:style>
  <w:style w:type="character" w:customStyle="1" w:styleId="Style1Char">
    <w:name w:val="Style1 Char"/>
    <w:basedOn w:val="Nadpis1Char"/>
    <w:link w:val="Style1"/>
    <w:rPr>
      <w:b/>
      <w:bCs/>
      <w:caps w:val="0"/>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Pr>
      <w:sz w:val="16"/>
      <w:szCs w:val="16"/>
    </w:rPr>
  </w:style>
  <w:style w:type="character" w:styleId="Odkaznakoment">
    <w:name w:val="annotation reference"/>
    <w:basedOn w:val="Standardnpsmoodstavce"/>
    <w:uiPriority w:val="99"/>
    <w:semiHidden/>
    <w:rPr>
      <w:sz w:val="16"/>
      <w:szCs w:val="16"/>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rPr>
      <w:sz w:val="20"/>
      <w:szCs w:val="20"/>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rPr>
      <w:b/>
      <w:bCs/>
      <w:sz w:val="20"/>
      <w:szCs w:val="20"/>
    </w:rPr>
  </w:style>
  <w:style w:type="paragraph" w:customStyle="1" w:styleId="CorporateLegal8">
    <w:name w:val="Corporate Legal 8"/>
    <w:pPr>
      <w:numPr>
        <w:ilvl w:val="7"/>
        <w:numId w:val="2"/>
      </w:numPr>
      <w:autoSpaceDE w:val="0"/>
      <w:autoSpaceDN w:val="0"/>
      <w:adjustRightInd w:val="0"/>
      <w:spacing w:after="240" w:line="240" w:lineRule="auto"/>
      <w:outlineLvl w:val="7"/>
    </w:pPr>
    <w:rPr>
      <w:rFonts w:ascii="Times New Roman" w:hAnsi="Times New Roman" w:cs="Times New Roman"/>
      <w:sz w:val="24"/>
      <w:szCs w:val="24"/>
    </w:rPr>
  </w:style>
  <w:style w:type="paragraph" w:customStyle="1" w:styleId="CorporateLegal7">
    <w:name w:val="Corporate Legal 7"/>
    <w:pPr>
      <w:numPr>
        <w:ilvl w:val="6"/>
        <w:numId w:val="2"/>
      </w:numPr>
      <w:autoSpaceDE w:val="0"/>
      <w:autoSpaceDN w:val="0"/>
      <w:adjustRightInd w:val="0"/>
      <w:spacing w:after="240" w:line="240" w:lineRule="auto"/>
      <w:outlineLvl w:val="6"/>
    </w:pPr>
    <w:rPr>
      <w:rFonts w:ascii="Times New Roman" w:hAnsi="Times New Roman" w:cs="Times New Roman"/>
      <w:sz w:val="24"/>
      <w:szCs w:val="24"/>
    </w:rPr>
  </w:style>
  <w:style w:type="paragraph" w:customStyle="1" w:styleId="CorporateLegal6">
    <w:name w:val="Corporate Legal 6"/>
    <w:pPr>
      <w:numPr>
        <w:ilvl w:val="5"/>
        <w:numId w:val="2"/>
      </w:numPr>
      <w:autoSpaceDE w:val="0"/>
      <w:autoSpaceDN w:val="0"/>
      <w:adjustRightInd w:val="0"/>
      <w:spacing w:after="240" w:line="240" w:lineRule="auto"/>
      <w:outlineLvl w:val="5"/>
    </w:pPr>
    <w:rPr>
      <w:rFonts w:ascii="Times New Roman" w:hAnsi="Times New Roman" w:cs="Times New Roman"/>
      <w:sz w:val="24"/>
      <w:szCs w:val="24"/>
    </w:rPr>
  </w:style>
  <w:style w:type="paragraph" w:customStyle="1" w:styleId="CorporateLegal5">
    <w:name w:val="Corporate Legal 5"/>
    <w:pPr>
      <w:numPr>
        <w:ilvl w:val="4"/>
        <w:numId w:val="2"/>
      </w:numPr>
      <w:autoSpaceDE w:val="0"/>
      <w:autoSpaceDN w:val="0"/>
      <w:adjustRightInd w:val="0"/>
      <w:spacing w:after="240" w:line="240" w:lineRule="auto"/>
      <w:outlineLvl w:val="4"/>
    </w:pPr>
    <w:rPr>
      <w:rFonts w:ascii="Times New Roman" w:hAnsi="Times New Roman" w:cs="Times New Roman"/>
      <w:sz w:val="24"/>
      <w:szCs w:val="24"/>
    </w:rPr>
  </w:style>
  <w:style w:type="paragraph" w:customStyle="1" w:styleId="CorporateLegal4">
    <w:name w:val="Corporate Legal 4"/>
    <w:pPr>
      <w:numPr>
        <w:ilvl w:val="3"/>
        <w:numId w:val="2"/>
      </w:numPr>
      <w:autoSpaceDE w:val="0"/>
      <w:autoSpaceDN w:val="0"/>
      <w:adjustRightInd w:val="0"/>
      <w:spacing w:after="240" w:line="240" w:lineRule="auto"/>
      <w:outlineLvl w:val="3"/>
    </w:pPr>
    <w:rPr>
      <w:rFonts w:ascii="Times New Roman" w:hAnsi="Times New Roman" w:cs="Times New Roman"/>
      <w:sz w:val="24"/>
      <w:szCs w:val="24"/>
    </w:rPr>
  </w:style>
  <w:style w:type="paragraph" w:customStyle="1" w:styleId="CorporateLegal3">
    <w:name w:val="Corporate Legal 3"/>
    <w:pPr>
      <w:numPr>
        <w:ilvl w:val="2"/>
        <w:numId w:val="2"/>
      </w:numPr>
      <w:autoSpaceDE w:val="0"/>
      <w:autoSpaceDN w:val="0"/>
      <w:adjustRightInd w:val="0"/>
      <w:spacing w:after="240" w:line="240" w:lineRule="auto"/>
      <w:jc w:val="both"/>
      <w:outlineLvl w:val="2"/>
    </w:pPr>
    <w:rPr>
      <w:rFonts w:ascii="Times New Roman" w:hAnsi="Times New Roman" w:cs="Times New Roman"/>
      <w:sz w:val="24"/>
      <w:szCs w:val="24"/>
    </w:rPr>
  </w:style>
  <w:style w:type="paragraph" w:customStyle="1" w:styleId="CorporateLegal2">
    <w:name w:val="Corporate Legal 2"/>
    <w:pPr>
      <w:numPr>
        <w:ilvl w:val="1"/>
        <w:numId w:val="2"/>
      </w:numPr>
      <w:autoSpaceDE w:val="0"/>
      <w:autoSpaceDN w:val="0"/>
      <w:adjustRightInd w:val="0"/>
      <w:spacing w:after="240" w:line="240" w:lineRule="auto"/>
      <w:ind w:left="-720"/>
      <w:jc w:val="both"/>
      <w:outlineLvl w:val="1"/>
    </w:pPr>
    <w:rPr>
      <w:rFonts w:ascii="Times New Roman" w:hAnsi="Times New Roman" w:cs="Times New Roman"/>
      <w:sz w:val="24"/>
      <w:szCs w:val="24"/>
    </w:rPr>
  </w:style>
  <w:style w:type="paragraph" w:customStyle="1" w:styleId="CorporateLegal1">
    <w:name w:val="Corporate Legal 1"/>
    <w:pPr>
      <w:keepNext/>
      <w:numPr>
        <w:numId w:val="2"/>
      </w:numPr>
      <w:autoSpaceDE w:val="0"/>
      <w:autoSpaceDN w:val="0"/>
      <w:adjustRightInd w:val="0"/>
      <w:spacing w:after="240" w:line="240" w:lineRule="auto"/>
      <w:jc w:val="both"/>
      <w:outlineLvl w:val="0"/>
    </w:pPr>
    <w:rPr>
      <w:rFonts w:ascii="Times New Roman" w:hAnsi="Times New Roman" w:cs="Times New Roman"/>
      <w:sz w:val="24"/>
      <w:szCs w:val="24"/>
      <w:u w:val="single"/>
    </w:rPr>
  </w:style>
  <w:style w:type="paragraph" w:customStyle="1" w:styleId="Paragraph2">
    <w:name w:val="Paragraph 2"/>
    <w:basedOn w:val="Zkladntext"/>
    <w:next w:val="Zkladntext2"/>
    <w:uiPriority w:val="29"/>
    <w:qFormat/>
    <w:pPr>
      <w:tabs>
        <w:tab w:val="left" w:pos="360"/>
        <w:tab w:val="left" w:pos="1627"/>
      </w:tabs>
      <w:spacing w:after="240" w:line="240" w:lineRule="atLeast"/>
      <w:outlineLvl w:val="1"/>
    </w:pPr>
    <w:rPr>
      <w:rFonts w:ascii="Arial" w:hAnsi="Arial" w:cs="Arial"/>
      <w:sz w:val="21"/>
      <w:szCs w:val="21"/>
      <w:lang w:eastAsia="en-GB"/>
    </w:rPr>
  </w:style>
  <w:style w:type="paragraph" w:customStyle="1" w:styleId="Paragraph3">
    <w:name w:val="Paragraph 3"/>
    <w:basedOn w:val="Zkladntext"/>
    <w:next w:val="Zkladntext3"/>
    <w:uiPriority w:val="29"/>
    <w:qFormat/>
    <w:pPr>
      <w:tabs>
        <w:tab w:val="left" w:pos="360"/>
        <w:tab w:val="left" w:pos="2880"/>
      </w:tabs>
      <w:spacing w:after="240" w:line="240" w:lineRule="atLeast"/>
      <w:outlineLvl w:val="2"/>
    </w:pPr>
    <w:rPr>
      <w:rFonts w:ascii="Arial" w:hAnsi="Arial" w:cs="Arial"/>
      <w:sz w:val="21"/>
      <w:szCs w:val="21"/>
      <w:lang w:eastAsia="en-GB"/>
    </w:rPr>
  </w:style>
  <w:style w:type="paragraph" w:customStyle="1" w:styleId="Paragraph4">
    <w:name w:val="Paragraph 4"/>
    <w:basedOn w:val="Zkladntext"/>
    <w:next w:val="Normln"/>
    <w:uiPriority w:val="29"/>
    <w:qFormat/>
    <w:pPr>
      <w:tabs>
        <w:tab w:val="left" w:pos="360"/>
        <w:tab w:val="left" w:pos="3600"/>
      </w:tabs>
      <w:spacing w:after="240" w:line="240" w:lineRule="atLeast"/>
      <w:outlineLvl w:val="3"/>
    </w:pPr>
    <w:rPr>
      <w:rFonts w:ascii="Arial" w:hAnsi="Arial" w:cs="Arial"/>
      <w:sz w:val="21"/>
      <w:szCs w:val="21"/>
      <w:lang w:eastAsia="en-GB"/>
    </w:rPr>
  </w:style>
  <w:style w:type="paragraph" w:customStyle="1" w:styleId="Paragraph5">
    <w:name w:val="Paragraph 5"/>
    <w:basedOn w:val="Zkladntext"/>
    <w:next w:val="Normln"/>
    <w:uiPriority w:val="29"/>
    <w:qFormat/>
    <w:pPr>
      <w:tabs>
        <w:tab w:val="left" w:pos="360"/>
        <w:tab w:val="left" w:pos="4536"/>
      </w:tabs>
      <w:spacing w:after="240" w:line="240" w:lineRule="atLeast"/>
      <w:outlineLvl w:val="4"/>
    </w:pPr>
    <w:rPr>
      <w:rFonts w:ascii="Arial" w:hAnsi="Arial" w:cs="Arial"/>
      <w:sz w:val="21"/>
      <w:szCs w:val="21"/>
      <w:lang w:eastAsia="en-GB"/>
    </w:rPr>
  </w:style>
  <w:style w:type="paragraph" w:customStyle="1" w:styleId="Paragraph6">
    <w:name w:val="Paragraph 6"/>
    <w:basedOn w:val="Zkladntext"/>
    <w:next w:val="Normln"/>
    <w:uiPriority w:val="29"/>
    <w:qFormat/>
    <w:pPr>
      <w:tabs>
        <w:tab w:val="left" w:pos="360"/>
        <w:tab w:val="left" w:pos="1627"/>
      </w:tabs>
      <w:spacing w:after="240" w:line="240" w:lineRule="atLeast"/>
      <w:outlineLvl w:val="5"/>
    </w:pPr>
    <w:rPr>
      <w:rFonts w:ascii="Arial" w:hAnsi="Arial" w:cs="Arial"/>
      <w:sz w:val="21"/>
      <w:szCs w:val="21"/>
      <w:lang w:eastAsia="en-GB"/>
    </w:rPr>
  </w:style>
  <w:style w:type="paragraph" w:customStyle="1" w:styleId="RestartNumbering">
    <w:name w:val="Restart Numbering"/>
    <w:basedOn w:val="Normln"/>
    <w:uiPriority w:val="19"/>
    <w:pPr>
      <w:spacing w:line="276" w:lineRule="auto"/>
      <w:jc w:val="left"/>
    </w:pPr>
    <w:rPr>
      <w:rFonts w:ascii="Arial" w:hAnsi="Arial" w:cs="Arial"/>
      <w:vanish/>
      <w:color w:val="00B050"/>
      <w:sz w:val="21"/>
      <w:szCs w:val="21"/>
    </w:rPr>
  </w:style>
  <w:style w:type="paragraph" w:styleId="Zkladntext">
    <w:name w:val="Body Text"/>
    <w:basedOn w:val="Normln"/>
    <w:link w:val="ZkladntextChar"/>
    <w:uiPriority w:val="99"/>
    <w:semiHidden/>
    <w:pPr>
      <w:spacing w:after="120"/>
    </w:pPr>
  </w:style>
  <w:style w:type="character" w:customStyle="1" w:styleId="ZkladntextChar">
    <w:name w:val="Základní text Char"/>
    <w:basedOn w:val="Standardnpsmoodstavce"/>
    <w:link w:val="Zkladntext"/>
    <w:uiPriority w:val="99"/>
    <w:semiHidden/>
    <w:rPr>
      <w:sz w:val="20"/>
      <w:szCs w:val="20"/>
    </w:rPr>
  </w:style>
  <w:style w:type="paragraph" w:styleId="Zkladntext2">
    <w:name w:val="Body Text 2"/>
    <w:basedOn w:val="Normln"/>
    <w:link w:val="Zkladntext2Char"/>
    <w:uiPriority w:val="99"/>
    <w:semiHidden/>
    <w:pPr>
      <w:spacing w:after="120" w:line="480" w:lineRule="auto"/>
    </w:pPr>
  </w:style>
  <w:style w:type="character" w:customStyle="1" w:styleId="Zkladntext2Char">
    <w:name w:val="Základní text 2 Char"/>
    <w:basedOn w:val="Standardnpsmoodstavce"/>
    <w:link w:val="Zkladntext2"/>
    <w:uiPriority w:val="99"/>
    <w:semiHidden/>
    <w:rPr>
      <w:sz w:val="20"/>
      <w:szCs w:val="20"/>
    </w:rPr>
  </w:style>
  <w:style w:type="paragraph" w:styleId="Zkladntext3">
    <w:name w:val="Body Text 3"/>
    <w:basedOn w:val="Normln"/>
    <w:link w:val="Zkladntext3Char"/>
    <w:uiPriority w:val="99"/>
    <w:semiHidden/>
    <w:pPr>
      <w:spacing w:after="120"/>
    </w:pPr>
    <w:rPr>
      <w:sz w:val="16"/>
      <w:szCs w:val="16"/>
    </w:rPr>
  </w:style>
  <w:style w:type="character" w:customStyle="1" w:styleId="Zkladntext3Char">
    <w:name w:val="Základní text 3 Char"/>
    <w:basedOn w:val="Standardnpsmoodstavce"/>
    <w:link w:val="Zkladntext3"/>
    <w:uiPriority w:val="99"/>
    <w:semiHidden/>
    <w:rPr>
      <w:sz w:val="16"/>
      <w:szCs w:val="16"/>
    </w:rPr>
  </w:style>
  <w:style w:type="paragraph" w:customStyle="1" w:styleId="GeneralH1">
    <w:name w:val="General H1"/>
    <w:basedOn w:val="Normln"/>
    <w:next w:val="Normln"/>
    <w:pPr>
      <w:numPr>
        <w:numId w:val="1"/>
      </w:numPr>
      <w:spacing w:after="240"/>
      <w:outlineLvl w:val="0"/>
    </w:pPr>
  </w:style>
  <w:style w:type="paragraph" w:customStyle="1" w:styleId="GeneralH2">
    <w:name w:val="General H2"/>
    <w:basedOn w:val="Normln"/>
    <w:pPr>
      <w:numPr>
        <w:ilvl w:val="1"/>
        <w:numId w:val="1"/>
      </w:numPr>
      <w:spacing w:after="240"/>
      <w:outlineLvl w:val="1"/>
    </w:pPr>
  </w:style>
  <w:style w:type="paragraph" w:customStyle="1" w:styleId="GeneralH3">
    <w:name w:val="General H3"/>
    <w:basedOn w:val="Normln"/>
    <w:pPr>
      <w:numPr>
        <w:ilvl w:val="2"/>
        <w:numId w:val="1"/>
      </w:numPr>
      <w:spacing w:after="240"/>
      <w:outlineLvl w:val="2"/>
    </w:pPr>
  </w:style>
  <w:style w:type="paragraph" w:customStyle="1" w:styleId="GeneralH4">
    <w:name w:val="General H4"/>
    <w:basedOn w:val="Normln"/>
    <w:pPr>
      <w:numPr>
        <w:ilvl w:val="3"/>
        <w:numId w:val="1"/>
      </w:numPr>
      <w:spacing w:after="240"/>
      <w:outlineLvl w:val="3"/>
    </w:pPr>
  </w:style>
  <w:style w:type="paragraph" w:customStyle="1" w:styleId="GeneralH5">
    <w:name w:val="General H5"/>
    <w:basedOn w:val="Normln"/>
    <w:pPr>
      <w:numPr>
        <w:ilvl w:val="4"/>
        <w:numId w:val="1"/>
      </w:numPr>
      <w:spacing w:after="240"/>
      <w:outlineLvl w:val="4"/>
    </w:pPr>
  </w:style>
  <w:style w:type="paragraph" w:customStyle="1" w:styleId="GeneralH6">
    <w:name w:val="General H6"/>
    <w:basedOn w:val="Normln"/>
    <w:pPr>
      <w:numPr>
        <w:ilvl w:val="5"/>
        <w:numId w:val="1"/>
      </w:numPr>
      <w:spacing w:after="240"/>
      <w:outlineLvl w:val="5"/>
    </w:pPr>
  </w:style>
  <w:style w:type="paragraph" w:customStyle="1" w:styleId="GeneralH7">
    <w:name w:val="General H7"/>
    <w:basedOn w:val="Normln"/>
    <w:pPr>
      <w:numPr>
        <w:ilvl w:val="6"/>
        <w:numId w:val="1"/>
      </w:numPr>
      <w:spacing w:after="240"/>
      <w:outlineLvl w:val="6"/>
    </w:pPr>
  </w:style>
  <w:style w:type="paragraph" w:customStyle="1" w:styleId="GeneralH8">
    <w:name w:val="General H8"/>
    <w:basedOn w:val="Normln"/>
    <w:pPr>
      <w:numPr>
        <w:ilvl w:val="7"/>
        <w:numId w:val="1"/>
      </w:numPr>
      <w:spacing w:after="240"/>
      <w:outlineLvl w:val="7"/>
    </w:pPr>
  </w:style>
  <w:style w:type="paragraph" w:customStyle="1" w:styleId="GeneralH9">
    <w:name w:val="General H9"/>
    <w:basedOn w:val="Normln"/>
    <w:pPr>
      <w:numPr>
        <w:ilvl w:val="8"/>
        <w:numId w:val="1"/>
      </w:numPr>
      <w:spacing w:after="240"/>
      <w:outlineLvl w:val="8"/>
    </w:pPr>
  </w:style>
  <w:style w:type="paragraph" w:styleId="Odstavecseseznamem">
    <w:name w:val="List Paragraph"/>
    <w:basedOn w:val="Normln"/>
    <w:uiPriority w:val="34"/>
    <w:qFormat/>
    <w:pPr>
      <w:ind w:left="720"/>
    </w:pPr>
  </w:style>
  <w:style w:type="table" w:styleId="Mkatabulky">
    <w:name w:val="Table Grid"/>
    <w:basedOn w:val="Normlntabulka"/>
    <w:uiPriority w:val="59"/>
    <w:pPr>
      <w:adjustRightInd w:val="0"/>
      <w:spacing w:after="0" w:line="240" w:lineRule="auto"/>
    </w:pPr>
    <w:rPr>
      <w:rFonts w:cs="Times New Roman"/>
    </w:r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paragraph" w:styleId="Normlnweb">
    <w:name w:val="Normal (Web)"/>
    <w:basedOn w:val="Normln"/>
    <w:uiPriority w:val="99"/>
    <w:semiHidden/>
    <w:unhideWhenUsed/>
    <w:rsid w:val="00F10800"/>
    <w:pPr>
      <w:adjustRightInd/>
      <w:spacing w:before="100" w:beforeAutospacing="1" w:after="100" w:afterAutospacing="1"/>
      <w:jc w:val="left"/>
    </w:pPr>
    <w:rPr>
      <w:rFonts w:eastAsiaTheme="minorEastAsia"/>
      <w:lang w:val="en-US" w:eastAsia="zh-CN"/>
    </w:rPr>
  </w:style>
  <w:style w:type="character" w:styleId="Hypertextovodkaz">
    <w:name w:val="Hyperlink"/>
    <w:basedOn w:val="Standardnpsmoodstavce"/>
    <w:uiPriority w:val="99"/>
    <w:unhideWhenUsed/>
    <w:rsid w:val="00007774"/>
    <w:rPr>
      <w:color w:val="0000FF" w:themeColor="hyperlink"/>
      <w:u w:val="single"/>
    </w:rPr>
  </w:style>
  <w:style w:type="paragraph" w:styleId="Revize">
    <w:name w:val="Revision"/>
    <w:hidden/>
    <w:uiPriority w:val="99"/>
    <w:semiHidden/>
    <w:rsid w:val="000668D6"/>
    <w:pPr>
      <w:spacing w:after="0" w:line="240" w:lineRule="auto"/>
    </w:pPr>
    <w:rPr>
      <w:rFonts w:ascii="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13365">
      <w:bodyDiv w:val="1"/>
      <w:marLeft w:val="0"/>
      <w:marRight w:val="0"/>
      <w:marTop w:val="0"/>
      <w:marBottom w:val="0"/>
      <w:divBdr>
        <w:top w:val="none" w:sz="0" w:space="0" w:color="auto"/>
        <w:left w:val="none" w:sz="0" w:space="0" w:color="auto"/>
        <w:bottom w:val="none" w:sz="0" w:space="0" w:color="auto"/>
        <w:right w:val="none" w:sz="0" w:space="0" w:color="auto"/>
      </w:divBdr>
    </w:div>
    <w:div w:id="260574960">
      <w:bodyDiv w:val="1"/>
      <w:marLeft w:val="0"/>
      <w:marRight w:val="0"/>
      <w:marTop w:val="0"/>
      <w:marBottom w:val="0"/>
      <w:divBdr>
        <w:top w:val="none" w:sz="0" w:space="0" w:color="auto"/>
        <w:left w:val="none" w:sz="0" w:space="0" w:color="auto"/>
        <w:bottom w:val="none" w:sz="0" w:space="0" w:color="auto"/>
        <w:right w:val="none" w:sz="0" w:space="0" w:color="auto"/>
      </w:divBdr>
    </w:div>
    <w:div w:id="313681793">
      <w:bodyDiv w:val="1"/>
      <w:marLeft w:val="0"/>
      <w:marRight w:val="0"/>
      <w:marTop w:val="0"/>
      <w:marBottom w:val="0"/>
      <w:divBdr>
        <w:top w:val="none" w:sz="0" w:space="0" w:color="auto"/>
        <w:left w:val="none" w:sz="0" w:space="0" w:color="auto"/>
        <w:bottom w:val="none" w:sz="0" w:space="0" w:color="auto"/>
        <w:right w:val="none" w:sz="0" w:space="0" w:color="auto"/>
      </w:divBdr>
    </w:div>
    <w:div w:id="802162700">
      <w:bodyDiv w:val="1"/>
      <w:marLeft w:val="0"/>
      <w:marRight w:val="0"/>
      <w:marTop w:val="0"/>
      <w:marBottom w:val="0"/>
      <w:divBdr>
        <w:top w:val="none" w:sz="0" w:space="0" w:color="auto"/>
        <w:left w:val="none" w:sz="0" w:space="0" w:color="auto"/>
        <w:bottom w:val="none" w:sz="0" w:space="0" w:color="auto"/>
        <w:right w:val="none" w:sz="0" w:space="0" w:color="auto"/>
      </w:divBdr>
    </w:div>
    <w:div w:id="1063060432">
      <w:bodyDiv w:val="1"/>
      <w:marLeft w:val="0"/>
      <w:marRight w:val="0"/>
      <w:marTop w:val="0"/>
      <w:marBottom w:val="0"/>
      <w:divBdr>
        <w:top w:val="none" w:sz="0" w:space="0" w:color="auto"/>
        <w:left w:val="none" w:sz="0" w:space="0" w:color="auto"/>
        <w:bottom w:val="none" w:sz="0" w:space="0" w:color="auto"/>
        <w:right w:val="none" w:sz="0" w:space="0" w:color="auto"/>
      </w:divBdr>
    </w:div>
    <w:div w:id="197505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tellas.com/en/worldwide" TargetMode="External"/><Relationship Id="rId18" Type="http://schemas.openxmlformats.org/officeDocument/2006/relationships/hyperlink" Target="mailto:privacy@astella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PharmacovigilanceCZ@astellas.com" TargetMode="External"/><Relationship Id="rId17" Type="http://schemas.openxmlformats.org/officeDocument/2006/relationships/hyperlink" Target="mailto:privacy@astella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c.europa.eu/justice/data-protection/article-29/structure/data-protection-authorities/index_en.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armacovigilanceCZ@astellas.co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ec.europa.eu/justice/data-protection/article-29/structure/data-protection-authorities/index_en.ht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tellas.com/en/worldwide"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untry xmlns="2815284c-6085-4a77-840c-5fa0aa55cfc8">Czech Republic</Country>
    <The_x0020_agreement_x0020_is_x0020_with xmlns="2815284c-6085-4a77-840c-5fa0aa55cfc8">
      <Value>HealthCare Organisation</Value>
      <Value>Patient Organisation</Value>
    </The_x0020_agreement_x0020_is_x0020_with>
    <Agreement_x0020_type xmlns="2815284c-6085-4a77-840c-5fa0aa55cfc8">
      <Value>Grants</Value>
    </Agree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0F6356B5E8574BB05F818E11324360" ma:contentTypeVersion="5" ma:contentTypeDescription="Create a new document." ma:contentTypeScope="" ma:versionID="4ef8d5351a1ce6a161a43570ac5eee3a">
  <xsd:schema xmlns:xsd="http://www.w3.org/2001/XMLSchema" xmlns:xs="http://www.w3.org/2001/XMLSchema" xmlns:p="http://schemas.microsoft.com/office/2006/metadata/properties" xmlns:ns2="2815284c-6085-4a77-840c-5fa0aa55cfc8" targetNamespace="http://schemas.microsoft.com/office/2006/metadata/properties" ma:root="true" ma:fieldsID="d16275270bd072572934e3c2da8639cb" ns2:_="">
    <xsd:import namespace="2815284c-6085-4a77-840c-5fa0aa55cfc8"/>
    <xsd:element name="properties">
      <xsd:complexType>
        <xsd:sequence>
          <xsd:element name="documentManagement">
            <xsd:complexType>
              <xsd:all>
                <xsd:element ref="ns2:Country" minOccurs="0"/>
                <xsd:element ref="ns2:Agreement_x0020_type" minOccurs="0"/>
                <xsd:element ref="ns2:The_x0020_agreement_x0020_is_x0020_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5284c-6085-4a77-840c-5fa0aa55cfc8" elementFormDefault="qualified">
    <xsd:import namespace="http://schemas.microsoft.com/office/2006/documentManagement/types"/>
    <xsd:import namespace="http://schemas.microsoft.com/office/infopath/2007/PartnerControls"/>
    <xsd:element name="Country" ma:index="8" nillable="true" ma:displayName="Country" ma:description="Information for Step1: Select the country the HCO, HCP or PO is based in" ma:format="Dropdown" ma:internalName="Country">
      <xsd:simpleType>
        <xsd:restriction base="dms:Choice">
          <xsd:enumeration value="Australia"/>
          <xsd:enumeration value="Austria"/>
          <xsd:enumeration value="Belgium"/>
          <xsd:enumeration value="Bulgaria"/>
          <xsd:enumeration value="Croatia"/>
          <xsd:enumeration value="Czech Republic"/>
          <xsd:enumeration value="Denmark"/>
          <xsd:enumeration value="Estonia"/>
          <xsd:enumeration value="Egypt"/>
          <xsd:enumeration value="Finland"/>
          <xsd:enumeration value="France"/>
          <xsd:enumeration value="Germany"/>
          <xsd:enumeration value="Greece"/>
          <xsd:enumeration value="Hungary"/>
          <xsd:enumeration value="Ireland"/>
          <xsd:enumeration value="Israel"/>
          <xsd:enumeration value="Italy"/>
          <xsd:enumeration value="Korea"/>
          <xsd:enumeration value="Latvia"/>
          <xsd:enumeration value="Lithuania"/>
          <xsd:enumeration value="MENASSA"/>
          <xsd:enumeration value="Netherlands"/>
          <xsd:enumeration value="Norway"/>
          <xsd:enumeration value="Poland"/>
          <xsd:enumeration value="Portugal"/>
          <xsd:enumeration value="Romania"/>
          <xsd:enumeration value="Saudi Arabia"/>
          <xsd:enumeration value="Serbia"/>
          <xsd:enumeration value="Slovakia"/>
          <xsd:enumeration value="Slovenia"/>
          <xsd:enumeration value="South Africa"/>
          <xsd:enumeration value="Spain"/>
          <xsd:enumeration value="Sweden"/>
          <xsd:enumeration value="Switzerland"/>
          <xsd:enumeration value="Turkey"/>
          <xsd:enumeration value="UK-APL"/>
          <xsd:enumeration value="UK-APEL"/>
          <xsd:enumeration value="Hong Kong"/>
          <xsd:enumeration value="India"/>
          <xsd:enumeration value="Indonesia"/>
          <xsd:enumeration value="Malayasia"/>
          <xsd:enumeration value="Philippines"/>
          <xsd:enumeration value="Singapore"/>
          <xsd:enumeration value="Taiwan"/>
          <xsd:enumeration value="Thailand"/>
          <xsd:enumeration value="Vietnam"/>
        </xsd:restriction>
      </xsd:simpleType>
    </xsd:element>
    <xsd:element name="Agreement_x0020_type" ma:index="9" nillable="true" ma:displayName="Agreement type" ma:description="Information for &quot;​Step 2: Select the agreement type&quot;" ma:internalName="Agreement_x0020_type">
      <xsd:complexType>
        <xsd:complexContent>
          <xsd:extension base="dms:MultiChoice">
            <xsd:sequence>
              <xsd:element name="Value" maxOccurs="unbounded" minOccurs="0" nillable="true">
                <xsd:simpleType>
                  <xsd:restriction base="dms:Choice">
                    <xsd:enumeration value="Speaker"/>
                    <xsd:enumeration value="Advisory"/>
                    <xsd:enumeration value="Consultant"/>
                    <xsd:enumeration value="HCP Sponsorship Educational"/>
                    <xsd:enumeration value="PO Sponsorship (2 party)"/>
                    <xsd:enumeration value="PO Sponsorship (3 party)"/>
                    <xsd:enumeration value="HCO Sponsorship (2 party)"/>
                    <xsd:enumeration value="HCO Sponsorship (3 party)"/>
                    <xsd:enumeration value="Grants"/>
                    <xsd:enumeration value="Donations"/>
                    <xsd:enumeration value="Cooperation (German affiliate only)"/>
                    <xsd:enumeration value="Hospitation (German affiliate only)"/>
                    <xsd:enumeration value="Observation (German affiliate only)"/>
                    <xsd:enumeration value="Website Advertising Agreement Template (Korean affiliate only)"/>
                    <xsd:enumeration value="Booth Advertising Agreement Template (Korean affiliate only)"/>
                    <xsd:enumeration value="PIPA Consent form for Lecturer and Consultant Template (Korean affiliate only)"/>
                    <xsd:enumeration value="Non-HCO Sponsorship (2 party)"/>
                    <xsd:enumeration value="Medical Education (LoA) Grant"/>
                    <xsd:enumeration value="Moderator"/>
                    <xsd:enumeration value="General Research (LoA) Grant"/>
                    <xsd:enumeration value="Award Funding (Swiss Affiliate only)"/>
                    <xsd:enumeration value="Hospitation (Swiss affiliate only)"/>
                  </xsd:restriction>
                </xsd:simpleType>
              </xsd:element>
            </xsd:sequence>
          </xsd:extension>
        </xsd:complexContent>
      </xsd:complexType>
    </xsd:element>
    <xsd:element name="The_x0020_agreement_x0020_is_x0020_with" ma:index="10" nillable="true" ma:displayName="The agreement is with" ma:description="Information for &quot;​Step 3: Select who the agreement is with&quot;" ma:internalName="The_x0020_agreement_x0020_is_x0020_with">
      <xsd:complexType>
        <xsd:complexContent>
          <xsd:extension base="dms:MultiChoice">
            <xsd:sequence>
              <xsd:element name="Value" maxOccurs="unbounded" minOccurs="0" nillable="true">
                <xsd:simpleType>
                  <xsd:restriction base="dms:Choice">
                    <xsd:enumeration value="HealthCare Organisation"/>
                    <xsd:enumeration value="HealthCare Professional"/>
                    <xsd:enumeration value="Non-HealthCare Organisation"/>
                    <xsd:enumeration value="Non-HealthCare Professional"/>
                    <xsd:enumeration value="Patient Organis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C244F-2D2B-4266-BBF5-8CDED6454B33}">
  <ds:schemaRefs>
    <ds:schemaRef ds:uri="http://schemas.microsoft.com/office/2006/metadata/properties"/>
    <ds:schemaRef ds:uri="http://schemas.microsoft.com/office/infopath/2007/PartnerControls"/>
    <ds:schemaRef ds:uri="2815284c-6085-4a77-840c-5fa0aa55cfc8"/>
  </ds:schemaRefs>
</ds:datastoreItem>
</file>

<file path=customXml/itemProps2.xml><?xml version="1.0" encoding="utf-8"?>
<ds:datastoreItem xmlns:ds="http://schemas.openxmlformats.org/officeDocument/2006/customXml" ds:itemID="{79EC9281-183A-4B53-9F09-5068D52D7F48}">
  <ds:schemaRefs>
    <ds:schemaRef ds:uri="http://schemas.microsoft.com/sharepoint/v3/contenttype/forms"/>
  </ds:schemaRefs>
</ds:datastoreItem>
</file>

<file path=customXml/itemProps3.xml><?xml version="1.0" encoding="utf-8"?>
<ds:datastoreItem xmlns:ds="http://schemas.openxmlformats.org/officeDocument/2006/customXml" ds:itemID="{62FFB136-2C6F-4193-95B1-BDD553F34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5284c-6085-4a77-840c-5fa0aa55c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06D764-01A0-470C-9210-1A3383B32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7861</Words>
  <Characters>46383</Characters>
  <Application>Microsoft Office Word</Application>
  <DocSecurity>0</DocSecurity>
  <Lines>386</Lines>
  <Paragraphs>108</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HCO and PO-Grant Agreement (Czech Rep) (DC)</vt:lpstr>
      <vt:lpstr>HCO and PO-Grant Agreement (Czech Rep) (DC)</vt:lpstr>
      <vt:lpstr/>
    </vt:vector>
  </TitlesOfParts>
  <Company>Astellas Pharma Inc.</Company>
  <LinksUpToDate>false</LinksUpToDate>
  <CharactersWithSpaces>54136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HCO and PO-Grant Agreement (Czech Rep) (DC)</dc:title>
  <dc:subject/>
  <dc:creator>Astellas</dc:creator>
  <cp:keywords/>
  <dc:description/>
  <cp:lastModifiedBy>Krčmová Jana</cp:lastModifiedBy>
  <cp:revision>7</cp:revision>
  <cp:lastPrinted>2024-05-22T08:06:00Z</cp:lastPrinted>
  <dcterms:created xsi:type="dcterms:W3CDTF">2024-05-06T13:03:00Z</dcterms:created>
  <dcterms:modified xsi:type="dcterms:W3CDTF">2024-05-31T06:57:00Z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UKMATTERS:42163820.1</vt:lpwstr>
  </property>
  <property fmtid="{D5CDD505-2E9C-101B-9397-08002B2CF9AE}" pid="3" name="_NewReviewCycle">
    <vt:lpwstr/>
  </property>
  <property fmtid="{D5CDD505-2E9C-101B-9397-08002B2CF9AE}" pid="4" name="ContentTypeId">
    <vt:lpwstr>0x010100220F6356B5E8574BB05F818E11324360</vt:lpwstr>
  </property>
</Properties>
</file>