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00113">
        <w:t>KAA-SZ-51/2024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00113" w:rsidRPr="00800113">
        <w:rPr>
          <w:rFonts w:cs="Arial"/>
          <w:szCs w:val="20"/>
        </w:rPr>
        <w:t xml:space="preserve">Mgr. </w:t>
      </w:r>
      <w:r w:rsidR="00800113">
        <w:t>Dana Zajícová</w:t>
      </w:r>
      <w:r w:rsidRPr="00A3020E">
        <w:rPr>
          <w:rFonts w:cs="Arial"/>
          <w:szCs w:val="20"/>
        </w:rPr>
        <w:t xml:space="preserve">, </w:t>
      </w:r>
      <w:r w:rsidR="00800113" w:rsidRPr="00800113">
        <w:rPr>
          <w:rFonts w:cs="Arial"/>
          <w:szCs w:val="20"/>
        </w:rPr>
        <w:t>ředitelka Kontaktního</w:t>
      </w:r>
      <w:r w:rsidR="00800113">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00113" w:rsidRPr="00800113">
        <w:rPr>
          <w:rFonts w:cs="Arial"/>
          <w:szCs w:val="20"/>
        </w:rPr>
        <w:t>Dobrovského 1278</w:t>
      </w:r>
      <w:r w:rsidR="0080011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00113" w:rsidRPr="0080011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00113" w:rsidRPr="00800113">
        <w:rPr>
          <w:rFonts w:cs="Arial"/>
          <w:szCs w:val="20"/>
        </w:rPr>
        <w:t xml:space="preserve">tř. </w:t>
      </w:r>
      <w:r w:rsidR="00800113">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00113" w:rsidRPr="00800113"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F5D15">
        <w:rPr>
          <w:rFonts w:cs="Arial"/>
          <w:szCs w:val="20"/>
        </w:rPr>
        <w:t>xxx</w:t>
      </w:r>
      <w:r w:rsidR="00800113" w:rsidRPr="00800113">
        <w:rPr>
          <w:rFonts w:cs="Arial"/>
          <w:vanish/>
          <w:szCs w:val="20"/>
        </w:rPr>
        <w:t>1</w:t>
      </w:r>
    </w:p>
    <w:p w:rsidR="00B066F7" w:rsidRPr="0033691D" w:rsidRDefault="00800113" w:rsidP="00B066F7">
      <w:pPr>
        <w:tabs>
          <w:tab w:val="left" w:pos="2212"/>
        </w:tabs>
        <w:ind w:left="2211" w:hanging="2211"/>
        <w:jc w:val="left"/>
        <w:rPr>
          <w:rFonts w:cs="Arial"/>
          <w:noProof/>
          <w:szCs w:val="20"/>
        </w:rPr>
      </w:pPr>
      <w:r w:rsidRPr="00800113">
        <w:rPr>
          <w:rFonts w:cs="Arial"/>
          <w:bCs/>
          <w:noProof/>
          <w:szCs w:val="20"/>
          <w:lang w:val="en-US"/>
        </w:rPr>
        <w:t>rodné číslo:</w:t>
      </w:r>
      <w:r w:rsidRPr="00800113">
        <w:rPr>
          <w:rFonts w:cs="Arial"/>
          <w:bCs/>
          <w:noProof/>
          <w:szCs w:val="20"/>
          <w:lang w:val="en-US"/>
        </w:rPr>
        <w:tab/>
      </w:r>
      <w:r w:rsidR="009F5D15">
        <w:rPr>
          <w:rFonts w:cs="Arial"/>
          <w:bCs/>
          <w:noProof/>
          <w:szCs w:val="20"/>
          <w:lang w:val="en-US"/>
        </w:rPr>
        <w:t>xxx</w:t>
      </w:r>
    </w:p>
    <w:p w:rsidR="00B066F7" w:rsidRPr="0033691D" w:rsidRDefault="0080011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00113">
        <w:rPr>
          <w:rFonts w:cs="Arial"/>
          <w:szCs w:val="20"/>
        </w:rPr>
        <w:t>V Zátiší</w:t>
      </w:r>
      <w:r>
        <w:t xml:space="preserve"> č.p. 623/10, Mariánské Hory, 709 00 Ostrava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00113" w:rsidRPr="00800113">
        <w:rPr>
          <w:rFonts w:cs="Arial"/>
          <w:szCs w:val="20"/>
        </w:rPr>
        <w:t>73226858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00113">
        <w:t>CZ.03.01.01/00/22_015/0002657</w:t>
      </w:r>
      <w:r w:rsidR="00282982">
        <w:rPr>
          <w:i/>
          <w:iCs/>
        </w:rPr>
        <w:t xml:space="preserve"> </w:t>
      </w:r>
      <w:r w:rsidR="00800113">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F5D1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F5D15">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00113">
        <w:rPr>
          <w:noProof/>
        </w:rPr>
        <w:t>obsluha čerpací stanice</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60287B">
        <w:t xml:space="preserve">Panské </w:t>
      </w:r>
      <w:r w:rsidR="00800113">
        <w:t>Nové Dvory č.p. 3486, Frýdek, 738 01 Frýdek-Místek 1</w:t>
      </w:r>
    </w:p>
    <w:p w:rsidR="00414EBF" w:rsidRDefault="00414EBF" w:rsidP="00414EBF">
      <w:pPr>
        <w:pStyle w:val="Daltextbodudohody"/>
        <w:tabs>
          <w:tab w:val="clear" w:pos="2520"/>
        </w:tabs>
        <w:ind w:left="3119" w:hanging="2263"/>
      </w:pPr>
      <w:r>
        <w:t>Den nástupu do práce:</w:t>
      </w:r>
      <w:r>
        <w:tab/>
      </w:r>
      <w:r w:rsidR="00800113">
        <w:t>1.6.2024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00113">
        <w:rPr>
          <w:noProof/>
        </w:rPr>
        <w:t>určitou, minimálně do 31.5.2025</w:t>
      </w:r>
      <w:r>
        <w:t xml:space="preserve">, s týdenní pracovní dobou </w:t>
      </w:r>
      <w:r w:rsidR="00800113">
        <w:rPr>
          <w:noProof/>
        </w:rPr>
        <w:t>38,75</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800113">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00113">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00113">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00113">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800113">
        <w:rPr>
          <w:noProof/>
        </w:rPr>
        <w:t>1.6.2024</w:t>
      </w:r>
      <w:r w:rsidR="00781CAC">
        <w:t xml:space="preserve"> do</w:t>
      </w:r>
      <w:r w:rsidRPr="0058691B">
        <w:t> </w:t>
      </w:r>
      <w:r w:rsidR="00800113">
        <w:rPr>
          <w:noProof/>
        </w:rPr>
        <w:t>30.11.2024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00113">
        <w:t>1.6.2024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F5D15">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00113" w:rsidP="009B751F">
      <w:pPr>
        <w:keepNext/>
        <w:keepLines/>
        <w:tabs>
          <w:tab w:val="left" w:pos="2520"/>
        </w:tabs>
        <w:rPr>
          <w:rFonts w:cs="Arial"/>
          <w:szCs w:val="20"/>
        </w:rPr>
      </w:pPr>
      <w:r>
        <w:rPr>
          <w:noProof/>
        </w:rPr>
        <w:t>Karviná</w:t>
      </w:r>
      <w:r w:rsidR="000378AA" w:rsidRPr="003F2F6D">
        <w:rPr>
          <w:rFonts w:cs="Arial"/>
          <w:szCs w:val="20"/>
        </w:rPr>
        <w:t xml:space="preserve"> dne </w:t>
      </w:r>
      <w:r w:rsidR="009F5D15">
        <w:rPr>
          <w:rFonts w:cs="Arial"/>
          <w:szCs w:val="20"/>
        </w:rPr>
        <w:t>31.5.2024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F5D15">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1430AA" w:rsidRPr="003F2F6D" w:rsidRDefault="009F5D15"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00113" w:rsidP="009B751F">
      <w:pPr>
        <w:keepNext/>
        <w:keepLines/>
        <w:jc w:val="center"/>
        <w:rPr>
          <w:rFonts w:cs="Arial"/>
          <w:szCs w:val="20"/>
        </w:rPr>
      </w:pPr>
      <w:r w:rsidRPr="00800113">
        <w:rPr>
          <w:rFonts w:cs="Arial"/>
          <w:szCs w:val="20"/>
        </w:rPr>
        <w:t xml:space="preserve">Mgr. </w:t>
      </w:r>
      <w:r>
        <w:t>Dana Zajícová</w:t>
      </w:r>
    </w:p>
    <w:p w:rsidR="008269B6" w:rsidRDefault="00800113" w:rsidP="008269B6">
      <w:pPr>
        <w:keepNext/>
        <w:keepLines/>
        <w:jc w:val="center"/>
        <w:rPr>
          <w:rFonts w:cs="Arial"/>
          <w:szCs w:val="20"/>
        </w:rPr>
      </w:pPr>
      <w:r w:rsidRPr="00800113">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9F5D15">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F5D15">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00800113">
        <w:rPr>
          <w:rFonts w:cs="Arial"/>
          <w:szCs w:val="20"/>
        </w:rPr>
        <w:t xml:space="preserve"> </w:t>
      </w:r>
      <w:r w:rsidR="009F5D15">
        <w:rPr>
          <w:rFonts w:cs="Arial"/>
          <w:szCs w:val="20"/>
        </w:rPr>
        <w:t>xxx</w:t>
      </w:r>
      <w:r w:rsidRPr="003F2F6D">
        <w:rPr>
          <w:rFonts w:cs="Arial"/>
          <w:szCs w:val="20"/>
        </w:rPr>
        <w:tab/>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9F5D15">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9F5D15">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6B7D" w:rsidRDefault="004B6B7D">
      <w:r>
        <w:separator/>
      </w:r>
    </w:p>
  </w:endnote>
  <w:endnote w:type="continuationSeparator" w:id="0">
    <w:p w:rsidR="004B6B7D" w:rsidRDefault="004B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B7D" w:rsidRDefault="004B6B7D">
      <w:r>
        <w:separator/>
      </w:r>
    </w:p>
  </w:footnote>
  <w:footnote w:type="continuationSeparator" w:id="0">
    <w:p w:rsidR="004B6B7D" w:rsidRDefault="004B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4B6B7D" w:rsidP="00F27429">
    <w:pPr>
      <w:pStyle w:val="Zhlav"/>
      <w:ind w:firstLine="1"/>
      <w:jc w:val="left"/>
    </w:pPr>
    <w:r>
      <w:rPr>
        <w:noProof/>
      </w:rPr>
      <w:drawing>
        <wp:inline distT="0" distB="0" distL="0" distR="0" wp14:anchorId="43984AAE">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96872645">
    <w:abstractNumId w:val="9"/>
  </w:num>
  <w:num w:numId="2" w16cid:durableId="80681044">
    <w:abstractNumId w:val="9"/>
  </w:num>
  <w:num w:numId="3" w16cid:durableId="167671952">
    <w:abstractNumId w:val="9"/>
    <w:lvlOverride w:ilvl="0">
      <w:startOverride w:val="1"/>
    </w:lvlOverride>
  </w:num>
  <w:num w:numId="4" w16cid:durableId="2085301130">
    <w:abstractNumId w:val="9"/>
    <w:lvlOverride w:ilvl="0">
      <w:startOverride w:val="1"/>
    </w:lvlOverride>
  </w:num>
  <w:num w:numId="5" w16cid:durableId="2099251199">
    <w:abstractNumId w:val="2"/>
  </w:num>
  <w:num w:numId="6" w16cid:durableId="62719954">
    <w:abstractNumId w:val="9"/>
    <w:lvlOverride w:ilvl="0">
      <w:startOverride w:val="1"/>
    </w:lvlOverride>
  </w:num>
  <w:num w:numId="7" w16cid:durableId="636298109">
    <w:abstractNumId w:val="9"/>
    <w:lvlOverride w:ilvl="0">
      <w:startOverride w:val="1"/>
    </w:lvlOverride>
  </w:num>
  <w:num w:numId="8" w16cid:durableId="939994232">
    <w:abstractNumId w:val="9"/>
    <w:lvlOverride w:ilvl="0">
      <w:startOverride w:val="1"/>
    </w:lvlOverride>
  </w:num>
  <w:num w:numId="9" w16cid:durableId="584991795">
    <w:abstractNumId w:val="9"/>
    <w:lvlOverride w:ilvl="0">
      <w:startOverride w:val="1"/>
    </w:lvlOverride>
  </w:num>
  <w:num w:numId="10" w16cid:durableId="326910055">
    <w:abstractNumId w:val="9"/>
    <w:lvlOverride w:ilvl="0">
      <w:startOverride w:val="1"/>
    </w:lvlOverride>
  </w:num>
  <w:num w:numId="11" w16cid:durableId="2101832708">
    <w:abstractNumId w:val="9"/>
    <w:lvlOverride w:ilvl="0">
      <w:startOverride w:val="1"/>
    </w:lvlOverride>
  </w:num>
  <w:num w:numId="12" w16cid:durableId="881988626">
    <w:abstractNumId w:val="9"/>
  </w:num>
  <w:num w:numId="13" w16cid:durableId="813836513">
    <w:abstractNumId w:val="9"/>
  </w:num>
  <w:num w:numId="14" w16cid:durableId="2120445059">
    <w:abstractNumId w:val="9"/>
  </w:num>
  <w:num w:numId="15" w16cid:durableId="575172232">
    <w:abstractNumId w:val="9"/>
  </w:num>
  <w:num w:numId="16" w16cid:durableId="335155873">
    <w:abstractNumId w:val="9"/>
  </w:num>
  <w:num w:numId="17" w16cid:durableId="1368530226">
    <w:abstractNumId w:val="4"/>
  </w:num>
  <w:num w:numId="18" w16cid:durableId="785083536">
    <w:abstractNumId w:val="3"/>
  </w:num>
  <w:num w:numId="19" w16cid:durableId="705184432">
    <w:abstractNumId w:val="10"/>
  </w:num>
  <w:num w:numId="20" w16cid:durableId="338578368">
    <w:abstractNumId w:val="5"/>
  </w:num>
  <w:num w:numId="21" w16cid:durableId="1373843690">
    <w:abstractNumId w:val="9"/>
  </w:num>
  <w:num w:numId="22" w16cid:durableId="1203247234">
    <w:abstractNumId w:val="9"/>
  </w:num>
  <w:num w:numId="23" w16cid:durableId="1548684736">
    <w:abstractNumId w:val="6"/>
  </w:num>
  <w:num w:numId="24" w16cid:durableId="1110515041">
    <w:abstractNumId w:val="7"/>
  </w:num>
  <w:num w:numId="25" w16cid:durableId="1250777102">
    <w:abstractNumId w:val="8"/>
  </w:num>
  <w:num w:numId="26" w16cid:durableId="1678266122">
    <w:abstractNumId w:val="1"/>
  </w:num>
  <w:num w:numId="27" w16cid:durableId="1909874965">
    <w:abstractNumId w:val="0"/>
  </w:num>
  <w:num w:numId="28" w16cid:durableId="69049769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7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194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132FC"/>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87CCA"/>
    <w:rsid w:val="00490460"/>
    <w:rsid w:val="004908BB"/>
    <w:rsid w:val="004950DD"/>
    <w:rsid w:val="004A1179"/>
    <w:rsid w:val="004A5485"/>
    <w:rsid w:val="004B279E"/>
    <w:rsid w:val="004B5B24"/>
    <w:rsid w:val="004B6B7D"/>
    <w:rsid w:val="004B77B1"/>
    <w:rsid w:val="004C01E2"/>
    <w:rsid w:val="004C1B8D"/>
    <w:rsid w:val="004C414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6620A"/>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287B"/>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6F137B"/>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0113"/>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0DD0"/>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9F5D15"/>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63"/>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36B4E"/>
  <w15:chartTrackingRefBased/>
  <w15:docId w15:val="{BF2D05E5-FEAF-41EC-8A9F-184E5757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3072</Words>
  <Characters>18129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2024-05-29T08:44:00Z</cp:lastPrinted>
  <dcterms:created xsi:type="dcterms:W3CDTF">2024-05-31T06:34:00Z</dcterms:created>
  <dcterms:modified xsi:type="dcterms:W3CDTF">2024-05-31T06:34:00Z</dcterms:modified>
</cp:coreProperties>
</file>