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F36BA" w14:textId="7CF497B5" w:rsidR="00F76E24" w:rsidRPr="00ED6435" w:rsidRDefault="00F76E24" w:rsidP="00F76E24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 xml:space="preserve">Dodatek č. </w:t>
      </w:r>
      <w:r w:rsidR="000F68FA">
        <w:rPr>
          <w:rFonts w:ascii="Arial" w:hAnsi="Arial"/>
          <w:szCs w:val="22"/>
        </w:rPr>
        <w:t>4</w:t>
      </w:r>
    </w:p>
    <w:p w14:paraId="0C588BA9" w14:textId="515FD152" w:rsidR="00AF1976" w:rsidRDefault="00F76E24" w:rsidP="00F76E24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r w:rsidRPr="00F76E24">
        <w:rPr>
          <w:rFonts w:eastAsia="ArialMT" w:cs="Arial"/>
          <w:sz w:val="22"/>
        </w:rPr>
        <w:t>1038-2022-537208</w:t>
      </w:r>
      <w:r w:rsidRPr="00BF554C">
        <w:rPr>
          <w:rFonts w:cs="Arial"/>
          <w:sz w:val="22"/>
        </w:rPr>
        <w:t xml:space="preserve"> ze dne </w:t>
      </w:r>
      <w:r w:rsidR="00AD411E">
        <w:rPr>
          <w:rFonts w:cs="Arial"/>
          <w:sz w:val="22"/>
        </w:rPr>
        <w:t>11.10.2022</w:t>
      </w:r>
      <w:r w:rsidRPr="00BF554C">
        <w:rPr>
          <w:rFonts w:cs="Arial"/>
          <w:sz w:val="22"/>
        </w:rPr>
        <w:t xml:space="preserve"> („</w:t>
      </w:r>
      <w:r w:rsidRPr="00BF554C">
        <w:rPr>
          <w:rFonts w:cs="Arial"/>
          <w:b/>
          <w:bCs/>
          <w:sz w:val="22"/>
        </w:rPr>
        <w:t>Smlouva</w:t>
      </w:r>
      <w:r w:rsidRPr="00BF554C">
        <w:rPr>
          <w:rFonts w:cs="Arial"/>
          <w:sz w:val="22"/>
        </w:rPr>
        <w:t>“)</w:t>
      </w:r>
    </w:p>
    <w:p w14:paraId="6508EB06" w14:textId="77777777" w:rsid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298DB2E" w14:textId="4F4CAF7D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AF1976">
        <w:rPr>
          <w:rFonts w:ascii="Arial" w:hAnsi="Arial" w:cs="Arial"/>
          <w:b/>
          <w:bCs/>
        </w:rPr>
        <w:t>1. SMLUVNÍ STRANY</w:t>
      </w:r>
    </w:p>
    <w:p w14:paraId="17580DF3" w14:textId="77777777" w:rsid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</w:p>
    <w:p w14:paraId="4D1D45E8" w14:textId="4BF529F9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AF1976">
        <w:rPr>
          <w:rFonts w:ascii="Arial" w:eastAsia="ArialMT" w:hAnsi="Arial" w:cs="Arial"/>
        </w:rPr>
        <w:t xml:space="preserve">(1) </w:t>
      </w:r>
      <w:r w:rsidRPr="00AF1976">
        <w:rPr>
          <w:rFonts w:ascii="Arial" w:hAnsi="Arial" w:cs="Arial"/>
          <w:b/>
          <w:bCs/>
        </w:rPr>
        <w:t>Česká republika – Státní pozemkový úřad</w:t>
      </w:r>
    </w:p>
    <w:p w14:paraId="7324F2BE" w14:textId="52BD1700" w:rsidR="00AF1976" w:rsidRDefault="00AF1976" w:rsidP="001706E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>se sídlem Husinecká 1024/</w:t>
      </w:r>
      <w:proofErr w:type="gramStart"/>
      <w:r w:rsidRPr="00AF1976">
        <w:rPr>
          <w:rFonts w:ascii="Arial" w:eastAsia="ArialMT" w:hAnsi="Arial" w:cs="Arial"/>
        </w:rPr>
        <w:t>11a</w:t>
      </w:r>
      <w:proofErr w:type="gramEnd"/>
      <w:r w:rsidRPr="00AF1976">
        <w:rPr>
          <w:rFonts w:ascii="Arial" w:eastAsia="ArialMT" w:hAnsi="Arial" w:cs="Arial"/>
        </w:rPr>
        <w:t>, 130 00 Praha 3 – Žižkov, IČO: 013 12 774, Krajský pozemkový</w:t>
      </w:r>
      <w:r w:rsidR="001706E5">
        <w:rPr>
          <w:rFonts w:ascii="Arial" w:eastAsia="ArialMT" w:hAnsi="Arial" w:cs="Arial"/>
        </w:rPr>
        <w:t xml:space="preserve"> </w:t>
      </w:r>
      <w:r w:rsidRPr="00AF1976">
        <w:rPr>
          <w:rFonts w:ascii="Arial" w:eastAsia="ArialMT" w:hAnsi="Arial" w:cs="Arial"/>
        </w:rPr>
        <w:t>úřad pro Středočeský kraj a hl. m. Praha, na adrese: Nám. Winstona Churchilla 1800/2, 130 00</w:t>
      </w:r>
      <w:r w:rsidR="001706E5">
        <w:rPr>
          <w:rFonts w:ascii="Arial" w:eastAsia="ArialMT" w:hAnsi="Arial" w:cs="Arial"/>
        </w:rPr>
        <w:t xml:space="preserve">, </w:t>
      </w:r>
      <w:r w:rsidRPr="00AF1976">
        <w:rPr>
          <w:rFonts w:ascii="Arial" w:eastAsia="ArialMT" w:hAnsi="Arial" w:cs="Arial"/>
        </w:rPr>
        <w:t>Praha 3</w:t>
      </w:r>
    </w:p>
    <w:p w14:paraId="3B28452D" w14:textId="77777777" w:rsidR="001706E5" w:rsidRPr="00AF1976" w:rsidRDefault="001706E5" w:rsidP="001706E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</w:rPr>
      </w:pPr>
    </w:p>
    <w:p w14:paraId="6B816A0B" w14:textId="77777777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>Zastoupená: Ing. Jiří Veselý, ředitel KPÚ</w:t>
      </w:r>
    </w:p>
    <w:p w14:paraId="5ECE0E1F" w14:textId="12F29196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>Ve smluvních záležitostech zastoupená: Ing. Jiří Veselý, ředitel KPÚ</w:t>
      </w:r>
    </w:p>
    <w:p w14:paraId="2200AB48" w14:textId="576F8800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>V technických záležitostech zastoupená: Radka Opltová, Pobočka Mladá Boleslav</w:t>
      </w:r>
    </w:p>
    <w:p w14:paraId="52043983" w14:textId="77777777" w:rsid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EB7B1D7" w14:textId="281BEA9C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AF1976">
        <w:rPr>
          <w:rFonts w:ascii="Arial" w:hAnsi="Arial" w:cs="Arial"/>
          <w:b/>
          <w:bCs/>
        </w:rPr>
        <w:t>Kontaktní údaje:</w:t>
      </w:r>
    </w:p>
    <w:p w14:paraId="382E3FED" w14:textId="77777777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>Tel.: +420 724 728 394</w:t>
      </w:r>
    </w:p>
    <w:p w14:paraId="61573120" w14:textId="77777777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>E-mail: r.opltova@spucr.cz</w:t>
      </w:r>
    </w:p>
    <w:p w14:paraId="69048425" w14:textId="77777777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>ID datové schránky: z49per3</w:t>
      </w:r>
    </w:p>
    <w:p w14:paraId="55913B1A" w14:textId="77777777" w:rsid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D4E7261" w14:textId="071F4470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hAnsi="Arial" w:cs="Arial"/>
          <w:b/>
          <w:bCs/>
        </w:rPr>
        <w:t>Bankovní spojení</w:t>
      </w:r>
      <w:r w:rsidRPr="00AF1976">
        <w:rPr>
          <w:rFonts w:ascii="Arial" w:eastAsia="ArialMT" w:hAnsi="Arial" w:cs="Arial"/>
        </w:rPr>
        <w:t>: Česká národní banka</w:t>
      </w:r>
    </w:p>
    <w:p w14:paraId="7586E580" w14:textId="77777777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>Číslo účtu: 3723001/0710</w:t>
      </w:r>
    </w:p>
    <w:p w14:paraId="531F5FDA" w14:textId="77777777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>DIČ: CZ01312774 (</w:t>
      </w:r>
      <w:r w:rsidRPr="00AF1976">
        <w:rPr>
          <w:rFonts w:ascii="Arial" w:hAnsi="Arial" w:cs="Arial"/>
          <w:i/>
          <w:iCs/>
        </w:rPr>
        <w:t>není plátce DPH</w:t>
      </w:r>
      <w:r w:rsidRPr="00AF1976">
        <w:rPr>
          <w:rFonts w:ascii="Arial" w:eastAsia="ArialMT" w:hAnsi="Arial" w:cs="Arial"/>
        </w:rPr>
        <w:t>)</w:t>
      </w:r>
    </w:p>
    <w:p w14:paraId="63B75874" w14:textId="77777777" w:rsid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</w:p>
    <w:p w14:paraId="75AD0DE0" w14:textId="5C41CF37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>(„</w:t>
      </w:r>
      <w:r w:rsidRPr="00AF1976">
        <w:rPr>
          <w:rFonts w:ascii="Arial" w:hAnsi="Arial" w:cs="Arial"/>
          <w:b/>
          <w:bCs/>
        </w:rPr>
        <w:t>Objednatel</w:t>
      </w:r>
      <w:r w:rsidRPr="00AF1976">
        <w:rPr>
          <w:rFonts w:ascii="Arial" w:eastAsia="ArialMT" w:hAnsi="Arial" w:cs="Arial"/>
        </w:rPr>
        <w:t>“)</w:t>
      </w:r>
    </w:p>
    <w:p w14:paraId="5AE0C3E3" w14:textId="77777777" w:rsid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</w:p>
    <w:p w14:paraId="0AFA48DC" w14:textId="3F953A0C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>a</w:t>
      </w:r>
    </w:p>
    <w:p w14:paraId="38385ADC" w14:textId="77777777" w:rsid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</w:p>
    <w:p w14:paraId="3EC9C46A" w14:textId="7BC7BA05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AF1976">
        <w:rPr>
          <w:rFonts w:ascii="Arial" w:eastAsia="ArialMT" w:hAnsi="Arial" w:cs="Arial"/>
        </w:rPr>
        <w:t xml:space="preserve">(2) </w:t>
      </w:r>
      <w:r w:rsidRPr="00AF1976">
        <w:rPr>
          <w:rFonts w:ascii="Arial" w:hAnsi="Arial" w:cs="Arial"/>
          <w:b/>
          <w:bCs/>
        </w:rPr>
        <w:t>AREA G. K. spol. s r. o. (reprezentant sdružení)</w:t>
      </w:r>
    </w:p>
    <w:p w14:paraId="2EB9640A" w14:textId="562E0F83" w:rsidR="00AF1976" w:rsidRPr="00AF1976" w:rsidRDefault="00AF1976" w:rsidP="001706E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>společnost založená a existující podle právního řádu České republiky, se sídlem U Elektry 650,</w:t>
      </w:r>
      <w:r w:rsidR="001706E5">
        <w:rPr>
          <w:rFonts w:ascii="Arial" w:eastAsia="ArialMT" w:hAnsi="Arial" w:cs="Arial"/>
        </w:rPr>
        <w:t xml:space="preserve"> </w:t>
      </w:r>
      <w:r w:rsidRPr="00AF1976">
        <w:rPr>
          <w:rFonts w:ascii="Arial" w:eastAsia="ArialMT" w:hAnsi="Arial" w:cs="Arial"/>
        </w:rPr>
        <w:t>198 00 Praha 9, IČO: 25094459, zapsaná v obchodním rejstříku vedeném u Městského soudu</w:t>
      </w:r>
      <w:r w:rsidR="001706E5">
        <w:rPr>
          <w:rFonts w:ascii="Arial" w:eastAsia="ArialMT" w:hAnsi="Arial" w:cs="Arial"/>
        </w:rPr>
        <w:t xml:space="preserve"> </w:t>
      </w:r>
      <w:r w:rsidRPr="00AF1976">
        <w:rPr>
          <w:rFonts w:ascii="Arial" w:eastAsia="ArialMT" w:hAnsi="Arial" w:cs="Arial"/>
        </w:rPr>
        <w:t>v Praze, oddíl C, vložka 49143</w:t>
      </w:r>
    </w:p>
    <w:p w14:paraId="28009A40" w14:textId="77777777" w:rsidR="001706E5" w:rsidRDefault="001706E5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</w:p>
    <w:p w14:paraId="193FAD2D" w14:textId="40160668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>Zastoupená: Milan Nový, jednatel</w:t>
      </w:r>
    </w:p>
    <w:p w14:paraId="3AE34D26" w14:textId="3A2A5441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>Ve smluvních záležitostech zastoupená: Milan Nový, jednatel</w:t>
      </w:r>
    </w:p>
    <w:p w14:paraId="3D136E51" w14:textId="2691DB0F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 xml:space="preserve">V technických záležitostech zastoupená: </w:t>
      </w:r>
      <w:r w:rsidR="00FF6997">
        <w:rPr>
          <w:rFonts w:ascii="Arial" w:eastAsia="ArialMT" w:hAnsi="Arial" w:cs="Arial"/>
        </w:rPr>
        <w:t>XXXXXXXXXX</w:t>
      </w:r>
    </w:p>
    <w:p w14:paraId="2DCD52C5" w14:textId="77777777" w:rsid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D7BE627" w14:textId="64225CDC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hAnsi="Arial" w:cs="Arial"/>
          <w:b/>
          <w:bCs/>
        </w:rPr>
        <w:t>Společně s: Ing. Jindřich Jíra</w:t>
      </w:r>
      <w:r w:rsidRPr="00AF1976">
        <w:rPr>
          <w:rFonts w:ascii="Arial" w:eastAsia="ArialMT" w:hAnsi="Arial" w:cs="Arial"/>
        </w:rPr>
        <w:t xml:space="preserve">, sídlo: </w:t>
      </w:r>
      <w:r w:rsidR="00FF6997">
        <w:rPr>
          <w:rFonts w:ascii="Arial" w:eastAsia="ArialMT" w:hAnsi="Arial" w:cs="Arial"/>
        </w:rPr>
        <w:t>XXXXX</w:t>
      </w:r>
      <w:r w:rsidRPr="00AF1976">
        <w:rPr>
          <w:rFonts w:ascii="Arial" w:eastAsia="ArialMT" w:hAnsi="Arial" w:cs="Arial"/>
        </w:rPr>
        <w:t xml:space="preserve"> 395 01 Pacov, IČO: 43820654</w:t>
      </w:r>
    </w:p>
    <w:p w14:paraId="7BDEDD85" w14:textId="77777777" w:rsid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5394003" w14:textId="38ED1F84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AF1976">
        <w:rPr>
          <w:rFonts w:ascii="Arial" w:hAnsi="Arial" w:cs="Arial"/>
          <w:b/>
          <w:bCs/>
        </w:rPr>
        <w:t>Kontaktní údaje:</w:t>
      </w:r>
    </w:p>
    <w:p w14:paraId="00595E67" w14:textId="2EED1D52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 xml:space="preserve">Tel.: </w:t>
      </w:r>
      <w:r w:rsidR="00FF6997">
        <w:rPr>
          <w:rFonts w:ascii="Arial" w:eastAsia="ArialMT" w:hAnsi="Arial" w:cs="Arial"/>
        </w:rPr>
        <w:t>XXXXXXXXX</w:t>
      </w:r>
    </w:p>
    <w:p w14:paraId="7F874871" w14:textId="2E369B4F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 xml:space="preserve">E-mail: </w:t>
      </w:r>
      <w:r w:rsidR="00FF6997">
        <w:rPr>
          <w:rFonts w:ascii="Arial" w:eastAsia="ArialMT" w:hAnsi="Arial" w:cs="Arial"/>
        </w:rPr>
        <w:t>XXXXXXXXXX</w:t>
      </w:r>
    </w:p>
    <w:p w14:paraId="03F30BA5" w14:textId="77777777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>ID datové schránky: jyem6ry</w:t>
      </w:r>
    </w:p>
    <w:p w14:paraId="0886EFF2" w14:textId="77777777" w:rsid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E126CB8" w14:textId="2FE53DF7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hAnsi="Arial" w:cs="Arial"/>
          <w:b/>
          <w:bCs/>
        </w:rPr>
        <w:t xml:space="preserve">Bankovní spojení: </w:t>
      </w:r>
      <w:r w:rsidRPr="00AF1976">
        <w:rPr>
          <w:rFonts w:ascii="Arial" w:eastAsia="ArialMT" w:hAnsi="Arial" w:cs="Arial"/>
        </w:rPr>
        <w:t>Komerční banka, a. s.</w:t>
      </w:r>
    </w:p>
    <w:p w14:paraId="43E19607" w14:textId="77777777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>Číslo účtu: 19-4040960207/0100</w:t>
      </w:r>
    </w:p>
    <w:p w14:paraId="40455373" w14:textId="77777777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>DIČ: CZ25094459</w:t>
      </w:r>
    </w:p>
    <w:p w14:paraId="3E9F3280" w14:textId="77777777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>(</w:t>
      </w:r>
      <w:r w:rsidRPr="00AF1976">
        <w:rPr>
          <w:rFonts w:ascii="Arial" w:hAnsi="Arial" w:cs="Arial"/>
          <w:b/>
          <w:bCs/>
        </w:rPr>
        <w:t>„Zhotovitel“</w:t>
      </w:r>
      <w:r w:rsidRPr="00AF1976">
        <w:rPr>
          <w:rFonts w:ascii="Arial" w:eastAsia="ArialMT" w:hAnsi="Arial" w:cs="Arial"/>
        </w:rPr>
        <w:t>)</w:t>
      </w:r>
    </w:p>
    <w:p w14:paraId="618F9486" w14:textId="77777777" w:rsid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</w:p>
    <w:p w14:paraId="7C613C87" w14:textId="3BAFC7C5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>(Objednatel a Zhotovitel dále jako „</w:t>
      </w:r>
      <w:r w:rsidRPr="00AF1976">
        <w:rPr>
          <w:rFonts w:ascii="Arial" w:hAnsi="Arial" w:cs="Arial"/>
          <w:b/>
          <w:bCs/>
        </w:rPr>
        <w:t>Smluvní strany</w:t>
      </w:r>
      <w:r w:rsidRPr="00AF1976">
        <w:rPr>
          <w:rFonts w:ascii="Arial" w:eastAsia="ArialMT" w:hAnsi="Arial" w:cs="Arial"/>
        </w:rPr>
        <w:t>“ a každý z nich samostatně jako</w:t>
      </w:r>
    </w:p>
    <w:p w14:paraId="341D5E60" w14:textId="6CCB3D0E" w:rsidR="00932837" w:rsidRDefault="00AF1976" w:rsidP="00AF1976">
      <w:pPr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>„</w:t>
      </w:r>
      <w:r w:rsidRPr="00AF1976">
        <w:rPr>
          <w:rFonts w:ascii="Arial" w:hAnsi="Arial" w:cs="Arial"/>
          <w:b/>
          <w:bCs/>
        </w:rPr>
        <w:t>Smluvní strana</w:t>
      </w:r>
      <w:r w:rsidRPr="00AF1976">
        <w:rPr>
          <w:rFonts w:ascii="Arial" w:eastAsia="ArialMT" w:hAnsi="Arial" w:cs="Arial"/>
        </w:rPr>
        <w:t>“)</w:t>
      </w:r>
    </w:p>
    <w:p w14:paraId="4A04E74F" w14:textId="7D4BF2C5" w:rsidR="009562DA" w:rsidRPr="009562DA" w:rsidRDefault="00C949A1" w:rsidP="009562DA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lastRenderedPageBreak/>
        <w:t>Preambule</w:t>
      </w:r>
    </w:p>
    <w:p w14:paraId="096C1C33" w14:textId="2052D4F3" w:rsidR="00CB6895" w:rsidRDefault="000F68FA" w:rsidP="00D4714A">
      <w:pPr>
        <w:pStyle w:val="Level2"/>
        <w:numPr>
          <w:ilvl w:val="0"/>
          <w:numId w:val="0"/>
        </w:numPr>
      </w:pPr>
      <w:bookmarkStart w:id="0" w:name="_Ref64871997"/>
      <w:r w:rsidRPr="000F68FA">
        <w:t>P</w:t>
      </w:r>
      <w:r w:rsidR="00CB6895" w:rsidRPr="00F21B7F">
        <w:t>ředmětem</w:t>
      </w:r>
      <w:r w:rsidR="00CB6895" w:rsidRPr="00CB6895">
        <w:t xml:space="preserve"> Dodatku č.</w:t>
      </w:r>
      <w:r>
        <w:t>4</w:t>
      </w:r>
      <w:r w:rsidR="00CB6895" w:rsidRPr="00CB6895">
        <w:t xml:space="preserve"> ke Smlouvě</w:t>
      </w:r>
      <w:r w:rsidR="00167843">
        <w:t xml:space="preserve"> je</w:t>
      </w:r>
      <w:r w:rsidR="00CB6895" w:rsidRPr="00CB6895">
        <w:t xml:space="preserve"> úprava ceny (méněpráce</w:t>
      </w:r>
      <w:r w:rsidR="00167843">
        <w:t>, vícepráce</w:t>
      </w:r>
      <w:r w:rsidR="00CB6895" w:rsidRPr="00CB6895">
        <w:t xml:space="preserve">) </w:t>
      </w:r>
    </w:p>
    <w:p w14:paraId="021D6772" w14:textId="6AEE387A" w:rsidR="00167843" w:rsidRPr="00CB6895" w:rsidRDefault="00D4714A" w:rsidP="00D4714A">
      <w:pPr>
        <w:pStyle w:val="Level2"/>
        <w:numPr>
          <w:ilvl w:val="0"/>
          <w:numId w:val="0"/>
        </w:numPr>
      </w:pPr>
      <w:r>
        <w:t>Dále je p</w:t>
      </w:r>
      <w:r w:rsidR="00167843" w:rsidRPr="00F21B7F">
        <w:t>ředmětem</w:t>
      </w:r>
      <w:r w:rsidR="00167843" w:rsidRPr="00CB6895">
        <w:t xml:space="preserve"> Dodatku č.</w:t>
      </w:r>
      <w:r w:rsidR="00167843">
        <w:t>4</w:t>
      </w:r>
      <w:r w:rsidR="00167843" w:rsidRPr="00CB6895">
        <w:t xml:space="preserve"> ke Smlouvě </w:t>
      </w:r>
      <w:r w:rsidR="00167843">
        <w:t>úprava termínu</w:t>
      </w:r>
    </w:p>
    <w:p w14:paraId="278A13C6" w14:textId="4966DDD1" w:rsidR="003E3496" w:rsidRPr="00CB6895" w:rsidRDefault="00C949A1" w:rsidP="00CB6895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  <w:bookmarkStart w:id="1" w:name="_Ref50585481"/>
      <w:bookmarkEnd w:id="0"/>
    </w:p>
    <w:p w14:paraId="49322A84" w14:textId="64019ACE" w:rsidR="001B3512" w:rsidRDefault="001B3512" w:rsidP="001B3512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2.</w:t>
      </w:r>
      <w:r w:rsidR="000F68FA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úprava ceny (méněpráce) u níže uvedených dílčích částí:</w:t>
      </w:r>
    </w:p>
    <w:p w14:paraId="2495D4BC" w14:textId="6FD35DE0" w:rsidR="001B3512" w:rsidRPr="00167D72" w:rsidRDefault="001B3512" w:rsidP="001B3512">
      <w:pPr>
        <w:pStyle w:val="Bezmezer"/>
        <w:ind w:left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Dílčí část 6.2.</w:t>
      </w:r>
      <w:r w:rsidR="00167D72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i/>
        </w:rPr>
        <w:t xml:space="preserve">– </w:t>
      </w:r>
      <w:r>
        <w:rPr>
          <w:rFonts w:ascii="Arial" w:hAnsi="Arial" w:cs="Arial"/>
          <w:b/>
          <w:bCs/>
        </w:rPr>
        <w:t xml:space="preserve">Zjišťování hranic </w:t>
      </w:r>
      <w:r w:rsidR="00167D72">
        <w:rPr>
          <w:rFonts w:ascii="Arial" w:hAnsi="Arial" w:cs="Arial"/>
          <w:b/>
          <w:bCs/>
        </w:rPr>
        <w:t xml:space="preserve">obvodu </w:t>
      </w:r>
      <w:proofErr w:type="spellStart"/>
      <w:r w:rsidR="00167D72">
        <w:rPr>
          <w:rFonts w:ascii="Arial" w:hAnsi="Arial" w:cs="Arial"/>
          <w:b/>
          <w:bCs/>
        </w:rPr>
        <w:t>KoPÚ</w:t>
      </w:r>
      <w:proofErr w:type="spellEnd"/>
      <w:r w:rsidR="00167D72">
        <w:rPr>
          <w:rFonts w:ascii="Arial" w:hAnsi="Arial" w:cs="Arial"/>
          <w:b/>
          <w:bCs/>
        </w:rPr>
        <w:t xml:space="preserve">, </w:t>
      </w:r>
      <w:proofErr w:type="spellStart"/>
      <w:r w:rsidR="00167D72">
        <w:rPr>
          <w:rFonts w:ascii="Arial" w:hAnsi="Arial" w:cs="Arial"/>
          <w:b/>
          <w:bCs/>
        </w:rPr>
        <w:t>geom</w:t>
      </w:r>
      <w:proofErr w:type="spellEnd"/>
      <w:r w:rsidR="00167D72">
        <w:rPr>
          <w:rFonts w:ascii="Arial" w:hAnsi="Arial" w:cs="Arial"/>
          <w:b/>
          <w:bCs/>
        </w:rPr>
        <w:t>. plány pro stan. obvodu…</w:t>
      </w:r>
      <w:r>
        <w:rPr>
          <w:rFonts w:ascii="Arial" w:hAnsi="Arial" w:cs="Arial"/>
          <w:b/>
          <w:bCs/>
        </w:rPr>
        <w:t xml:space="preserve"> (1MJ=100bm)</w:t>
      </w:r>
    </w:p>
    <w:p w14:paraId="230EEE6A" w14:textId="77777777" w:rsidR="001B3512" w:rsidRDefault="001B3512" w:rsidP="001B3512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MJ         cena za MJ       Cena Kč bez DPH          </w:t>
      </w:r>
      <w:proofErr w:type="spellStart"/>
      <w:r>
        <w:rPr>
          <w:rFonts w:ascii="Arial" w:hAnsi="Arial" w:cs="Arial"/>
          <w:sz w:val="20"/>
          <w:szCs w:val="20"/>
        </w:rPr>
        <w:t>DPH</w:t>
      </w:r>
      <w:proofErr w:type="spellEnd"/>
      <w:r>
        <w:rPr>
          <w:rFonts w:ascii="Arial" w:hAnsi="Arial" w:cs="Arial"/>
          <w:sz w:val="20"/>
          <w:szCs w:val="20"/>
        </w:rPr>
        <w:t xml:space="preserve">        Cena Kč s DPH</w:t>
      </w:r>
    </w:p>
    <w:p w14:paraId="0EDD223E" w14:textId="25B26A54" w:rsidR="001B3512" w:rsidRDefault="001B3512" w:rsidP="001B3512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Původně                              </w:t>
      </w:r>
      <w:r w:rsidR="00167D72">
        <w:rPr>
          <w:rFonts w:ascii="Arial" w:hAnsi="Arial" w:cs="Arial"/>
          <w:sz w:val="20"/>
          <w:szCs w:val="20"/>
        </w:rPr>
        <w:t>165          2541</w:t>
      </w:r>
      <w:r>
        <w:rPr>
          <w:rFonts w:ascii="Arial" w:hAnsi="Arial" w:cs="Arial"/>
          <w:sz w:val="20"/>
          <w:szCs w:val="20"/>
        </w:rPr>
        <w:t>,-         </w:t>
      </w:r>
      <w:r w:rsidR="00167D72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    </w:t>
      </w:r>
      <w:r w:rsidR="00167D72">
        <w:rPr>
          <w:rFonts w:ascii="Arial" w:hAnsi="Arial" w:cs="Arial"/>
          <w:sz w:val="20"/>
          <w:szCs w:val="20"/>
        </w:rPr>
        <w:t>419265</w:t>
      </w:r>
      <w:r>
        <w:rPr>
          <w:rFonts w:ascii="Arial" w:hAnsi="Arial" w:cs="Arial"/>
          <w:sz w:val="20"/>
          <w:szCs w:val="20"/>
        </w:rPr>
        <w:t xml:space="preserve">,-          </w:t>
      </w:r>
      <w:r w:rsidR="00167D72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   </w:t>
      </w:r>
      <w:r w:rsidR="00167D72">
        <w:rPr>
          <w:rFonts w:ascii="Arial" w:hAnsi="Arial" w:cs="Arial"/>
          <w:sz w:val="20"/>
          <w:szCs w:val="20"/>
        </w:rPr>
        <w:t>88045,65</w:t>
      </w:r>
      <w:r>
        <w:rPr>
          <w:rFonts w:ascii="Arial" w:hAnsi="Arial" w:cs="Arial"/>
          <w:sz w:val="20"/>
          <w:szCs w:val="20"/>
        </w:rPr>
        <w:t xml:space="preserve">,-         </w:t>
      </w:r>
      <w:r w:rsidR="00167D72">
        <w:rPr>
          <w:rFonts w:ascii="Arial" w:hAnsi="Arial" w:cs="Arial"/>
          <w:sz w:val="20"/>
          <w:szCs w:val="20"/>
        </w:rPr>
        <w:t>507310,65</w:t>
      </w:r>
      <w:r>
        <w:rPr>
          <w:rFonts w:ascii="Arial" w:hAnsi="Arial" w:cs="Arial"/>
          <w:sz w:val="20"/>
          <w:szCs w:val="20"/>
        </w:rPr>
        <w:t>,-</w:t>
      </w:r>
    </w:p>
    <w:p w14:paraId="54774DCF" w14:textId="7F2A7C5F" w:rsidR="001B3512" w:rsidRDefault="001B3512" w:rsidP="001B3512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Dle skutečnosti </w:t>
      </w:r>
      <w:r>
        <w:rPr>
          <w:rFonts w:ascii="Arial" w:hAnsi="Arial" w:cs="Arial"/>
          <w:b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 xml:space="preserve">                  </w:t>
      </w:r>
      <w:r w:rsidR="00167D72">
        <w:rPr>
          <w:rFonts w:ascii="Arial" w:hAnsi="Arial" w:cs="Arial"/>
          <w:sz w:val="20"/>
          <w:szCs w:val="20"/>
        </w:rPr>
        <w:t>172</w:t>
      </w:r>
      <w:r>
        <w:rPr>
          <w:rFonts w:ascii="Arial" w:hAnsi="Arial" w:cs="Arial"/>
          <w:sz w:val="20"/>
          <w:szCs w:val="20"/>
        </w:rPr>
        <w:tab/>
        <w:t xml:space="preserve">  </w:t>
      </w:r>
      <w:r w:rsidR="00167D72">
        <w:rPr>
          <w:rFonts w:ascii="Arial" w:hAnsi="Arial" w:cs="Arial"/>
          <w:b/>
          <w:sz w:val="20"/>
          <w:szCs w:val="20"/>
        </w:rPr>
        <w:t xml:space="preserve">      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67D72">
        <w:rPr>
          <w:rFonts w:ascii="Arial" w:hAnsi="Arial" w:cs="Arial"/>
          <w:bCs/>
          <w:sz w:val="20"/>
          <w:szCs w:val="20"/>
        </w:rPr>
        <w:t>2541</w:t>
      </w:r>
      <w:r>
        <w:rPr>
          <w:rFonts w:ascii="Arial" w:hAnsi="Arial" w:cs="Arial"/>
          <w:sz w:val="20"/>
          <w:szCs w:val="20"/>
        </w:rPr>
        <w:t xml:space="preserve">,- </w:t>
      </w:r>
      <w:r>
        <w:rPr>
          <w:rFonts w:ascii="Arial" w:hAnsi="Arial" w:cs="Arial"/>
          <w:b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 xml:space="preserve"> </w:t>
      </w:r>
      <w:r w:rsidR="00167D72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</w:t>
      </w:r>
      <w:r w:rsidR="00167D72">
        <w:rPr>
          <w:rFonts w:ascii="Arial" w:hAnsi="Arial" w:cs="Arial"/>
          <w:sz w:val="20"/>
          <w:szCs w:val="20"/>
        </w:rPr>
        <w:t>437052</w:t>
      </w:r>
      <w:r>
        <w:rPr>
          <w:rFonts w:ascii="Arial" w:hAnsi="Arial" w:cs="Arial"/>
          <w:sz w:val="20"/>
          <w:szCs w:val="20"/>
        </w:rPr>
        <w:t xml:space="preserve">,-                  </w:t>
      </w:r>
      <w:r w:rsidR="00167D72">
        <w:rPr>
          <w:rFonts w:ascii="Arial" w:hAnsi="Arial" w:cs="Arial"/>
          <w:sz w:val="20"/>
          <w:szCs w:val="20"/>
        </w:rPr>
        <w:t>91780,92</w:t>
      </w:r>
      <w:r>
        <w:rPr>
          <w:rFonts w:ascii="Arial" w:hAnsi="Arial" w:cs="Arial"/>
          <w:sz w:val="20"/>
          <w:szCs w:val="20"/>
        </w:rPr>
        <w:t>,-  </w:t>
      </w:r>
      <w:r w:rsidR="00167D72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   </w:t>
      </w:r>
      <w:r w:rsidR="00167D72">
        <w:rPr>
          <w:rFonts w:ascii="Arial" w:hAnsi="Arial" w:cs="Arial"/>
          <w:sz w:val="20"/>
          <w:szCs w:val="20"/>
        </w:rPr>
        <w:t>528832,92</w:t>
      </w:r>
      <w:r>
        <w:rPr>
          <w:rFonts w:ascii="Arial" w:hAnsi="Arial" w:cs="Arial"/>
          <w:sz w:val="20"/>
          <w:szCs w:val="20"/>
        </w:rPr>
        <w:t>,-</w:t>
      </w:r>
    </w:p>
    <w:p w14:paraId="5643F045" w14:textId="77A9AEA9" w:rsidR="001B0559" w:rsidRDefault="001B3512" w:rsidP="001B3512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hodnota </w:t>
      </w:r>
      <w:r w:rsidR="00167D72">
        <w:rPr>
          <w:rFonts w:ascii="Arial" w:hAnsi="Arial" w:cs="Arial"/>
          <w:b/>
          <w:sz w:val="20"/>
          <w:szCs w:val="20"/>
        </w:rPr>
        <w:t>více</w:t>
      </w:r>
      <w:r>
        <w:rPr>
          <w:rFonts w:ascii="Arial" w:hAnsi="Arial" w:cs="Arial"/>
          <w:b/>
          <w:sz w:val="20"/>
          <w:szCs w:val="20"/>
        </w:rPr>
        <w:t xml:space="preserve">prací bez DPH činí   </w:t>
      </w:r>
      <w:r w:rsidR="00167D72">
        <w:rPr>
          <w:rFonts w:ascii="Arial" w:hAnsi="Arial" w:cs="Arial"/>
          <w:b/>
          <w:sz w:val="20"/>
          <w:szCs w:val="20"/>
        </w:rPr>
        <w:t>17787</w:t>
      </w:r>
      <w:r>
        <w:rPr>
          <w:rFonts w:ascii="Arial" w:hAnsi="Arial" w:cs="Arial"/>
          <w:b/>
          <w:sz w:val="20"/>
          <w:szCs w:val="20"/>
        </w:rPr>
        <w:t xml:space="preserve">,- Kč, včetně DPH činí </w:t>
      </w:r>
      <w:r w:rsidR="00167D72">
        <w:rPr>
          <w:rFonts w:ascii="Arial" w:hAnsi="Arial" w:cs="Arial"/>
          <w:b/>
          <w:sz w:val="20"/>
          <w:szCs w:val="20"/>
        </w:rPr>
        <w:t>21522,27</w:t>
      </w:r>
      <w:r>
        <w:rPr>
          <w:rFonts w:ascii="Arial" w:hAnsi="Arial" w:cs="Arial"/>
          <w:b/>
          <w:sz w:val="20"/>
          <w:szCs w:val="20"/>
        </w:rPr>
        <w:t xml:space="preserve">,- Kč </w:t>
      </w:r>
    </w:p>
    <w:p w14:paraId="4DA9865B" w14:textId="77777777" w:rsidR="00043916" w:rsidRDefault="00043916" w:rsidP="00C66D41">
      <w:pPr>
        <w:pStyle w:val="Bezmezer"/>
        <w:ind w:left="0"/>
        <w:rPr>
          <w:rFonts w:ascii="Arial" w:hAnsi="Arial" w:cs="Arial"/>
          <w:b/>
          <w:bCs/>
        </w:rPr>
      </w:pPr>
    </w:p>
    <w:p w14:paraId="31EE0A8F" w14:textId="2A8AFE86" w:rsidR="00C66D41" w:rsidRPr="002418DD" w:rsidRDefault="00C66D41" w:rsidP="00C66D41">
      <w:pPr>
        <w:pStyle w:val="Bezmezer"/>
        <w:ind w:left="0"/>
        <w:rPr>
          <w:rFonts w:ascii="Arial" w:hAnsi="Arial" w:cs="Arial"/>
          <w:b/>
          <w:bCs/>
          <w:i/>
        </w:rPr>
      </w:pPr>
      <w:r w:rsidRPr="002418DD">
        <w:rPr>
          <w:rFonts w:ascii="Arial" w:hAnsi="Arial" w:cs="Arial"/>
          <w:b/>
          <w:bCs/>
        </w:rPr>
        <w:t xml:space="preserve">Dílčí část </w:t>
      </w:r>
      <w:r>
        <w:rPr>
          <w:rFonts w:ascii="Arial" w:hAnsi="Arial" w:cs="Arial"/>
          <w:b/>
          <w:bCs/>
        </w:rPr>
        <w:t>6.2.7</w:t>
      </w:r>
      <w:r w:rsidRPr="002418D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i/>
        </w:rPr>
        <w:t>Rozbor současného stavu</w:t>
      </w:r>
      <w:r w:rsidRPr="002418DD">
        <w:rPr>
          <w:rFonts w:ascii="Arial" w:hAnsi="Arial" w:cs="Arial"/>
          <w:b/>
          <w:bCs/>
        </w:rPr>
        <w:t xml:space="preserve"> (MJ=</w:t>
      </w:r>
      <w:r>
        <w:rPr>
          <w:rFonts w:ascii="Arial" w:hAnsi="Arial" w:cs="Arial"/>
          <w:b/>
          <w:bCs/>
        </w:rPr>
        <w:t>ha</w:t>
      </w:r>
      <w:r w:rsidRPr="002418DD">
        <w:rPr>
          <w:rFonts w:ascii="Arial" w:hAnsi="Arial" w:cs="Arial"/>
          <w:b/>
          <w:bCs/>
        </w:rPr>
        <w:t>)</w:t>
      </w:r>
    </w:p>
    <w:p w14:paraId="1417D509" w14:textId="77777777" w:rsidR="00C66D41" w:rsidRPr="007E2591" w:rsidRDefault="00C66D41" w:rsidP="00C66D41">
      <w:pPr>
        <w:spacing w:line="240" w:lineRule="auto"/>
        <w:rPr>
          <w:rFonts w:ascii="Arial" w:hAnsi="Arial" w:cs="Arial"/>
          <w:sz w:val="20"/>
          <w:szCs w:val="20"/>
        </w:rPr>
      </w:pPr>
      <w:r w:rsidRPr="007E2591">
        <w:rPr>
          <w:rFonts w:ascii="Arial" w:hAnsi="Arial" w:cs="Arial"/>
          <w:sz w:val="20"/>
          <w:szCs w:val="20"/>
        </w:rPr>
        <w:tab/>
      </w:r>
      <w:r w:rsidRPr="007E2591">
        <w:rPr>
          <w:rFonts w:ascii="Arial" w:hAnsi="Arial" w:cs="Arial"/>
          <w:sz w:val="20"/>
          <w:szCs w:val="20"/>
        </w:rPr>
        <w:tab/>
      </w:r>
      <w:r w:rsidRPr="007E2591">
        <w:rPr>
          <w:rFonts w:ascii="Arial" w:hAnsi="Arial" w:cs="Arial"/>
          <w:sz w:val="20"/>
          <w:szCs w:val="20"/>
        </w:rPr>
        <w:tab/>
        <w:t xml:space="preserve">     MJ         cena za MJ       Cena Kč bez DPH  </w:t>
      </w:r>
      <w:r>
        <w:rPr>
          <w:rFonts w:ascii="Arial" w:hAnsi="Arial" w:cs="Arial"/>
          <w:sz w:val="20"/>
          <w:szCs w:val="20"/>
        </w:rPr>
        <w:t xml:space="preserve">      </w:t>
      </w:r>
      <w:r w:rsidRPr="007E2591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7E2591">
        <w:rPr>
          <w:rFonts w:ascii="Arial" w:hAnsi="Arial" w:cs="Arial"/>
          <w:sz w:val="20"/>
          <w:szCs w:val="20"/>
        </w:rPr>
        <w:t>DPH</w:t>
      </w:r>
      <w:proofErr w:type="spellEnd"/>
      <w:r w:rsidRPr="007E2591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   </w:t>
      </w:r>
      <w:r w:rsidRPr="007E2591">
        <w:rPr>
          <w:rFonts w:ascii="Arial" w:hAnsi="Arial" w:cs="Arial"/>
          <w:sz w:val="20"/>
          <w:szCs w:val="20"/>
        </w:rPr>
        <w:t>Cena Kč s DPH</w:t>
      </w:r>
    </w:p>
    <w:p w14:paraId="71547FE0" w14:textId="610BA2AE" w:rsidR="00C66D41" w:rsidRPr="007E2591" w:rsidRDefault="00C66D41" w:rsidP="00C66D41">
      <w:pPr>
        <w:spacing w:line="240" w:lineRule="auto"/>
        <w:rPr>
          <w:rFonts w:ascii="Arial" w:hAnsi="Arial" w:cs="Arial"/>
          <w:sz w:val="20"/>
          <w:szCs w:val="20"/>
        </w:rPr>
      </w:pPr>
      <w:r w:rsidRPr="007E2591">
        <w:rPr>
          <w:rFonts w:ascii="Arial" w:hAnsi="Arial" w:cs="Arial"/>
          <w:sz w:val="20"/>
          <w:szCs w:val="20"/>
        </w:rPr>
        <w:t xml:space="preserve">Původně                              </w:t>
      </w:r>
      <w:r>
        <w:rPr>
          <w:rFonts w:ascii="Arial" w:hAnsi="Arial" w:cs="Arial"/>
          <w:sz w:val="20"/>
          <w:szCs w:val="20"/>
        </w:rPr>
        <w:t>150</w:t>
      </w:r>
      <w:r w:rsidRPr="007E2591">
        <w:rPr>
          <w:rFonts w:ascii="Arial" w:hAnsi="Arial" w:cs="Arial"/>
          <w:sz w:val="20"/>
          <w:szCs w:val="20"/>
        </w:rPr>
        <w:tab/>
      </w:r>
      <w:r w:rsidRPr="007E259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484</w:t>
      </w:r>
      <w:r w:rsidRPr="007E2591">
        <w:rPr>
          <w:rFonts w:ascii="Arial" w:hAnsi="Arial" w:cs="Arial"/>
          <w:sz w:val="20"/>
          <w:szCs w:val="20"/>
        </w:rPr>
        <w:t>,-                </w:t>
      </w:r>
      <w:r>
        <w:rPr>
          <w:rFonts w:ascii="Arial" w:hAnsi="Arial" w:cs="Arial"/>
          <w:sz w:val="20"/>
          <w:szCs w:val="20"/>
        </w:rPr>
        <w:t>72600</w:t>
      </w:r>
      <w:r w:rsidRPr="007E2591">
        <w:rPr>
          <w:rFonts w:ascii="Arial" w:hAnsi="Arial" w:cs="Arial"/>
          <w:sz w:val="20"/>
          <w:szCs w:val="20"/>
        </w:rPr>
        <w:t xml:space="preserve">,-            </w:t>
      </w:r>
      <w:r>
        <w:rPr>
          <w:rFonts w:ascii="Arial" w:hAnsi="Arial" w:cs="Arial"/>
          <w:sz w:val="20"/>
          <w:szCs w:val="20"/>
        </w:rPr>
        <w:t xml:space="preserve">    </w:t>
      </w:r>
      <w:r w:rsidRPr="007E2591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>15246,</w:t>
      </w:r>
      <w:r w:rsidRPr="007E2591">
        <w:rPr>
          <w:rFonts w:ascii="Arial" w:hAnsi="Arial" w:cs="Arial"/>
          <w:sz w:val="20"/>
          <w:szCs w:val="20"/>
        </w:rPr>
        <w:t xml:space="preserve">-       </w:t>
      </w:r>
      <w:r>
        <w:rPr>
          <w:rFonts w:ascii="Arial" w:hAnsi="Arial" w:cs="Arial"/>
          <w:sz w:val="20"/>
          <w:szCs w:val="20"/>
        </w:rPr>
        <w:t xml:space="preserve">  </w:t>
      </w:r>
      <w:r w:rsidRPr="007E2591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87846</w:t>
      </w:r>
      <w:r w:rsidRPr="007E2591">
        <w:rPr>
          <w:rFonts w:ascii="Arial" w:hAnsi="Arial" w:cs="Arial"/>
          <w:sz w:val="20"/>
          <w:szCs w:val="20"/>
        </w:rPr>
        <w:t>,-</w:t>
      </w:r>
    </w:p>
    <w:p w14:paraId="51BAAAC3" w14:textId="3635785D" w:rsidR="00C66D41" w:rsidRPr="007E2591" w:rsidRDefault="00C66D41" w:rsidP="00C66D41">
      <w:pPr>
        <w:spacing w:line="240" w:lineRule="auto"/>
        <w:rPr>
          <w:rFonts w:ascii="Arial" w:hAnsi="Arial" w:cs="Arial"/>
          <w:sz w:val="20"/>
          <w:szCs w:val="20"/>
        </w:rPr>
      </w:pPr>
      <w:r w:rsidRPr="007E2591">
        <w:rPr>
          <w:rFonts w:ascii="Arial" w:hAnsi="Arial" w:cs="Arial"/>
          <w:sz w:val="20"/>
          <w:szCs w:val="20"/>
        </w:rPr>
        <w:t xml:space="preserve">Dle skutečnosti </w:t>
      </w:r>
      <w:r w:rsidRPr="007E2591">
        <w:rPr>
          <w:rFonts w:ascii="Arial" w:hAnsi="Arial" w:cs="Arial"/>
          <w:b/>
          <w:sz w:val="20"/>
          <w:szCs w:val="20"/>
        </w:rPr>
        <w:tab/>
        <w:t xml:space="preserve"> </w:t>
      </w:r>
      <w:r w:rsidRPr="007E2591">
        <w:rPr>
          <w:rFonts w:ascii="Arial" w:hAnsi="Arial" w:cs="Arial"/>
          <w:sz w:val="20"/>
          <w:szCs w:val="20"/>
        </w:rPr>
        <w:t xml:space="preserve">                  </w:t>
      </w:r>
      <w:r>
        <w:rPr>
          <w:rFonts w:ascii="Arial" w:hAnsi="Arial" w:cs="Arial"/>
          <w:sz w:val="20"/>
          <w:szCs w:val="20"/>
        </w:rPr>
        <w:t>144</w:t>
      </w:r>
      <w:proofErr w:type="gramStart"/>
      <w:r w:rsidRPr="007E2591">
        <w:rPr>
          <w:rFonts w:ascii="Arial" w:hAnsi="Arial" w:cs="Arial"/>
          <w:sz w:val="20"/>
          <w:szCs w:val="20"/>
        </w:rPr>
        <w:tab/>
        <w:t xml:space="preserve">  </w:t>
      </w:r>
      <w:r w:rsidRPr="007E2591">
        <w:rPr>
          <w:rFonts w:ascii="Arial" w:hAnsi="Arial" w:cs="Arial"/>
          <w:b/>
          <w:sz w:val="20"/>
          <w:szCs w:val="20"/>
        </w:rPr>
        <w:tab/>
      </w:r>
      <w:proofErr w:type="gramEnd"/>
      <w:r>
        <w:rPr>
          <w:rFonts w:ascii="Arial" w:hAnsi="Arial" w:cs="Arial"/>
          <w:bCs/>
          <w:sz w:val="20"/>
          <w:szCs w:val="20"/>
        </w:rPr>
        <w:t>484</w:t>
      </w:r>
      <w:r w:rsidRPr="007E2591">
        <w:rPr>
          <w:rFonts w:ascii="Arial" w:hAnsi="Arial" w:cs="Arial"/>
          <w:sz w:val="20"/>
          <w:szCs w:val="20"/>
        </w:rPr>
        <w:t xml:space="preserve">,- </w:t>
      </w:r>
      <w:r w:rsidRPr="007E2591">
        <w:rPr>
          <w:rFonts w:ascii="Arial" w:hAnsi="Arial" w:cs="Arial"/>
          <w:b/>
          <w:sz w:val="20"/>
          <w:szCs w:val="20"/>
        </w:rPr>
        <w:t xml:space="preserve">     </w:t>
      </w:r>
      <w:r>
        <w:rPr>
          <w:rFonts w:ascii="Arial" w:hAnsi="Arial" w:cs="Arial"/>
          <w:b/>
          <w:sz w:val="20"/>
          <w:szCs w:val="20"/>
        </w:rPr>
        <w:t xml:space="preserve">   </w:t>
      </w:r>
      <w:r w:rsidRPr="007E2591">
        <w:rPr>
          <w:rFonts w:ascii="Arial" w:hAnsi="Arial" w:cs="Arial"/>
          <w:b/>
          <w:sz w:val="20"/>
          <w:szCs w:val="20"/>
        </w:rPr>
        <w:t xml:space="preserve">     </w:t>
      </w:r>
      <w:r w:rsidRPr="007E2591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69696</w:t>
      </w:r>
      <w:r w:rsidRPr="007E2591">
        <w:rPr>
          <w:rFonts w:ascii="Arial" w:hAnsi="Arial" w:cs="Arial"/>
          <w:sz w:val="20"/>
          <w:szCs w:val="20"/>
        </w:rPr>
        <w:t xml:space="preserve">,-            </w:t>
      </w:r>
      <w:r>
        <w:rPr>
          <w:rFonts w:ascii="Arial" w:hAnsi="Arial" w:cs="Arial"/>
          <w:sz w:val="20"/>
          <w:szCs w:val="20"/>
        </w:rPr>
        <w:t xml:space="preserve"> </w:t>
      </w:r>
      <w:r w:rsidRPr="007E259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14636,16</w:t>
      </w:r>
      <w:r w:rsidRPr="007E2591">
        <w:rPr>
          <w:rFonts w:ascii="Arial" w:hAnsi="Arial" w:cs="Arial"/>
          <w:sz w:val="20"/>
          <w:szCs w:val="20"/>
        </w:rPr>
        <w:t>,-   </w:t>
      </w:r>
      <w:r>
        <w:rPr>
          <w:rFonts w:ascii="Arial" w:hAnsi="Arial" w:cs="Arial"/>
          <w:sz w:val="20"/>
          <w:szCs w:val="20"/>
        </w:rPr>
        <w:t xml:space="preserve">   </w:t>
      </w:r>
      <w:r w:rsidRPr="007E259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84332,16</w:t>
      </w:r>
      <w:r w:rsidRPr="007E2591">
        <w:rPr>
          <w:rFonts w:ascii="Arial" w:hAnsi="Arial" w:cs="Arial"/>
          <w:sz w:val="20"/>
          <w:szCs w:val="20"/>
        </w:rPr>
        <w:t>,-</w:t>
      </w:r>
    </w:p>
    <w:p w14:paraId="09216967" w14:textId="7B942A85" w:rsidR="00C66D41" w:rsidRDefault="00C66D41" w:rsidP="00C66D41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7E2591">
        <w:rPr>
          <w:rFonts w:ascii="Arial" w:hAnsi="Arial" w:cs="Arial"/>
          <w:b/>
          <w:sz w:val="20"/>
          <w:szCs w:val="20"/>
        </w:rPr>
        <w:t xml:space="preserve">hodnota méněprací bez DPH činí   </w:t>
      </w:r>
      <w:r w:rsidR="00D8666F">
        <w:rPr>
          <w:rFonts w:ascii="Arial" w:hAnsi="Arial" w:cs="Arial"/>
          <w:b/>
          <w:sz w:val="20"/>
          <w:szCs w:val="20"/>
        </w:rPr>
        <w:t>2904</w:t>
      </w:r>
      <w:r w:rsidRPr="007E2591">
        <w:rPr>
          <w:rFonts w:ascii="Arial" w:hAnsi="Arial" w:cs="Arial"/>
          <w:b/>
          <w:sz w:val="20"/>
          <w:szCs w:val="20"/>
        </w:rPr>
        <w:t xml:space="preserve">,- Kč, včetně DPH činí </w:t>
      </w:r>
      <w:r w:rsidR="00A53E1E">
        <w:rPr>
          <w:rFonts w:ascii="Arial" w:hAnsi="Arial" w:cs="Arial"/>
          <w:b/>
          <w:sz w:val="20"/>
          <w:szCs w:val="20"/>
        </w:rPr>
        <w:t>3513,84</w:t>
      </w:r>
      <w:r w:rsidRPr="007E2591">
        <w:rPr>
          <w:rFonts w:ascii="Arial" w:hAnsi="Arial" w:cs="Arial"/>
          <w:b/>
          <w:sz w:val="20"/>
          <w:szCs w:val="20"/>
        </w:rPr>
        <w:t xml:space="preserve">,- Kč </w:t>
      </w:r>
    </w:p>
    <w:p w14:paraId="61D557EE" w14:textId="23EF6CAB" w:rsidR="00C66D41" w:rsidRPr="002418DD" w:rsidRDefault="00C66D41" w:rsidP="00C66D41">
      <w:pPr>
        <w:pStyle w:val="Bezmezer"/>
        <w:ind w:left="0"/>
        <w:rPr>
          <w:rFonts w:ascii="Arial" w:hAnsi="Arial" w:cs="Arial"/>
          <w:b/>
          <w:bCs/>
          <w:i/>
        </w:rPr>
      </w:pPr>
      <w:r w:rsidRPr="002418DD">
        <w:rPr>
          <w:rFonts w:ascii="Arial" w:hAnsi="Arial" w:cs="Arial"/>
          <w:b/>
          <w:bCs/>
        </w:rPr>
        <w:t xml:space="preserve">Dílčí část </w:t>
      </w:r>
      <w:r w:rsidR="00A53E1E">
        <w:rPr>
          <w:rFonts w:ascii="Arial" w:hAnsi="Arial" w:cs="Arial"/>
          <w:b/>
          <w:bCs/>
        </w:rPr>
        <w:t>6.2.8</w:t>
      </w:r>
      <w:r w:rsidRPr="002418DD">
        <w:rPr>
          <w:rFonts w:ascii="Arial" w:hAnsi="Arial" w:cs="Arial"/>
          <w:b/>
          <w:bCs/>
        </w:rPr>
        <w:t xml:space="preserve"> </w:t>
      </w:r>
      <w:r w:rsidRPr="002418DD">
        <w:rPr>
          <w:rFonts w:ascii="Arial" w:hAnsi="Arial" w:cs="Arial"/>
          <w:b/>
          <w:bCs/>
          <w:i/>
        </w:rPr>
        <w:t xml:space="preserve">– </w:t>
      </w:r>
      <w:r w:rsidRPr="002418DD">
        <w:rPr>
          <w:rFonts w:ascii="Arial" w:hAnsi="Arial" w:cs="Arial"/>
          <w:b/>
          <w:bCs/>
        </w:rPr>
        <w:t>Dokumentace k soupisu nároků vlastníků pozemků (MJ=ha)</w:t>
      </w:r>
    </w:p>
    <w:p w14:paraId="509B1DB0" w14:textId="77777777" w:rsidR="00C66D41" w:rsidRPr="007E2591" w:rsidRDefault="00C66D41" w:rsidP="00C66D41">
      <w:pPr>
        <w:spacing w:line="240" w:lineRule="auto"/>
        <w:rPr>
          <w:rFonts w:ascii="Arial" w:hAnsi="Arial" w:cs="Arial"/>
          <w:sz w:val="20"/>
          <w:szCs w:val="20"/>
        </w:rPr>
      </w:pPr>
      <w:r w:rsidRPr="007E2591">
        <w:rPr>
          <w:rFonts w:ascii="Arial" w:hAnsi="Arial" w:cs="Arial"/>
          <w:sz w:val="20"/>
          <w:szCs w:val="20"/>
        </w:rPr>
        <w:tab/>
      </w:r>
      <w:r w:rsidRPr="007E2591">
        <w:rPr>
          <w:rFonts w:ascii="Arial" w:hAnsi="Arial" w:cs="Arial"/>
          <w:sz w:val="20"/>
          <w:szCs w:val="20"/>
        </w:rPr>
        <w:tab/>
      </w:r>
      <w:r w:rsidRPr="007E2591">
        <w:rPr>
          <w:rFonts w:ascii="Arial" w:hAnsi="Arial" w:cs="Arial"/>
          <w:sz w:val="20"/>
          <w:szCs w:val="20"/>
        </w:rPr>
        <w:tab/>
        <w:t xml:space="preserve">     MJ         cena za MJ       Cena Kč bez DPH  </w:t>
      </w:r>
      <w:r>
        <w:rPr>
          <w:rFonts w:ascii="Arial" w:hAnsi="Arial" w:cs="Arial"/>
          <w:sz w:val="20"/>
          <w:szCs w:val="20"/>
        </w:rPr>
        <w:t xml:space="preserve">      </w:t>
      </w:r>
      <w:r w:rsidRPr="007E2591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7E2591">
        <w:rPr>
          <w:rFonts w:ascii="Arial" w:hAnsi="Arial" w:cs="Arial"/>
          <w:sz w:val="20"/>
          <w:szCs w:val="20"/>
        </w:rPr>
        <w:t>DPH</w:t>
      </w:r>
      <w:proofErr w:type="spellEnd"/>
      <w:r w:rsidRPr="007E2591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   </w:t>
      </w:r>
      <w:r w:rsidRPr="007E2591">
        <w:rPr>
          <w:rFonts w:ascii="Arial" w:hAnsi="Arial" w:cs="Arial"/>
          <w:sz w:val="20"/>
          <w:szCs w:val="20"/>
        </w:rPr>
        <w:t>Cena Kč s DPH</w:t>
      </w:r>
    </w:p>
    <w:p w14:paraId="602D1406" w14:textId="77777777" w:rsidR="00A53E1E" w:rsidRPr="007E2591" w:rsidRDefault="00C66D41" w:rsidP="00A53E1E">
      <w:pPr>
        <w:spacing w:line="240" w:lineRule="auto"/>
        <w:rPr>
          <w:rFonts w:ascii="Arial" w:hAnsi="Arial" w:cs="Arial"/>
          <w:sz w:val="20"/>
          <w:szCs w:val="20"/>
        </w:rPr>
      </w:pPr>
      <w:r w:rsidRPr="007E2591">
        <w:rPr>
          <w:rFonts w:ascii="Arial" w:hAnsi="Arial" w:cs="Arial"/>
          <w:sz w:val="20"/>
          <w:szCs w:val="20"/>
        </w:rPr>
        <w:t xml:space="preserve">Původně                              </w:t>
      </w:r>
      <w:r w:rsidR="00A53E1E">
        <w:rPr>
          <w:rFonts w:ascii="Arial" w:hAnsi="Arial" w:cs="Arial"/>
          <w:sz w:val="20"/>
          <w:szCs w:val="20"/>
        </w:rPr>
        <w:t>150</w:t>
      </w:r>
      <w:r w:rsidR="00A53E1E" w:rsidRPr="007E2591">
        <w:rPr>
          <w:rFonts w:ascii="Arial" w:hAnsi="Arial" w:cs="Arial"/>
          <w:sz w:val="20"/>
          <w:szCs w:val="20"/>
        </w:rPr>
        <w:tab/>
      </w:r>
      <w:r w:rsidR="00A53E1E" w:rsidRPr="007E2591">
        <w:rPr>
          <w:rFonts w:ascii="Arial" w:hAnsi="Arial" w:cs="Arial"/>
          <w:sz w:val="20"/>
          <w:szCs w:val="20"/>
        </w:rPr>
        <w:tab/>
      </w:r>
      <w:r w:rsidR="00A53E1E">
        <w:rPr>
          <w:rFonts w:ascii="Arial" w:hAnsi="Arial" w:cs="Arial"/>
          <w:sz w:val="20"/>
          <w:szCs w:val="20"/>
        </w:rPr>
        <w:t>484</w:t>
      </w:r>
      <w:r w:rsidR="00A53E1E" w:rsidRPr="007E2591">
        <w:rPr>
          <w:rFonts w:ascii="Arial" w:hAnsi="Arial" w:cs="Arial"/>
          <w:sz w:val="20"/>
          <w:szCs w:val="20"/>
        </w:rPr>
        <w:t>,-                </w:t>
      </w:r>
      <w:r w:rsidR="00A53E1E">
        <w:rPr>
          <w:rFonts w:ascii="Arial" w:hAnsi="Arial" w:cs="Arial"/>
          <w:sz w:val="20"/>
          <w:szCs w:val="20"/>
        </w:rPr>
        <w:t>72600</w:t>
      </w:r>
      <w:r w:rsidR="00A53E1E" w:rsidRPr="007E2591">
        <w:rPr>
          <w:rFonts w:ascii="Arial" w:hAnsi="Arial" w:cs="Arial"/>
          <w:sz w:val="20"/>
          <w:szCs w:val="20"/>
        </w:rPr>
        <w:t xml:space="preserve">,-            </w:t>
      </w:r>
      <w:r w:rsidR="00A53E1E">
        <w:rPr>
          <w:rFonts w:ascii="Arial" w:hAnsi="Arial" w:cs="Arial"/>
          <w:sz w:val="20"/>
          <w:szCs w:val="20"/>
        </w:rPr>
        <w:t xml:space="preserve">    </w:t>
      </w:r>
      <w:r w:rsidR="00A53E1E" w:rsidRPr="007E2591">
        <w:rPr>
          <w:rFonts w:ascii="Arial" w:hAnsi="Arial" w:cs="Arial"/>
          <w:sz w:val="20"/>
          <w:szCs w:val="20"/>
        </w:rPr>
        <w:t xml:space="preserve">    </w:t>
      </w:r>
      <w:r w:rsidR="00A53E1E">
        <w:rPr>
          <w:rFonts w:ascii="Arial" w:hAnsi="Arial" w:cs="Arial"/>
          <w:sz w:val="20"/>
          <w:szCs w:val="20"/>
        </w:rPr>
        <w:t>15246,</w:t>
      </w:r>
      <w:r w:rsidR="00A53E1E" w:rsidRPr="007E2591">
        <w:rPr>
          <w:rFonts w:ascii="Arial" w:hAnsi="Arial" w:cs="Arial"/>
          <w:sz w:val="20"/>
          <w:szCs w:val="20"/>
        </w:rPr>
        <w:t xml:space="preserve">-       </w:t>
      </w:r>
      <w:r w:rsidR="00A53E1E">
        <w:rPr>
          <w:rFonts w:ascii="Arial" w:hAnsi="Arial" w:cs="Arial"/>
          <w:sz w:val="20"/>
          <w:szCs w:val="20"/>
        </w:rPr>
        <w:t xml:space="preserve">  </w:t>
      </w:r>
      <w:r w:rsidR="00A53E1E" w:rsidRPr="007E2591">
        <w:rPr>
          <w:rFonts w:ascii="Arial" w:hAnsi="Arial" w:cs="Arial"/>
          <w:sz w:val="20"/>
          <w:szCs w:val="20"/>
        </w:rPr>
        <w:t xml:space="preserve">  </w:t>
      </w:r>
      <w:r w:rsidR="00A53E1E">
        <w:rPr>
          <w:rFonts w:ascii="Arial" w:hAnsi="Arial" w:cs="Arial"/>
          <w:sz w:val="20"/>
          <w:szCs w:val="20"/>
        </w:rPr>
        <w:t>87846</w:t>
      </w:r>
      <w:r w:rsidR="00A53E1E" w:rsidRPr="007E2591">
        <w:rPr>
          <w:rFonts w:ascii="Arial" w:hAnsi="Arial" w:cs="Arial"/>
          <w:sz w:val="20"/>
          <w:szCs w:val="20"/>
        </w:rPr>
        <w:t>,-</w:t>
      </w:r>
    </w:p>
    <w:p w14:paraId="3C66213E" w14:textId="77777777" w:rsidR="00A53E1E" w:rsidRPr="007E2591" w:rsidRDefault="00A53E1E" w:rsidP="00A53E1E">
      <w:pPr>
        <w:spacing w:line="240" w:lineRule="auto"/>
        <w:rPr>
          <w:rFonts w:ascii="Arial" w:hAnsi="Arial" w:cs="Arial"/>
          <w:sz w:val="20"/>
          <w:szCs w:val="20"/>
        </w:rPr>
      </w:pPr>
      <w:r w:rsidRPr="007E2591">
        <w:rPr>
          <w:rFonts w:ascii="Arial" w:hAnsi="Arial" w:cs="Arial"/>
          <w:sz w:val="20"/>
          <w:szCs w:val="20"/>
        </w:rPr>
        <w:t xml:space="preserve">Dle skutečnosti </w:t>
      </w:r>
      <w:r w:rsidRPr="007E2591">
        <w:rPr>
          <w:rFonts w:ascii="Arial" w:hAnsi="Arial" w:cs="Arial"/>
          <w:b/>
          <w:sz w:val="20"/>
          <w:szCs w:val="20"/>
        </w:rPr>
        <w:tab/>
        <w:t xml:space="preserve"> </w:t>
      </w:r>
      <w:r w:rsidRPr="007E2591">
        <w:rPr>
          <w:rFonts w:ascii="Arial" w:hAnsi="Arial" w:cs="Arial"/>
          <w:sz w:val="20"/>
          <w:szCs w:val="20"/>
        </w:rPr>
        <w:t xml:space="preserve">                  </w:t>
      </w:r>
      <w:r>
        <w:rPr>
          <w:rFonts w:ascii="Arial" w:hAnsi="Arial" w:cs="Arial"/>
          <w:sz w:val="20"/>
          <w:szCs w:val="20"/>
        </w:rPr>
        <w:t>144</w:t>
      </w:r>
      <w:proofErr w:type="gramStart"/>
      <w:r w:rsidRPr="007E2591">
        <w:rPr>
          <w:rFonts w:ascii="Arial" w:hAnsi="Arial" w:cs="Arial"/>
          <w:sz w:val="20"/>
          <w:szCs w:val="20"/>
        </w:rPr>
        <w:tab/>
        <w:t xml:space="preserve">  </w:t>
      </w:r>
      <w:r w:rsidRPr="007E2591">
        <w:rPr>
          <w:rFonts w:ascii="Arial" w:hAnsi="Arial" w:cs="Arial"/>
          <w:b/>
          <w:sz w:val="20"/>
          <w:szCs w:val="20"/>
        </w:rPr>
        <w:tab/>
      </w:r>
      <w:proofErr w:type="gramEnd"/>
      <w:r>
        <w:rPr>
          <w:rFonts w:ascii="Arial" w:hAnsi="Arial" w:cs="Arial"/>
          <w:bCs/>
          <w:sz w:val="20"/>
          <w:szCs w:val="20"/>
        </w:rPr>
        <w:t>484</w:t>
      </w:r>
      <w:r w:rsidRPr="007E2591">
        <w:rPr>
          <w:rFonts w:ascii="Arial" w:hAnsi="Arial" w:cs="Arial"/>
          <w:sz w:val="20"/>
          <w:szCs w:val="20"/>
        </w:rPr>
        <w:t xml:space="preserve">,- </w:t>
      </w:r>
      <w:r w:rsidRPr="007E2591">
        <w:rPr>
          <w:rFonts w:ascii="Arial" w:hAnsi="Arial" w:cs="Arial"/>
          <w:b/>
          <w:sz w:val="20"/>
          <w:szCs w:val="20"/>
        </w:rPr>
        <w:t xml:space="preserve">     </w:t>
      </w:r>
      <w:r>
        <w:rPr>
          <w:rFonts w:ascii="Arial" w:hAnsi="Arial" w:cs="Arial"/>
          <w:b/>
          <w:sz w:val="20"/>
          <w:szCs w:val="20"/>
        </w:rPr>
        <w:t xml:space="preserve">   </w:t>
      </w:r>
      <w:r w:rsidRPr="007E2591">
        <w:rPr>
          <w:rFonts w:ascii="Arial" w:hAnsi="Arial" w:cs="Arial"/>
          <w:b/>
          <w:sz w:val="20"/>
          <w:szCs w:val="20"/>
        </w:rPr>
        <w:t xml:space="preserve">     </w:t>
      </w:r>
      <w:r w:rsidRPr="007E2591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69696</w:t>
      </w:r>
      <w:r w:rsidRPr="007E2591">
        <w:rPr>
          <w:rFonts w:ascii="Arial" w:hAnsi="Arial" w:cs="Arial"/>
          <w:sz w:val="20"/>
          <w:szCs w:val="20"/>
        </w:rPr>
        <w:t xml:space="preserve">,-            </w:t>
      </w:r>
      <w:r>
        <w:rPr>
          <w:rFonts w:ascii="Arial" w:hAnsi="Arial" w:cs="Arial"/>
          <w:sz w:val="20"/>
          <w:szCs w:val="20"/>
        </w:rPr>
        <w:t xml:space="preserve"> </w:t>
      </w:r>
      <w:r w:rsidRPr="007E259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14636,16</w:t>
      </w:r>
      <w:r w:rsidRPr="007E2591">
        <w:rPr>
          <w:rFonts w:ascii="Arial" w:hAnsi="Arial" w:cs="Arial"/>
          <w:sz w:val="20"/>
          <w:szCs w:val="20"/>
        </w:rPr>
        <w:t>,-   </w:t>
      </w:r>
      <w:r>
        <w:rPr>
          <w:rFonts w:ascii="Arial" w:hAnsi="Arial" w:cs="Arial"/>
          <w:sz w:val="20"/>
          <w:szCs w:val="20"/>
        </w:rPr>
        <w:t xml:space="preserve">   </w:t>
      </w:r>
      <w:r w:rsidRPr="007E259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84332,16</w:t>
      </w:r>
      <w:r w:rsidRPr="007E2591">
        <w:rPr>
          <w:rFonts w:ascii="Arial" w:hAnsi="Arial" w:cs="Arial"/>
          <w:sz w:val="20"/>
          <w:szCs w:val="20"/>
        </w:rPr>
        <w:t>,-</w:t>
      </w:r>
    </w:p>
    <w:p w14:paraId="50889907" w14:textId="14AD1107" w:rsidR="00C66D41" w:rsidRDefault="00C66D41" w:rsidP="00C66D41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7E2591">
        <w:rPr>
          <w:rFonts w:ascii="Arial" w:hAnsi="Arial" w:cs="Arial"/>
          <w:b/>
          <w:sz w:val="20"/>
          <w:szCs w:val="20"/>
        </w:rPr>
        <w:t xml:space="preserve">hodnota méněprací bez DPH činí   </w:t>
      </w:r>
      <w:r w:rsidR="00A53E1E">
        <w:rPr>
          <w:rFonts w:ascii="Arial" w:hAnsi="Arial" w:cs="Arial"/>
          <w:b/>
          <w:sz w:val="20"/>
          <w:szCs w:val="20"/>
        </w:rPr>
        <w:t>2904</w:t>
      </w:r>
      <w:r w:rsidR="00A53E1E" w:rsidRPr="007E2591">
        <w:rPr>
          <w:rFonts w:ascii="Arial" w:hAnsi="Arial" w:cs="Arial"/>
          <w:b/>
          <w:sz w:val="20"/>
          <w:szCs w:val="20"/>
        </w:rPr>
        <w:t xml:space="preserve">,- Kč, včetně DPH činí </w:t>
      </w:r>
      <w:r w:rsidR="00A53E1E">
        <w:rPr>
          <w:rFonts w:ascii="Arial" w:hAnsi="Arial" w:cs="Arial"/>
          <w:b/>
          <w:sz w:val="20"/>
          <w:szCs w:val="20"/>
        </w:rPr>
        <w:t>3513,84</w:t>
      </w:r>
      <w:r w:rsidR="00A53E1E" w:rsidRPr="007E2591">
        <w:rPr>
          <w:rFonts w:ascii="Arial" w:hAnsi="Arial" w:cs="Arial"/>
          <w:b/>
          <w:sz w:val="20"/>
          <w:szCs w:val="20"/>
        </w:rPr>
        <w:t xml:space="preserve">,- Kč </w:t>
      </w:r>
    </w:p>
    <w:p w14:paraId="75C86C88" w14:textId="77777777" w:rsidR="00043916" w:rsidRDefault="00043916" w:rsidP="00C66D41">
      <w:pPr>
        <w:pStyle w:val="Bezmezer"/>
        <w:ind w:left="0"/>
        <w:rPr>
          <w:rFonts w:ascii="Arial" w:hAnsi="Arial" w:cs="Arial"/>
          <w:b/>
          <w:bCs/>
        </w:rPr>
      </w:pPr>
    </w:p>
    <w:p w14:paraId="2363711E" w14:textId="2B083AE7" w:rsidR="00C66D41" w:rsidRPr="002418DD" w:rsidRDefault="00C66D41" w:rsidP="00C66D41">
      <w:pPr>
        <w:pStyle w:val="Bezmezer"/>
        <w:ind w:left="0"/>
        <w:rPr>
          <w:rFonts w:ascii="Arial" w:hAnsi="Arial" w:cs="Arial"/>
          <w:b/>
          <w:bCs/>
          <w:i/>
        </w:rPr>
      </w:pPr>
      <w:r w:rsidRPr="002418DD">
        <w:rPr>
          <w:rFonts w:ascii="Arial" w:hAnsi="Arial" w:cs="Arial"/>
          <w:b/>
          <w:bCs/>
        </w:rPr>
        <w:t xml:space="preserve">Dílčí část </w:t>
      </w:r>
      <w:r w:rsidR="00A53E1E">
        <w:rPr>
          <w:rFonts w:ascii="Arial" w:hAnsi="Arial" w:cs="Arial"/>
          <w:b/>
          <w:bCs/>
        </w:rPr>
        <w:t>6.3.1</w:t>
      </w:r>
      <w:r w:rsidRPr="002418DD">
        <w:rPr>
          <w:rFonts w:ascii="Arial" w:hAnsi="Arial" w:cs="Arial"/>
          <w:b/>
          <w:bCs/>
        </w:rPr>
        <w:t xml:space="preserve"> </w:t>
      </w:r>
      <w:r w:rsidRPr="002418DD">
        <w:rPr>
          <w:rFonts w:ascii="Arial" w:hAnsi="Arial" w:cs="Arial"/>
          <w:b/>
          <w:bCs/>
          <w:i/>
        </w:rPr>
        <w:t xml:space="preserve">– </w:t>
      </w:r>
      <w:r w:rsidRPr="002418DD">
        <w:rPr>
          <w:rFonts w:ascii="Arial" w:hAnsi="Arial" w:cs="Arial"/>
          <w:b/>
          <w:bCs/>
        </w:rPr>
        <w:t>Vypracování plánu společných zařízení (MJ=ha)</w:t>
      </w:r>
    </w:p>
    <w:p w14:paraId="38F761FE" w14:textId="77777777" w:rsidR="00C66D41" w:rsidRPr="007E2591" w:rsidRDefault="00C66D41" w:rsidP="00C66D41">
      <w:pPr>
        <w:spacing w:line="240" w:lineRule="auto"/>
        <w:rPr>
          <w:rFonts w:ascii="Arial" w:hAnsi="Arial" w:cs="Arial"/>
          <w:sz w:val="20"/>
          <w:szCs w:val="20"/>
        </w:rPr>
      </w:pPr>
      <w:r w:rsidRPr="007E2591">
        <w:rPr>
          <w:rFonts w:ascii="Arial" w:hAnsi="Arial" w:cs="Arial"/>
          <w:sz w:val="20"/>
          <w:szCs w:val="20"/>
        </w:rPr>
        <w:tab/>
      </w:r>
      <w:r w:rsidRPr="007E2591">
        <w:rPr>
          <w:rFonts w:ascii="Arial" w:hAnsi="Arial" w:cs="Arial"/>
          <w:sz w:val="20"/>
          <w:szCs w:val="20"/>
        </w:rPr>
        <w:tab/>
      </w:r>
      <w:r w:rsidRPr="007E2591">
        <w:rPr>
          <w:rFonts w:ascii="Arial" w:hAnsi="Arial" w:cs="Arial"/>
          <w:sz w:val="20"/>
          <w:szCs w:val="20"/>
        </w:rPr>
        <w:tab/>
        <w:t xml:space="preserve">     MJ         cena za MJ       Cena Kč bez DPH  </w:t>
      </w:r>
      <w:r>
        <w:rPr>
          <w:rFonts w:ascii="Arial" w:hAnsi="Arial" w:cs="Arial"/>
          <w:sz w:val="20"/>
          <w:szCs w:val="20"/>
        </w:rPr>
        <w:t xml:space="preserve">      </w:t>
      </w:r>
      <w:r w:rsidRPr="007E2591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7E2591">
        <w:rPr>
          <w:rFonts w:ascii="Arial" w:hAnsi="Arial" w:cs="Arial"/>
          <w:sz w:val="20"/>
          <w:szCs w:val="20"/>
        </w:rPr>
        <w:t>DPH</w:t>
      </w:r>
      <w:proofErr w:type="spellEnd"/>
      <w:r w:rsidRPr="007E2591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   </w:t>
      </w:r>
      <w:r w:rsidRPr="007E2591">
        <w:rPr>
          <w:rFonts w:ascii="Arial" w:hAnsi="Arial" w:cs="Arial"/>
          <w:sz w:val="20"/>
          <w:szCs w:val="20"/>
        </w:rPr>
        <w:t>Cena Kč s DPH</w:t>
      </w:r>
    </w:p>
    <w:p w14:paraId="05771BCD" w14:textId="4074413C" w:rsidR="00C66D41" w:rsidRPr="007E2591" w:rsidRDefault="00C66D41" w:rsidP="00C66D41">
      <w:pPr>
        <w:spacing w:line="240" w:lineRule="auto"/>
        <w:rPr>
          <w:rFonts w:ascii="Arial" w:hAnsi="Arial" w:cs="Arial"/>
          <w:sz w:val="20"/>
          <w:szCs w:val="20"/>
        </w:rPr>
      </w:pPr>
      <w:r w:rsidRPr="007E2591">
        <w:rPr>
          <w:rFonts w:ascii="Arial" w:hAnsi="Arial" w:cs="Arial"/>
          <w:sz w:val="20"/>
          <w:szCs w:val="20"/>
        </w:rPr>
        <w:t xml:space="preserve">Původně                              </w:t>
      </w:r>
      <w:r w:rsidR="00A53E1E">
        <w:rPr>
          <w:rFonts w:ascii="Arial" w:hAnsi="Arial" w:cs="Arial"/>
          <w:sz w:val="20"/>
          <w:szCs w:val="20"/>
        </w:rPr>
        <w:t>150</w:t>
      </w:r>
      <w:r w:rsidRPr="007E2591">
        <w:rPr>
          <w:rFonts w:ascii="Arial" w:hAnsi="Arial" w:cs="Arial"/>
          <w:sz w:val="20"/>
          <w:szCs w:val="20"/>
        </w:rPr>
        <w:tab/>
      </w:r>
      <w:r w:rsidRPr="007E2591">
        <w:rPr>
          <w:rFonts w:ascii="Arial" w:hAnsi="Arial" w:cs="Arial"/>
          <w:sz w:val="20"/>
          <w:szCs w:val="20"/>
        </w:rPr>
        <w:tab/>
      </w:r>
      <w:r w:rsidR="00A53E1E">
        <w:rPr>
          <w:rFonts w:ascii="Arial" w:hAnsi="Arial" w:cs="Arial"/>
          <w:sz w:val="20"/>
          <w:szCs w:val="20"/>
        </w:rPr>
        <w:t>968</w:t>
      </w:r>
      <w:r w:rsidRPr="007E2591">
        <w:rPr>
          <w:rFonts w:ascii="Arial" w:hAnsi="Arial" w:cs="Arial"/>
          <w:sz w:val="20"/>
          <w:szCs w:val="20"/>
        </w:rPr>
        <w:t>,-                </w:t>
      </w:r>
      <w:r w:rsidR="00A53E1E">
        <w:rPr>
          <w:rFonts w:ascii="Arial" w:hAnsi="Arial" w:cs="Arial"/>
          <w:sz w:val="20"/>
          <w:szCs w:val="20"/>
        </w:rPr>
        <w:t>145200</w:t>
      </w:r>
      <w:r w:rsidRPr="007E2591">
        <w:rPr>
          <w:rFonts w:ascii="Arial" w:hAnsi="Arial" w:cs="Arial"/>
          <w:sz w:val="20"/>
          <w:szCs w:val="20"/>
        </w:rPr>
        <w:t xml:space="preserve">,-            </w:t>
      </w:r>
      <w:r>
        <w:rPr>
          <w:rFonts w:ascii="Arial" w:hAnsi="Arial" w:cs="Arial"/>
          <w:sz w:val="20"/>
          <w:szCs w:val="20"/>
        </w:rPr>
        <w:t xml:space="preserve">    </w:t>
      </w:r>
      <w:r w:rsidRPr="007E2591">
        <w:rPr>
          <w:rFonts w:ascii="Arial" w:hAnsi="Arial" w:cs="Arial"/>
          <w:sz w:val="20"/>
          <w:szCs w:val="20"/>
        </w:rPr>
        <w:t xml:space="preserve">    </w:t>
      </w:r>
      <w:r w:rsidR="00A53E1E">
        <w:rPr>
          <w:rFonts w:ascii="Arial" w:hAnsi="Arial" w:cs="Arial"/>
          <w:sz w:val="20"/>
          <w:szCs w:val="20"/>
        </w:rPr>
        <w:t>30492</w:t>
      </w:r>
      <w:r>
        <w:rPr>
          <w:rFonts w:ascii="Arial" w:hAnsi="Arial" w:cs="Arial"/>
          <w:sz w:val="20"/>
          <w:szCs w:val="20"/>
        </w:rPr>
        <w:t>,</w:t>
      </w:r>
      <w:r w:rsidRPr="007E2591">
        <w:rPr>
          <w:rFonts w:ascii="Arial" w:hAnsi="Arial" w:cs="Arial"/>
          <w:sz w:val="20"/>
          <w:szCs w:val="20"/>
        </w:rPr>
        <w:t xml:space="preserve">-       </w:t>
      </w:r>
      <w:r>
        <w:rPr>
          <w:rFonts w:ascii="Arial" w:hAnsi="Arial" w:cs="Arial"/>
          <w:sz w:val="20"/>
          <w:szCs w:val="20"/>
        </w:rPr>
        <w:t xml:space="preserve">  </w:t>
      </w:r>
      <w:r w:rsidRPr="007E2591">
        <w:rPr>
          <w:rFonts w:ascii="Arial" w:hAnsi="Arial" w:cs="Arial"/>
          <w:sz w:val="20"/>
          <w:szCs w:val="20"/>
        </w:rPr>
        <w:t xml:space="preserve">  </w:t>
      </w:r>
      <w:r w:rsidR="00A53E1E">
        <w:rPr>
          <w:rFonts w:ascii="Arial" w:hAnsi="Arial" w:cs="Arial"/>
          <w:sz w:val="20"/>
          <w:szCs w:val="20"/>
        </w:rPr>
        <w:t>175692</w:t>
      </w:r>
      <w:r w:rsidRPr="007E2591">
        <w:rPr>
          <w:rFonts w:ascii="Arial" w:hAnsi="Arial" w:cs="Arial"/>
          <w:sz w:val="20"/>
          <w:szCs w:val="20"/>
        </w:rPr>
        <w:t>,-</w:t>
      </w:r>
    </w:p>
    <w:p w14:paraId="457248BC" w14:textId="32390F64" w:rsidR="00C66D41" w:rsidRPr="007E2591" w:rsidRDefault="00C66D41" w:rsidP="00C66D41">
      <w:pPr>
        <w:spacing w:line="240" w:lineRule="auto"/>
        <w:rPr>
          <w:rFonts w:ascii="Arial" w:hAnsi="Arial" w:cs="Arial"/>
          <w:sz w:val="20"/>
          <w:szCs w:val="20"/>
        </w:rPr>
      </w:pPr>
      <w:r w:rsidRPr="007E2591">
        <w:rPr>
          <w:rFonts w:ascii="Arial" w:hAnsi="Arial" w:cs="Arial"/>
          <w:sz w:val="20"/>
          <w:szCs w:val="20"/>
        </w:rPr>
        <w:t xml:space="preserve">Dle skutečnosti </w:t>
      </w:r>
      <w:r w:rsidRPr="007E2591">
        <w:rPr>
          <w:rFonts w:ascii="Arial" w:hAnsi="Arial" w:cs="Arial"/>
          <w:b/>
          <w:sz w:val="20"/>
          <w:szCs w:val="20"/>
        </w:rPr>
        <w:tab/>
        <w:t xml:space="preserve"> </w:t>
      </w:r>
      <w:r w:rsidRPr="007E2591">
        <w:rPr>
          <w:rFonts w:ascii="Arial" w:hAnsi="Arial" w:cs="Arial"/>
          <w:sz w:val="20"/>
          <w:szCs w:val="20"/>
        </w:rPr>
        <w:t xml:space="preserve">                  </w:t>
      </w:r>
      <w:r w:rsidR="00A53E1E">
        <w:rPr>
          <w:rFonts w:ascii="Arial" w:hAnsi="Arial" w:cs="Arial"/>
          <w:sz w:val="20"/>
          <w:szCs w:val="20"/>
        </w:rPr>
        <w:t>144</w:t>
      </w:r>
      <w:proofErr w:type="gramStart"/>
      <w:r w:rsidRPr="007E2591">
        <w:rPr>
          <w:rFonts w:ascii="Arial" w:hAnsi="Arial" w:cs="Arial"/>
          <w:sz w:val="20"/>
          <w:szCs w:val="20"/>
        </w:rPr>
        <w:tab/>
        <w:t xml:space="preserve">  </w:t>
      </w:r>
      <w:r w:rsidRPr="007E2591">
        <w:rPr>
          <w:rFonts w:ascii="Arial" w:hAnsi="Arial" w:cs="Arial"/>
          <w:b/>
          <w:sz w:val="20"/>
          <w:szCs w:val="20"/>
        </w:rPr>
        <w:tab/>
      </w:r>
      <w:proofErr w:type="gramEnd"/>
      <w:r w:rsidR="00A53E1E">
        <w:rPr>
          <w:rFonts w:ascii="Arial" w:hAnsi="Arial" w:cs="Arial"/>
          <w:bCs/>
          <w:sz w:val="20"/>
          <w:szCs w:val="20"/>
        </w:rPr>
        <w:t>968</w:t>
      </w:r>
      <w:r w:rsidRPr="007E2591">
        <w:rPr>
          <w:rFonts w:ascii="Arial" w:hAnsi="Arial" w:cs="Arial"/>
          <w:sz w:val="20"/>
          <w:szCs w:val="20"/>
        </w:rPr>
        <w:t xml:space="preserve">,- </w:t>
      </w:r>
      <w:r w:rsidRPr="007E2591">
        <w:rPr>
          <w:rFonts w:ascii="Arial" w:hAnsi="Arial" w:cs="Arial"/>
          <w:b/>
          <w:sz w:val="20"/>
          <w:szCs w:val="20"/>
        </w:rPr>
        <w:t xml:space="preserve">          </w:t>
      </w:r>
      <w:r w:rsidRPr="007E2591">
        <w:rPr>
          <w:rFonts w:ascii="Arial" w:hAnsi="Arial" w:cs="Arial"/>
          <w:sz w:val="20"/>
          <w:szCs w:val="20"/>
        </w:rPr>
        <w:t xml:space="preserve">     </w:t>
      </w:r>
      <w:r w:rsidR="00A53E1E">
        <w:rPr>
          <w:rFonts w:ascii="Arial" w:hAnsi="Arial" w:cs="Arial"/>
          <w:sz w:val="20"/>
          <w:szCs w:val="20"/>
        </w:rPr>
        <w:t>139392</w:t>
      </w:r>
      <w:r w:rsidRPr="007E2591">
        <w:rPr>
          <w:rFonts w:ascii="Arial" w:hAnsi="Arial" w:cs="Arial"/>
          <w:sz w:val="20"/>
          <w:szCs w:val="20"/>
        </w:rPr>
        <w:t xml:space="preserve">,-              </w:t>
      </w:r>
      <w:r>
        <w:rPr>
          <w:rFonts w:ascii="Arial" w:hAnsi="Arial" w:cs="Arial"/>
          <w:sz w:val="20"/>
          <w:szCs w:val="20"/>
        </w:rPr>
        <w:t xml:space="preserve">      </w:t>
      </w:r>
      <w:r w:rsidR="00A53E1E">
        <w:rPr>
          <w:rFonts w:ascii="Arial" w:hAnsi="Arial" w:cs="Arial"/>
          <w:sz w:val="20"/>
          <w:szCs w:val="20"/>
        </w:rPr>
        <w:t>29272,32</w:t>
      </w:r>
      <w:r w:rsidRPr="007E2591">
        <w:rPr>
          <w:rFonts w:ascii="Arial" w:hAnsi="Arial" w:cs="Arial"/>
          <w:sz w:val="20"/>
          <w:szCs w:val="20"/>
        </w:rPr>
        <w:t>   </w:t>
      </w:r>
      <w:r>
        <w:rPr>
          <w:rFonts w:ascii="Arial" w:hAnsi="Arial" w:cs="Arial"/>
          <w:sz w:val="20"/>
          <w:szCs w:val="20"/>
        </w:rPr>
        <w:t xml:space="preserve">    </w:t>
      </w:r>
      <w:r w:rsidRPr="007E2591">
        <w:rPr>
          <w:rFonts w:ascii="Arial" w:hAnsi="Arial" w:cs="Arial"/>
          <w:sz w:val="20"/>
          <w:szCs w:val="20"/>
        </w:rPr>
        <w:t xml:space="preserve"> </w:t>
      </w:r>
      <w:r w:rsidR="00A53E1E">
        <w:rPr>
          <w:rFonts w:ascii="Arial" w:hAnsi="Arial" w:cs="Arial"/>
          <w:sz w:val="20"/>
          <w:szCs w:val="20"/>
        </w:rPr>
        <w:t>168664,32</w:t>
      </w:r>
    </w:p>
    <w:p w14:paraId="4C5D3627" w14:textId="7986BF2E" w:rsidR="00C66D41" w:rsidRDefault="00C66D41" w:rsidP="00C66D41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7E2591">
        <w:rPr>
          <w:rFonts w:ascii="Arial" w:hAnsi="Arial" w:cs="Arial"/>
          <w:b/>
          <w:sz w:val="20"/>
          <w:szCs w:val="20"/>
        </w:rPr>
        <w:t xml:space="preserve">hodnota méněprací bez DPH činí   </w:t>
      </w:r>
      <w:r w:rsidR="00A53E1E">
        <w:rPr>
          <w:rFonts w:ascii="Arial" w:hAnsi="Arial" w:cs="Arial"/>
          <w:b/>
          <w:sz w:val="20"/>
          <w:szCs w:val="20"/>
        </w:rPr>
        <w:t>5808</w:t>
      </w:r>
      <w:r w:rsidRPr="007E2591">
        <w:rPr>
          <w:rFonts w:ascii="Arial" w:hAnsi="Arial" w:cs="Arial"/>
          <w:b/>
          <w:sz w:val="20"/>
          <w:szCs w:val="20"/>
        </w:rPr>
        <w:t xml:space="preserve">,- Kč, včetně DPH činí </w:t>
      </w:r>
      <w:r w:rsidR="00A53E1E">
        <w:rPr>
          <w:rFonts w:ascii="Arial" w:hAnsi="Arial" w:cs="Arial"/>
          <w:b/>
          <w:sz w:val="20"/>
          <w:szCs w:val="20"/>
        </w:rPr>
        <w:t>7027,68</w:t>
      </w:r>
      <w:r w:rsidRPr="007E2591">
        <w:rPr>
          <w:rFonts w:ascii="Arial" w:hAnsi="Arial" w:cs="Arial"/>
          <w:b/>
          <w:sz w:val="20"/>
          <w:szCs w:val="20"/>
        </w:rPr>
        <w:t xml:space="preserve"> Kč </w:t>
      </w:r>
    </w:p>
    <w:p w14:paraId="4898DFA8" w14:textId="5FBE849D" w:rsidR="00C66D41" w:rsidRPr="002418DD" w:rsidRDefault="00C66D41" w:rsidP="00C66D41">
      <w:pPr>
        <w:pStyle w:val="Bezmezer"/>
        <w:ind w:left="0"/>
        <w:rPr>
          <w:rFonts w:ascii="Arial" w:hAnsi="Arial" w:cs="Arial"/>
          <w:b/>
          <w:bCs/>
          <w:i/>
        </w:rPr>
      </w:pPr>
      <w:r w:rsidRPr="002418DD">
        <w:rPr>
          <w:rFonts w:ascii="Arial" w:hAnsi="Arial" w:cs="Arial"/>
          <w:b/>
          <w:bCs/>
        </w:rPr>
        <w:t xml:space="preserve">Dílčí část </w:t>
      </w:r>
      <w:r w:rsidR="00A53E1E">
        <w:rPr>
          <w:rFonts w:ascii="Arial" w:hAnsi="Arial" w:cs="Arial"/>
          <w:b/>
          <w:bCs/>
        </w:rPr>
        <w:t>6.3.2</w:t>
      </w:r>
      <w:r w:rsidRPr="002418DD">
        <w:rPr>
          <w:rFonts w:ascii="Arial" w:hAnsi="Arial" w:cs="Arial"/>
          <w:b/>
          <w:bCs/>
        </w:rPr>
        <w:t xml:space="preserve"> </w:t>
      </w:r>
      <w:r w:rsidRPr="002418DD">
        <w:rPr>
          <w:rFonts w:ascii="Arial" w:hAnsi="Arial" w:cs="Arial"/>
          <w:b/>
          <w:bCs/>
          <w:i/>
        </w:rPr>
        <w:t xml:space="preserve">– </w:t>
      </w:r>
      <w:r w:rsidRPr="002418DD">
        <w:rPr>
          <w:rFonts w:ascii="Arial" w:hAnsi="Arial" w:cs="Arial"/>
          <w:b/>
          <w:bCs/>
        </w:rPr>
        <w:t>Vypracování návrhu nového uspořádání pozemků k vystavení (MJ=ha)</w:t>
      </w:r>
    </w:p>
    <w:p w14:paraId="2BC8FFFB" w14:textId="77777777" w:rsidR="00C66D41" w:rsidRPr="007E2591" w:rsidRDefault="00C66D41" w:rsidP="00C66D41">
      <w:pPr>
        <w:spacing w:line="240" w:lineRule="auto"/>
        <w:rPr>
          <w:rFonts w:ascii="Arial" w:hAnsi="Arial" w:cs="Arial"/>
          <w:sz w:val="20"/>
          <w:szCs w:val="20"/>
        </w:rPr>
      </w:pPr>
      <w:r w:rsidRPr="007E2591">
        <w:rPr>
          <w:rFonts w:ascii="Arial" w:hAnsi="Arial" w:cs="Arial"/>
          <w:sz w:val="20"/>
          <w:szCs w:val="20"/>
        </w:rPr>
        <w:tab/>
      </w:r>
      <w:r w:rsidRPr="007E2591">
        <w:rPr>
          <w:rFonts w:ascii="Arial" w:hAnsi="Arial" w:cs="Arial"/>
          <w:sz w:val="20"/>
          <w:szCs w:val="20"/>
        </w:rPr>
        <w:tab/>
      </w:r>
      <w:r w:rsidRPr="007E2591">
        <w:rPr>
          <w:rFonts w:ascii="Arial" w:hAnsi="Arial" w:cs="Arial"/>
          <w:sz w:val="20"/>
          <w:szCs w:val="20"/>
        </w:rPr>
        <w:tab/>
        <w:t xml:space="preserve">     MJ         cena za MJ       Cena Kč bez DPH  </w:t>
      </w:r>
      <w:r>
        <w:rPr>
          <w:rFonts w:ascii="Arial" w:hAnsi="Arial" w:cs="Arial"/>
          <w:sz w:val="20"/>
          <w:szCs w:val="20"/>
        </w:rPr>
        <w:t xml:space="preserve">      </w:t>
      </w:r>
      <w:r w:rsidRPr="007E2591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7E2591">
        <w:rPr>
          <w:rFonts w:ascii="Arial" w:hAnsi="Arial" w:cs="Arial"/>
          <w:sz w:val="20"/>
          <w:szCs w:val="20"/>
        </w:rPr>
        <w:t>DPH</w:t>
      </w:r>
      <w:proofErr w:type="spellEnd"/>
      <w:r w:rsidRPr="007E2591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   </w:t>
      </w:r>
      <w:r w:rsidRPr="007E2591">
        <w:rPr>
          <w:rFonts w:ascii="Arial" w:hAnsi="Arial" w:cs="Arial"/>
          <w:sz w:val="20"/>
          <w:szCs w:val="20"/>
        </w:rPr>
        <w:t>Cena Kč s DPH</w:t>
      </w:r>
    </w:p>
    <w:p w14:paraId="591112C1" w14:textId="09D55D41" w:rsidR="00C66D41" w:rsidRPr="007E2591" w:rsidRDefault="00C66D41" w:rsidP="00C66D41">
      <w:pPr>
        <w:spacing w:line="240" w:lineRule="auto"/>
        <w:rPr>
          <w:rFonts w:ascii="Arial" w:hAnsi="Arial" w:cs="Arial"/>
          <w:sz w:val="20"/>
          <w:szCs w:val="20"/>
        </w:rPr>
      </w:pPr>
      <w:r w:rsidRPr="007E2591">
        <w:rPr>
          <w:rFonts w:ascii="Arial" w:hAnsi="Arial" w:cs="Arial"/>
          <w:sz w:val="20"/>
          <w:szCs w:val="20"/>
        </w:rPr>
        <w:t xml:space="preserve">Původně                              </w:t>
      </w:r>
      <w:r w:rsidR="00A53E1E">
        <w:rPr>
          <w:rFonts w:ascii="Arial" w:hAnsi="Arial" w:cs="Arial"/>
          <w:sz w:val="20"/>
          <w:szCs w:val="20"/>
        </w:rPr>
        <w:t>150</w:t>
      </w:r>
      <w:r w:rsidRPr="007E2591">
        <w:rPr>
          <w:rFonts w:ascii="Arial" w:hAnsi="Arial" w:cs="Arial"/>
          <w:sz w:val="20"/>
          <w:szCs w:val="20"/>
        </w:rPr>
        <w:tab/>
      </w:r>
      <w:r w:rsidRPr="007E2591">
        <w:rPr>
          <w:rFonts w:ascii="Arial" w:hAnsi="Arial" w:cs="Arial"/>
          <w:sz w:val="20"/>
          <w:szCs w:val="20"/>
        </w:rPr>
        <w:tab/>
      </w:r>
      <w:r w:rsidR="00A53E1E">
        <w:rPr>
          <w:rFonts w:ascii="Arial" w:hAnsi="Arial" w:cs="Arial"/>
          <w:sz w:val="20"/>
          <w:szCs w:val="20"/>
        </w:rPr>
        <w:t>1452</w:t>
      </w:r>
      <w:r w:rsidRPr="007E2591">
        <w:rPr>
          <w:rFonts w:ascii="Arial" w:hAnsi="Arial" w:cs="Arial"/>
          <w:sz w:val="20"/>
          <w:szCs w:val="20"/>
        </w:rPr>
        <w:t>,-                </w:t>
      </w:r>
      <w:r w:rsidR="00A53E1E">
        <w:rPr>
          <w:rFonts w:ascii="Arial" w:hAnsi="Arial" w:cs="Arial"/>
          <w:sz w:val="20"/>
          <w:szCs w:val="20"/>
        </w:rPr>
        <w:t>217800</w:t>
      </w:r>
      <w:r w:rsidRPr="007E2591">
        <w:rPr>
          <w:rFonts w:ascii="Arial" w:hAnsi="Arial" w:cs="Arial"/>
          <w:sz w:val="20"/>
          <w:szCs w:val="20"/>
        </w:rPr>
        <w:t xml:space="preserve">,-            </w:t>
      </w:r>
      <w:r>
        <w:rPr>
          <w:rFonts w:ascii="Arial" w:hAnsi="Arial" w:cs="Arial"/>
          <w:sz w:val="20"/>
          <w:szCs w:val="20"/>
        </w:rPr>
        <w:t xml:space="preserve">    </w:t>
      </w:r>
      <w:r w:rsidRPr="007E2591">
        <w:rPr>
          <w:rFonts w:ascii="Arial" w:hAnsi="Arial" w:cs="Arial"/>
          <w:sz w:val="20"/>
          <w:szCs w:val="20"/>
        </w:rPr>
        <w:t xml:space="preserve">    </w:t>
      </w:r>
      <w:r w:rsidR="009A60FF">
        <w:rPr>
          <w:rFonts w:ascii="Arial" w:hAnsi="Arial" w:cs="Arial"/>
          <w:sz w:val="20"/>
          <w:szCs w:val="20"/>
        </w:rPr>
        <w:t>45738</w:t>
      </w:r>
      <w:r>
        <w:rPr>
          <w:rFonts w:ascii="Arial" w:hAnsi="Arial" w:cs="Arial"/>
          <w:sz w:val="20"/>
          <w:szCs w:val="20"/>
        </w:rPr>
        <w:t>,</w:t>
      </w:r>
      <w:r w:rsidRPr="007E2591">
        <w:rPr>
          <w:rFonts w:ascii="Arial" w:hAnsi="Arial" w:cs="Arial"/>
          <w:sz w:val="20"/>
          <w:szCs w:val="20"/>
        </w:rPr>
        <w:t xml:space="preserve">-       </w:t>
      </w:r>
      <w:r>
        <w:rPr>
          <w:rFonts w:ascii="Arial" w:hAnsi="Arial" w:cs="Arial"/>
          <w:sz w:val="20"/>
          <w:szCs w:val="20"/>
        </w:rPr>
        <w:t xml:space="preserve">  </w:t>
      </w:r>
      <w:r w:rsidRPr="007E2591">
        <w:rPr>
          <w:rFonts w:ascii="Arial" w:hAnsi="Arial" w:cs="Arial"/>
          <w:sz w:val="20"/>
          <w:szCs w:val="20"/>
        </w:rPr>
        <w:t xml:space="preserve">  </w:t>
      </w:r>
      <w:r w:rsidR="00A53E1E">
        <w:rPr>
          <w:rFonts w:ascii="Arial" w:hAnsi="Arial" w:cs="Arial"/>
          <w:sz w:val="20"/>
          <w:szCs w:val="20"/>
        </w:rPr>
        <w:t>263538</w:t>
      </w:r>
      <w:r w:rsidRPr="007E2591">
        <w:rPr>
          <w:rFonts w:ascii="Arial" w:hAnsi="Arial" w:cs="Arial"/>
          <w:sz w:val="20"/>
          <w:szCs w:val="20"/>
        </w:rPr>
        <w:t>,-</w:t>
      </w:r>
    </w:p>
    <w:p w14:paraId="7F095665" w14:textId="2DB2CAFD" w:rsidR="00C66D41" w:rsidRPr="007E2591" w:rsidRDefault="00C66D41" w:rsidP="00C66D41">
      <w:pPr>
        <w:spacing w:line="240" w:lineRule="auto"/>
        <w:rPr>
          <w:rFonts w:ascii="Arial" w:hAnsi="Arial" w:cs="Arial"/>
          <w:sz w:val="20"/>
          <w:szCs w:val="20"/>
        </w:rPr>
      </w:pPr>
      <w:r w:rsidRPr="007E2591">
        <w:rPr>
          <w:rFonts w:ascii="Arial" w:hAnsi="Arial" w:cs="Arial"/>
          <w:sz w:val="20"/>
          <w:szCs w:val="20"/>
        </w:rPr>
        <w:t xml:space="preserve">Dle skutečnosti </w:t>
      </w:r>
      <w:r w:rsidRPr="007E2591">
        <w:rPr>
          <w:rFonts w:ascii="Arial" w:hAnsi="Arial" w:cs="Arial"/>
          <w:b/>
          <w:sz w:val="20"/>
          <w:szCs w:val="20"/>
        </w:rPr>
        <w:tab/>
        <w:t xml:space="preserve"> </w:t>
      </w:r>
      <w:r w:rsidRPr="007E2591">
        <w:rPr>
          <w:rFonts w:ascii="Arial" w:hAnsi="Arial" w:cs="Arial"/>
          <w:sz w:val="20"/>
          <w:szCs w:val="20"/>
        </w:rPr>
        <w:t xml:space="preserve">                  </w:t>
      </w:r>
      <w:r w:rsidR="00A53E1E">
        <w:rPr>
          <w:rFonts w:ascii="Arial" w:hAnsi="Arial" w:cs="Arial"/>
          <w:sz w:val="20"/>
          <w:szCs w:val="20"/>
        </w:rPr>
        <w:t>144</w:t>
      </w:r>
      <w:proofErr w:type="gramStart"/>
      <w:r w:rsidRPr="007E2591">
        <w:rPr>
          <w:rFonts w:ascii="Arial" w:hAnsi="Arial" w:cs="Arial"/>
          <w:sz w:val="20"/>
          <w:szCs w:val="20"/>
        </w:rPr>
        <w:tab/>
        <w:t xml:space="preserve">  </w:t>
      </w:r>
      <w:r w:rsidRPr="007E2591">
        <w:rPr>
          <w:rFonts w:ascii="Arial" w:hAnsi="Arial" w:cs="Arial"/>
          <w:b/>
          <w:sz w:val="20"/>
          <w:szCs w:val="20"/>
        </w:rPr>
        <w:tab/>
      </w:r>
      <w:proofErr w:type="gramEnd"/>
      <w:r w:rsidR="00A53E1E" w:rsidRPr="00A53E1E">
        <w:rPr>
          <w:rFonts w:ascii="Arial" w:hAnsi="Arial" w:cs="Arial"/>
          <w:bCs/>
          <w:sz w:val="20"/>
          <w:szCs w:val="20"/>
        </w:rPr>
        <w:t>1452</w:t>
      </w:r>
      <w:r w:rsidRPr="00A53E1E">
        <w:rPr>
          <w:rFonts w:ascii="Arial" w:hAnsi="Arial" w:cs="Arial"/>
          <w:bCs/>
          <w:sz w:val="20"/>
          <w:szCs w:val="20"/>
        </w:rPr>
        <w:t>,-</w:t>
      </w:r>
      <w:r w:rsidRPr="007E2591">
        <w:rPr>
          <w:rFonts w:ascii="Arial" w:hAnsi="Arial" w:cs="Arial"/>
          <w:sz w:val="20"/>
          <w:szCs w:val="20"/>
        </w:rPr>
        <w:t xml:space="preserve"> </w:t>
      </w:r>
      <w:r w:rsidRPr="007E2591">
        <w:rPr>
          <w:rFonts w:ascii="Arial" w:hAnsi="Arial" w:cs="Arial"/>
          <w:b/>
          <w:sz w:val="20"/>
          <w:szCs w:val="20"/>
        </w:rPr>
        <w:t xml:space="preserve">      </w:t>
      </w:r>
      <w:r w:rsidR="009A60FF">
        <w:rPr>
          <w:rFonts w:ascii="Arial" w:hAnsi="Arial" w:cs="Arial"/>
          <w:b/>
          <w:sz w:val="20"/>
          <w:szCs w:val="20"/>
        </w:rPr>
        <w:t xml:space="preserve">  </w:t>
      </w:r>
      <w:r w:rsidRPr="007E2591">
        <w:rPr>
          <w:rFonts w:ascii="Arial" w:hAnsi="Arial" w:cs="Arial"/>
          <w:b/>
          <w:sz w:val="20"/>
          <w:szCs w:val="20"/>
        </w:rPr>
        <w:t xml:space="preserve">  </w:t>
      </w:r>
      <w:r w:rsidR="00A53E1E">
        <w:rPr>
          <w:rFonts w:ascii="Arial" w:hAnsi="Arial" w:cs="Arial"/>
          <w:b/>
          <w:sz w:val="20"/>
          <w:szCs w:val="20"/>
        </w:rPr>
        <w:t xml:space="preserve"> </w:t>
      </w:r>
      <w:r w:rsidR="009A60FF">
        <w:rPr>
          <w:rFonts w:ascii="Arial" w:hAnsi="Arial" w:cs="Arial"/>
          <w:b/>
          <w:sz w:val="20"/>
          <w:szCs w:val="20"/>
        </w:rPr>
        <w:t xml:space="preserve">   </w:t>
      </w:r>
      <w:r w:rsidR="00A53E1E">
        <w:rPr>
          <w:rFonts w:ascii="Arial" w:hAnsi="Arial" w:cs="Arial"/>
          <w:b/>
          <w:sz w:val="20"/>
          <w:szCs w:val="20"/>
        </w:rPr>
        <w:t xml:space="preserve"> </w:t>
      </w:r>
      <w:r w:rsidR="00A53E1E">
        <w:rPr>
          <w:rFonts w:ascii="Arial" w:hAnsi="Arial" w:cs="Arial"/>
          <w:sz w:val="20"/>
          <w:szCs w:val="20"/>
        </w:rPr>
        <w:t>209088</w:t>
      </w:r>
      <w:r w:rsidRPr="007E2591">
        <w:rPr>
          <w:rFonts w:ascii="Arial" w:hAnsi="Arial" w:cs="Arial"/>
          <w:sz w:val="20"/>
          <w:szCs w:val="20"/>
        </w:rPr>
        <w:t xml:space="preserve">,-        </w:t>
      </w:r>
      <w:r w:rsidR="009A60FF">
        <w:rPr>
          <w:rFonts w:ascii="Arial" w:hAnsi="Arial" w:cs="Arial"/>
          <w:sz w:val="20"/>
          <w:szCs w:val="20"/>
        </w:rPr>
        <w:t xml:space="preserve">      </w:t>
      </w:r>
      <w:r w:rsidR="00A53E1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="009A60FF">
        <w:rPr>
          <w:rFonts w:ascii="Arial" w:hAnsi="Arial" w:cs="Arial"/>
          <w:sz w:val="20"/>
          <w:szCs w:val="20"/>
        </w:rPr>
        <w:t>43908,48</w:t>
      </w:r>
      <w:r>
        <w:rPr>
          <w:rFonts w:ascii="Arial" w:hAnsi="Arial" w:cs="Arial"/>
          <w:sz w:val="20"/>
          <w:szCs w:val="20"/>
        </w:rPr>
        <w:t>,-</w:t>
      </w:r>
      <w:r w:rsidRPr="007E2591">
        <w:rPr>
          <w:rFonts w:ascii="Arial" w:hAnsi="Arial" w:cs="Arial"/>
          <w:sz w:val="20"/>
          <w:szCs w:val="20"/>
        </w:rPr>
        <w:t>  </w:t>
      </w:r>
      <w:r>
        <w:rPr>
          <w:rFonts w:ascii="Arial" w:hAnsi="Arial" w:cs="Arial"/>
          <w:sz w:val="20"/>
          <w:szCs w:val="20"/>
        </w:rPr>
        <w:t xml:space="preserve">  </w:t>
      </w:r>
      <w:r w:rsidR="00A53E1E">
        <w:rPr>
          <w:rFonts w:ascii="Arial" w:hAnsi="Arial" w:cs="Arial"/>
          <w:sz w:val="20"/>
          <w:szCs w:val="20"/>
        </w:rPr>
        <w:t>252996,48</w:t>
      </w:r>
      <w:r>
        <w:rPr>
          <w:rFonts w:ascii="Arial" w:hAnsi="Arial" w:cs="Arial"/>
          <w:sz w:val="20"/>
          <w:szCs w:val="20"/>
        </w:rPr>
        <w:t>,-</w:t>
      </w:r>
    </w:p>
    <w:p w14:paraId="24444A31" w14:textId="415874D4" w:rsidR="00C66D41" w:rsidRDefault="00C66D41" w:rsidP="00C66D41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7E2591">
        <w:rPr>
          <w:rFonts w:ascii="Arial" w:hAnsi="Arial" w:cs="Arial"/>
          <w:b/>
          <w:sz w:val="20"/>
          <w:szCs w:val="20"/>
        </w:rPr>
        <w:t xml:space="preserve">hodnota méněprací bez DPH činí   </w:t>
      </w:r>
      <w:r w:rsidR="00A53E1E">
        <w:rPr>
          <w:rFonts w:ascii="Arial" w:hAnsi="Arial" w:cs="Arial"/>
          <w:b/>
          <w:sz w:val="20"/>
          <w:szCs w:val="20"/>
        </w:rPr>
        <w:t>8712</w:t>
      </w:r>
      <w:r w:rsidRPr="007E2591">
        <w:rPr>
          <w:rFonts w:ascii="Arial" w:hAnsi="Arial" w:cs="Arial"/>
          <w:b/>
          <w:sz w:val="20"/>
          <w:szCs w:val="20"/>
        </w:rPr>
        <w:t xml:space="preserve">- Kč, včetně DPH činí </w:t>
      </w:r>
      <w:r w:rsidR="00A53E1E">
        <w:rPr>
          <w:rFonts w:ascii="Arial" w:hAnsi="Arial" w:cs="Arial"/>
          <w:b/>
          <w:sz w:val="20"/>
          <w:szCs w:val="20"/>
        </w:rPr>
        <w:t>10541,52</w:t>
      </w:r>
      <w:r>
        <w:rPr>
          <w:rFonts w:ascii="Arial" w:hAnsi="Arial" w:cs="Arial"/>
          <w:b/>
          <w:sz w:val="20"/>
          <w:szCs w:val="20"/>
        </w:rPr>
        <w:t>,-</w:t>
      </w:r>
      <w:r w:rsidRPr="007E2591">
        <w:rPr>
          <w:rFonts w:ascii="Arial" w:hAnsi="Arial" w:cs="Arial"/>
          <w:b/>
          <w:sz w:val="20"/>
          <w:szCs w:val="20"/>
        </w:rPr>
        <w:t xml:space="preserve"> Kč </w:t>
      </w:r>
    </w:p>
    <w:p w14:paraId="6ADF0A0C" w14:textId="77777777" w:rsidR="00C66D41" w:rsidRDefault="00C66D41" w:rsidP="00C66D41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42A9AE19" w14:textId="337A91EC" w:rsidR="00C66D41" w:rsidRPr="002418DD" w:rsidRDefault="00C66D41" w:rsidP="00C66D41">
      <w:pPr>
        <w:pStyle w:val="Bezmezer"/>
        <w:ind w:left="0"/>
        <w:rPr>
          <w:rFonts w:ascii="Arial" w:hAnsi="Arial" w:cs="Arial"/>
          <w:b/>
          <w:bCs/>
          <w:i/>
        </w:rPr>
      </w:pPr>
      <w:r w:rsidRPr="002418DD">
        <w:rPr>
          <w:rFonts w:ascii="Arial" w:hAnsi="Arial" w:cs="Arial"/>
          <w:b/>
          <w:bCs/>
        </w:rPr>
        <w:t xml:space="preserve">Dílčí část </w:t>
      </w:r>
      <w:r w:rsidR="00A53E1E">
        <w:rPr>
          <w:rFonts w:ascii="Arial" w:hAnsi="Arial" w:cs="Arial"/>
          <w:b/>
          <w:bCs/>
        </w:rPr>
        <w:t>6.4</w:t>
      </w:r>
      <w:r w:rsidRPr="002418DD">
        <w:rPr>
          <w:rFonts w:ascii="Arial" w:hAnsi="Arial" w:cs="Arial"/>
          <w:b/>
          <w:bCs/>
        </w:rPr>
        <w:t xml:space="preserve"> </w:t>
      </w:r>
      <w:r w:rsidRPr="002418DD">
        <w:rPr>
          <w:rFonts w:ascii="Arial" w:hAnsi="Arial" w:cs="Arial"/>
          <w:b/>
          <w:bCs/>
          <w:i/>
        </w:rPr>
        <w:t xml:space="preserve">– </w:t>
      </w:r>
      <w:r w:rsidRPr="002418DD">
        <w:rPr>
          <w:rFonts w:ascii="Arial" w:hAnsi="Arial" w:cs="Arial"/>
          <w:b/>
          <w:bCs/>
        </w:rPr>
        <w:t>Mapové dílo (MJ=ha)</w:t>
      </w:r>
    </w:p>
    <w:p w14:paraId="0288DF69" w14:textId="77777777" w:rsidR="00C66D41" w:rsidRPr="007E2591" w:rsidRDefault="00C66D41" w:rsidP="00C66D41">
      <w:pPr>
        <w:spacing w:line="240" w:lineRule="auto"/>
        <w:rPr>
          <w:rFonts w:ascii="Arial" w:hAnsi="Arial" w:cs="Arial"/>
          <w:sz w:val="20"/>
          <w:szCs w:val="20"/>
        </w:rPr>
      </w:pPr>
      <w:r w:rsidRPr="007E2591">
        <w:rPr>
          <w:rFonts w:ascii="Arial" w:hAnsi="Arial" w:cs="Arial"/>
          <w:sz w:val="20"/>
          <w:szCs w:val="20"/>
        </w:rPr>
        <w:tab/>
      </w:r>
      <w:r w:rsidRPr="007E2591">
        <w:rPr>
          <w:rFonts w:ascii="Arial" w:hAnsi="Arial" w:cs="Arial"/>
          <w:sz w:val="20"/>
          <w:szCs w:val="20"/>
        </w:rPr>
        <w:tab/>
      </w:r>
      <w:r w:rsidRPr="007E2591">
        <w:rPr>
          <w:rFonts w:ascii="Arial" w:hAnsi="Arial" w:cs="Arial"/>
          <w:sz w:val="20"/>
          <w:szCs w:val="20"/>
        </w:rPr>
        <w:tab/>
        <w:t xml:space="preserve">     MJ         cena za MJ       Cena Kč bez DPH  </w:t>
      </w:r>
      <w:r>
        <w:rPr>
          <w:rFonts w:ascii="Arial" w:hAnsi="Arial" w:cs="Arial"/>
          <w:sz w:val="20"/>
          <w:szCs w:val="20"/>
        </w:rPr>
        <w:t xml:space="preserve">      </w:t>
      </w:r>
      <w:r w:rsidRPr="007E2591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7E2591">
        <w:rPr>
          <w:rFonts w:ascii="Arial" w:hAnsi="Arial" w:cs="Arial"/>
          <w:sz w:val="20"/>
          <w:szCs w:val="20"/>
        </w:rPr>
        <w:t>DPH</w:t>
      </w:r>
      <w:proofErr w:type="spellEnd"/>
      <w:r w:rsidRPr="007E2591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   </w:t>
      </w:r>
      <w:r w:rsidRPr="007E2591">
        <w:rPr>
          <w:rFonts w:ascii="Arial" w:hAnsi="Arial" w:cs="Arial"/>
          <w:sz w:val="20"/>
          <w:szCs w:val="20"/>
        </w:rPr>
        <w:t>Cena Kč s DPH</w:t>
      </w:r>
    </w:p>
    <w:p w14:paraId="57EF68F4" w14:textId="427C4DC6" w:rsidR="00C66D41" w:rsidRPr="007E2591" w:rsidRDefault="00C66D41" w:rsidP="00C66D41">
      <w:pPr>
        <w:spacing w:line="240" w:lineRule="auto"/>
        <w:rPr>
          <w:rFonts w:ascii="Arial" w:hAnsi="Arial" w:cs="Arial"/>
          <w:sz w:val="20"/>
          <w:szCs w:val="20"/>
        </w:rPr>
      </w:pPr>
      <w:r w:rsidRPr="007E2591">
        <w:rPr>
          <w:rFonts w:ascii="Arial" w:hAnsi="Arial" w:cs="Arial"/>
          <w:sz w:val="20"/>
          <w:szCs w:val="20"/>
        </w:rPr>
        <w:t xml:space="preserve">Původně                              </w:t>
      </w:r>
      <w:r w:rsidR="00A53E1E">
        <w:rPr>
          <w:rFonts w:ascii="Arial" w:hAnsi="Arial" w:cs="Arial"/>
          <w:sz w:val="20"/>
          <w:szCs w:val="20"/>
        </w:rPr>
        <w:t>150</w:t>
      </w:r>
      <w:r w:rsidRPr="007E2591">
        <w:rPr>
          <w:rFonts w:ascii="Arial" w:hAnsi="Arial" w:cs="Arial"/>
          <w:sz w:val="20"/>
          <w:szCs w:val="20"/>
        </w:rPr>
        <w:tab/>
      </w:r>
      <w:r w:rsidRPr="007E2591">
        <w:rPr>
          <w:rFonts w:ascii="Arial" w:hAnsi="Arial" w:cs="Arial"/>
          <w:sz w:val="20"/>
          <w:szCs w:val="20"/>
        </w:rPr>
        <w:tab/>
      </w:r>
      <w:r w:rsidR="00A53E1E">
        <w:rPr>
          <w:rFonts w:ascii="Arial" w:hAnsi="Arial" w:cs="Arial"/>
          <w:sz w:val="20"/>
          <w:szCs w:val="20"/>
        </w:rPr>
        <w:t>302,50</w:t>
      </w:r>
      <w:r w:rsidRPr="007E2591">
        <w:rPr>
          <w:rFonts w:ascii="Arial" w:hAnsi="Arial" w:cs="Arial"/>
          <w:sz w:val="20"/>
          <w:szCs w:val="20"/>
        </w:rPr>
        <w:t>,-                </w:t>
      </w:r>
      <w:r w:rsidR="00A53E1E">
        <w:rPr>
          <w:rFonts w:ascii="Arial" w:hAnsi="Arial" w:cs="Arial"/>
          <w:sz w:val="20"/>
          <w:szCs w:val="20"/>
        </w:rPr>
        <w:t>45375</w:t>
      </w:r>
      <w:r w:rsidRPr="007E2591">
        <w:rPr>
          <w:rFonts w:ascii="Arial" w:hAnsi="Arial" w:cs="Arial"/>
          <w:sz w:val="20"/>
          <w:szCs w:val="20"/>
        </w:rPr>
        <w:t xml:space="preserve">,-  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7E2591">
        <w:rPr>
          <w:rFonts w:ascii="Arial" w:hAnsi="Arial" w:cs="Arial"/>
          <w:sz w:val="20"/>
          <w:szCs w:val="20"/>
        </w:rPr>
        <w:t xml:space="preserve"> </w:t>
      </w:r>
      <w:r w:rsidR="00E678F6">
        <w:rPr>
          <w:rFonts w:ascii="Arial" w:hAnsi="Arial" w:cs="Arial"/>
          <w:sz w:val="20"/>
          <w:szCs w:val="20"/>
        </w:rPr>
        <w:t>9528,75</w:t>
      </w:r>
      <w:r>
        <w:rPr>
          <w:rFonts w:ascii="Arial" w:hAnsi="Arial" w:cs="Arial"/>
          <w:sz w:val="20"/>
          <w:szCs w:val="20"/>
        </w:rPr>
        <w:t>,</w:t>
      </w:r>
      <w:r w:rsidRPr="007E2591">
        <w:rPr>
          <w:rFonts w:ascii="Arial" w:hAnsi="Arial" w:cs="Arial"/>
          <w:sz w:val="20"/>
          <w:szCs w:val="20"/>
        </w:rPr>
        <w:t xml:space="preserve">-       </w:t>
      </w:r>
      <w:r>
        <w:rPr>
          <w:rFonts w:ascii="Arial" w:hAnsi="Arial" w:cs="Arial"/>
          <w:sz w:val="20"/>
          <w:szCs w:val="20"/>
        </w:rPr>
        <w:t xml:space="preserve">  </w:t>
      </w:r>
      <w:r w:rsidRPr="007E2591">
        <w:rPr>
          <w:rFonts w:ascii="Arial" w:hAnsi="Arial" w:cs="Arial"/>
          <w:sz w:val="20"/>
          <w:szCs w:val="20"/>
        </w:rPr>
        <w:t xml:space="preserve">  </w:t>
      </w:r>
      <w:r w:rsidR="00A53E1E">
        <w:rPr>
          <w:rFonts w:ascii="Arial" w:hAnsi="Arial" w:cs="Arial"/>
          <w:sz w:val="20"/>
          <w:szCs w:val="20"/>
        </w:rPr>
        <w:t>54903,75</w:t>
      </w:r>
      <w:r w:rsidRPr="007E2591">
        <w:rPr>
          <w:rFonts w:ascii="Arial" w:hAnsi="Arial" w:cs="Arial"/>
          <w:sz w:val="20"/>
          <w:szCs w:val="20"/>
        </w:rPr>
        <w:t>,-</w:t>
      </w:r>
    </w:p>
    <w:p w14:paraId="169A401F" w14:textId="0FCDB69C" w:rsidR="00C66D41" w:rsidRDefault="00C66D41" w:rsidP="00C66D41">
      <w:pPr>
        <w:spacing w:line="240" w:lineRule="auto"/>
        <w:rPr>
          <w:rFonts w:ascii="Arial" w:hAnsi="Arial" w:cs="Arial"/>
          <w:sz w:val="20"/>
          <w:szCs w:val="20"/>
        </w:rPr>
      </w:pPr>
      <w:r w:rsidRPr="007E2591">
        <w:rPr>
          <w:rFonts w:ascii="Arial" w:hAnsi="Arial" w:cs="Arial"/>
          <w:sz w:val="20"/>
          <w:szCs w:val="20"/>
        </w:rPr>
        <w:t xml:space="preserve">Dle skutečnosti </w:t>
      </w:r>
      <w:r w:rsidRPr="007E2591">
        <w:rPr>
          <w:rFonts w:ascii="Arial" w:hAnsi="Arial" w:cs="Arial"/>
          <w:b/>
          <w:sz w:val="20"/>
          <w:szCs w:val="20"/>
        </w:rPr>
        <w:tab/>
        <w:t xml:space="preserve"> </w:t>
      </w:r>
      <w:r w:rsidRPr="007E2591">
        <w:rPr>
          <w:rFonts w:ascii="Arial" w:hAnsi="Arial" w:cs="Arial"/>
          <w:sz w:val="20"/>
          <w:szCs w:val="20"/>
        </w:rPr>
        <w:t xml:space="preserve">                  </w:t>
      </w:r>
      <w:r w:rsidR="00A53E1E">
        <w:rPr>
          <w:rFonts w:ascii="Arial" w:hAnsi="Arial" w:cs="Arial"/>
          <w:sz w:val="20"/>
          <w:szCs w:val="20"/>
        </w:rPr>
        <w:t>144</w:t>
      </w:r>
      <w:proofErr w:type="gramStart"/>
      <w:r w:rsidRPr="007E2591">
        <w:rPr>
          <w:rFonts w:ascii="Arial" w:hAnsi="Arial" w:cs="Arial"/>
          <w:sz w:val="20"/>
          <w:szCs w:val="20"/>
        </w:rPr>
        <w:tab/>
        <w:t xml:space="preserve">  </w:t>
      </w:r>
      <w:r w:rsidRPr="007E2591">
        <w:rPr>
          <w:rFonts w:ascii="Arial" w:hAnsi="Arial" w:cs="Arial"/>
          <w:b/>
          <w:sz w:val="20"/>
          <w:szCs w:val="20"/>
        </w:rPr>
        <w:tab/>
      </w:r>
      <w:proofErr w:type="gramEnd"/>
      <w:r w:rsidR="00A53E1E">
        <w:rPr>
          <w:rFonts w:ascii="Arial" w:hAnsi="Arial" w:cs="Arial"/>
          <w:bCs/>
          <w:sz w:val="20"/>
          <w:szCs w:val="20"/>
        </w:rPr>
        <w:t>302,50</w:t>
      </w:r>
      <w:r w:rsidRPr="007E2591">
        <w:rPr>
          <w:rFonts w:ascii="Arial" w:hAnsi="Arial" w:cs="Arial"/>
          <w:sz w:val="20"/>
          <w:szCs w:val="20"/>
        </w:rPr>
        <w:t xml:space="preserve">,- </w:t>
      </w:r>
      <w:r w:rsidRPr="007E2591">
        <w:rPr>
          <w:rFonts w:ascii="Arial" w:hAnsi="Arial" w:cs="Arial"/>
          <w:b/>
          <w:sz w:val="20"/>
          <w:szCs w:val="20"/>
        </w:rPr>
        <w:t xml:space="preserve">        </w:t>
      </w:r>
      <w:r w:rsidR="00A53E1E">
        <w:rPr>
          <w:rFonts w:ascii="Arial" w:hAnsi="Arial" w:cs="Arial"/>
          <w:b/>
          <w:sz w:val="20"/>
          <w:szCs w:val="20"/>
        </w:rPr>
        <w:t xml:space="preserve">   </w:t>
      </w:r>
      <w:r w:rsidRPr="007E2591">
        <w:rPr>
          <w:rFonts w:ascii="Arial" w:hAnsi="Arial" w:cs="Arial"/>
          <w:sz w:val="20"/>
          <w:szCs w:val="20"/>
        </w:rPr>
        <w:t xml:space="preserve">    </w:t>
      </w:r>
      <w:r w:rsidR="00A53E1E">
        <w:rPr>
          <w:rFonts w:ascii="Arial" w:hAnsi="Arial" w:cs="Arial"/>
          <w:sz w:val="20"/>
          <w:szCs w:val="20"/>
        </w:rPr>
        <w:t xml:space="preserve">43560 </w:t>
      </w:r>
      <w:r w:rsidRPr="007E2591">
        <w:rPr>
          <w:rFonts w:ascii="Arial" w:hAnsi="Arial" w:cs="Arial"/>
          <w:sz w:val="20"/>
          <w:szCs w:val="20"/>
        </w:rPr>
        <w:t xml:space="preserve">,-           </w:t>
      </w:r>
      <w:r>
        <w:rPr>
          <w:rFonts w:ascii="Arial" w:hAnsi="Arial" w:cs="Arial"/>
          <w:sz w:val="20"/>
          <w:szCs w:val="20"/>
        </w:rPr>
        <w:t xml:space="preserve">  </w:t>
      </w:r>
      <w:r w:rsidR="00E678F6">
        <w:rPr>
          <w:rFonts w:ascii="Arial" w:hAnsi="Arial" w:cs="Arial"/>
          <w:sz w:val="20"/>
          <w:szCs w:val="20"/>
        </w:rPr>
        <w:t>9147,60</w:t>
      </w:r>
      <w:r w:rsidRPr="007E2591">
        <w:rPr>
          <w:rFonts w:ascii="Arial" w:hAnsi="Arial" w:cs="Arial"/>
          <w:sz w:val="20"/>
          <w:szCs w:val="20"/>
        </w:rPr>
        <w:t>   </w:t>
      </w:r>
      <w:r>
        <w:rPr>
          <w:rFonts w:ascii="Arial" w:hAnsi="Arial" w:cs="Arial"/>
          <w:sz w:val="20"/>
          <w:szCs w:val="20"/>
        </w:rPr>
        <w:t xml:space="preserve">  </w:t>
      </w:r>
      <w:r w:rsidR="00F233D0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 </w:t>
      </w:r>
      <w:r w:rsidRPr="007E2591">
        <w:rPr>
          <w:rFonts w:ascii="Arial" w:hAnsi="Arial" w:cs="Arial"/>
          <w:sz w:val="20"/>
          <w:szCs w:val="20"/>
        </w:rPr>
        <w:t xml:space="preserve"> </w:t>
      </w:r>
      <w:r w:rsidR="009A60FF">
        <w:rPr>
          <w:rFonts w:ascii="Arial" w:hAnsi="Arial" w:cs="Arial"/>
          <w:sz w:val="20"/>
          <w:szCs w:val="20"/>
        </w:rPr>
        <w:t>52707,60</w:t>
      </w:r>
      <w:r w:rsidR="00F233D0">
        <w:rPr>
          <w:rFonts w:ascii="Arial" w:hAnsi="Arial" w:cs="Arial"/>
          <w:sz w:val="20"/>
          <w:szCs w:val="20"/>
        </w:rPr>
        <w:t>,-</w:t>
      </w:r>
    </w:p>
    <w:p w14:paraId="05319C0E" w14:textId="77777777" w:rsidR="0053709C" w:rsidRDefault="0053709C" w:rsidP="0053709C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7E2591">
        <w:rPr>
          <w:rFonts w:ascii="Arial" w:hAnsi="Arial" w:cs="Arial"/>
          <w:b/>
          <w:sz w:val="20"/>
          <w:szCs w:val="20"/>
        </w:rPr>
        <w:lastRenderedPageBreak/>
        <w:t xml:space="preserve">hodnota méněprací bez DPH činí   </w:t>
      </w:r>
      <w:r>
        <w:rPr>
          <w:rFonts w:ascii="Arial" w:hAnsi="Arial" w:cs="Arial"/>
          <w:b/>
          <w:sz w:val="20"/>
          <w:szCs w:val="20"/>
        </w:rPr>
        <w:t>1815</w:t>
      </w:r>
      <w:r w:rsidRPr="007E2591">
        <w:rPr>
          <w:rFonts w:ascii="Arial" w:hAnsi="Arial" w:cs="Arial"/>
          <w:b/>
          <w:sz w:val="20"/>
          <w:szCs w:val="20"/>
        </w:rPr>
        <w:t xml:space="preserve">- Kč, včetně DPH činí </w:t>
      </w:r>
      <w:r>
        <w:rPr>
          <w:rFonts w:ascii="Arial" w:hAnsi="Arial" w:cs="Arial"/>
          <w:b/>
          <w:sz w:val="20"/>
          <w:szCs w:val="20"/>
        </w:rPr>
        <w:t>2196,15</w:t>
      </w:r>
      <w:r w:rsidRPr="007E2591">
        <w:rPr>
          <w:rFonts w:ascii="Arial" w:hAnsi="Arial" w:cs="Arial"/>
          <w:b/>
          <w:sz w:val="20"/>
          <w:szCs w:val="20"/>
        </w:rPr>
        <w:t xml:space="preserve"> Kč </w:t>
      </w:r>
    </w:p>
    <w:p w14:paraId="5B3C7065" w14:textId="63C0717E" w:rsidR="0053709C" w:rsidRDefault="0053709C" w:rsidP="0053709C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E2591">
        <w:rPr>
          <w:rFonts w:ascii="Arial" w:hAnsi="Arial" w:cs="Arial"/>
          <w:b/>
          <w:sz w:val="20"/>
          <w:szCs w:val="20"/>
        </w:rPr>
        <w:t>Celkem hodnota</w:t>
      </w:r>
      <w:r w:rsidR="00AF244C">
        <w:rPr>
          <w:rFonts w:ascii="Arial" w:hAnsi="Arial" w:cs="Arial"/>
          <w:b/>
          <w:sz w:val="20"/>
          <w:szCs w:val="20"/>
        </w:rPr>
        <w:t xml:space="preserve"> víceprací </w:t>
      </w:r>
      <w:r w:rsidR="00CC37A0" w:rsidRPr="007E2591">
        <w:rPr>
          <w:rFonts w:ascii="Arial" w:hAnsi="Arial" w:cs="Arial"/>
          <w:b/>
          <w:sz w:val="20"/>
          <w:szCs w:val="20"/>
        </w:rPr>
        <w:t>za Dílčí č</w:t>
      </w:r>
      <w:r w:rsidR="00CC37A0">
        <w:rPr>
          <w:rFonts w:ascii="Arial" w:hAnsi="Arial" w:cs="Arial"/>
          <w:b/>
          <w:sz w:val="20"/>
          <w:szCs w:val="20"/>
        </w:rPr>
        <w:t>á</w:t>
      </w:r>
      <w:r w:rsidR="00CC37A0" w:rsidRPr="007E2591">
        <w:rPr>
          <w:rFonts w:ascii="Arial" w:hAnsi="Arial" w:cs="Arial"/>
          <w:b/>
          <w:sz w:val="20"/>
          <w:szCs w:val="20"/>
        </w:rPr>
        <w:t xml:space="preserve">st </w:t>
      </w:r>
      <w:r w:rsidR="00CC37A0">
        <w:rPr>
          <w:rFonts w:ascii="Arial" w:hAnsi="Arial" w:cs="Arial"/>
          <w:b/>
          <w:sz w:val="20"/>
          <w:szCs w:val="20"/>
        </w:rPr>
        <w:t xml:space="preserve">6.2.4 činí 17787 Kč bez DPH </w:t>
      </w:r>
      <w:r w:rsidR="00AF244C">
        <w:rPr>
          <w:rFonts w:ascii="Arial" w:hAnsi="Arial" w:cs="Arial"/>
          <w:b/>
          <w:sz w:val="20"/>
          <w:szCs w:val="20"/>
        </w:rPr>
        <w:t xml:space="preserve">a </w:t>
      </w:r>
      <w:r w:rsidRPr="007E2591">
        <w:rPr>
          <w:rFonts w:ascii="Arial" w:hAnsi="Arial" w:cs="Arial"/>
          <w:b/>
          <w:sz w:val="20"/>
          <w:szCs w:val="20"/>
        </w:rPr>
        <w:t>méněprací za Dílčí č</w:t>
      </w:r>
      <w:r>
        <w:rPr>
          <w:rFonts w:ascii="Arial" w:hAnsi="Arial" w:cs="Arial"/>
          <w:b/>
          <w:sz w:val="20"/>
          <w:szCs w:val="20"/>
        </w:rPr>
        <w:t>á</w:t>
      </w:r>
      <w:r w:rsidRPr="007E2591">
        <w:rPr>
          <w:rFonts w:ascii="Arial" w:hAnsi="Arial" w:cs="Arial"/>
          <w:b/>
          <w:sz w:val="20"/>
          <w:szCs w:val="20"/>
        </w:rPr>
        <w:t>st</w:t>
      </w:r>
      <w:r>
        <w:rPr>
          <w:rFonts w:ascii="Arial" w:hAnsi="Arial" w:cs="Arial"/>
          <w:b/>
          <w:sz w:val="20"/>
          <w:szCs w:val="20"/>
        </w:rPr>
        <w:t>i</w:t>
      </w:r>
      <w:r w:rsidRPr="007E259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6.2.7, 6.2.8, 6.3.1, 6.3.2 a 6.4 </w:t>
      </w:r>
      <w:r w:rsidRPr="007E2591">
        <w:rPr>
          <w:rFonts w:ascii="Arial" w:hAnsi="Arial" w:cs="Arial"/>
          <w:b/>
          <w:sz w:val="20"/>
          <w:szCs w:val="20"/>
        </w:rPr>
        <w:t xml:space="preserve">bez DPH činí </w:t>
      </w:r>
      <w:r w:rsidR="00CC37A0">
        <w:rPr>
          <w:rFonts w:ascii="Arial" w:hAnsi="Arial" w:cs="Arial"/>
          <w:b/>
          <w:sz w:val="20"/>
          <w:szCs w:val="20"/>
        </w:rPr>
        <w:t>22143</w:t>
      </w:r>
      <w:r w:rsidRPr="007E2591">
        <w:rPr>
          <w:rFonts w:ascii="Arial" w:hAnsi="Arial" w:cs="Arial"/>
          <w:b/>
          <w:sz w:val="20"/>
          <w:szCs w:val="20"/>
        </w:rPr>
        <w:t xml:space="preserve">,- Kč </w:t>
      </w:r>
    </w:p>
    <w:p w14:paraId="57BE1E61" w14:textId="77777777" w:rsidR="00BE145F" w:rsidRDefault="00BE145F" w:rsidP="00C66D41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5133C9C4" w14:textId="29BD2195" w:rsidR="0053709C" w:rsidRDefault="0053709C" w:rsidP="00C66D41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53709C">
        <w:rPr>
          <w:rFonts w:ascii="Arial" w:hAnsi="Arial" w:cs="Arial"/>
          <w:b/>
          <w:bCs/>
          <w:sz w:val="20"/>
          <w:szCs w:val="20"/>
        </w:rPr>
        <w:t>2.2</w:t>
      </w:r>
      <w:r>
        <w:rPr>
          <w:rFonts w:ascii="Arial" w:hAnsi="Arial" w:cs="Arial"/>
          <w:b/>
          <w:bCs/>
          <w:sz w:val="20"/>
          <w:szCs w:val="20"/>
        </w:rPr>
        <w:t xml:space="preserve">   </w:t>
      </w:r>
      <w:r w:rsidRPr="0053709C">
        <w:rPr>
          <w:rFonts w:ascii="Arial" w:hAnsi="Arial" w:cs="Arial"/>
        </w:rPr>
        <w:t>úprava</w:t>
      </w:r>
      <w:r w:rsidRPr="00500E52">
        <w:rPr>
          <w:rFonts w:ascii="Arial" w:hAnsi="Arial" w:cs="Arial"/>
        </w:rPr>
        <w:t xml:space="preserve"> termín</w:t>
      </w:r>
      <w:r>
        <w:rPr>
          <w:rFonts w:ascii="Arial" w:hAnsi="Arial" w:cs="Arial"/>
        </w:rPr>
        <w:t>u</w:t>
      </w:r>
      <w:r w:rsidRPr="00500E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 </w:t>
      </w:r>
      <w:r w:rsidRPr="00500E52">
        <w:rPr>
          <w:rFonts w:ascii="Arial" w:hAnsi="Arial" w:cs="Arial"/>
        </w:rPr>
        <w:t>níže uvedených dílčích částí</w:t>
      </w:r>
      <w:r w:rsidRPr="009562DA">
        <w:rPr>
          <w:rFonts w:ascii="Arial" w:hAnsi="Arial" w:cs="Arial"/>
          <w:b/>
          <w:bCs/>
        </w:rPr>
        <w:t>:</w:t>
      </w:r>
    </w:p>
    <w:tbl>
      <w:tblPr>
        <w:tblW w:w="9674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2"/>
        <w:gridCol w:w="2551"/>
        <w:gridCol w:w="2341"/>
      </w:tblGrid>
      <w:tr w:rsidR="0053709C" w:rsidRPr="0058609C" w14:paraId="69BCC607" w14:textId="77777777" w:rsidTr="00FA5C6A">
        <w:trPr>
          <w:trHeight w:val="523"/>
        </w:trPr>
        <w:tc>
          <w:tcPr>
            <w:tcW w:w="4782" w:type="dxa"/>
          </w:tcPr>
          <w:p w14:paraId="1476A3C7" w14:textId="77777777" w:rsidR="0053709C" w:rsidRPr="0058609C" w:rsidRDefault="0053709C" w:rsidP="00FA5C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609C">
              <w:rPr>
                <w:rFonts w:ascii="Arial" w:hAnsi="Arial" w:cs="Arial"/>
                <w:b/>
                <w:bCs/>
                <w:sz w:val="20"/>
                <w:szCs w:val="20"/>
              </w:rPr>
              <w:t>Dílčí část</w:t>
            </w:r>
          </w:p>
        </w:tc>
        <w:tc>
          <w:tcPr>
            <w:tcW w:w="2551" w:type="dxa"/>
          </w:tcPr>
          <w:p w14:paraId="2675B4E7" w14:textId="77777777" w:rsidR="0053709C" w:rsidRPr="0058609C" w:rsidRDefault="0053709C" w:rsidP="00FA5C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609C">
              <w:rPr>
                <w:rFonts w:ascii="Arial" w:hAnsi="Arial" w:cs="Arial"/>
                <w:b/>
                <w:bCs/>
                <w:sz w:val="20"/>
                <w:szCs w:val="20"/>
              </w:rPr>
              <w:t>Původní termín</w:t>
            </w:r>
          </w:p>
        </w:tc>
        <w:tc>
          <w:tcPr>
            <w:tcW w:w="2341" w:type="dxa"/>
          </w:tcPr>
          <w:p w14:paraId="0CA9D0D2" w14:textId="77777777" w:rsidR="0053709C" w:rsidRPr="0058609C" w:rsidRDefault="0053709C" w:rsidP="00FA5C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609C">
              <w:rPr>
                <w:rFonts w:ascii="Arial" w:hAnsi="Arial" w:cs="Arial"/>
                <w:b/>
                <w:bCs/>
                <w:sz w:val="20"/>
                <w:szCs w:val="20"/>
              </w:rPr>
              <w:t>Nový termín</w:t>
            </w:r>
          </w:p>
        </w:tc>
      </w:tr>
      <w:tr w:rsidR="0053709C" w:rsidRPr="0058609C" w14:paraId="2988B744" w14:textId="77777777" w:rsidTr="00DC0D52">
        <w:trPr>
          <w:trHeight w:val="731"/>
        </w:trPr>
        <w:tc>
          <w:tcPr>
            <w:tcW w:w="4782" w:type="dxa"/>
          </w:tcPr>
          <w:p w14:paraId="7D0E5767" w14:textId="77777777" w:rsidR="0053709C" w:rsidRDefault="0053709C" w:rsidP="00FA5C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6.2.5 </w:t>
            </w:r>
            <w:r w:rsidRPr="0017429A">
              <w:rPr>
                <w:rFonts w:ascii="Arial" w:hAnsi="Arial" w:cs="Arial"/>
                <w:sz w:val="20"/>
                <w:szCs w:val="20"/>
              </w:rPr>
              <w:t>Zjišťování</w:t>
            </w:r>
            <w:r>
              <w:rPr>
                <w:rFonts w:ascii="Arial" w:hAnsi="Arial" w:cs="Arial"/>
                <w:sz w:val="20"/>
                <w:szCs w:val="20"/>
              </w:rPr>
              <w:t xml:space="preserve"> hranic pozemků neřešených dle § 2</w:t>
            </w:r>
          </w:p>
          <w:p w14:paraId="0A05EE29" w14:textId="2A3BFB30" w:rsidR="0053709C" w:rsidRPr="0058609C" w:rsidRDefault="0053709C" w:rsidP="00FA5C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Zákona </w:t>
            </w:r>
          </w:p>
        </w:tc>
        <w:tc>
          <w:tcPr>
            <w:tcW w:w="2551" w:type="dxa"/>
          </w:tcPr>
          <w:p w14:paraId="208E58CA" w14:textId="68C0A89A" w:rsidR="0053709C" w:rsidRPr="0058609C" w:rsidRDefault="0053709C" w:rsidP="00FA5C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</w:t>
            </w:r>
            <w:r w:rsidR="00CE1F02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.2024</w:t>
            </w:r>
          </w:p>
        </w:tc>
        <w:tc>
          <w:tcPr>
            <w:tcW w:w="2341" w:type="dxa"/>
          </w:tcPr>
          <w:p w14:paraId="0FF0F236" w14:textId="0F0FD11F" w:rsidR="0053709C" w:rsidRPr="0058609C" w:rsidRDefault="00127486" w:rsidP="00FA5C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31.3.2026</w:t>
            </w:r>
          </w:p>
        </w:tc>
      </w:tr>
    </w:tbl>
    <w:p w14:paraId="2BEAC4A3" w14:textId="77777777" w:rsidR="0053709C" w:rsidRPr="007E2591" w:rsidRDefault="0053709C" w:rsidP="00C66D41">
      <w:pPr>
        <w:spacing w:line="240" w:lineRule="auto"/>
        <w:rPr>
          <w:rFonts w:ascii="Arial" w:hAnsi="Arial" w:cs="Arial"/>
          <w:sz w:val="20"/>
          <w:szCs w:val="20"/>
        </w:rPr>
      </w:pPr>
    </w:p>
    <w:p w14:paraId="4BAC7F05" w14:textId="77777777" w:rsidR="001B0559" w:rsidRDefault="001B0559" w:rsidP="001B0559">
      <w:pPr>
        <w:rPr>
          <w:rFonts w:ascii="Arial" w:hAnsi="Arial" w:cs="Arial"/>
        </w:rPr>
      </w:pPr>
      <w:r>
        <w:rPr>
          <w:rFonts w:ascii="Arial" w:hAnsi="Arial" w:cs="Arial"/>
        </w:rPr>
        <w:t>Odůvodnění:</w:t>
      </w:r>
    </w:p>
    <w:p w14:paraId="602D1F6C" w14:textId="4F76B376" w:rsidR="001B3512" w:rsidRPr="00043916" w:rsidRDefault="006C579B" w:rsidP="00043916">
      <w:pPr>
        <w:spacing w:line="240" w:lineRule="auto"/>
        <w:jc w:val="both"/>
        <w:rPr>
          <w:rFonts w:ascii="Arial" w:hAnsi="Arial" w:cs="Arial"/>
          <w:bCs/>
        </w:rPr>
      </w:pPr>
      <w:r w:rsidRPr="006C579B">
        <w:rPr>
          <w:rFonts w:ascii="Arial" w:hAnsi="Arial" w:cs="Arial"/>
        </w:rPr>
        <w:t xml:space="preserve">Dodatek č. </w:t>
      </w:r>
      <w:r w:rsidR="000F68FA">
        <w:rPr>
          <w:rFonts w:ascii="Arial" w:hAnsi="Arial" w:cs="Arial"/>
        </w:rPr>
        <w:t>4</w:t>
      </w:r>
      <w:r w:rsidRPr="006C579B">
        <w:rPr>
          <w:rFonts w:ascii="Arial" w:hAnsi="Arial" w:cs="Arial"/>
        </w:rPr>
        <w:t xml:space="preserve"> byl vyhotoven na základě žádosti Zhotovitele, zaevidováno pod čj.</w:t>
      </w:r>
      <w:r w:rsidR="00BE145F">
        <w:rPr>
          <w:rFonts w:ascii="Arial" w:hAnsi="Arial" w:cs="Arial"/>
        </w:rPr>
        <w:t xml:space="preserve"> SPU</w:t>
      </w:r>
      <w:r w:rsidR="00CD1306">
        <w:rPr>
          <w:rFonts w:ascii="Arial" w:hAnsi="Arial" w:cs="Arial"/>
        </w:rPr>
        <w:t xml:space="preserve"> 204649</w:t>
      </w:r>
      <w:r w:rsidR="00BE145F">
        <w:rPr>
          <w:rFonts w:ascii="Arial" w:hAnsi="Arial" w:cs="Arial"/>
        </w:rPr>
        <w:t xml:space="preserve"> /2024</w:t>
      </w:r>
      <w:r w:rsidR="000A71C4">
        <w:rPr>
          <w:rFonts w:ascii="Arial" w:hAnsi="Arial" w:cs="Arial"/>
        </w:rPr>
        <w:t>/</w:t>
      </w:r>
      <w:proofErr w:type="spellStart"/>
      <w:r w:rsidR="000A71C4">
        <w:rPr>
          <w:rFonts w:ascii="Arial" w:hAnsi="Arial" w:cs="Arial"/>
        </w:rPr>
        <w:t>Hav</w:t>
      </w:r>
      <w:proofErr w:type="spellEnd"/>
      <w:r w:rsidR="000A71C4">
        <w:rPr>
          <w:rFonts w:ascii="Arial" w:hAnsi="Arial" w:cs="Arial"/>
        </w:rPr>
        <w:t xml:space="preserve"> </w:t>
      </w:r>
      <w:r w:rsidRPr="006C579B">
        <w:rPr>
          <w:rFonts w:ascii="Arial" w:hAnsi="Arial" w:cs="Arial"/>
        </w:rPr>
        <w:t xml:space="preserve">ze dne </w:t>
      </w:r>
      <w:r w:rsidR="00BE145F">
        <w:rPr>
          <w:rFonts w:ascii="Arial" w:hAnsi="Arial" w:cs="Arial"/>
        </w:rPr>
        <w:t>23</w:t>
      </w:r>
      <w:r w:rsidRPr="006C579B">
        <w:rPr>
          <w:rFonts w:ascii="Arial" w:hAnsi="Arial" w:cs="Arial"/>
        </w:rPr>
        <w:t>.</w:t>
      </w:r>
      <w:r w:rsidR="00B75EB3">
        <w:rPr>
          <w:rFonts w:ascii="Arial" w:hAnsi="Arial" w:cs="Arial"/>
        </w:rPr>
        <w:t>5</w:t>
      </w:r>
      <w:r w:rsidRPr="006C579B">
        <w:rPr>
          <w:rFonts w:ascii="Arial" w:hAnsi="Arial" w:cs="Arial"/>
        </w:rPr>
        <w:t xml:space="preserve">.2024, o úpravu </w:t>
      </w:r>
      <w:r w:rsidR="00043916">
        <w:rPr>
          <w:rFonts w:ascii="Arial" w:hAnsi="Arial" w:cs="Arial"/>
        </w:rPr>
        <w:t>ceny (</w:t>
      </w:r>
      <w:r w:rsidRPr="006C579B">
        <w:rPr>
          <w:rFonts w:ascii="Arial" w:hAnsi="Arial" w:cs="Arial"/>
        </w:rPr>
        <w:t>počtu měrných jednotek</w:t>
      </w:r>
      <w:r w:rsidR="00043916">
        <w:rPr>
          <w:rFonts w:ascii="Arial" w:hAnsi="Arial" w:cs="Arial"/>
        </w:rPr>
        <w:t>)</w:t>
      </w:r>
      <w:r w:rsidR="0053709C">
        <w:rPr>
          <w:rFonts w:ascii="Arial" w:hAnsi="Arial" w:cs="Arial"/>
        </w:rPr>
        <w:t xml:space="preserve"> a termínu</w:t>
      </w:r>
      <w:r w:rsidRPr="006C579B">
        <w:rPr>
          <w:rFonts w:ascii="Arial" w:hAnsi="Arial" w:cs="Arial"/>
        </w:rPr>
        <w:t xml:space="preserve">. </w:t>
      </w:r>
      <w:r w:rsidR="001B0559" w:rsidRPr="006C579B">
        <w:rPr>
          <w:rFonts w:ascii="Arial" w:hAnsi="Arial" w:cs="Arial"/>
          <w:bCs/>
        </w:rPr>
        <w:t xml:space="preserve">Potřeba úpravy ceny (změny počtu měrných jednotek) vznikla v důsledku okolností, které zadavatel jednající s náležitou péčí nemohl předvídat. </w:t>
      </w:r>
      <w:r w:rsidR="00BE145F">
        <w:rPr>
          <w:rFonts w:ascii="Arial" w:hAnsi="Arial" w:cs="Arial"/>
        </w:rPr>
        <w:t xml:space="preserve">Při zjišťování průběhu hranic pozemků obvodu </w:t>
      </w:r>
      <w:proofErr w:type="spellStart"/>
      <w:r w:rsidR="00BE145F">
        <w:rPr>
          <w:rFonts w:ascii="Arial" w:hAnsi="Arial" w:cs="Arial"/>
        </w:rPr>
        <w:t>KoPÚ</w:t>
      </w:r>
      <w:proofErr w:type="spellEnd"/>
      <w:r w:rsidR="00BE145F">
        <w:rPr>
          <w:rFonts w:ascii="Arial" w:hAnsi="Arial" w:cs="Arial"/>
        </w:rPr>
        <w:t xml:space="preserve"> v </w:t>
      </w:r>
      <w:proofErr w:type="spellStart"/>
      <w:r w:rsidR="00BE145F">
        <w:rPr>
          <w:rFonts w:ascii="Arial" w:hAnsi="Arial" w:cs="Arial"/>
        </w:rPr>
        <w:t>k.ú</w:t>
      </w:r>
      <w:proofErr w:type="spellEnd"/>
      <w:r w:rsidR="00BE145F">
        <w:rPr>
          <w:rFonts w:ascii="Arial" w:hAnsi="Arial" w:cs="Arial"/>
        </w:rPr>
        <w:t xml:space="preserve">. Kobylnice byl zjištěn hrubý nesoulad v zákresu hranice mezi pozemky </w:t>
      </w:r>
      <w:proofErr w:type="spellStart"/>
      <w:r w:rsidR="00BE145F">
        <w:rPr>
          <w:rFonts w:ascii="Arial" w:hAnsi="Arial" w:cs="Arial"/>
        </w:rPr>
        <w:t>p.č</w:t>
      </w:r>
      <w:proofErr w:type="spellEnd"/>
      <w:r w:rsidR="00BE145F">
        <w:rPr>
          <w:rFonts w:ascii="Arial" w:hAnsi="Arial" w:cs="Arial"/>
        </w:rPr>
        <w:t>. 299/6 a 86 v </w:t>
      </w:r>
      <w:proofErr w:type="spellStart"/>
      <w:r w:rsidR="00BE145F">
        <w:rPr>
          <w:rFonts w:ascii="Arial" w:hAnsi="Arial" w:cs="Arial"/>
        </w:rPr>
        <w:t>k.ú</w:t>
      </w:r>
      <w:proofErr w:type="spellEnd"/>
      <w:r w:rsidR="00BE145F">
        <w:rPr>
          <w:rFonts w:ascii="Arial" w:hAnsi="Arial" w:cs="Arial"/>
        </w:rPr>
        <w:t xml:space="preserve">. Kobylnice. Z důvodu nesrovnalostí a nemožnosti se domluvit na průběhu vlastnické hranice požádala Obec Kobylnice o vyjmutí těchto pozemků z obvodu </w:t>
      </w:r>
      <w:proofErr w:type="spellStart"/>
      <w:r w:rsidR="00BE145F">
        <w:rPr>
          <w:rFonts w:ascii="Arial" w:hAnsi="Arial" w:cs="Arial"/>
        </w:rPr>
        <w:t>KoPÚ</w:t>
      </w:r>
      <w:proofErr w:type="spellEnd"/>
      <w:r w:rsidR="00BE145F">
        <w:rPr>
          <w:rFonts w:ascii="Arial" w:hAnsi="Arial" w:cs="Arial"/>
        </w:rPr>
        <w:t xml:space="preserve"> v </w:t>
      </w:r>
      <w:proofErr w:type="spellStart"/>
      <w:r w:rsidR="00BE145F">
        <w:rPr>
          <w:rFonts w:ascii="Arial" w:hAnsi="Arial" w:cs="Arial"/>
        </w:rPr>
        <w:t>k.ú</w:t>
      </w:r>
      <w:proofErr w:type="spellEnd"/>
      <w:r w:rsidR="00BE145F">
        <w:rPr>
          <w:rFonts w:ascii="Arial" w:hAnsi="Arial" w:cs="Arial"/>
        </w:rPr>
        <w:t xml:space="preserve">. Kobylnice. V důsledku toho vznikla potřeba došetření hranic upraveného obvodu </w:t>
      </w:r>
      <w:proofErr w:type="spellStart"/>
      <w:r w:rsidR="00BE145F">
        <w:rPr>
          <w:rFonts w:ascii="Arial" w:hAnsi="Arial" w:cs="Arial"/>
        </w:rPr>
        <w:t>KoPÚ</w:t>
      </w:r>
      <w:proofErr w:type="spellEnd"/>
      <w:r w:rsidR="00BE145F">
        <w:rPr>
          <w:rFonts w:ascii="Arial" w:hAnsi="Arial" w:cs="Arial"/>
        </w:rPr>
        <w:t xml:space="preserve"> v </w:t>
      </w:r>
      <w:proofErr w:type="spellStart"/>
      <w:r w:rsidR="00BE145F">
        <w:rPr>
          <w:rFonts w:ascii="Arial" w:hAnsi="Arial" w:cs="Arial"/>
        </w:rPr>
        <w:t>k.ú</w:t>
      </w:r>
      <w:proofErr w:type="spellEnd"/>
      <w:r w:rsidR="00BE145F">
        <w:rPr>
          <w:rFonts w:ascii="Arial" w:hAnsi="Arial" w:cs="Arial"/>
        </w:rPr>
        <w:t>. Kobylnice a tím ke</w:t>
      </w:r>
      <w:r w:rsidR="00227D3B" w:rsidRPr="006C579B">
        <w:rPr>
          <w:rFonts w:ascii="Arial" w:hAnsi="Arial" w:cs="Arial"/>
          <w:bCs/>
        </w:rPr>
        <w:t xml:space="preserve"> změně </w:t>
      </w:r>
      <w:r w:rsidR="00BB358D">
        <w:rPr>
          <w:rFonts w:ascii="Arial" w:hAnsi="Arial" w:cs="Arial"/>
          <w:bCs/>
        </w:rPr>
        <w:t xml:space="preserve">počtu </w:t>
      </w:r>
      <w:r w:rsidR="00227D3B" w:rsidRPr="006C579B">
        <w:rPr>
          <w:rFonts w:ascii="Arial" w:hAnsi="Arial" w:cs="Arial"/>
          <w:bCs/>
        </w:rPr>
        <w:t>měrných jednotek</w:t>
      </w:r>
      <w:r w:rsidR="009F2D76" w:rsidRPr="006C579B">
        <w:rPr>
          <w:rFonts w:ascii="Arial" w:hAnsi="Arial" w:cs="Arial"/>
          <w:bCs/>
        </w:rPr>
        <w:t>.</w:t>
      </w:r>
      <w:r w:rsidR="00227D3B" w:rsidRPr="006C579B">
        <w:rPr>
          <w:rFonts w:ascii="Arial" w:hAnsi="Arial" w:cs="Arial"/>
          <w:bCs/>
        </w:rPr>
        <w:t xml:space="preserve"> </w:t>
      </w:r>
      <w:r w:rsidR="001B0559" w:rsidRPr="006C579B">
        <w:rPr>
          <w:rFonts w:ascii="Arial" w:hAnsi="Arial" w:cs="Arial"/>
          <w:bCs/>
        </w:rPr>
        <w:t xml:space="preserve">Měrné jednotky odpovídají skutečnému rozsahu provedených prací. </w:t>
      </w:r>
      <w:r w:rsidR="00BB358D">
        <w:rPr>
          <w:rFonts w:ascii="Arial" w:hAnsi="Arial" w:cs="Arial"/>
          <w:bCs/>
        </w:rPr>
        <w:t xml:space="preserve">Změna termínu vychází </w:t>
      </w:r>
      <w:r w:rsidR="005778D2">
        <w:rPr>
          <w:rFonts w:ascii="Arial" w:hAnsi="Arial" w:cs="Arial"/>
          <w:bCs/>
        </w:rPr>
        <w:t xml:space="preserve">z </w:t>
      </w:r>
      <w:r w:rsidR="00BB358D">
        <w:rPr>
          <w:rFonts w:ascii="Arial" w:hAnsi="Arial" w:cs="Arial"/>
          <w:bCs/>
        </w:rPr>
        <w:t xml:space="preserve">možného předpokladu </w:t>
      </w:r>
      <w:r w:rsidR="00AA516E">
        <w:rPr>
          <w:rFonts w:ascii="Arial" w:hAnsi="Arial" w:cs="Arial"/>
          <w:bCs/>
        </w:rPr>
        <w:t xml:space="preserve">budoucího </w:t>
      </w:r>
      <w:r w:rsidR="000A71C4">
        <w:rPr>
          <w:rFonts w:ascii="Arial" w:hAnsi="Arial" w:cs="Arial"/>
          <w:bCs/>
        </w:rPr>
        <w:t>vy</w:t>
      </w:r>
      <w:r w:rsidR="009B4A44">
        <w:rPr>
          <w:rFonts w:ascii="Arial" w:hAnsi="Arial" w:cs="Arial"/>
          <w:bCs/>
        </w:rPr>
        <w:t xml:space="preserve">užití </w:t>
      </w:r>
      <w:r w:rsidR="00BB358D">
        <w:rPr>
          <w:rFonts w:ascii="Arial" w:hAnsi="Arial" w:cs="Arial"/>
          <w:bCs/>
        </w:rPr>
        <w:t>Dílčí části 6.2.5</w:t>
      </w:r>
      <w:r w:rsidR="005778D2">
        <w:rPr>
          <w:rFonts w:ascii="Arial" w:hAnsi="Arial" w:cs="Arial"/>
          <w:bCs/>
        </w:rPr>
        <w:t>, po zpracování Dílčí části 6.2.8</w:t>
      </w:r>
      <w:r w:rsidR="00BB358D">
        <w:rPr>
          <w:rFonts w:ascii="Arial" w:hAnsi="Arial" w:cs="Arial"/>
          <w:bCs/>
        </w:rPr>
        <w:t xml:space="preserve"> a dále </w:t>
      </w:r>
      <w:r w:rsidR="005778D2">
        <w:rPr>
          <w:rFonts w:ascii="Arial" w:hAnsi="Arial" w:cs="Arial"/>
          <w:bCs/>
        </w:rPr>
        <w:t>(</w:t>
      </w:r>
      <w:r w:rsidR="00BB358D">
        <w:rPr>
          <w:rFonts w:ascii="Arial" w:hAnsi="Arial" w:cs="Arial"/>
          <w:bCs/>
        </w:rPr>
        <w:t>projednání nároků vlastníků</w:t>
      </w:r>
      <w:r w:rsidR="00D37778">
        <w:rPr>
          <w:rFonts w:ascii="Arial" w:hAnsi="Arial" w:cs="Arial"/>
          <w:bCs/>
        </w:rPr>
        <w:t xml:space="preserve"> s </w:t>
      </w:r>
      <w:r w:rsidR="00BB358D">
        <w:rPr>
          <w:rFonts w:ascii="Arial" w:hAnsi="Arial" w:cs="Arial"/>
          <w:bCs/>
        </w:rPr>
        <w:t>možnost</w:t>
      </w:r>
      <w:r w:rsidR="00D37778">
        <w:rPr>
          <w:rFonts w:ascii="Arial" w:hAnsi="Arial" w:cs="Arial"/>
          <w:bCs/>
        </w:rPr>
        <w:t>í</w:t>
      </w:r>
      <w:r w:rsidR="00BB358D">
        <w:rPr>
          <w:rFonts w:ascii="Arial" w:hAnsi="Arial" w:cs="Arial"/>
          <w:bCs/>
        </w:rPr>
        <w:t xml:space="preserve"> uplatnění nesouhlasu s řešením pozemků v </w:t>
      </w:r>
      <w:proofErr w:type="spellStart"/>
      <w:r w:rsidR="00BB358D">
        <w:rPr>
          <w:rFonts w:ascii="Arial" w:hAnsi="Arial" w:cs="Arial"/>
          <w:bCs/>
        </w:rPr>
        <w:t>KoPÚ</w:t>
      </w:r>
      <w:proofErr w:type="spellEnd"/>
      <w:r w:rsidR="00BB358D">
        <w:rPr>
          <w:rFonts w:ascii="Arial" w:hAnsi="Arial" w:cs="Arial"/>
          <w:bCs/>
        </w:rPr>
        <w:t xml:space="preserve"> dle § 3 odst. 3 zákona</w:t>
      </w:r>
      <w:r w:rsidR="005778D2">
        <w:rPr>
          <w:rFonts w:ascii="Arial" w:hAnsi="Arial" w:cs="Arial"/>
          <w:bCs/>
        </w:rPr>
        <w:t>).</w:t>
      </w:r>
    </w:p>
    <w:p w14:paraId="0C171A11" w14:textId="77777777" w:rsidR="00C949A1" w:rsidRPr="00BF554C" w:rsidRDefault="00C949A1" w:rsidP="00C949A1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1"/>
    </w:p>
    <w:p w14:paraId="6D4FC210" w14:textId="0555796F" w:rsidR="00C949A1" w:rsidRDefault="00C949A1" w:rsidP="00C949A1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2" w:name="_Ref50762777"/>
      <w:r w:rsidRPr="00BF554C">
        <w:rPr>
          <w:rFonts w:ascii="Arial" w:hAnsi="Arial" w:cs="Arial"/>
          <w:szCs w:val="22"/>
        </w:rPr>
        <w:t xml:space="preserve">Ostatní ujednání </w:t>
      </w:r>
      <w:r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datkem, se nemění.</w:t>
      </w:r>
    </w:p>
    <w:p w14:paraId="27D4C003" w14:textId="77777777" w:rsidR="00C949A1" w:rsidRPr="00BD622E" w:rsidRDefault="00C949A1" w:rsidP="00C949A1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 xml:space="preserve">, kterými se tato Smlouva doplňuje, mění, nahrazuje nebo </w:t>
      </w:r>
      <w:proofErr w:type="gramStart"/>
      <w:r w:rsidRPr="5784E4A4">
        <w:rPr>
          <w:rFonts w:ascii="Arial" w:hAnsi="Arial" w:cs="Arial"/>
        </w:rPr>
        <w:t>ruší</w:t>
      </w:r>
      <w:proofErr w:type="gramEnd"/>
      <w:r w:rsidRPr="5784E4A4">
        <w:rPr>
          <w:rFonts w:ascii="Arial" w:hAnsi="Arial" w:cs="Arial"/>
        </w:rPr>
        <w:t>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bookmarkEnd w:id="2"/>
    <w:p w14:paraId="27D7067D" w14:textId="1F9D814D" w:rsidR="00C949A1" w:rsidRPr="00E43DE4" w:rsidRDefault="00C949A1" w:rsidP="00C949A1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>. Bude-li dán zákonný důvod pro neuveřejnění t</w:t>
      </w:r>
      <w:r>
        <w:rPr>
          <w:rFonts w:ascii="Arial" w:hAnsi="Arial" w:cs="Arial"/>
        </w:rPr>
        <w:t>ohoto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Dodatku</w:t>
      </w:r>
      <w:r w:rsidRPr="5784E4A4">
        <w:rPr>
          <w:rFonts w:ascii="Arial" w:hAnsi="Arial" w:cs="Arial"/>
        </w:rPr>
        <w:t xml:space="preserve">, stává se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účinn</w:t>
      </w:r>
      <w:r>
        <w:rPr>
          <w:rFonts w:ascii="Arial" w:hAnsi="Arial" w:cs="Arial"/>
        </w:rPr>
        <w:t>ý</w:t>
      </w:r>
      <w:r w:rsidRPr="5784E4A4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>ho</w:t>
      </w:r>
      <w:r w:rsidRPr="5784E4A4">
        <w:rPr>
          <w:rFonts w:ascii="Arial" w:hAnsi="Arial" w:cs="Arial"/>
        </w:rPr>
        <w:t xml:space="preserve"> vstupem v platnost.</w:t>
      </w:r>
    </w:p>
    <w:p w14:paraId="670C71FF" w14:textId="77777777" w:rsidR="00E43DE4" w:rsidRDefault="00E43DE4" w:rsidP="00E43DE4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Tento dodatek je vyhotoven a podepsán v elektronické podobě.</w:t>
      </w:r>
    </w:p>
    <w:p w14:paraId="637E3CF2" w14:textId="77777777" w:rsidR="00E43DE4" w:rsidRDefault="00E43DE4" w:rsidP="00E43DE4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szCs w:val="22"/>
        </w:rPr>
      </w:pPr>
    </w:p>
    <w:p w14:paraId="564319B3" w14:textId="77777777" w:rsidR="00F22E55" w:rsidRDefault="00F22E55" w:rsidP="00E43DE4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szCs w:val="22"/>
        </w:rPr>
      </w:pPr>
    </w:p>
    <w:p w14:paraId="7CF4ECAC" w14:textId="0EFB3594" w:rsidR="00E43DE4" w:rsidRPr="003429B5" w:rsidRDefault="00E43DE4" w:rsidP="00E43DE4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Dodate</w:t>
      </w:r>
      <w:r w:rsidR="00B31714">
        <w:rPr>
          <w:rFonts w:ascii="Arial" w:hAnsi="Arial" w:cs="Arial"/>
          <w:szCs w:val="22"/>
        </w:rPr>
        <w:t>k</w:t>
      </w:r>
      <w:r>
        <w:rPr>
          <w:rFonts w:ascii="Arial" w:hAnsi="Arial" w:cs="Arial"/>
          <w:szCs w:val="22"/>
        </w:rPr>
        <w:t xml:space="preserve"> vyhotovila a za jeho správnost odpovídá Radka Opltová.</w:t>
      </w:r>
    </w:p>
    <w:p w14:paraId="7876223D" w14:textId="38DE3DFE" w:rsidR="00E43DE4" w:rsidRDefault="00E43DE4" w:rsidP="00E43DE4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szCs w:val="22"/>
        </w:rPr>
      </w:pPr>
    </w:p>
    <w:p w14:paraId="40FD09E6" w14:textId="1BA0AAE5" w:rsidR="003A271F" w:rsidRDefault="003A271F" w:rsidP="00E43DE4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szCs w:val="22"/>
        </w:rPr>
      </w:pPr>
    </w:p>
    <w:p w14:paraId="1565C932" w14:textId="77777777" w:rsidR="00D37778" w:rsidRDefault="00D37778" w:rsidP="00E43DE4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szCs w:val="22"/>
        </w:rPr>
      </w:pPr>
    </w:p>
    <w:p w14:paraId="54017AE2" w14:textId="29C5E558" w:rsidR="00C949A1" w:rsidRPr="00ED6435" w:rsidRDefault="00C949A1" w:rsidP="00C949A1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57D42523" w14:textId="77777777" w:rsidR="00C949A1" w:rsidRPr="00ED6435" w:rsidRDefault="00C949A1" w:rsidP="00C949A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00A1A548" w14:textId="52A3248F" w:rsidR="00C949A1" w:rsidRDefault="00C949A1" w:rsidP="00C949A1">
      <w:pPr>
        <w:spacing w:before="240" w:line="240" w:lineRule="auto"/>
        <w:jc w:val="both"/>
        <w:rPr>
          <w:rFonts w:ascii="Arial" w:hAnsi="Arial" w:cs="Arial"/>
          <w:b/>
        </w:rPr>
      </w:pPr>
    </w:p>
    <w:p w14:paraId="57BE5AE3" w14:textId="77777777" w:rsidR="007874C7" w:rsidRPr="00ED6435" w:rsidRDefault="007874C7" w:rsidP="00C949A1">
      <w:pPr>
        <w:spacing w:before="240" w:line="240" w:lineRule="auto"/>
        <w:jc w:val="both"/>
        <w:rPr>
          <w:rFonts w:ascii="Arial" w:hAnsi="Arial" w:cs="Arial"/>
          <w:b/>
        </w:rPr>
      </w:pPr>
    </w:p>
    <w:p w14:paraId="35A8E140" w14:textId="599936B5" w:rsidR="00E43DE4" w:rsidRPr="00ED6435" w:rsidRDefault="00E43DE4" w:rsidP="00D86F75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D86F75">
        <w:rPr>
          <w:rFonts w:ascii="Arial" w:eastAsia="Times New Roman" w:hAnsi="Arial" w:cs="Arial"/>
          <w:b/>
          <w:lang w:eastAsia="cs-CZ"/>
        </w:rPr>
        <w:t>AREA G.K. spol. s r.o.                             reprezentant sdružení</w:t>
      </w:r>
    </w:p>
    <w:p w14:paraId="2AD616F0" w14:textId="0D9CFBB3" w:rsidR="00E43DE4" w:rsidRPr="00ED6435" w:rsidRDefault="00E43DE4" w:rsidP="00E43DE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Praha</w:t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>
        <w:rPr>
          <w:rFonts w:ascii="Arial" w:eastAsia="Times New Roman" w:hAnsi="Arial" w:cs="Arial"/>
          <w:bCs/>
          <w:lang w:eastAsia="cs-CZ"/>
        </w:rPr>
        <w:t>Praha</w:t>
      </w:r>
    </w:p>
    <w:p w14:paraId="723AC1FC" w14:textId="2CCA146B" w:rsidR="00E43DE4" w:rsidRPr="00ED6435" w:rsidRDefault="00E43DE4" w:rsidP="00E43DE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FF6997">
        <w:rPr>
          <w:rFonts w:ascii="Arial" w:eastAsia="Times New Roman" w:hAnsi="Arial" w:cs="Arial"/>
          <w:bCs/>
          <w:lang w:eastAsia="cs-CZ"/>
        </w:rPr>
        <w:t>30.05.2024</w:t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FF6997">
        <w:rPr>
          <w:rFonts w:ascii="Arial" w:eastAsia="Times New Roman" w:hAnsi="Arial" w:cs="Arial"/>
          <w:bCs/>
          <w:lang w:eastAsia="cs-CZ"/>
        </w:rPr>
        <w:t>28.05.2024</w:t>
      </w:r>
    </w:p>
    <w:p w14:paraId="5330E7B7" w14:textId="77777777" w:rsidR="00E43DE4" w:rsidRPr="00ED6435" w:rsidRDefault="00E43DE4" w:rsidP="00E43DE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6364B66" w14:textId="77777777" w:rsidR="00E43DE4" w:rsidRPr="00ED6435" w:rsidRDefault="00E43DE4" w:rsidP="00E43DE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BF73B75" w14:textId="77777777" w:rsidR="00E43DE4" w:rsidRPr="00ED6435" w:rsidRDefault="00E43DE4" w:rsidP="00E43DE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6B0C236" w14:textId="77777777" w:rsidR="00E43DE4" w:rsidRPr="00ED6435" w:rsidRDefault="00E43DE4" w:rsidP="00E43DE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61748C4" w14:textId="77777777" w:rsidR="00E43DE4" w:rsidRPr="00ED6435" w:rsidRDefault="00E43DE4" w:rsidP="00E43DE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164F550E" w14:textId="0954AF7A" w:rsidR="00E43DE4" w:rsidRPr="005207C1" w:rsidRDefault="00E43DE4" w:rsidP="00E43DE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cs-CZ"/>
        </w:rPr>
      </w:pPr>
      <w:r w:rsidRPr="005207C1">
        <w:rPr>
          <w:rFonts w:ascii="Arial" w:eastAsia="Times New Roman" w:hAnsi="Arial" w:cs="Arial"/>
          <w:bCs/>
          <w:sz w:val="16"/>
          <w:szCs w:val="16"/>
          <w:lang w:eastAsia="cs-CZ"/>
        </w:rPr>
        <w:t>Jméno: Ing. Jiří Veselý</w:t>
      </w:r>
      <w:r w:rsidRPr="005207C1">
        <w:rPr>
          <w:rFonts w:ascii="Arial" w:eastAsia="Times New Roman" w:hAnsi="Arial" w:cs="Arial"/>
          <w:bCs/>
          <w:sz w:val="16"/>
          <w:szCs w:val="16"/>
          <w:lang w:eastAsia="cs-CZ"/>
        </w:rPr>
        <w:tab/>
      </w:r>
      <w:r w:rsidRPr="005207C1">
        <w:rPr>
          <w:rFonts w:ascii="Arial" w:eastAsia="Times New Roman" w:hAnsi="Arial" w:cs="Arial"/>
          <w:bCs/>
          <w:sz w:val="16"/>
          <w:szCs w:val="16"/>
          <w:lang w:eastAsia="cs-CZ"/>
        </w:rPr>
        <w:tab/>
        <w:t xml:space="preserve">Jméno: </w:t>
      </w:r>
      <w:r>
        <w:rPr>
          <w:rFonts w:ascii="Arial" w:eastAsia="Times New Roman" w:hAnsi="Arial" w:cs="Arial"/>
          <w:bCs/>
          <w:sz w:val="16"/>
          <w:szCs w:val="16"/>
          <w:lang w:eastAsia="cs-CZ"/>
        </w:rPr>
        <w:t>Milan Nový</w:t>
      </w:r>
    </w:p>
    <w:p w14:paraId="049771B1" w14:textId="77777777" w:rsidR="00FF6997" w:rsidRDefault="00E43DE4" w:rsidP="00E43DE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cs-CZ"/>
        </w:rPr>
        <w:sectPr w:rsidR="00FF6997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207C1">
        <w:rPr>
          <w:rFonts w:ascii="Arial" w:eastAsia="Times New Roman" w:hAnsi="Arial" w:cs="Arial"/>
          <w:bCs/>
          <w:sz w:val="16"/>
          <w:szCs w:val="16"/>
          <w:lang w:eastAsia="cs-CZ"/>
        </w:rPr>
        <w:t xml:space="preserve">Funkce: </w:t>
      </w:r>
      <w:r w:rsidRPr="005207C1">
        <w:rPr>
          <w:rFonts w:ascii="Arial" w:eastAsia="Times New Roman" w:hAnsi="Arial" w:cs="Arial"/>
          <w:bCs/>
          <w:sz w:val="14"/>
          <w:szCs w:val="14"/>
          <w:lang w:eastAsia="cs-CZ"/>
        </w:rPr>
        <w:t>ředitel Krajského pozemkového úřadu pro Středočeský kraj a hl. m. Praha</w:t>
      </w:r>
      <w:r w:rsidRPr="005207C1">
        <w:rPr>
          <w:rFonts w:ascii="Arial" w:eastAsia="Times New Roman" w:hAnsi="Arial" w:cs="Arial"/>
          <w:bCs/>
          <w:sz w:val="16"/>
          <w:szCs w:val="16"/>
          <w:lang w:eastAsia="cs-CZ"/>
        </w:rPr>
        <w:tab/>
      </w:r>
      <w:r w:rsidRPr="005207C1">
        <w:rPr>
          <w:rFonts w:ascii="Arial" w:eastAsia="Times New Roman" w:hAnsi="Arial" w:cs="Arial"/>
          <w:bCs/>
          <w:sz w:val="16"/>
          <w:szCs w:val="16"/>
          <w:lang w:eastAsia="cs-CZ"/>
        </w:rPr>
        <w:tab/>
        <w:t xml:space="preserve">Funkce: </w:t>
      </w:r>
      <w:r>
        <w:rPr>
          <w:rFonts w:ascii="Arial" w:eastAsia="Times New Roman" w:hAnsi="Arial" w:cs="Arial"/>
          <w:bCs/>
          <w:sz w:val="16"/>
          <w:szCs w:val="16"/>
          <w:lang w:eastAsia="cs-CZ"/>
        </w:rPr>
        <w:t>jednatel společnosti</w:t>
      </w:r>
    </w:p>
    <w:tbl>
      <w:tblPr>
        <w:tblW w:w="6095" w:type="pct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7"/>
        <w:gridCol w:w="3771"/>
        <w:gridCol w:w="834"/>
        <w:gridCol w:w="799"/>
        <w:gridCol w:w="1506"/>
        <w:gridCol w:w="1559"/>
        <w:gridCol w:w="1703"/>
      </w:tblGrid>
      <w:tr w:rsidR="00FF6997" w:rsidRPr="00FF6997" w14:paraId="7678BE67" w14:textId="77777777" w:rsidTr="00FF6997">
        <w:trPr>
          <w:trHeight w:val="84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D5452" w14:textId="6CBC8DAF" w:rsidR="00FF6997" w:rsidRPr="00FF6997" w:rsidRDefault="00FF6997" w:rsidP="00FF69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lastRenderedPageBreak/>
              <w:t xml:space="preserve">Položkový výkaz činností </w:t>
            </w:r>
            <w:proofErr w:type="gramStart"/>
            <w:r w:rsidRPr="00FF69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–  Příloha</w:t>
            </w:r>
            <w:proofErr w:type="gramEnd"/>
            <w:r w:rsidRPr="00FF69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k Dodatku č. 4 Smlouvy –  Komplexní pozemkové úpravy v </w:t>
            </w:r>
            <w:proofErr w:type="spellStart"/>
            <w:r w:rsidRPr="00FF69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k.ú</w:t>
            </w:r>
            <w:proofErr w:type="spellEnd"/>
            <w:r w:rsidRPr="00FF69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. Kobylnice</w:t>
            </w:r>
          </w:p>
        </w:tc>
      </w:tr>
      <w:tr w:rsidR="00FF6997" w:rsidRPr="00FF6997" w14:paraId="3B16A880" w14:textId="77777777" w:rsidTr="00FF6997">
        <w:trPr>
          <w:trHeight w:val="426"/>
        </w:trPr>
        <w:tc>
          <w:tcPr>
            <w:tcW w:w="4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12D75EC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0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811A5FE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proofErr w:type="gramStart"/>
            <w:r w:rsidRPr="00FF69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Hlavní  celek</w:t>
            </w:r>
            <w:proofErr w:type="gramEnd"/>
            <w:r w:rsidRPr="00FF69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 / Dílčí část Hlavního celku</w:t>
            </w:r>
          </w:p>
        </w:tc>
        <w:tc>
          <w:tcPr>
            <w:tcW w:w="3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819D125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Měrná jednotka</w:t>
            </w:r>
          </w:p>
        </w:tc>
        <w:tc>
          <w:tcPr>
            <w:tcW w:w="36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1796A69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Počet Měrných jednotek</w:t>
            </w:r>
          </w:p>
        </w:tc>
        <w:tc>
          <w:tcPr>
            <w:tcW w:w="68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9F3FC42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Cena za Měrnou jednotku bez </w:t>
            </w:r>
            <w:r w:rsidRPr="00FF69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br/>
              <w:t>DPH v Kč 10)</w:t>
            </w:r>
          </w:p>
        </w:tc>
        <w:tc>
          <w:tcPr>
            <w:tcW w:w="70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0216012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Cena bez DPH</w:t>
            </w:r>
            <w:r w:rsidRPr="00FF69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br/>
              <w:t>celkem v Kč 10)</w:t>
            </w:r>
          </w:p>
        </w:tc>
        <w:tc>
          <w:tcPr>
            <w:tcW w:w="7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F6230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Termín předání k akceptačnímu řízení</w:t>
            </w:r>
          </w:p>
        </w:tc>
      </w:tr>
      <w:tr w:rsidR="00FF6997" w:rsidRPr="00FF6997" w14:paraId="59063775" w14:textId="77777777" w:rsidTr="00FF6997">
        <w:trPr>
          <w:trHeight w:val="278"/>
        </w:trPr>
        <w:tc>
          <w:tcPr>
            <w:tcW w:w="401" w:type="pct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F4B00E7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6.2</w:t>
            </w:r>
          </w:p>
        </w:tc>
        <w:tc>
          <w:tcPr>
            <w:tcW w:w="1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6E85EC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Hlavní celek 1 „Přípravné práce“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466B5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4FB88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258B6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222D1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EEB0EC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FF6997" w:rsidRPr="00FF6997" w14:paraId="5859DCF5" w14:textId="77777777" w:rsidTr="00FF6997">
        <w:trPr>
          <w:trHeight w:val="268"/>
        </w:trPr>
        <w:tc>
          <w:tcPr>
            <w:tcW w:w="40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A68A8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6.2.1</w:t>
            </w:r>
          </w:p>
        </w:tc>
        <w:tc>
          <w:tcPr>
            <w:tcW w:w="170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D71C" w14:textId="77777777" w:rsidR="00FF6997" w:rsidRPr="00FF6997" w:rsidRDefault="00FF6997" w:rsidP="00FF69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Revize stávajícího bodového pole</w:t>
            </w:r>
          </w:p>
        </w:tc>
        <w:tc>
          <w:tcPr>
            <w:tcW w:w="377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924476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bod</w:t>
            </w:r>
          </w:p>
        </w:tc>
        <w:tc>
          <w:tcPr>
            <w:tcW w:w="36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91CF0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9 </w:t>
            </w:r>
          </w:p>
        </w:tc>
        <w:tc>
          <w:tcPr>
            <w:tcW w:w="68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7F442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500,00</w:t>
            </w:r>
          </w:p>
        </w:tc>
        <w:tc>
          <w:tcPr>
            <w:tcW w:w="70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27658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4 500,00</w:t>
            </w:r>
          </w:p>
        </w:tc>
        <w:tc>
          <w:tcPr>
            <w:tcW w:w="770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22FD3E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31.5.2023</w:t>
            </w:r>
          </w:p>
        </w:tc>
      </w:tr>
      <w:tr w:rsidR="00FF6997" w:rsidRPr="00FF6997" w14:paraId="6B2912CA" w14:textId="77777777" w:rsidTr="00FF6997">
        <w:trPr>
          <w:trHeight w:val="258"/>
        </w:trPr>
        <w:tc>
          <w:tcPr>
            <w:tcW w:w="401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7E8E01" w14:textId="77777777" w:rsidR="00FF6997" w:rsidRPr="00FF6997" w:rsidRDefault="00FF6997" w:rsidP="00FF69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A7E87" w14:textId="77777777" w:rsidR="00FF6997" w:rsidRPr="00FF6997" w:rsidRDefault="00FF6997" w:rsidP="00FF69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Doplnění stávajícího bodového pole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4C36D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bod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A2A40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 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3CA9E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2 000,00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0E26B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2 000,00</w:t>
            </w:r>
          </w:p>
        </w:tc>
        <w:tc>
          <w:tcPr>
            <w:tcW w:w="770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BAB0699" w14:textId="77777777" w:rsidR="00FF6997" w:rsidRPr="00FF6997" w:rsidRDefault="00FF6997" w:rsidP="00FF69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FF6997" w:rsidRPr="00FF6997" w14:paraId="5CD08B2C" w14:textId="77777777" w:rsidTr="00FF6997">
        <w:trPr>
          <w:trHeight w:val="414"/>
        </w:trPr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2CF4A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6.2.2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6FFC2" w14:textId="77777777" w:rsidR="00FF6997" w:rsidRPr="00FF6997" w:rsidRDefault="00FF6997" w:rsidP="00FF69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Podrobné měření polohopisu v obvodu </w:t>
            </w:r>
            <w:proofErr w:type="spellStart"/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KoPÚ</w:t>
            </w:r>
            <w:proofErr w:type="spellEnd"/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mimo trvalé porosty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E7FF5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FA29C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E14E3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800,00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4169E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120 000,00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4702E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31.8.2023</w:t>
            </w:r>
          </w:p>
        </w:tc>
      </w:tr>
      <w:tr w:rsidR="00FF6997" w:rsidRPr="00FF6997" w14:paraId="406140AF" w14:textId="77777777" w:rsidTr="00FF6997">
        <w:trPr>
          <w:trHeight w:val="420"/>
        </w:trPr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7F791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6.2.4</w:t>
            </w:r>
          </w:p>
        </w:tc>
        <w:tc>
          <w:tcPr>
            <w:tcW w:w="17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54AF" w14:textId="77777777" w:rsidR="00FF6997" w:rsidRPr="00FF6997" w:rsidRDefault="00FF6997" w:rsidP="00FF69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Zjišťování hranic obvodu </w:t>
            </w:r>
            <w:proofErr w:type="spellStart"/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KoPÚ</w:t>
            </w:r>
            <w:proofErr w:type="spellEnd"/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, geometrické plány pro stanovení obvodu </w:t>
            </w:r>
            <w:proofErr w:type="spellStart"/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KoPÚ</w:t>
            </w:r>
            <w:proofErr w:type="spellEnd"/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 předepsaná stabilizace dle vyhlášky č. 357/2013 Sb.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A3B4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100 </w:t>
            </w:r>
            <w:proofErr w:type="spellStart"/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bm</w:t>
            </w:r>
            <w:proofErr w:type="spellEnd"/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6F9F8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172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0872B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2 541,00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E6200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437 052,00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226AA0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31.5.2024</w:t>
            </w:r>
          </w:p>
        </w:tc>
      </w:tr>
      <w:tr w:rsidR="00FF6997" w:rsidRPr="00FF6997" w14:paraId="19009117" w14:textId="77777777" w:rsidTr="00FF6997">
        <w:trPr>
          <w:trHeight w:val="286"/>
        </w:trPr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B5B21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6.2.5</w:t>
            </w:r>
          </w:p>
        </w:tc>
        <w:tc>
          <w:tcPr>
            <w:tcW w:w="1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3EDDC" w14:textId="77777777" w:rsidR="00FF6997" w:rsidRPr="00FF6997" w:rsidRDefault="00FF6997" w:rsidP="00FF69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Zjišťování hranic pozemků neřešených dle § 2 Zákona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E7E9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100 </w:t>
            </w:r>
            <w:proofErr w:type="spellStart"/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bm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5D16D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01F23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7 260,00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741B5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7 260,00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3074DF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31.3.2026</w:t>
            </w:r>
          </w:p>
        </w:tc>
      </w:tr>
      <w:tr w:rsidR="00FF6997" w:rsidRPr="00FF6997" w14:paraId="1BDAB51F" w14:textId="77777777" w:rsidTr="00FF6997">
        <w:trPr>
          <w:trHeight w:val="319"/>
        </w:trPr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AEAF5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6.2.7</w:t>
            </w:r>
          </w:p>
        </w:tc>
        <w:tc>
          <w:tcPr>
            <w:tcW w:w="17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9D69" w14:textId="77777777" w:rsidR="00FF6997" w:rsidRPr="00FF6997" w:rsidRDefault="00FF6997" w:rsidP="00FF69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Rozbor současného stavu                      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87E9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5A30E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144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D0669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484,00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BB812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69 696,00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160C8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30.9.2024</w:t>
            </w:r>
          </w:p>
        </w:tc>
      </w:tr>
      <w:tr w:rsidR="00FF6997" w:rsidRPr="00FF6997" w14:paraId="3D0A9938" w14:textId="77777777" w:rsidTr="00FF6997">
        <w:trPr>
          <w:trHeight w:val="410"/>
        </w:trPr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31F49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6.2.8</w:t>
            </w:r>
          </w:p>
        </w:tc>
        <w:tc>
          <w:tcPr>
            <w:tcW w:w="170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EFC3" w14:textId="77777777" w:rsidR="00FF6997" w:rsidRPr="00FF6997" w:rsidRDefault="00FF6997" w:rsidP="00FF69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Dokumentace k soupisu nároků vlastníků pozemků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1E72D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E934C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144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59E4E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484,00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6EC0D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69 696,00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9AA721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30.11.2024</w:t>
            </w:r>
          </w:p>
        </w:tc>
      </w:tr>
      <w:tr w:rsidR="00FF6997" w:rsidRPr="00FF6997" w14:paraId="67D12E14" w14:textId="77777777" w:rsidTr="00FF6997">
        <w:trPr>
          <w:trHeight w:val="564"/>
        </w:trPr>
        <w:tc>
          <w:tcPr>
            <w:tcW w:w="210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A4D97A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„Přípravné práce“ celkem bez DPH v Kč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37F8E3" w14:textId="77777777" w:rsidR="00FF6997" w:rsidRPr="00FF6997" w:rsidRDefault="00FF6997" w:rsidP="00FF69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53CE97" w14:textId="77777777" w:rsidR="00FF6997" w:rsidRPr="00FF6997" w:rsidRDefault="00FF6997" w:rsidP="00FF69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29648D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035788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710 204,00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41BBE0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31.3.2026</w:t>
            </w:r>
          </w:p>
        </w:tc>
      </w:tr>
      <w:tr w:rsidR="00FF6997" w:rsidRPr="00FF6997" w14:paraId="5535322B" w14:textId="77777777" w:rsidTr="00FF6997">
        <w:trPr>
          <w:trHeight w:val="400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EE1ADD3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6.3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D65B76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Hlavní celek 2 „Návrhové práce“ 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7F6F3F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DB9242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86EE07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666CA4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62B136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FF6997" w:rsidRPr="00FF6997" w14:paraId="7FC9D011" w14:textId="77777777" w:rsidTr="00FF6997">
        <w:trPr>
          <w:trHeight w:val="261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27562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6.3.1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E21AB" w14:textId="77777777" w:rsidR="00FF6997" w:rsidRPr="00FF6997" w:rsidRDefault="00FF6997" w:rsidP="00FF69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Vypracování plánu společných zařízení ("PSZ")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E7AB4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64692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E408F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968,00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8F688C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139 392,00</w:t>
            </w:r>
          </w:p>
        </w:tc>
        <w:tc>
          <w:tcPr>
            <w:tcW w:w="770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A77FC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31.7.2025</w:t>
            </w:r>
          </w:p>
        </w:tc>
      </w:tr>
      <w:tr w:rsidR="00FF6997" w:rsidRPr="00FF6997" w14:paraId="052DC231" w14:textId="77777777" w:rsidTr="00FF6997">
        <w:trPr>
          <w:trHeight w:val="703"/>
        </w:trPr>
        <w:tc>
          <w:tcPr>
            <w:tcW w:w="40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00DFD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6.3.1 i) a)</w:t>
            </w:r>
          </w:p>
        </w:tc>
        <w:tc>
          <w:tcPr>
            <w:tcW w:w="17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9FD1" w14:textId="77777777" w:rsidR="00FF6997" w:rsidRPr="00FF6997" w:rsidRDefault="00FF6997" w:rsidP="00FF69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Výškopisné zaměření zájmového území dle čl. 6.3.1 i) a) Smlouvy 2) 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0E6FA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9B453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7B423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1 815,00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B67058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54 450,00</w:t>
            </w: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009A56" w14:textId="77777777" w:rsidR="00FF6997" w:rsidRPr="00FF6997" w:rsidRDefault="00FF6997" w:rsidP="00FF69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FF6997" w:rsidRPr="00FF6997" w14:paraId="73F9072C" w14:textId="77777777" w:rsidTr="00FF6997">
        <w:trPr>
          <w:trHeight w:val="571"/>
        </w:trPr>
        <w:tc>
          <w:tcPr>
            <w:tcW w:w="401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F8979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6.3.1 i) b)</w:t>
            </w:r>
          </w:p>
        </w:tc>
        <w:tc>
          <w:tcPr>
            <w:tcW w:w="1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9BF3A" w14:textId="77777777" w:rsidR="00FF6997" w:rsidRPr="00FF6997" w:rsidRDefault="00FF6997" w:rsidP="00FF69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DTR liniových dopravních staveb PSZ pro stanovení plochy záboru půdy stavbami dle čl. 6.3.1 i) b) Smlouvy 2)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9C680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100 </w:t>
            </w:r>
            <w:proofErr w:type="spellStart"/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bm</w:t>
            </w:r>
            <w:proofErr w:type="spellEnd"/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0D958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EE255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1 815,00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5D96CB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127 050,00</w:t>
            </w: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6EC143" w14:textId="77777777" w:rsidR="00FF6997" w:rsidRPr="00FF6997" w:rsidRDefault="00FF6997" w:rsidP="00FF69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FF6997" w:rsidRPr="00FF6997" w14:paraId="6EA12528" w14:textId="77777777" w:rsidTr="00FF6997">
        <w:trPr>
          <w:trHeight w:val="551"/>
        </w:trPr>
        <w:tc>
          <w:tcPr>
            <w:tcW w:w="40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5090A" w14:textId="77777777" w:rsidR="00FF6997" w:rsidRPr="00FF6997" w:rsidRDefault="00FF6997" w:rsidP="00FF69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88764" w14:textId="77777777" w:rsidR="00FF6997" w:rsidRPr="00FF6997" w:rsidRDefault="00FF6997" w:rsidP="00FF69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F0176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100 </w:t>
            </w:r>
            <w:proofErr w:type="spellStart"/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bm</w:t>
            </w:r>
            <w:proofErr w:type="spellEnd"/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7E8B3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71D41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3 630,00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4A14C3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36 300,00</w:t>
            </w: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0B67FD" w14:textId="77777777" w:rsidR="00FF6997" w:rsidRPr="00FF6997" w:rsidRDefault="00FF6997" w:rsidP="00FF69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FF6997" w:rsidRPr="00FF6997" w14:paraId="4951D0D3" w14:textId="77777777" w:rsidTr="00FF6997">
        <w:trPr>
          <w:trHeight w:val="559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1B5DFA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6.3.1 i) c)</w:t>
            </w:r>
          </w:p>
        </w:tc>
        <w:tc>
          <w:tcPr>
            <w:tcW w:w="1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10FC5" w14:textId="77777777" w:rsidR="00FF6997" w:rsidRPr="00FF6997" w:rsidRDefault="00FF6997" w:rsidP="00FF69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DTR vodohospodářských staveb PSZ dle čl. 6.3.1 i) c) Smlouvy 2)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6CB23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BDE00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06924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72 600,00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2E33F7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72 600,00</w:t>
            </w: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8C52D0" w14:textId="77777777" w:rsidR="00FF6997" w:rsidRPr="00FF6997" w:rsidRDefault="00FF6997" w:rsidP="00FF69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FF6997" w:rsidRPr="00FF6997" w14:paraId="74312A5C" w14:textId="77777777" w:rsidTr="00FF6997">
        <w:trPr>
          <w:trHeight w:val="411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511A1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6.3.2 h)</w:t>
            </w:r>
          </w:p>
        </w:tc>
        <w:tc>
          <w:tcPr>
            <w:tcW w:w="17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24BAB" w14:textId="77777777" w:rsidR="00FF6997" w:rsidRPr="00FF6997" w:rsidRDefault="00FF6997" w:rsidP="00FF69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Aktualizace PSZ 11)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DB477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CE10ECD" w14:textId="2744D943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1019295" w14:textId="136BBD2B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4613C3D" w14:textId="42460648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</w:tcPr>
          <w:p w14:paraId="6150CF64" w14:textId="60B60761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FF6997" w:rsidRPr="00FF6997" w14:paraId="6967390F" w14:textId="77777777" w:rsidTr="00FF6997">
        <w:trPr>
          <w:trHeight w:val="418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2EF01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6.3.2 h) i)</w:t>
            </w:r>
          </w:p>
        </w:tc>
        <w:tc>
          <w:tcPr>
            <w:tcW w:w="17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7BC46" w14:textId="77777777" w:rsidR="00FF6997" w:rsidRPr="00FF6997" w:rsidRDefault="00FF6997" w:rsidP="00FF69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Aktualizace PSZ do 10 ha 11)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EAB23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83228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91D91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6 776,00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0393C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6 776,00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0B2C7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na výzvu Objednatele v dohodnuté lhůtě</w:t>
            </w:r>
          </w:p>
        </w:tc>
      </w:tr>
      <w:tr w:rsidR="00FF6997" w:rsidRPr="00FF6997" w14:paraId="0BBA5641" w14:textId="77777777" w:rsidTr="00FF6997">
        <w:trPr>
          <w:trHeight w:val="268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4DA34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6.3.2 h) </w:t>
            </w:r>
            <w:proofErr w:type="spellStart"/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</w:t>
            </w:r>
            <w:proofErr w:type="spellEnd"/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17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3C9FE" w14:textId="77777777" w:rsidR="00FF6997" w:rsidRPr="00FF6997" w:rsidRDefault="00FF6997" w:rsidP="00FF69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Aktualizace PSZ do 50 ha 11)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8EB97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2E349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642C8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3 872,00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CD5A3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3 872,00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CA608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na výzvu Objednatele v dohodnuté lhůtě</w:t>
            </w:r>
          </w:p>
        </w:tc>
      </w:tr>
      <w:tr w:rsidR="00FF6997" w:rsidRPr="00FF6997" w14:paraId="027022AE" w14:textId="77777777" w:rsidTr="00FF6997">
        <w:trPr>
          <w:trHeight w:val="457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BAAD2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6.3.2 h) </w:t>
            </w:r>
            <w:proofErr w:type="spellStart"/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</w:t>
            </w:r>
            <w:proofErr w:type="spellEnd"/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17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4FE66" w14:textId="77777777" w:rsidR="00FF6997" w:rsidRPr="00FF6997" w:rsidRDefault="00FF6997" w:rsidP="00FF69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Aktualizace PSZ nad 50 ha 11)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06D2B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8C37E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08D71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1 452,00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F0BA2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1 452,00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E08B0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na výzvu Objednatele v dohodnuté lhůtě</w:t>
            </w:r>
          </w:p>
        </w:tc>
      </w:tr>
      <w:tr w:rsidR="00FF6997" w:rsidRPr="00FF6997" w14:paraId="613BEC6D" w14:textId="77777777" w:rsidTr="00FF6997">
        <w:trPr>
          <w:trHeight w:val="563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F1F6A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6.3.2 </w:t>
            </w:r>
          </w:p>
        </w:tc>
        <w:tc>
          <w:tcPr>
            <w:tcW w:w="1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F3CF" w14:textId="77777777" w:rsidR="00FF6997" w:rsidRPr="00FF6997" w:rsidRDefault="00FF6997" w:rsidP="00FF69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Vypracování návrhu nového uspořádání pozemků k jeho vystavení dle § 11 odst. 1 Zákona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A35EC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383E3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144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77D8C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1 452,00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834C8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209 088,00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DBD16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31.5.2026</w:t>
            </w:r>
          </w:p>
        </w:tc>
      </w:tr>
      <w:tr w:rsidR="00FF6997" w:rsidRPr="00FF6997" w14:paraId="0CD8850A" w14:textId="77777777" w:rsidTr="00FF6997">
        <w:trPr>
          <w:trHeight w:val="274"/>
        </w:trPr>
        <w:tc>
          <w:tcPr>
            <w:tcW w:w="40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9FFF7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6.3.3</w:t>
            </w:r>
          </w:p>
        </w:tc>
        <w:tc>
          <w:tcPr>
            <w:tcW w:w="17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D95EC" w14:textId="77777777" w:rsidR="00FF6997" w:rsidRPr="00FF6997" w:rsidRDefault="00FF6997" w:rsidP="00FF69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Předložení aktuální dokumentace návrhu </w:t>
            </w:r>
            <w:proofErr w:type="spellStart"/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KoPÚ</w:t>
            </w:r>
            <w:proofErr w:type="spellEnd"/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D6DDB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C2C6D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0F81D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21 780,00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B48F1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43 560,00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A1D08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 1 měsíce od výzvy Objednatele</w:t>
            </w:r>
          </w:p>
        </w:tc>
      </w:tr>
      <w:tr w:rsidR="00FF6997" w:rsidRPr="00FF6997" w14:paraId="265B5686" w14:textId="77777777" w:rsidTr="00FF6997">
        <w:trPr>
          <w:trHeight w:val="308"/>
        </w:trPr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48EE5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6.3.4</w:t>
            </w:r>
          </w:p>
        </w:tc>
        <w:tc>
          <w:tcPr>
            <w:tcW w:w="17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AE539" w14:textId="77777777" w:rsidR="00FF6997" w:rsidRPr="00FF6997" w:rsidRDefault="00FF6997" w:rsidP="00FF69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Zhotovení podkladů pro změnu katastrální hranice 3)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8831D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100 </w:t>
            </w:r>
            <w:proofErr w:type="spellStart"/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bm</w:t>
            </w:r>
            <w:proofErr w:type="spellEnd"/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ACD58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492B2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7 260,00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C7588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7 260,00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5A517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 3 měsíců od výzvy Objednatele</w:t>
            </w:r>
          </w:p>
        </w:tc>
      </w:tr>
      <w:tr w:rsidR="00FF6997" w:rsidRPr="00FF6997" w14:paraId="702D21CE" w14:textId="77777777" w:rsidTr="00FF6997">
        <w:trPr>
          <w:trHeight w:val="370"/>
        </w:trPr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30D20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6.3.5</w:t>
            </w:r>
          </w:p>
        </w:tc>
        <w:tc>
          <w:tcPr>
            <w:tcW w:w="17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B522E" w14:textId="77777777" w:rsidR="00FF6997" w:rsidRPr="00FF6997" w:rsidRDefault="00FF6997" w:rsidP="00FF69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Aktualizace návrhu po ukončení odvolacího řízení 12)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C621E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60CBD3D" w14:textId="002B2479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1C4AAAC" w14:textId="2A2C4A4D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0D461CD" w14:textId="0FD64546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</w:tcPr>
          <w:p w14:paraId="5EB8BCBA" w14:textId="743AD3A5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FF6997" w:rsidRPr="00FF6997" w14:paraId="1F560945" w14:textId="77777777" w:rsidTr="00FF6997">
        <w:trPr>
          <w:trHeight w:val="559"/>
        </w:trPr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6CDCE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6.3.5 i)</w:t>
            </w:r>
          </w:p>
        </w:tc>
        <w:tc>
          <w:tcPr>
            <w:tcW w:w="17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215F3" w14:textId="77777777" w:rsidR="00FF6997" w:rsidRPr="00FF6997" w:rsidRDefault="00FF6997" w:rsidP="00FF69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Aktualizace návrhu po ukončení odvolacího řízení do 10 ha 12)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0FB5E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83B29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27108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10 164,00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71147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10 164,00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EB4AC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 3 měsíců od výzvy Objednatele</w:t>
            </w:r>
          </w:p>
        </w:tc>
      </w:tr>
      <w:tr w:rsidR="00FF6997" w:rsidRPr="00FF6997" w14:paraId="13568BC8" w14:textId="77777777" w:rsidTr="00FF6997">
        <w:trPr>
          <w:trHeight w:val="412"/>
        </w:trPr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E6D4A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6.3.5 </w:t>
            </w:r>
            <w:proofErr w:type="spellStart"/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</w:t>
            </w:r>
            <w:proofErr w:type="spellEnd"/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17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385D4" w14:textId="77777777" w:rsidR="00FF6997" w:rsidRPr="00FF6997" w:rsidRDefault="00FF6997" w:rsidP="00FF69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Aktualizace návrhu po ukončení odvolacího řízení do 50 ha 12)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1D69A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2C1D1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229BF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5 808,00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84E6B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5 808,00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53B09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 3 měsíců od výzvy Objednatele</w:t>
            </w:r>
          </w:p>
        </w:tc>
      </w:tr>
      <w:tr w:rsidR="00FF6997" w:rsidRPr="00FF6997" w14:paraId="512C257C" w14:textId="77777777" w:rsidTr="00FF6997">
        <w:trPr>
          <w:trHeight w:val="701"/>
        </w:trPr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D4461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6.3.5 </w:t>
            </w:r>
            <w:proofErr w:type="spellStart"/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</w:t>
            </w:r>
            <w:proofErr w:type="spellEnd"/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170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53D71" w14:textId="77777777" w:rsidR="00FF6997" w:rsidRPr="00FF6997" w:rsidRDefault="00FF6997" w:rsidP="00FF69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Aktualizace návrhu po ukončení odvolacího řízení nad 50 ha 12)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2E9CB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01777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120D9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2 178,00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5FEF9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2 178,00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35DA4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 3 měsíců od výzvy Objednatele</w:t>
            </w:r>
          </w:p>
        </w:tc>
      </w:tr>
      <w:tr w:rsidR="00FF6997" w:rsidRPr="00FF6997" w14:paraId="2A4B6A74" w14:textId="77777777" w:rsidTr="00FF6997">
        <w:trPr>
          <w:trHeight w:val="557"/>
        </w:trPr>
        <w:tc>
          <w:tcPr>
            <w:tcW w:w="210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A6D5C6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„Návrhové práce“ celkem bez DPH v Kč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63CA99" w14:textId="77777777" w:rsidR="00FF6997" w:rsidRPr="00FF6997" w:rsidRDefault="00FF6997" w:rsidP="00FF69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6015DD" w14:textId="77777777" w:rsidR="00FF6997" w:rsidRPr="00FF6997" w:rsidRDefault="00FF6997" w:rsidP="00FF69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A7A9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3D949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719 950,00</w:t>
            </w:r>
          </w:p>
        </w:tc>
        <w:tc>
          <w:tcPr>
            <w:tcW w:w="7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A385A8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proofErr w:type="spellStart"/>
            <w:r w:rsidRPr="00FF69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xxxxx</w:t>
            </w:r>
            <w:proofErr w:type="spellEnd"/>
          </w:p>
        </w:tc>
      </w:tr>
      <w:tr w:rsidR="00FF6997" w:rsidRPr="00FF6997" w14:paraId="4116CD88" w14:textId="77777777" w:rsidTr="00FF6997">
        <w:trPr>
          <w:trHeight w:val="623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3FB79D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lastRenderedPageBreak/>
              <w:t>6.4</w:t>
            </w:r>
          </w:p>
        </w:tc>
        <w:tc>
          <w:tcPr>
            <w:tcW w:w="170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3C2D9" w14:textId="77777777" w:rsidR="00FF6997" w:rsidRPr="00FF6997" w:rsidRDefault="00FF6997" w:rsidP="00FF69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Hlavní celek 3 „Mapové dílo“ 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6DD3F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26845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6E340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302,50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8F355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43 560,00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BB8A0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do 3 měsíců od výzvy Objednatele</w:t>
            </w:r>
          </w:p>
        </w:tc>
      </w:tr>
      <w:tr w:rsidR="00FF6997" w:rsidRPr="00FF6997" w14:paraId="10E0DF60" w14:textId="77777777" w:rsidTr="00FF6997">
        <w:trPr>
          <w:trHeight w:val="353"/>
        </w:trPr>
        <w:tc>
          <w:tcPr>
            <w:tcW w:w="210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D7BA8B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„Mapové dílo“ celkem bez DPH v Kč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1C1BB2" w14:textId="77777777" w:rsidR="00FF6997" w:rsidRPr="00FF6997" w:rsidRDefault="00FF6997" w:rsidP="00FF69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5F5427" w14:textId="77777777" w:rsidR="00FF6997" w:rsidRPr="00FF6997" w:rsidRDefault="00FF6997" w:rsidP="00FF69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C49DD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1A7A21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43 560,00</w:t>
            </w:r>
          </w:p>
        </w:tc>
        <w:tc>
          <w:tcPr>
            <w:tcW w:w="77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C0B78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proofErr w:type="spellStart"/>
            <w:r w:rsidRPr="00FF69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xxxxx</w:t>
            </w:r>
            <w:proofErr w:type="spellEnd"/>
          </w:p>
        </w:tc>
      </w:tr>
      <w:tr w:rsidR="00FF6997" w:rsidRPr="00FF6997" w14:paraId="59A6E42C" w14:textId="77777777" w:rsidTr="00FF6997">
        <w:trPr>
          <w:trHeight w:val="273"/>
        </w:trPr>
        <w:tc>
          <w:tcPr>
            <w:tcW w:w="210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6251E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Rekapitulace kalkulace ceny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AAF11" w14:textId="77777777" w:rsidR="00FF6997" w:rsidRPr="00FF6997" w:rsidRDefault="00FF6997" w:rsidP="00FF69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AD75E" w14:textId="77777777" w:rsidR="00FF6997" w:rsidRPr="00FF6997" w:rsidRDefault="00FF6997" w:rsidP="00FF69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53A31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64C2E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56D83" w14:textId="77777777" w:rsidR="00FF6997" w:rsidRPr="00FF6997" w:rsidRDefault="00FF6997" w:rsidP="00FF69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FF6997" w:rsidRPr="00FF6997" w14:paraId="1826063B" w14:textId="77777777" w:rsidTr="00FF6997">
        <w:trPr>
          <w:trHeight w:val="273"/>
        </w:trPr>
        <w:tc>
          <w:tcPr>
            <w:tcW w:w="210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C64EB" w14:textId="77777777" w:rsidR="00FF6997" w:rsidRPr="00FF6997" w:rsidRDefault="00FF6997" w:rsidP="00FF69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1. Hlavní celek 1 celkem bez DPH v Kč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882A9" w14:textId="77777777" w:rsidR="00FF6997" w:rsidRPr="00FF6997" w:rsidRDefault="00FF6997" w:rsidP="00FF69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94777" w14:textId="77777777" w:rsidR="00FF6997" w:rsidRPr="00FF6997" w:rsidRDefault="00FF6997" w:rsidP="00FF69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7714E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28558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710 204,00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459249CD" w14:textId="68060232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FF6997" w:rsidRPr="00FF6997" w14:paraId="344BC480" w14:textId="77777777" w:rsidTr="00FF6997">
        <w:trPr>
          <w:trHeight w:val="262"/>
        </w:trPr>
        <w:tc>
          <w:tcPr>
            <w:tcW w:w="210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9C739" w14:textId="77777777" w:rsidR="00FF6997" w:rsidRPr="00FF6997" w:rsidRDefault="00FF6997" w:rsidP="00FF69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2. Hlavní celek 2 celkem bez DPH v Kč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C9B9E" w14:textId="77777777" w:rsidR="00FF6997" w:rsidRPr="00FF6997" w:rsidRDefault="00FF6997" w:rsidP="00FF69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AC1EF" w14:textId="77777777" w:rsidR="00FF6997" w:rsidRPr="00FF6997" w:rsidRDefault="00FF6997" w:rsidP="00FF69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EB6E1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AB366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719 950,00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38912BD8" w14:textId="498F2D8A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FF6997" w:rsidRPr="00FF6997" w14:paraId="4507FC64" w14:textId="77777777" w:rsidTr="00FF6997">
        <w:trPr>
          <w:trHeight w:val="280"/>
        </w:trPr>
        <w:tc>
          <w:tcPr>
            <w:tcW w:w="210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43D5" w14:textId="77777777" w:rsidR="00FF6997" w:rsidRPr="00FF6997" w:rsidRDefault="00FF6997" w:rsidP="00FF69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3. Hlavní celek 3 celkem bez DPH v Kč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D1A58" w14:textId="77777777" w:rsidR="00FF6997" w:rsidRPr="00FF6997" w:rsidRDefault="00FF6997" w:rsidP="00FF69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88541" w14:textId="77777777" w:rsidR="00FF6997" w:rsidRPr="00FF6997" w:rsidRDefault="00FF6997" w:rsidP="00FF69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CB5A6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1937E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43 560,00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77244214" w14:textId="14D2E28C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FF6997" w:rsidRPr="00FF6997" w14:paraId="5320848F" w14:textId="77777777" w:rsidTr="00FF6997">
        <w:trPr>
          <w:trHeight w:val="412"/>
        </w:trPr>
        <w:tc>
          <w:tcPr>
            <w:tcW w:w="210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5D5F" w14:textId="77777777" w:rsidR="00FF6997" w:rsidRPr="00FF6997" w:rsidRDefault="00FF6997" w:rsidP="00FF69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Celková cena bez DPH v Kč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CE592" w14:textId="77777777" w:rsidR="00FF6997" w:rsidRPr="00FF6997" w:rsidRDefault="00FF6997" w:rsidP="00FF69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FE6A3" w14:textId="77777777" w:rsidR="00FF6997" w:rsidRPr="00FF6997" w:rsidRDefault="00FF6997" w:rsidP="00FF69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FB176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7E930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1 473 714,00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7099B0CC" w14:textId="7949DF69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FF6997" w:rsidRPr="00FF6997" w14:paraId="72BC91D0" w14:textId="77777777" w:rsidTr="00FF6997">
        <w:trPr>
          <w:trHeight w:val="275"/>
        </w:trPr>
        <w:tc>
          <w:tcPr>
            <w:tcW w:w="210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A44EF" w14:textId="77777777" w:rsidR="00FF6997" w:rsidRPr="00FF6997" w:rsidRDefault="00FF6997" w:rsidP="00FF69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DPH  </w:t>
            </w:r>
            <w:proofErr w:type="gramStart"/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21%</w:t>
            </w:r>
            <w:proofErr w:type="gramEnd"/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v Kč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33647" w14:textId="77777777" w:rsidR="00FF6997" w:rsidRPr="00FF6997" w:rsidRDefault="00FF6997" w:rsidP="00FF69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61723" w14:textId="77777777" w:rsidR="00FF6997" w:rsidRPr="00FF6997" w:rsidRDefault="00FF6997" w:rsidP="00FF69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26F48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407A2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309 479,94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5C458999" w14:textId="220CB515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FF6997" w:rsidRPr="00FF6997" w14:paraId="21F22E8B" w14:textId="77777777" w:rsidTr="00FF6997">
        <w:trPr>
          <w:trHeight w:val="280"/>
        </w:trPr>
        <w:tc>
          <w:tcPr>
            <w:tcW w:w="2106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2D398" w14:textId="77777777" w:rsidR="00FF6997" w:rsidRPr="00FF6997" w:rsidRDefault="00FF6997" w:rsidP="00FF69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Celková cena Díla včetně DPH v Kč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C51F4" w14:textId="77777777" w:rsidR="00FF6997" w:rsidRPr="00FF6997" w:rsidRDefault="00FF6997" w:rsidP="00FF69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0A80D" w14:textId="77777777" w:rsidR="00FF6997" w:rsidRPr="00FF6997" w:rsidRDefault="00FF6997" w:rsidP="00FF69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BCD38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CB6A8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1 783 193,94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418838A7" w14:textId="5C8BBCDF" w:rsidR="00FF6997" w:rsidRPr="00FF6997" w:rsidRDefault="00FF6997" w:rsidP="00FF6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FF6997" w:rsidRPr="00FF6997" w14:paraId="3923E17D" w14:textId="77777777" w:rsidTr="00FF6997">
        <w:trPr>
          <w:trHeight w:val="420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05619" w14:textId="77777777" w:rsidR="00FF6997" w:rsidRPr="00FF6997" w:rsidRDefault="00FF6997" w:rsidP="00FF69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F6997" w:rsidRPr="00FF6997" w14:paraId="7954FACC" w14:textId="77777777" w:rsidTr="00FF6997">
        <w:trPr>
          <w:trHeight w:val="420"/>
        </w:trPr>
        <w:tc>
          <w:tcPr>
            <w:tcW w:w="284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E3B2C" w14:textId="77777777" w:rsidR="00FF6997" w:rsidRPr="00FF6997" w:rsidRDefault="00FF6997" w:rsidP="00FF69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Česká republika – Státní pozemkový úřad </w:t>
            </w:r>
          </w:p>
        </w:tc>
        <w:tc>
          <w:tcPr>
            <w:tcW w:w="215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0DAC1" w14:textId="77777777" w:rsidR="00FF6997" w:rsidRPr="00FF6997" w:rsidRDefault="00FF6997" w:rsidP="00FF69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AREA G. K. spol. s r. o. (reprezentant sdružení)</w:t>
            </w:r>
          </w:p>
        </w:tc>
      </w:tr>
      <w:tr w:rsidR="00FF6997" w:rsidRPr="00FF6997" w14:paraId="61FC9B12" w14:textId="77777777" w:rsidTr="00FF6997">
        <w:trPr>
          <w:trHeight w:val="420"/>
        </w:trPr>
        <w:tc>
          <w:tcPr>
            <w:tcW w:w="284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65866" w14:textId="77777777" w:rsidR="00FF6997" w:rsidRPr="00FF6997" w:rsidRDefault="00FF6997" w:rsidP="00FF69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Místo: Praha</w:t>
            </w:r>
          </w:p>
        </w:tc>
        <w:tc>
          <w:tcPr>
            <w:tcW w:w="215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A174B" w14:textId="77777777" w:rsidR="00FF6997" w:rsidRPr="00FF6997" w:rsidRDefault="00FF6997" w:rsidP="00FF69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Místo: Praha</w:t>
            </w:r>
          </w:p>
        </w:tc>
      </w:tr>
      <w:tr w:rsidR="00FF6997" w:rsidRPr="00FF6997" w14:paraId="71FAD8B9" w14:textId="77777777" w:rsidTr="00FF6997">
        <w:trPr>
          <w:trHeight w:val="420"/>
        </w:trPr>
        <w:tc>
          <w:tcPr>
            <w:tcW w:w="284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5E113" w14:textId="2F1A9071" w:rsidR="00FF6997" w:rsidRPr="00FF6997" w:rsidRDefault="00FF6997" w:rsidP="00FF69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Datum: 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30.05.2024</w:t>
            </w:r>
          </w:p>
        </w:tc>
        <w:tc>
          <w:tcPr>
            <w:tcW w:w="215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86015" w14:textId="77E1F41F" w:rsidR="00FF6997" w:rsidRPr="00FF6997" w:rsidRDefault="00FF6997" w:rsidP="00FF69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Datum: 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28.05.2024</w:t>
            </w:r>
          </w:p>
        </w:tc>
      </w:tr>
      <w:tr w:rsidR="00FF6997" w:rsidRPr="00FF6997" w14:paraId="35BD26B2" w14:textId="77777777" w:rsidTr="00FF6997">
        <w:trPr>
          <w:trHeight w:val="80"/>
        </w:trPr>
        <w:tc>
          <w:tcPr>
            <w:tcW w:w="284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591BE8" w14:textId="77777777" w:rsidR="00FF6997" w:rsidRPr="00FF6997" w:rsidRDefault="00FF6997" w:rsidP="00FF69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15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05FEF" w14:textId="77777777" w:rsidR="00FF6997" w:rsidRPr="00FF6997" w:rsidRDefault="00FF6997" w:rsidP="00FF6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FF6997" w:rsidRPr="00FF6997" w14:paraId="478F489F" w14:textId="77777777" w:rsidTr="00FF6997">
        <w:trPr>
          <w:trHeight w:val="420"/>
        </w:trPr>
        <w:tc>
          <w:tcPr>
            <w:tcW w:w="284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A9080" w14:textId="77777777" w:rsidR="00FF6997" w:rsidRPr="00FF6997" w:rsidRDefault="00FF6997" w:rsidP="00FF6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15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67123" w14:textId="77777777" w:rsidR="00FF6997" w:rsidRPr="00FF6997" w:rsidRDefault="00FF6997" w:rsidP="00FF6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FF6997" w:rsidRPr="00FF6997" w14:paraId="2322F029" w14:textId="77777777" w:rsidTr="00FF6997">
        <w:trPr>
          <w:trHeight w:val="420"/>
        </w:trPr>
        <w:tc>
          <w:tcPr>
            <w:tcW w:w="284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1CDCE" w14:textId="77777777" w:rsidR="00FF6997" w:rsidRPr="00FF6997" w:rsidRDefault="00FF6997" w:rsidP="00FF69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________________________________ </w:t>
            </w:r>
          </w:p>
        </w:tc>
        <w:tc>
          <w:tcPr>
            <w:tcW w:w="215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15412" w14:textId="77777777" w:rsidR="00FF6997" w:rsidRPr="00FF6997" w:rsidRDefault="00FF6997" w:rsidP="00FF69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________________________________ </w:t>
            </w:r>
          </w:p>
        </w:tc>
      </w:tr>
      <w:tr w:rsidR="00FF6997" w:rsidRPr="00FF6997" w14:paraId="6C6C9E4D" w14:textId="77777777" w:rsidTr="00FF6997">
        <w:trPr>
          <w:trHeight w:val="420"/>
        </w:trPr>
        <w:tc>
          <w:tcPr>
            <w:tcW w:w="284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42286" w14:textId="77777777" w:rsidR="00FF6997" w:rsidRPr="00FF6997" w:rsidRDefault="00FF6997" w:rsidP="00FF69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Jméno: Ing. Jiří Veselý</w:t>
            </w:r>
          </w:p>
        </w:tc>
        <w:tc>
          <w:tcPr>
            <w:tcW w:w="215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D290D" w14:textId="77777777" w:rsidR="00FF6997" w:rsidRPr="00FF6997" w:rsidRDefault="00FF6997" w:rsidP="00FF69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Jméno: Milan Nový</w:t>
            </w:r>
          </w:p>
        </w:tc>
      </w:tr>
      <w:tr w:rsidR="00FF6997" w:rsidRPr="00FF6997" w14:paraId="291B8F2D" w14:textId="77777777" w:rsidTr="00FF6997">
        <w:trPr>
          <w:trHeight w:val="80"/>
        </w:trPr>
        <w:tc>
          <w:tcPr>
            <w:tcW w:w="284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1F439" w14:textId="77777777" w:rsidR="00FF6997" w:rsidRPr="00FF6997" w:rsidRDefault="00FF6997" w:rsidP="00FF69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Funkce: ředitel Krajského pozemkového úřadu pro Středočeský kraj a hl. m. Praha</w:t>
            </w:r>
          </w:p>
        </w:tc>
        <w:tc>
          <w:tcPr>
            <w:tcW w:w="215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2F91C" w14:textId="77777777" w:rsidR="00FF6997" w:rsidRPr="00FF6997" w:rsidRDefault="00FF6997" w:rsidP="00FF69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Funkce: jednatel </w:t>
            </w:r>
          </w:p>
        </w:tc>
      </w:tr>
      <w:tr w:rsidR="00FF6997" w:rsidRPr="00FF6997" w14:paraId="30D2171A" w14:textId="77777777" w:rsidTr="00FF6997">
        <w:trPr>
          <w:trHeight w:val="420"/>
        </w:trPr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06952" w14:textId="77777777" w:rsidR="00FF6997" w:rsidRPr="00FF6997" w:rsidRDefault="00FF6997" w:rsidP="00FF69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E53C91" w14:textId="77777777" w:rsidR="00FF6997" w:rsidRPr="00FF6997" w:rsidRDefault="00FF6997" w:rsidP="00FF6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14EFC" w14:textId="77777777" w:rsidR="00FF6997" w:rsidRPr="00FF6997" w:rsidRDefault="00FF6997" w:rsidP="00FF6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FD7E4" w14:textId="77777777" w:rsidR="00FF6997" w:rsidRPr="00FF6997" w:rsidRDefault="00FF6997" w:rsidP="00FF6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9FE1A" w14:textId="77777777" w:rsidR="00FF6997" w:rsidRPr="00FF6997" w:rsidRDefault="00FF6997" w:rsidP="00FF6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5EEBB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45A1F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FF6997" w:rsidRPr="00FF6997" w14:paraId="0411C43B" w14:textId="77777777" w:rsidTr="00FF6997">
        <w:trPr>
          <w:trHeight w:val="206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D10FF" w14:textId="77777777" w:rsidR="00FF6997" w:rsidRPr="00FF6997" w:rsidRDefault="00FF6997" w:rsidP="00FF69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FF6997" w:rsidRPr="00FF6997" w14:paraId="31EBEDE2" w14:textId="77777777" w:rsidTr="00FF6997">
        <w:trPr>
          <w:trHeight w:val="268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1CAC0" w14:textId="77777777" w:rsidR="00FF6997" w:rsidRPr="00FF6997" w:rsidRDefault="00FF6997" w:rsidP="00FF69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3)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FF6997" w:rsidRPr="00FF6997" w14:paraId="1DA07E31" w14:textId="77777777" w:rsidTr="00FF6997">
        <w:trPr>
          <w:trHeight w:val="471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1D18A" w14:textId="77777777" w:rsidR="00FF6997" w:rsidRPr="00FF6997" w:rsidRDefault="00FF6997" w:rsidP="00FF69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FF6997" w:rsidRPr="00FF6997" w14:paraId="2DC819EE" w14:textId="77777777" w:rsidTr="00FF6997">
        <w:trPr>
          <w:trHeight w:val="21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5D639" w14:textId="77777777" w:rsidR="00FF6997" w:rsidRPr="00FF6997" w:rsidRDefault="00FF6997" w:rsidP="00FF69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10) Ceny jsou uváděny s přesností na dvě desetinná místa.</w:t>
            </w:r>
          </w:p>
        </w:tc>
      </w:tr>
      <w:tr w:rsidR="00FF6997" w:rsidRPr="00FF6997" w14:paraId="024B7760" w14:textId="77777777" w:rsidTr="00FF6997">
        <w:trPr>
          <w:trHeight w:val="568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79567" w14:textId="77777777" w:rsidR="00FF6997" w:rsidRPr="00FF6997" w:rsidRDefault="00FF6997" w:rsidP="00FF69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FF6997" w:rsidRPr="00FF6997" w14:paraId="43E3D74E" w14:textId="77777777" w:rsidTr="00FF6997">
        <w:trPr>
          <w:trHeight w:val="703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F412B" w14:textId="77777777" w:rsidR="00FF6997" w:rsidRPr="00FF6997" w:rsidRDefault="00FF6997" w:rsidP="00FF69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změna jména vlastníka nebo přenesení věcných a jiných práv a povinností, poznámek apod., zapsaných do KN po vydání rozhodnutí o schválení návrhu.</w:t>
            </w:r>
          </w:p>
        </w:tc>
      </w:tr>
      <w:tr w:rsidR="00FF6997" w:rsidRPr="00FF6997" w14:paraId="34C08493" w14:textId="77777777" w:rsidTr="00FF6997">
        <w:trPr>
          <w:trHeight w:val="420"/>
        </w:trPr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79D29" w14:textId="77777777" w:rsidR="00FF6997" w:rsidRPr="00FF6997" w:rsidRDefault="00FF6997" w:rsidP="00FF69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4EEDD" w14:textId="77777777" w:rsidR="00FF6997" w:rsidRPr="00FF6997" w:rsidRDefault="00FF6997" w:rsidP="00FF6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C33E8" w14:textId="77777777" w:rsidR="00FF6997" w:rsidRPr="00FF6997" w:rsidRDefault="00FF6997" w:rsidP="00FF6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017CA" w14:textId="77777777" w:rsidR="00FF6997" w:rsidRPr="00FF6997" w:rsidRDefault="00FF6997" w:rsidP="00FF6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D55F5" w14:textId="77777777" w:rsidR="00FF6997" w:rsidRPr="00FF6997" w:rsidRDefault="00FF6997" w:rsidP="00FF6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76CFA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C658D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FF6997" w:rsidRPr="00FF6997" w14:paraId="3592403E" w14:textId="77777777" w:rsidTr="00FF6997">
        <w:trPr>
          <w:trHeight w:val="80"/>
        </w:trPr>
        <w:tc>
          <w:tcPr>
            <w:tcW w:w="21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AD7A3" w14:textId="77777777" w:rsidR="00FF6997" w:rsidRPr="00FF6997" w:rsidRDefault="00FF6997" w:rsidP="00FF69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Poznámka: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F790F" w14:textId="77777777" w:rsidR="00FF6997" w:rsidRPr="00FF6997" w:rsidRDefault="00FF6997" w:rsidP="00FF69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3FD0E" w14:textId="77777777" w:rsidR="00FF6997" w:rsidRPr="00FF6997" w:rsidRDefault="00FF6997" w:rsidP="00FF6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FDC4D" w14:textId="77777777" w:rsidR="00FF6997" w:rsidRPr="00FF6997" w:rsidRDefault="00FF6997" w:rsidP="00FF6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34420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94469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FF6997" w:rsidRPr="00FF6997" w14:paraId="6AE73A31" w14:textId="77777777" w:rsidTr="00FF6997">
        <w:trPr>
          <w:trHeight w:val="80"/>
        </w:trPr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76B08" w14:textId="77777777" w:rsidR="00FF6997" w:rsidRPr="00FF6997" w:rsidRDefault="00FF6997" w:rsidP="00FF6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1E9F3" w14:textId="77777777" w:rsidR="00FF6997" w:rsidRPr="00FF6997" w:rsidRDefault="00FF6997" w:rsidP="00FF69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hodnota A – pozemky řešené dle § 2 Zákona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8D329" w14:textId="77777777" w:rsidR="00FF6997" w:rsidRPr="00FF6997" w:rsidRDefault="00FF6997" w:rsidP="00FF69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9BB77" w14:textId="77777777" w:rsidR="00FF6997" w:rsidRPr="00FF6997" w:rsidRDefault="00FF6997" w:rsidP="00FF6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98976" w14:textId="77777777" w:rsidR="00FF6997" w:rsidRPr="00FF6997" w:rsidRDefault="00FF6997" w:rsidP="00FF6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B6DC8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F3314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FF6997" w:rsidRPr="00FF6997" w14:paraId="684AE740" w14:textId="77777777" w:rsidTr="00FF6997">
        <w:trPr>
          <w:trHeight w:val="80"/>
        </w:trPr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055EC" w14:textId="77777777" w:rsidR="00FF6997" w:rsidRPr="00FF6997" w:rsidRDefault="00FF6997" w:rsidP="00FF6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D1CC5" w14:textId="77777777" w:rsidR="00FF6997" w:rsidRPr="00FF6997" w:rsidRDefault="00FF6997" w:rsidP="00FF69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hodnota B – pozemky neřešené dle § 2 Zákona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589D5" w14:textId="77777777" w:rsidR="00FF6997" w:rsidRPr="00FF6997" w:rsidRDefault="00FF6997" w:rsidP="00FF69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5892B" w14:textId="77777777" w:rsidR="00FF6997" w:rsidRPr="00FF6997" w:rsidRDefault="00FF6997" w:rsidP="00FF6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C19D3" w14:textId="77777777" w:rsidR="00FF6997" w:rsidRPr="00FF6997" w:rsidRDefault="00FF6997" w:rsidP="00FF6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7A060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04BDA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FF6997" w:rsidRPr="00FF6997" w14:paraId="5E3637FC" w14:textId="77777777" w:rsidTr="00FF6997">
        <w:trPr>
          <w:trHeight w:val="80"/>
        </w:trPr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6623C" w14:textId="77777777" w:rsidR="00FF6997" w:rsidRPr="00FF6997" w:rsidRDefault="00FF6997" w:rsidP="00FF6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3656C" w14:textId="77777777" w:rsidR="00FF6997" w:rsidRPr="00FF6997" w:rsidRDefault="00FF6997" w:rsidP="00FF69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hodnota C1 až C13 – </w:t>
            </w:r>
            <w:proofErr w:type="gramStart"/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určí</w:t>
            </w:r>
            <w:proofErr w:type="gramEnd"/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Objednatel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6C0F8" w14:textId="77777777" w:rsidR="00FF6997" w:rsidRPr="00FF6997" w:rsidRDefault="00FF6997" w:rsidP="00FF69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5B0AD" w14:textId="77777777" w:rsidR="00FF6997" w:rsidRPr="00FF6997" w:rsidRDefault="00FF6997" w:rsidP="00FF6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7BABB" w14:textId="77777777" w:rsidR="00FF6997" w:rsidRPr="00FF6997" w:rsidRDefault="00FF6997" w:rsidP="00FF6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388A0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4328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FF6997" w:rsidRPr="00FF6997" w14:paraId="57719254" w14:textId="77777777" w:rsidTr="00FF6997">
        <w:trPr>
          <w:trHeight w:val="80"/>
        </w:trPr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EB24F" w14:textId="77777777" w:rsidR="00FF6997" w:rsidRPr="00FF6997" w:rsidRDefault="00FF6997" w:rsidP="00FF6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B72E5" w14:textId="77777777" w:rsidR="00FF6997" w:rsidRPr="00FF6997" w:rsidRDefault="00FF6997" w:rsidP="00FF69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C3 + C4 = A + B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367C5" w14:textId="77777777" w:rsidR="00FF6997" w:rsidRPr="00FF6997" w:rsidRDefault="00FF6997" w:rsidP="00FF69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0F3B1" w14:textId="77777777" w:rsidR="00FF6997" w:rsidRPr="00FF6997" w:rsidRDefault="00FF6997" w:rsidP="00FF6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1A258" w14:textId="77777777" w:rsidR="00FF6997" w:rsidRPr="00FF6997" w:rsidRDefault="00FF6997" w:rsidP="00FF6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DEA08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7E323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FF6997" w:rsidRPr="00FF6997" w14:paraId="2922C47C" w14:textId="77777777" w:rsidTr="00FF6997">
        <w:trPr>
          <w:trHeight w:val="80"/>
        </w:trPr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775DC" w14:textId="77777777" w:rsidR="00FF6997" w:rsidRPr="00FF6997" w:rsidRDefault="00FF6997" w:rsidP="00FF6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14E7E" w14:textId="77777777" w:rsidR="00FF6997" w:rsidRPr="00FF6997" w:rsidRDefault="00FF6997" w:rsidP="00FF69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hodnota D – </w:t>
            </w:r>
            <w:proofErr w:type="gramStart"/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určí</w:t>
            </w:r>
            <w:proofErr w:type="gramEnd"/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Objednatel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CFBE2" w14:textId="77777777" w:rsidR="00FF6997" w:rsidRPr="00FF6997" w:rsidRDefault="00FF6997" w:rsidP="00FF69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7EB37" w14:textId="77777777" w:rsidR="00FF6997" w:rsidRPr="00FF6997" w:rsidRDefault="00FF6997" w:rsidP="00FF6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755DA" w14:textId="77777777" w:rsidR="00FF6997" w:rsidRPr="00FF6997" w:rsidRDefault="00FF6997" w:rsidP="00FF6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560DD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1E1DD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FF6997" w:rsidRPr="00FF6997" w14:paraId="7035B21A" w14:textId="77777777" w:rsidTr="00FF6997">
        <w:trPr>
          <w:trHeight w:val="141"/>
        </w:trPr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5D8A3C9" w14:textId="77777777" w:rsidR="00FF6997" w:rsidRPr="00FF6997" w:rsidRDefault="00FF6997" w:rsidP="00FF69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02E95" w14:textId="77777777" w:rsidR="00FF6997" w:rsidRPr="00FF6997" w:rsidRDefault="00FF6997" w:rsidP="00FF69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nevyplňovat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7FECB" w14:textId="77777777" w:rsidR="00FF6997" w:rsidRPr="00FF6997" w:rsidRDefault="00FF6997" w:rsidP="00FF69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68478" w14:textId="77777777" w:rsidR="00FF6997" w:rsidRPr="00FF6997" w:rsidRDefault="00FF6997" w:rsidP="00FF6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4B774" w14:textId="77777777" w:rsidR="00FF6997" w:rsidRPr="00FF6997" w:rsidRDefault="00FF6997" w:rsidP="00FF6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E980A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B6245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FF6997" w:rsidRPr="00FF6997" w14:paraId="0DF75004" w14:textId="77777777" w:rsidTr="00FF6997">
        <w:trPr>
          <w:trHeight w:val="100"/>
        </w:trPr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E82C2" w14:textId="77777777" w:rsidR="00FF6997" w:rsidRPr="00FF6997" w:rsidRDefault="00FF6997" w:rsidP="00FF6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B3B4B" w14:textId="77777777" w:rsidR="00FF6997" w:rsidRPr="00FF6997" w:rsidRDefault="00FF6997" w:rsidP="00FF69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69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DTR – dokumentace technického řešení PSZ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E9EE2" w14:textId="77777777" w:rsidR="00FF6997" w:rsidRPr="00FF6997" w:rsidRDefault="00FF6997" w:rsidP="00FF69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4102" w14:textId="77777777" w:rsidR="00FF6997" w:rsidRPr="00FF6997" w:rsidRDefault="00FF6997" w:rsidP="00FF6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4BBB2" w14:textId="77777777" w:rsidR="00FF6997" w:rsidRPr="00FF6997" w:rsidRDefault="00FF6997" w:rsidP="00FF6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190ED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1B848" w14:textId="77777777" w:rsidR="00FF6997" w:rsidRPr="00FF6997" w:rsidRDefault="00FF6997" w:rsidP="00FF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</w:tbl>
    <w:p w14:paraId="7C7EC95B" w14:textId="77777777" w:rsidR="00E43DE4" w:rsidRPr="005207C1" w:rsidRDefault="00E43DE4" w:rsidP="00E43DE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cs-CZ"/>
        </w:rPr>
      </w:pPr>
    </w:p>
    <w:p w14:paraId="26FFAF02" w14:textId="77777777" w:rsidR="00E43DE4" w:rsidRPr="00ED6435" w:rsidRDefault="00E43DE4" w:rsidP="00E43DE4">
      <w:pPr>
        <w:spacing w:before="240" w:line="240" w:lineRule="auto"/>
        <w:jc w:val="both"/>
        <w:rPr>
          <w:rFonts w:ascii="Arial" w:hAnsi="Arial" w:cs="Arial"/>
          <w:b/>
        </w:rPr>
      </w:pPr>
    </w:p>
    <w:p w14:paraId="5DC798BE" w14:textId="77777777" w:rsidR="00C949A1" w:rsidRPr="00ED6435" w:rsidRDefault="00C949A1" w:rsidP="00C949A1">
      <w:pPr>
        <w:spacing w:line="240" w:lineRule="auto"/>
        <w:rPr>
          <w:rFonts w:ascii="Arial" w:hAnsi="Arial" w:cs="Arial"/>
        </w:rPr>
      </w:pPr>
    </w:p>
    <w:p w14:paraId="4BF2255E" w14:textId="30A74355" w:rsidR="00C949A1" w:rsidRDefault="00C949A1" w:rsidP="00AF1976">
      <w:pPr>
        <w:rPr>
          <w:rFonts w:ascii="Arial" w:hAnsi="Arial" w:cs="Arial"/>
        </w:rPr>
      </w:pPr>
    </w:p>
    <w:p w14:paraId="1BCEF118" w14:textId="6D03D7B2" w:rsidR="00D113A0" w:rsidRDefault="00D113A0" w:rsidP="00AF1976">
      <w:pPr>
        <w:rPr>
          <w:rFonts w:ascii="Arial" w:hAnsi="Arial" w:cs="Arial"/>
        </w:rPr>
      </w:pPr>
    </w:p>
    <w:p w14:paraId="580C3225" w14:textId="77777777" w:rsidR="00072C82" w:rsidRPr="00AF1976" w:rsidRDefault="00072C82" w:rsidP="00AF1976">
      <w:pPr>
        <w:rPr>
          <w:rFonts w:ascii="Arial" w:hAnsi="Arial" w:cs="Arial"/>
        </w:rPr>
      </w:pPr>
    </w:p>
    <w:sectPr w:rsidR="00072C82" w:rsidRPr="00AF197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02110" w14:textId="77777777" w:rsidR="000E7D65" w:rsidRDefault="000E7D65" w:rsidP="00D95E3E">
      <w:pPr>
        <w:spacing w:after="0" w:line="240" w:lineRule="auto"/>
      </w:pPr>
      <w:r>
        <w:separator/>
      </w:r>
    </w:p>
  </w:endnote>
  <w:endnote w:type="continuationSeparator" w:id="0">
    <w:p w14:paraId="358C40AF" w14:textId="77777777" w:rsidR="000E7D65" w:rsidRDefault="000E7D65" w:rsidP="00D95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8FDF4" w14:textId="56A0E420" w:rsidR="00AD4A29" w:rsidRDefault="00AD4A29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 w:rsidR="00FF6997">
      <w:rPr>
        <w:color w:val="323E4F" w:themeColor="text2" w:themeShade="BF"/>
        <w:sz w:val="24"/>
        <w:szCs w:val="24"/>
      </w:rPr>
      <w:t>4</w:t>
    </w:r>
  </w:p>
  <w:p w14:paraId="50659A42" w14:textId="3B77A59B" w:rsidR="00D95E3E" w:rsidRDefault="00D95E3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AE3D7" w14:textId="77777777" w:rsidR="00FF6997" w:rsidRDefault="00FF69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DC369" w14:textId="77777777" w:rsidR="000E7D65" w:rsidRDefault="000E7D65" w:rsidP="00D95E3E">
      <w:pPr>
        <w:spacing w:after="0" w:line="240" w:lineRule="auto"/>
      </w:pPr>
      <w:r>
        <w:separator/>
      </w:r>
    </w:p>
  </w:footnote>
  <w:footnote w:type="continuationSeparator" w:id="0">
    <w:p w14:paraId="2CC36582" w14:textId="77777777" w:rsidR="000E7D65" w:rsidRDefault="000E7D65" w:rsidP="00D95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81D35" w14:textId="4E121ECD" w:rsidR="00D95E3E" w:rsidRDefault="00D95E3E" w:rsidP="00D95E3E">
    <w:pPr>
      <w:pStyle w:val="Zhlav"/>
      <w:pBdr>
        <w:bottom w:val="single" w:sz="6" w:space="1" w:color="auto"/>
      </w:pBdr>
      <w:tabs>
        <w:tab w:val="left" w:pos="4536"/>
      </w:tabs>
      <w:jc w:val="both"/>
      <w:rPr>
        <w:rFonts w:cs="Arial"/>
        <w:sz w:val="16"/>
        <w:szCs w:val="16"/>
        <w:lang w:val="fr-FR" w:eastAsia="cs-CZ"/>
      </w:rPr>
    </w:pPr>
    <w:r>
      <w:tab/>
    </w:r>
    <w:r w:rsidRPr="00D95E3E">
      <w:rPr>
        <w:rFonts w:cs="Arial"/>
        <w:sz w:val="16"/>
        <w:szCs w:val="16"/>
        <w:lang w:val="fr-FR" w:eastAsia="cs-CZ"/>
      </w:rPr>
      <w:t xml:space="preserve">Číslo Smlouvy Objednatele: </w:t>
    </w:r>
    <w:r w:rsidRPr="00D95E3E">
      <w:rPr>
        <w:rFonts w:cs="Arial"/>
        <w:sz w:val="12"/>
        <w:szCs w:val="12"/>
        <w:lang w:val="fr-FR" w:eastAsia="cs-CZ"/>
      </w:rPr>
      <w:t>1038-2022-537208, uzavřená dne 11.10.2022</w:t>
    </w:r>
    <w:r w:rsidRPr="00D95E3E">
      <w:rPr>
        <w:rFonts w:cs="Arial"/>
        <w:sz w:val="16"/>
        <w:szCs w:val="16"/>
        <w:lang w:val="fr-FR" w:eastAsia="cs-CZ"/>
      </w:rPr>
      <w:tab/>
      <w:t>Čísl</w:t>
    </w:r>
    <w:r>
      <w:rPr>
        <w:rFonts w:cs="Arial"/>
        <w:sz w:val="16"/>
        <w:szCs w:val="16"/>
        <w:lang w:val="fr-FR" w:eastAsia="cs-CZ"/>
      </w:rPr>
      <w:t>os</w:t>
    </w:r>
    <w:r w:rsidRPr="00D95E3E">
      <w:rPr>
        <w:rFonts w:cs="Arial"/>
        <w:sz w:val="16"/>
        <w:szCs w:val="16"/>
        <w:lang w:val="fr-FR" w:eastAsia="cs-CZ"/>
      </w:rPr>
      <w:t>mlouvy</w:t>
    </w:r>
    <w:r>
      <w:rPr>
        <w:rFonts w:cs="Arial"/>
        <w:sz w:val="16"/>
        <w:szCs w:val="16"/>
        <w:lang w:val="fr-FR" w:eastAsia="cs-CZ"/>
      </w:rPr>
      <w:t xml:space="preserve"> z</w:t>
    </w:r>
    <w:r w:rsidRPr="00D95E3E">
      <w:rPr>
        <w:rFonts w:cs="Arial"/>
        <w:sz w:val="16"/>
        <w:szCs w:val="16"/>
        <w:lang w:val="fr-FR" w:eastAsia="cs-CZ"/>
      </w:rPr>
      <w:t>hotovitele:</w:t>
    </w:r>
    <w:r w:rsidRPr="00D95E3E">
      <w:rPr>
        <w:rFonts w:cs="Arial"/>
        <w:sz w:val="16"/>
        <w:szCs w:val="16"/>
        <w:lang w:val="fr-FR" w:eastAsia="cs-CZ"/>
      </w:rPr>
      <w:tab/>
    </w:r>
  </w:p>
  <w:p w14:paraId="777CB06B" w14:textId="21854CDA" w:rsidR="00D95E3E" w:rsidRPr="00D95E3E" w:rsidRDefault="00D95E3E" w:rsidP="00D95E3E">
    <w:pPr>
      <w:pStyle w:val="Zhlav"/>
      <w:pBdr>
        <w:bottom w:val="single" w:sz="6" w:space="1" w:color="auto"/>
      </w:pBdr>
      <w:tabs>
        <w:tab w:val="left" w:pos="4536"/>
      </w:tabs>
      <w:jc w:val="both"/>
      <w:rPr>
        <w:rFonts w:cs="Arial"/>
        <w:sz w:val="16"/>
        <w:szCs w:val="16"/>
        <w:lang w:val="fr-FR" w:eastAsia="cs-CZ"/>
      </w:rPr>
    </w:pPr>
    <w:r>
      <w:rPr>
        <w:rFonts w:cs="Arial"/>
        <w:sz w:val="16"/>
        <w:szCs w:val="16"/>
        <w:lang w:val="fr-FR" w:eastAsia="cs-CZ"/>
      </w:rPr>
      <w:tab/>
    </w:r>
    <w:r w:rsidRPr="00D95E3E">
      <w:rPr>
        <w:rFonts w:cs="Arial"/>
        <w:sz w:val="16"/>
        <w:szCs w:val="16"/>
        <w:lang w:val="fr-FR" w:eastAsia="cs-CZ"/>
      </w:rPr>
      <w:t xml:space="preserve">Komplexní pozemkové úpravy v k.ú. </w:t>
    </w:r>
    <w:r>
      <w:rPr>
        <w:rFonts w:cs="Arial"/>
        <w:sz w:val="16"/>
        <w:szCs w:val="16"/>
        <w:lang w:val="fr-FR" w:eastAsia="cs-CZ"/>
      </w:rPr>
      <w:t>Kobylnice</w:t>
    </w:r>
  </w:p>
  <w:p w14:paraId="0ED7D17E" w14:textId="0588EEF6" w:rsidR="00D95E3E" w:rsidRDefault="00D95E3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E3734" w14:textId="77777777" w:rsidR="00FF6997" w:rsidRDefault="00FF699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" w15:restartNumberingAfterBreak="0">
    <w:nsid w:val="47956B9D"/>
    <w:multiLevelType w:val="hybridMultilevel"/>
    <w:tmpl w:val="87987D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3" w15:restartNumberingAfterBreak="0">
    <w:nsid w:val="6F4B5D6A"/>
    <w:multiLevelType w:val="multilevel"/>
    <w:tmpl w:val="472491E8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Roman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ascii="Arial" w:eastAsiaTheme="minorHAnsi" w:hAnsi="Arial" w:cs="Arial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972050852">
    <w:abstractNumId w:val="0"/>
  </w:num>
  <w:num w:numId="2" w16cid:durableId="1998533647">
    <w:abstractNumId w:val="3"/>
  </w:num>
  <w:num w:numId="3" w16cid:durableId="1825469457">
    <w:abstractNumId w:val="2"/>
  </w:num>
  <w:num w:numId="4" w16cid:durableId="18384207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7554309">
    <w:abstractNumId w:val="3"/>
    <w:lvlOverride w:ilvl="0">
      <w:startOverride w:val="1"/>
    </w:lvlOverride>
    <w:lvlOverride w:ilvl="1">
      <w:startOverride w:val="1"/>
    </w:lvlOverride>
    <w:lvlOverride w:ilvl="2">
      <w:startOverride w:val="50"/>
    </w:lvlOverride>
  </w:num>
  <w:num w:numId="6" w16cid:durableId="1112898665">
    <w:abstractNumId w:val="3"/>
    <w:lvlOverride w:ilvl="0">
      <w:startOverride w:val="1"/>
    </w:lvlOverride>
    <w:lvlOverride w:ilvl="1">
      <w:startOverride w:val="1"/>
    </w:lvlOverride>
    <w:lvlOverride w:ilvl="2">
      <w:startOverride w:val="1000"/>
    </w:lvlOverride>
  </w:num>
  <w:num w:numId="7" w16cid:durableId="689842698">
    <w:abstractNumId w:val="3"/>
    <w:lvlOverride w:ilvl="0">
      <w:startOverride w:val="1"/>
    </w:lvlOverride>
    <w:lvlOverride w:ilvl="1">
      <w:startOverride w:val="1"/>
    </w:lvlOverride>
    <w:lvlOverride w:ilvl="2">
      <w:startOverride w:val="1000"/>
    </w:lvlOverride>
  </w:num>
  <w:num w:numId="8" w16cid:durableId="4560688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17247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AC5"/>
    <w:rsid w:val="0001167E"/>
    <w:rsid w:val="0003642A"/>
    <w:rsid w:val="00043916"/>
    <w:rsid w:val="0006060F"/>
    <w:rsid w:val="00072C82"/>
    <w:rsid w:val="000749C0"/>
    <w:rsid w:val="000750D0"/>
    <w:rsid w:val="000A57C9"/>
    <w:rsid w:val="000A71C4"/>
    <w:rsid w:val="000B6364"/>
    <w:rsid w:val="000E41F1"/>
    <w:rsid w:val="000E7D65"/>
    <w:rsid w:val="000F68FA"/>
    <w:rsid w:val="001146C9"/>
    <w:rsid w:val="00127486"/>
    <w:rsid w:val="0013576B"/>
    <w:rsid w:val="00161579"/>
    <w:rsid w:val="00167843"/>
    <w:rsid w:val="00167D72"/>
    <w:rsid w:val="001706E5"/>
    <w:rsid w:val="001B0559"/>
    <w:rsid w:val="001B0AC5"/>
    <w:rsid w:val="001B3512"/>
    <w:rsid w:val="001D405B"/>
    <w:rsid w:val="0022422E"/>
    <w:rsid w:val="00227D3B"/>
    <w:rsid w:val="00274592"/>
    <w:rsid w:val="00283362"/>
    <w:rsid w:val="002A4C6F"/>
    <w:rsid w:val="002A7F84"/>
    <w:rsid w:val="002D1977"/>
    <w:rsid w:val="002F4201"/>
    <w:rsid w:val="00303CE1"/>
    <w:rsid w:val="003A271F"/>
    <w:rsid w:val="003A76AF"/>
    <w:rsid w:val="003E3496"/>
    <w:rsid w:val="003E64D6"/>
    <w:rsid w:val="003F7DBE"/>
    <w:rsid w:val="0040077B"/>
    <w:rsid w:val="00434FBA"/>
    <w:rsid w:val="004670C0"/>
    <w:rsid w:val="00493ADD"/>
    <w:rsid w:val="004B6067"/>
    <w:rsid w:val="004E23B6"/>
    <w:rsid w:val="005116E7"/>
    <w:rsid w:val="0053709C"/>
    <w:rsid w:val="00563A8C"/>
    <w:rsid w:val="005778D2"/>
    <w:rsid w:val="005F4A45"/>
    <w:rsid w:val="005F5412"/>
    <w:rsid w:val="005F6318"/>
    <w:rsid w:val="006503F4"/>
    <w:rsid w:val="00660CE8"/>
    <w:rsid w:val="00691298"/>
    <w:rsid w:val="006C579B"/>
    <w:rsid w:val="006D3A3C"/>
    <w:rsid w:val="006E4147"/>
    <w:rsid w:val="00703998"/>
    <w:rsid w:val="00744DA0"/>
    <w:rsid w:val="007874C7"/>
    <w:rsid w:val="007C3113"/>
    <w:rsid w:val="0080583C"/>
    <w:rsid w:val="00820769"/>
    <w:rsid w:val="008320A1"/>
    <w:rsid w:val="00850EA5"/>
    <w:rsid w:val="00895BD6"/>
    <w:rsid w:val="008A4486"/>
    <w:rsid w:val="008C1F30"/>
    <w:rsid w:val="008C4019"/>
    <w:rsid w:val="00905FD7"/>
    <w:rsid w:val="00907C4C"/>
    <w:rsid w:val="009109C8"/>
    <w:rsid w:val="00932837"/>
    <w:rsid w:val="0094360F"/>
    <w:rsid w:val="00947428"/>
    <w:rsid w:val="009562DA"/>
    <w:rsid w:val="009564B1"/>
    <w:rsid w:val="009648A5"/>
    <w:rsid w:val="009670DA"/>
    <w:rsid w:val="00982D0C"/>
    <w:rsid w:val="00992CE2"/>
    <w:rsid w:val="00997BB7"/>
    <w:rsid w:val="009A60FF"/>
    <w:rsid w:val="009B4910"/>
    <w:rsid w:val="009B4A44"/>
    <w:rsid w:val="009E5B05"/>
    <w:rsid w:val="009E636F"/>
    <w:rsid w:val="009F2D76"/>
    <w:rsid w:val="009F6252"/>
    <w:rsid w:val="00A53E1E"/>
    <w:rsid w:val="00A909E9"/>
    <w:rsid w:val="00AA516E"/>
    <w:rsid w:val="00AB53E3"/>
    <w:rsid w:val="00AB579E"/>
    <w:rsid w:val="00AC2722"/>
    <w:rsid w:val="00AD411E"/>
    <w:rsid w:val="00AD4A29"/>
    <w:rsid w:val="00AD6636"/>
    <w:rsid w:val="00AE011E"/>
    <w:rsid w:val="00AF1976"/>
    <w:rsid w:val="00AF244C"/>
    <w:rsid w:val="00AF6627"/>
    <w:rsid w:val="00B31714"/>
    <w:rsid w:val="00B44763"/>
    <w:rsid w:val="00B515EB"/>
    <w:rsid w:val="00B65D06"/>
    <w:rsid w:val="00B742BE"/>
    <w:rsid w:val="00B75EB3"/>
    <w:rsid w:val="00B8735F"/>
    <w:rsid w:val="00BB358D"/>
    <w:rsid w:val="00BE145F"/>
    <w:rsid w:val="00BE64F7"/>
    <w:rsid w:val="00BF6341"/>
    <w:rsid w:val="00C2733C"/>
    <w:rsid w:val="00C27EB9"/>
    <w:rsid w:val="00C42C30"/>
    <w:rsid w:val="00C66D41"/>
    <w:rsid w:val="00C8019A"/>
    <w:rsid w:val="00C9268B"/>
    <w:rsid w:val="00C949A1"/>
    <w:rsid w:val="00CB6895"/>
    <w:rsid w:val="00CC37A0"/>
    <w:rsid w:val="00CD1306"/>
    <w:rsid w:val="00CE1F02"/>
    <w:rsid w:val="00CF6B9D"/>
    <w:rsid w:val="00D03B92"/>
    <w:rsid w:val="00D113A0"/>
    <w:rsid w:val="00D2786C"/>
    <w:rsid w:val="00D32798"/>
    <w:rsid w:val="00D37778"/>
    <w:rsid w:val="00D4714A"/>
    <w:rsid w:val="00D8666F"/>
    <w:rsid w:val="00D86F75"/>
    <w:rsid w:val="00D95E3E"/>
    <w:rsid w:val="00DB6FBA"/>
    <w:rsid w:val="00DC0D52"/>
    <w:rsid w:val="00DC33A9"/>
    <w:rsid w:val="00E1312E"/>
    <w:rsid w:val="00E36648"/>
    <w:rsid w:val="00E43DE4"/>
    <w:rsid w:val="00E56FA1"/>
    <w:rsid w:val="00E678F6"/>
    <w:rsid w:val="00E92323"/>
    <w:rsid w:val="00EE09C7"/>
    <w:rsid w:val="00F002A6"/>
    <w:rsid w:val="00F00B40"/>
    <w:rsid w:val="00F21B7F"/>
    <w:rsid w:val="00F22E55"/>
    <w:rsid w:val="00F233D0"/>
    <w:rsid w:val="00F76E24"/>
    <w:rsid w:val="00FF6997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B5DD8"/>
  <w15:chartTrackingRefBased/>
  <w15:docId w15:val="{1D9E7EB3-E14C-4C32-AE4C-76E746539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709C"/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C949A1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949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F76E24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basedOn w:val="Standardnpsmoodstavce"/>
    <w:link w:val="Nzev"/>
    <w:rsid w:val="00F76E24"/>
    <w:rPr>
      <w:rFonts w:cs="Arial"/>
      <w:b/>
      <w:bCs/>
      <w:caps/>
      <w:kern w:val="28"/>
      <w:szCs w:val="32"/>
    </w:rPr>
  </w:style>
  <w:style w:type="paragraph" w:customStyle="1" w:styleId="Normln-odrky">
    <w:name w:val="Normální - odrážky"/>
    <w:basedOn w:val="Normln"/>
    <w:link w:val="Normln-odrkyChar"/>
    <w:rsid w:val="00F76E24"/>
    <w:pPr>
      <w:numPr>
        <w:numId w:val="1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F76E24"/>
    <w:rPr>
      <w:rFonts w:ascii="Arial" w:hAnsi="Arial"/>
      <w:sz w:val="18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C949A1"/>
    <w:rPr>
      <w:rFonts w:cs="Arial"/>
      <w:b/>
      <w:bCs/>
      <w:caps/>
      <w:kern w:val="32"/>
      <w:szCs w:val="32"/>
    </w:rPr>
  </w:style>
  <w:style w:type="paragraph" w:customStyle="1" w:styleId="Claneka">
    <w:name w:val="Clanek (a)"/>
    <w:basedOn w:val="Normln"/>
    <w:link w:val="ClanekaChar"/>
    <w:qFormat/>
    <w:rsid w:val="00C949A1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C949A1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qFormat/>
    <w:rsid w:val="00C949A1"/>
    <w:pPr>
      <w:keepNext w:val="0"/>
      <w:keepLines w:val="0"/>
      <w:widowControl w:val="0"/>
      <w:numPr>
        <w:ilvl w:val="1"/>
        <w:numId w:val="2"/>
      </w:numPr>
      <w:tabs>
        <w:tab w:val="clear" w:pos="567"/>
        <w:tab w:val="num" w:pos="1134"/>
      </w:tabs>
      <w:spacing w:before="120" w:after="120"/>
      <w:ind w:left="1134" w:hanging="283"/>
    </w:pPr>
    <w:rPr>
      <w:rFonts w:ascii="Times New Roman" w:eastAsiaTheme="minorHAnsi" w:hAnsi="Times New Roman" w:cs="Arial"/>
      <w:bCs/>
      <w:iCs/>
      <w:color w:val="auto"/>
      <w:sz w:val="22"/>
      <w:szCs w:val="28"/>
    </w:rPr>
  </w:style>
  <w:style w:type="character" w:styleId="Odkaznakoment">
    <w:name w:val="annotation reference"/>
    <w:aliases w:val="Comment Reference (Czech Tourism)"/>
    <w:uiPriority w:val="99"/>
    <w:rsid w:val="00C949A1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C949A1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C949A1"/>
    <w:rPr>
      <w:sz w:val="20"/>
      <w:szCs w:val="20"/>
    </w:rPr>
  </w:style>
  <w:style w:type="paragraph" w:customStyle="1" w:styleId="Level1">
    <w:name w:val="Level 1"/>
    <w:basedOn w:val="Normln"/>
    <w:next w:val="Normln"/>
    <w:qFormat/>
    <w:rsid w:val="00C949A1"/>
    <w:pPr>
      <w:keepNext/>
      <w:numPr>
        <w:numId w:val="3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C949A1"/>
    <w:pPr>
      <w:numPr>
        <w:ilvl w:val="1"/>
        <w:numId w:val="3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C949A1"/>
    <w:pPr>
      <w:numPr>
        <w:ilvl w:val="2"/>
        <w:numId w:val="3"/>
      </w:numPr>
      <w:outlineLvl w:val="2"/>
    </w:pPr>
    <w:rPr>
      <w:kern w:val="20"/>
      <w:szCs w:val="32"/>
    </w:rPr>
  </w:style>
  <w:style w:type="paragraph" w:customStyle="1" w:styleId="Level7">
    <w:name w:val="Level 7"/>
    <w:basedOn w:val="Normln"/>
    <w:rsid w:val="00C949A1"/>
    <w:pPr>
      <w:numPr>
        <w:ilvl w:val="6"/>
        <w:numId w:val="3"/>
      </w:numPr>
      <w:tabs>
        <w:tab w:val="clear" w:pos="3969"/>
        <w:tab w:val="num" w:pos="360"/>
      </w:tabs>
      <w:spacing w:after="140" w:line="290" w:lineRule="auto"/>
      <w:ind w:left="0" w:firstLine="0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C949A1"/>
    <w:pPr>
      <w:numPr>
        <w:ilvl w:val="7"/>
        <w:numId w:val="3"/>
      </w:numPr>
      <w:tabs>
        <w:tab w:val="clear" w:pos="3969"/>
        <w:tab w:val="num" w:pos="360"/>
      </w:tabs>
      <w:spacing w:after="140" w:line="290" w:lineRule="auto"/>
      <w:ind w:left="0" w:firstLine="0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C949A1"/>
    <w:pPr>
      <w:numPr>
        <w:ilvl w:val="8"/>
        <w:numId w:val="3"/>
      </w:numPr>
      <w:tabs>
        <w:tab w:val="clear" w:pos="3969"/>
        <w:tab w:val="num" w:pos="360"/>
      </w:tabs>
      <w:spacing w:after="140" w:line="290" w:lineRule="auto"/>
      <w:ind w:left="0" w:firstLine="0"/>
      <w:outlineLvl w:val="8"/>
    </w:pPr>
    <w:rPr>
      <w:rFonts w:ascii="Arial" w:hAnsi="Arial"/>
      <w:kern w:val="20"/>
      <w:sz w:val="20"/>
    </w:rPr>
  </w:style>
  <w:style w:type="character" w:customStyle="1" w:styleId="ClanekaChar">
    <w:name w:val="Clanek (a) Char"/>
    <w:link w:val="Claneka"/>
    <w:rsid w:val="00C949A1"/>
  </w:style>
  <w:style w:type="character" w:customStyle="1" w:styleId="ClanekiChar">
    <w:name w:val="Clanek (i) Char"/>
    <w:link w:val="Claneki"/>
    <w:rsid w:val="00C949A1"/>
    <w:rPr>
      <w:color w:val="00000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949A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Zhlav">
    <w:name w:val="header"/>
    <w:aliases w:val="HH Header"/>
    <w:basedOn w:val="Normln"/>
    <w:link w:val="ZhlavChar"/>
    <w:uiPriority w:val="99"/>
    <w:unhideWhenUsed/>
    <w:rsid w:val="00D95E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D95E3E"/>
  </w:style>
  <w:style w:type="paragraph" w:styleId="Zpat">
    <w:name w:val="footer"/>
    <w:basedOn w:val="Normln"/>
    <w:link w:val="ZpatChar"/>
    <w:uiPriority w:val="99"/>
    <w:unhideWhenUsed/>
    <w:rsid w:val="00D95E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5E3E"/>
  </w:style>
  <w:style w:type="character" w:customStyle="1" w:styleId="BezmezerChar">
    <w:name w:val="Bez mezer Char"/>
    <w:basedOn w:val="Standardnpsmoodstavce"/>
    <w:link w:val="Bezmezer"/>
    <w:uiPriority w:val="1"/>
    <w:locked/>
    <w:rsid w:val="00CB68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CB6895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9019D-FAD6-4479-8FB8-1D2E947E7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6</Pages>
  <Words>1923</Words>
  <Characters>11350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Opltová Radka</dc:creator>
  <cp:keywords/>
  <dc:description/>
  <cp:lastModifiedBy>Vokatá Dana Ing.</cp:lastModifiedBy>
  <cp:revision>109</cp:revision>
  <cp:lastPrinted>2024-05-27T06:17:00Z</cp:lastPrinted>
  <dcterms:created xsi:type="dcterms:W3CDTF">2023-07-04T06:29:00Z</dcterms:created>
  <dcterms:modified xsi:type="dcterms:W3CDTF">2024-05-31T04:36:00Z</dcterms:modified>
</cp:coreProperties>
</file>