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48" w:rsidRPr="00552549" w:rsidRDefault="00A55348" w:rsidP="0068702D">
      <w:pPr>
        <w:ind w:right="-426"/>
        <w:jc w:val="center"/>
        <w:rPr>
          <w:rFonts w:ascii="Arial" w:hAnsi="Arial" w:cs="Arial"/>
          <w:sz w:val="22"/>
          <w:szCs w:val="22"/>
        </w:rPr>
      </w:pPr>
    </w:p>
    <w:p w:rsidR="00A55348" w:rsidRPr="00552549" w:rsidRDefault="00A55348" w:rsidP="0068702D">
      <w:pPr>
        <w:ind w:right="-426"/>
        <w:jc w:val="center"/>
        <w:rPr>
          <w:rFonts w:ascii="Arial" w:hAnsi="Arial" w:cs="Arial"/>
          <w:sz w:val="22"/>
          <w:szCs w:val="22"/>
        </w:rPr>
      </w:pPr>
    </w:p>
    <w:p w:rsidR="00A55348" w:rsidRPr="00552549" w:rsidRDefault="00A55348" w:rsidP="007B3B97">
      <w:pPr>
        <w:ind w:right="-426"/>
        <w:rPr>
          <w:rFonts w:ascii="Arial" w:hAnsi="Arial" w:cs="Arial"/>
          <w:b/>
        </w:rPr>
      </w:pPr>
    </w:p>
    <w:p w:rsidR="007B3B97" w:rsidRPr="007B3B97" w:rsidRDefault="00487A79" w:rsidP="007B3B97">
      <w:pPr>
        <w:ind w:right="-426"/>
        <w:jc w:val="center"/>
        <w:rPr>
          <w:rFonts w:ascii="Arial" w:hAnsi="Arial" w:cs="Arial"/>
          <w:b/>
          <w:sz w:val="28"/>
          <w:szCs w:val="28"/>
        </w:rPr>
      </w:pPr>
      <w:r w:rsidRPr="007B3B97">
        <w:rPr>
          <w:rFonts w:ascii="Arial" w:hAnsi="Arial" w:cs="Arial"/>
          <w:b/>
          <w:sz w:val="28"/>
          <w:szCs w:val="28"/>
        </w:rPr>
        <w:t>Smlouva o poskytování</w:t>
      </w:r>
      <w:r w:rsidR="00FA4625" w:rsidRPr="007B3B97">
        <w:rPr>
          <w:rFonts w:ascii="Arial" w:hAnsi="Arial" w:cs="Arial"/>
          <w:b/>
          <w:sz w:val="28"/>
          <w:szCs w:val="28"/>
        </w:rPr>
        <w:t xml:space="preserve"> </w:t>
      </w:r>
      <w:r w:rsidR="007B3B97" w:rsidRPr="007B3B97">
        <w:rPr>
          <w:rFonts w:ascii="Arial" w:hAnsi="Arial" w:cs="Arial"/>
          <w:b/>
          <w:sz w:val="28"/>
          <w:szCs w:val="28"/>
        </w:rPr>
        <w:t xml:space="preserve">stavebních </w:t>
      </w:r>
      <w:r w:rsidR="00FA4625" w:rsidRPr="007B3B97">
        <w:rPr>
          <w:rFonts w:ascii="Arial" w:hAnsi="Arial" w:cs="Arial"/>
          <w:b/>
          <w:sz w:val="28"/>
          <w:szCs w:val="28"/>
        </w:rPr>
        <w:t>prací</w:t>
      </w:r>
      <w:r w:rsidRPr="007B3B97">
        <w:rPr>
          <w:rFonts w:ascii="Arial" w:hAnsi="Arial" w:cs="Arial"/>
          <w:b/>
          <w:sz w:val="28"/>
          <w:szCs w:val="28"/>
        </w:rPr>
        <w:t xml:space="preserve"> spojených s </w:t>
      </w:r>
    </w:p>
    <w:p w:rsidR="00487A79" w:rsidRPr="007B3B97" w:rsidRDefault="00487A79" w:rsidP="007B3B97">
      <w:pPr>
        <w:ind w:right="-426"/>
        <w:jc w:val="center"/>
        <w:rPr>
          <w:rFonts w:ascii="Arial" w:hAnsi="Arial" w:cs="Arial"/>
          <w:b/>
          <w:sz w:val="28"/>
          <w:szCs w:val="28"/>
        </w:rPr>
      </w:pPr>
      <w:r w:rsidRPr="007B3B97">
        <w:rPr>
          <w:rFonts w:ascii="Arial" w:hAnsi="Arial" w:cs="Arial"/>
          <w:b/>
          <w:sz w:val="28"/>
          <w:szCs w:val="28"/>
        </w:rPr>
        <w:t xml:space="preserve">opravou </w:t>
      </w:r>
      <w:r w:rsidR="007B3B97" w:rsidRPr="007B3B97">
        <w:rPr>
          <w:rFonts w:ascii="Arial" w:hAnsi="Arial" w:cs="Arial"/>
          <w:b/>
          <w:sz w:val="28"/>
          <w:szCs w:val="28"/>
        </w:rPr>
        <w:t>fasády na</w:t>
      </w:r>
      <w:r w:rsidRPr="007B3B97">
        <w:rPr>
          <w:rFonts w:ascii="Arial" w:hAnsi="Arial" w:cs="Arial"/>
          <w:b/>
          <w:sz w:val="28"/>
          <w:szCs w:val="28"/>
        </w:rPr>
        <w:t> objektech Domova Libníč v roce 2017</w:t>
      </w:r>
    </w:p>
    <w:p w:rsidR="0068702D" w:rsidRPr="00552549" w:rsidRDefault="0068702D" w:rsidP="000D7DFE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2264B5" w:rsidRPr="00552549" w:rsidRDefault="0068702D" w:rsidP="00883229">
      <w:pPr>
        <w:ind w:left="-142" w:right="-426"/>
        <w:jc w:val="center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u</w:t>
      </w:r>
      <w:r w:rsidR="002264B5" w:rsidRPr="00552549">
        <w:rPr>
          <w:rFonts w:ascii="Arial" w:hAnsi="Arial" w:cs="Arial"/>
          <w:sz w:val="22"/>
          <w:szCs w:val="22"/>
        </w:rPr>
        <w:t xml:space="preserve">zavřená dle § 1746 odst. 2 zákona č.89/2012 Sb., občanský </w:t>
      </w:r>
      <w:r w:rsidRPr="00552549">
        <w:rPr>
          <w:rFonts w:ascii="Arial" w:hAnsi="Arial" w:cs="Arial"/>
          <w:sz w:val="22"/>
          <w:szCs w:val="22"/>
        </w:rPr>
        <w:t>zákoník, v platném</w:t>
      </w:r>
      <w:r w:rsidR="002264B5" w:rsidRPr="00552549">
        <w:rPr>
          <w:rFonts w:ascii="Arial" w:hAnsi="Arial" w:cs="Arial"/>
          <w:sz w:val="22"/>
          <w:szCs w:val="22"/>
        </w:rPr>
        <w:t xml:space="preserve"> znění (dále také „</w:t>
      </w:r>
      <w:r w:rsidR="002264B5" w:rsidRPr="00552549">
        <w:rPr>
          <w:rFonts w:ascii="Arial" w:hAnsi="Arial" w:cs="Arial"/>
          <w:b/>
          <w:sz w:val="22"/>
          <w:szCs w:val="22"/>
        </w:rPr>
        <w:t>občanský zákoník "</w:t>
      </w:r>
      <w:r w:rsidR="002264B5" w:rsidRPr="00552549">
        <w:rPr>
          <w:rFonts w:ascii="Arial" w:hAnsi="Arial" w:cs="Arial"/>
          <w:sz w:val="22"/>
          <w:szCs w:val="22"/>
        </w:rPr>
        <w:t>)</w:t>
      </w:r>
    </w:p>
    <w:p w:rsidR="0068702D" w:rsidRPr="00552549" w:rsidRDefault="0068702D" w:rsidP="000D7DFE">
      <w:pPr>
        <w:ind w:left="-142" w:right="-426"/>
        <w:jc w:val="both"/>
        <w:rPr>
          <w:rFonts w:ascii="Arial" w:hAnsi="Arial" w:cs="Arial"/>
          <w:b/>
          <w:sz w:val="22"/>
          <w:szCs w:val="22"/>
        </w:rPr>
      </w:pPr>
    </w:p>
    <w:p w:rsidR="002264B5" w:rsidRPr="00552549" w:rsidRDefault="002264B5" w:rsidP="000D7DFE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254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Objednatel:</w:t>
      </w:r>
      <w:r w:rsidR="00E575BB" w:rsidRPr="00552549">
        <w:rPr>
          <w:rFonts w:ascii="Arial" w:hAnsi="Arial" w:cs="Arial"/>
          <w:b/>
          <w:sz w:val="22"/>
          <w:szCs w:val="22"/>
        </w:rPr>
        <w:t xml:space="preserve"> </w:t>
      </w:r>
      <w:r w:rsidR="0093716A" w:rsidRPr="00552549">
        <w:rPr>
          <w:rFonts w:ascii="Arial" w:hAnsi="Arial" w:cs="Arial"/>
          <w:b/>
          <w:sz w:val="22"/>
          <w:szCs w:val="22"/>
        </w:rPr>
        <w:tab/>
      </w:r>
      <w:r w:rsidR="0093716A" w:rsidRPr="00552549">
        <w:rPr>
          <w:rFonts w:ascii="Arial" w:hAnsi="Arial" w:cs="Arial"/>
          <w:b/>
          <w:sz w:val="22"/>
          <w:szCs w:val="22"/>
        </w:rPr>
        <w:tab/>
      </w:r>
      <w:r w:rsidR="00E575BB" w:rsidRPr="00552549">
        <w:rPr>
          <w:rFonts w:ascii="Arial" w:hAnsi="Arial" w:cs="Arial"/>
          <w:b/>
          <w:sz w:val="22"/>
          <w:szCs w:val="22"/>
        </w:rPr>
        <w:t>Domov Libníč a Centrum sociálních služeb Empatie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="00E575B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E575BB" w:rsidRPr="00552549">
        <w:rPr>
          <w:rFonts w:ascii="Arial" w:hAnsi="Arial" w:cs="Arial"/>
          <w:sz w:val="22"/>
          <w:szCs w:val="22"/>
        </w:rPr>
        <w:t>Libníč 17, 373 71  Rudolfov</w:t>
      </w:r>
    </w:p>
    <w:p w:rsidR="002264B5" w:rsidRPr="00552549" w:rsidRDefault="002264B5" w:rsidP="00F17E4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F17E49" w:rsidRPr="00552549">
        <w:rPr>
          <w:rFonts w:ascii="Arial" w:hAnsi="Arial" w:cs="Arial"/>
          <w:sz w:val="22"/>
          <w:szCs w:val="22"/>
        </w:rPr>
        <w:t>Libníč 17, 373 71  Rudolfov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E575BB" w:rsidRPr="00665C74">
        <w:rPr>
          <w:rFonts w:ascii="Arial" w:hAnsi="Arial" w:cs="Arial"/>
          <w:b/>
          <w:sz w:val="22"/>
          <w:szCs w:val="22"/>
        </w:rPr>
        <w:t xml:space="preserve">Bc. Evou </w:t>
      </w:r>
      <w:proofErr w:type="spellStart"/>
      <w:r w:rsidR="00E575BB" w:rsidRPr="00665C74">
        <w:rPr>
          <w:rFonts w:ascii="Arial" w:hAnsi="Arial" w:cs="Arial"/>
          <w:b/>
          <w:sz w:val="22"/>
          <w:szCs w:val="22"/>
        </w:rPr>
        <w:t>Kysnarovou</w:t>
      </w:r>
      <w:proofErr w:type="spellEnd"/>
      <w:r w:rsidR="00E575BB" w:rsidRPr="00552549">
        <w:rPr>
          <w:rFonts w:ascii="Arial" w:hAnsi="Arial" w:cs="Arial"/>
          <w:sz w:val="22"/>
          <w:szCs w:val="22"/>
        </w:rPr>
        <w:t>, ředitelkou organizace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  <w:r w:rsidR="00E575B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ab/>
      </w:r>
      <w:proofErr w:type="spellStart"/>
      <w:r w:rsidR="00E575BB" w:rsidRPr="00552549">
        <w:rPr>
          <w:rFonts w:ascii="Arial" w:hAnsi="Arial" w:cs="Arial"/>
          <w:sz w:val="22"/>
          <w:szCs w:val="22"/>
        </w:rPr>
        <w:t>Raiffe</w:t>
      </w:r>
      <w:r w:rsidR="00665C74">
        <w:rPr>
          <w:rFonts w:ascii="Arial" w:hAnsi="Arial" w:cs="Arial"/>
          <w:sz w:val="22"/>
          <w:szCs w:val="22"/>
        </w:rPr>
        <w:t>i</w:t>
      </w:r>
      <w:r w:rsidR="00E575BB" w:rsidRPr="00552549">
        <w:rPr>
          <w:rFonts w:ascii="Arial" w:hAnsi="Arial" w:cs="Arial"/>
          <w:sz w:val="22"/>
          <w:szCs w:val="22"/>
        </w:rPr>
        <w:t>senbank</w:t>
      </w:r>
      <w:proofErr w:type="spellEnd"/>
      <w:r w:rsidR="00E575BB" w:rsidRPr="00552549">
        <w:rPr>
          <w:rFonts w:ascii="Arial" w:hAnsi="Arial" w:cs="Arial"/>
          <w:sz w:val="22"/>
          <w:szCs w:val="22"/>
        </w:rPr>
        <w:t>, a.s.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  <w:r w:rsidR="00E575BB" w:rsidRPr="00552549">
        <w:rPr>
          <w:rFonts w:ascii="Arial" w:hAnsi="Arial" w:cs="Arial"/>
          <w:i/>
          <w:iCs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i/>
          <w:iCs/>
          <w:sz w:val="22"/>
          <w:szCs w:val="22"/>
        </w:rPr>
        <w:tab/>
      </w:r>
      <w:r w:rsidR="0058628A" w:rsidRPr="00552549">
        <w:rPr>
          <w:rFonts w:ascii="Arial" w:hAnsi="Arial" w:cs="Arial"/>
          <w:i/>
          <w:iCs/>
          <w:sz w:val="22"/>
          <w:szCs w:val="22"/>
        </w:rPr>
        <w:tab/>
      </w:r>
      <w:r w:rsidR="0093716A" w:rsidRPr="00552549">
        <w:rPr>
          <w:rFonts w:ascii="Arial" w:hAnsi="Arial" w:cs="Arial"/>
          <w:iCs/>
          <w:sz w:val="22"/>
          <w:szCs w:val="22"/>
        </w:rPr>
        <w:t>1000000881</w:t>
      </w:r>
      <w:r w:rsidR="00E575BB" w:rsidRPr="00552549">
        <w:rPr>
          <w:rFonts w:ascii="Arial" w:hAnsi="Arial" w:cs="Arial"/>
          <w:iCs/>
          <w:sz w:val="22"/>
          <w:szCs w:val="22"/>
        </w:rPr>
        <w:t>/5500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="00E575B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E575BB" w:rsidRPr="00552549">
        <w:rPr>
          <w:rFonts w:ascii="Arial" w:hAnsi="Arial" w:cs="Arial"/>
          <w:sz w:val="22"/>
          <w:szCs w:val="22"/>
        </w:rPr>
        <w:t>006 66 271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 w:rsidR="00E575B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r w:rsidR="00E575BB" w:rsidRPr="00552549">
        <w:rPr>
          <w:rFonts w:ascii="Arial" w:hAnsi="Arial" w:cs="Arial"/>
          <w:sz w:val="22"/>
          <w:szCs w:val="22"/>
        </w:rPr>
        <w:t>777 593 335</w:t>
      </w:r>
    </w:p>
    <w:p w:rsidR="002264B5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 w:rsidR="00E575B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ab/>
      </w:r>
      <w:r w:rsidR="0058628A" w:rsidRPr="00552549">
        <w:rPr>
          <w:rFonts w:ascii="Arial" w:hAnsi="Arial" w:cs="Arial"/>
          <w:sz w:val="22"/>
          <w:szCs w:val="22"/>
        </w:rPr>
        <w:tab/>
      </w:r>
      <w:hyperlink r:id="rId7" w:history="1">
        <w:r w:rsidR="00B724BE" w:rsidRPr="00270B19">
          <w:rPr>
            <w:rStyle w:val="Hypertextovodkaz"/>
            <w:rFonts w:ascii="Arial" w:hAnsi="Arial" w:cs="Arial"/>
            <w:sz w:val="22"/>
            <w:szCs w:val="22"/>
          </w:rPr>
          <w:t>reditel@domovlibnic.cz</w:t>
        </w:r>
      </w:hyperlink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(dále také „</w:t>
      </w:r>
      <w:r w:rsidRPr="00552549">
        <w:rPr>
          <w:rFonts w:ascii="Arial" w:hAnsi="Arial" w:cs="Arial"/>
          <w:b/>
          <w:sz w:val="22"/>
          <w:szCs w:val="22"/>
        </w:rPr>
        <w:t>objednatel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68702D" w:rsidRPr="00552549" w:rsidRDefault="0068702D" w:rsidP="000D7DFE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68702D" w:rsidRPr="00552549" w:rsidRDefault="0068702D" w:rsidP="000D7DFE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641C0" w:rsidRDefault="002264B5" w:rsidP="00883229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Poskytovatel:</w:t>
      </w:r>
      <w:r w:rsidR="0093716A" w:rsidRPr="00552549">
        <w:rPr>
          <w:rFonts w:ascii="Arial" w:hAnsi="Arial" w:cs="Arial"/>
          <w:b/>
          <w:sz w:val="22"/>
          <w:szCs w:val="22"/>
        </w:rPr>
        <w:t xml:space="preserve"> </w:t>
      </w:r>
      <w:r w:rsidR="0093716A" w:rsidRPr="00552549">
        <w:rPr>
          <w:rFonts w:ascii="Arial" w:hAnsi="Arial" w:cs="Arial"/>
          <w:b/>
          <w:sz w:val="22"/>
          <w:szCs w:val="22"/>
        </w:rPr>
        <w:tab/>
      </w:r>
      <w:proofErr w:type="spellStart"/>
      <w:r w:rsidR="007B3B97">
        <w:rPr>
          <w:b/>
          <w:bCs/>
          <w:sz w:val="28"/>
          <w:szCs w:val="28"/>
        </w:rPr>
        <w:t>Antico</w:t>
      </w:r>
      <w:proofErr w:type="spellEnd"/>
      <w:r w:rsidR="007B3B97">
        <w:rPr>
          <w:b/>
          <w:bCs/>
          <w:sz w:val="28"/>
          <w:szCs w:val="28"/>
        </w:rPr>
        <w:t xml:space="preserve"> spol. s r. o.</w:t>
      </w:r>
    </w:p>
    <w:p w:rsidR="00487A7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="0093716A" w:rsidRPr="00552549">
        <w:rPr>
          <w:rFonts w:ascii="Arial" w:hAnsi="Arial" w:cs="Arial"/>
          <w:sz w:val="22"/>
          <w:szCs w:val="22"/>
        </w:rPr>
        <w:tab/>
      </w:r>
      <w:r w:rsidR="0093716A" w:rsidRPr="00552549">
        <w:rPr>
          <w:rFonts w:ascii="Arial" w:hAnsi="Arial" w:cs="Arial"/>
          <w:sz w:val="22"/>
          <w:szCs w:val="22"/>
        </w:rPr>
        <w:tab/>
      </w:r>
      <w:r w:rsidR="00A52818">
        <w:rPr>
          <w:rFonts w:ascii="Arial" w:hAnsi="Arial" w:cs="Arial"/>
          <w:sz w:val="22"/>
          <w:szCs w:val="22"/>
        </w:rPr>
        <w:tab/>
      </w:r>
      <w:r w:rsidR="007B3B97">
        <w:rPr>
          <w:rFonts w:ascii="Arial" w:hAnsi="Arial" w:cs="Arial"/>
          <w:bCs/>
        </w:rPr>
        <w:t>Lidická 252, 370 07</w:t>
      </w:r>
      <w:r w:rsidR="00487A79" w:rsidRPr="00487A79">
        <w:rPr>
          <w:rFonts w:ascii="Arial" w:hAnsi="Arial" w:cs="Arial"/>
          <w:bCs/>
        </w:rPr>
        <w:t xml:space="preserve"> České Budějovice</w:t>
      </w:r>
      <w:r w:rsidR="00487A79" w:rsidRPr="00552549">
        <w:rPr>
          <w:rFonts w:ascii="Arial" w:hAnsi="Arial" w:cs="Arial"/>
          <w:sz w:val="22"/>
          <w:szCs w:val="22"/>
        </w:rPr>
        <w:t xml:space="preserve"> </w:t>
      </w:r>
    </w:p>
    <w:p w:rsidR="002264B5" w:rsidRPr="00F17E49" w:rsidRDefault="002264B5" w:rsidP="00487A7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="0093716A" w:rsidRPr="00552549">
        <w:rPr>
          <w:rFonts w:ascii="Arial" w:hAnsi="Arial" w:cs="Arial"/>
          <w:sz w:val="22"/>
          <w:szCs w:val="22"/>
        </w:rPr>
        <w:t xml:space="preserve"> </w:t>
      </w:r>
      <w:r w:rsidR="00AF6628">
        <w:rPr>
          <w:rFonts w:ascii="Arial" w:hAnsi="Arial" w:cs="Arial"/>
          <w:sz w:val="22"/>
          <w:szCs w:val="22"/>
        </w:rPr>
        <w:t xml:space="preserve">  </w:t>
      </w:r>
      <w:r w:rsidR="007B3B97">
        <w:rPr>
          <w:rFonts w:ascii="Arial" w:hAnsi="Arial" w:cs="Arial"/>
          <w:bCs/>
        </w:rPr>
        <w:t>Lidická 252, 370 07</w:t>
      </w:r>
      <w:r w:rsidR="007B3B97" w:rsidRPr="00487A79">
        <w:rPr>
          <w:rFonts w:ascii="Arial" w:hAnsi="Arial" w:cs="Arial"/>
          <w:bCs/>
        </w:rPr>
        <w:t xml:space="preserve"> České Budějovice</w:t>
      </w:r>
      <w:r w:rsidR="00487A79" w:rsidRPr="00552549">
        <w:rPr>
          <w:rFonts w:ascii="Arial" w:hAnsi="Arial" w:cs="Arial"/>
          <w:sz w:val="22"/>
          <w:szCs w:val="22"/>
        </w:rPr>
        <w:t xml:space="preserve"> 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="0093716A" w:rsidRPr="00552549">
        <w:rPr>
          <w:rFonts w:ascii="Arial" w:hAnsi="Arial" w:cs="Arial"/>
          <w:sz w:val="22"/>
          <w:szCs w:val="22"/>
        </w:rPr>
        <w:tab/>
      </w:r>
      <w:r w:rsidR="0093716A" w:rsidRPr="00552549">
        <w:rPr>
          <w:rFonts w:ascii="Arial" w:hAnsi="Arial" w:cs="Arial"/>
          <w:sz w:val="22"/>
          <w:szCs w:val="22"/>
        </w:rPr>
        <w:tab/>
      </w:r>
      <w:r w:rsidR="007641C0">
        <w:rPr>
          <w:rFonts w:ascii="Arial" w:hAnsi="Arial" w:cs="Arial"/>
          <w:sz w:val="22"/>
          <w:szCs w:val="22"/>
        </w:rPr>
        <w:t xml:space="preserve">panem </w:t>
      </w:r>
      <w:r w:rsidR="007B3B97" w:rsidRPr="00665C74">
        <w:rPr>
          <w:rFonts w:ascii="Arial" w:hAnsi="Arial" w:cs="Arial"/>
          <w:b/>
          <w:sz w:val="22"/>
          <w:szCs w:val="22"/>
        </w:rPr>
        <w:t xml:space="preserve">Petrem </w:t>
      </w:r>
      <w:proofErr w:type="spellStart"/>
      <w:r w:rsidR="007B3B97" w:rsidRPr="00665C74">
        <w:rPr>
          <w:rFonts w:ascii="Arial" w:hAnsi="Arial" w:cs="Arial"/>
          <w:b/>
          <w:sz w:val="22"/>
          <w:szCs w:val="22"/>
        </w:rPr>
        <w:t>Hanetšlégrem</w:t>
      </w:r>
      <w:proofErr w:type="spellEnd"/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="0093716A" w:rsidRPr="00552549">
        <w:rPr>
          <w:rFonts w:ascii="Arial" w:hAnsi="Arial" w:cs="Arial"/>
          <w:sz w:val="22"/>
          <w:szCs w:val="22"/>
        </w:rPr>
        <w:tab/>
      </w:r>
      <w:r w:rsidR="0093716A" w:rsidRPr="00552549">
        <w:rPr>
          <w:rFonts w:ascii="Arial" w:hAnsi="Arial" w:cs="Arial"/>
          <w:sz w:val="22"/>
          <w:szCs w:val="22"/>
        </w:rPr>
        <w:tab/>
      </w:r>
      <w:r w:rsidR="0093716A" w:rsidRPr="00552549">
        <w:rPr>
          <w:rFonts w:ascii="Arial" w:hAnsi="Arial" w:cs="Arial"/>
          <w:sz w:val="22"/>
          <w:szCs w:val="22"/>
        </w:rPr>
        <w:tab/>
      </w:r>
      <w:r w:rsidR="007B3B97">
        <w:rPr>
          <w:rFonts w:ascii="Arial" w:hAnsi="Arial" w:cs="Arial"/>
          <w:bCs/>
        </w:rPr>
        <w:t>45022160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DIČ:</w:t>
      </w:r>
      <w:r w:rsidR="00ED6B33">
        <w:rPr>
          <w:rFonts w:ascii="Arial" w:hAnsi="Arial" w:cs="Arial"/>
          <w:sz w:val="22"/>
          <w:szCs w:val="22"/>
        </w:rPr>
        <w:tab/>
      </w:r>
      <w:r w:rsidR="00ED6B33">
        <w:rPr>
          <w:rFonts w:ascii="Arial" w:hAnsi="Arial" w:cs="Arial"/>
          <w:sz w:val="22"/>
          <w:szCs w:val="22"/>
        </w:rPr>
        <w:tab/>
      </w:r>
      <w:r w:rsidR="00ED6B33">
        <w:rPr>
          <w:rFonts w:ascii="Arial" w:hAnsi="Arial" w:cs="Arial"/>
          <w:sz w:val="22"/>
          <w:szCs w:val="22"/>
        </w:rPr>
        <w:tab/>
        <w:t>CZ</w:t>
      </w:r>
      <w:r w:rsidR="007B3B97">
        <w:rPr>
          <w:rFonts w:ascii="Arial" w:hAnsi="Arial" w:cs="Arial"/>
          <w:sz w:val="22"/>
          <w:szCs w:val="22"/>
        </w:rPr>
        <w:t>45022160</w:t>
      </w:r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 w:rsidR="00487A79">
        <w:rPr>
          <w:rFonts w:ascii="Arial" w:hAnsi="Arial" w:cs="Arial"/>
          <w:sz w:val="22"/>
          <w:szCs w:val="22"/>
        </w:rPr>
        <w:tab/>
      </w:r>
      <w:r w:rsidR="00487A79">
        <w:rPr>
          <w:rFonts w:ascii="Arial" w:hAnsi="Arial" w:cs="Arial"/>
          <w:sz w:val="22"/>
          <w:szCs w:val="22"/>
        </w:rPr>
        <w:tab/>
      </w:r>
      <w:r w:rsidR="007B3B97">
        <w:rPr>
          <w:rFonts w:ascii="Arial" w:hAnsi="Arial" w:cs="Arial"/>
          <w:sz w:val="22"/>
          <w:szCs w:val="22"/>
        </w:rPr>
        <w:t>386 460 388</w:t>
      </w:r>
    </w:p>
    <w:p w:rsidR="002264B5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 w:rsidR="0054101E">
        <w:rPr>
          <w:rFonts w:ascii="Arial" w:hAnsi="Arial" w:cs="Arial"/>
          <w:sz w:val="22"/>
          <w:szCs w:val="22"/>
        </w:rPr>
        <w:tab/>
      </w:r>
      <w:r w:rsidR="0054101E">
        <w:rPr>
          <w:rFonts w:ascii="Arial" w:hAnsi="Arial" w:cs="Arial"/>
          <w:sz w:val="22"/>
          <w:szCs w:val="22"/>
        </w:rPr>
        <w:tab/>
      </w:r>
      <w:hyperlink r:id="rId8" w:history="1">
        <w:r w:rsidR="00B724BE" w:rsidRPr="00270B19">
          <w:rPr>
            <w:rStyle w:val="Hypertextovodkaz"/>
            <w:rFonts w:ascii="Arial" w:hAnsi="Arial" w:cs="Arial"/>
            <w:sz w:val="22"/>
            <w:szCs w:val="22"/>
          </w:rPr>
          <w:t>antico@pohoda.com</w:t>
        </w:r>
      </w:hyperlink>
    </w:p>
    <w:p w:rsidR="002264B5" w:rsidRPr="00552549" w:rsidRDefault="002264B5" w:rsidP="00883229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(dále také </w:t>
      </w:r>
      <w:r w:rsidR="007B675C" w:rsidRPr="00552549">
        <w:rPr>
          <w:rFonts w:ascii="Arial" w:hAnsi="Arial" w:cs="Arial"/>
          <w:sz w:val="22"/>
          <w:szCs w:val="22"/>
        </w:rPr>
        <w:t>„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b/>
          <w:sz w:val="22"/>
          <w:szCs w:val="22"/>
        </w:rPr>
        <w:t>poskytovatel</w:t>
      </w:r>
      <w:r w:rsidR="007B675C" w:rsidRPr="00552549">
        <w:rPr>
          <w:rFonts w:ascii="Arial" w:hAnsi="Arial" w:cs="Arial"/>
          <w:sz w:val="22"/>
          <w:szCs w:val="22"/>
        </w:rPr>
        <w:t>“)</w:t>
      </w:r>
    </w:p>
    <w:p w:rsidR="0068702D" w:rsidRPr="00552549" w:rsidRDefault="0068702D" w:rsidP="000D7DFE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883229" w:rsidRPr="00552549" w:rsidRDefault="00883229" w:rsidP="000D7DFE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A55348" w:rsidRPr="00552549" w:rsidRDefault="0081682F" w:rsidP="003363CC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Výše uvedený objednatel a poskytovatel uzavírají na základě provedeného výběrového řízení s názvem:</w:t>
      </w:r>
      <w:r w:rsidR="003363CC" w:rsidRPr="00552549">
        <w:rPr>
          <w:rFonts w:ascii="Arial" w:hAnsi="Arial" w:cs="Arial"/>
          <w:sz w:val="22"/>
          <w:szCs w:val="22"/>
        </w:rPr>
        <w:t xml:space="preserve"> </w:t>
      </w:r>
      <w:r w:rsidR="0068702D" w:rsidRPr="00552549">
        <w:rPr>
          <w:rFonts w:ascii="Arial" w:hAnsi="Arial" w:cs="Arial"/>
          <w:sz w:val="22"/>
          <w:szCs w:val="22"/>
        </w:rPr>
        <w:t>„</w:t>
      </w:r>
      <w:r w:rsidR="00487A79">
        <w:rPr>
          <w:rFonts w:ascii="Arial" w:hAnsi="Arial" w:cs="Arial"/>
          <w:b/>
          <w:sz w:val="22"/>
          <w:szCs w:val="22"/>
        </w:rPr>
        <w:t xml:space="preserve">Oprava </w:t>
      </w:r>
      <w:r w:rsidR="007B3B97">
        <w:rPr>
          <w:rFonts w:ascii="Arial" w:hAnsi="Arial" w:cs="Arial"/>
          <w:b/>
          <w:sz w:val="22"/>
          <w:szCs w:val="22"/>
        </w:rPr>
        <w:t>fasády na</w:t>
      </w:r>
      <w:r w:rsidR="00A52818" w:rsidRPr="00A52818">
        <w:rPr>
          <w:rFonts w:ascii="Arial" w:hAnsi="Arial" w:cs="Arial"/>
          <w:b/>
          <w:sz w:val="22"/>
          <w:szCs w:val="22"/>
        </w:rPr>
        <w:t> objektech Domova Libníč v roce 2017</w:t>
      </w:r>
      <w:r w:rsidR="003363CC" w:rsidRPr="00552549">
        <w:rPr>
          <w:rFonts w:ascii="Arial" w:hAnsi="Arial" w:cs="Arial"/>
          <w:sz w:val="22"/>
          <w:szCs w:val="22"/>
        </w:rPr>
        <w:t>“</w:t>
      </w:r>
      <w:r w:rsidR="0068702D" w:rsidRPr="00552549">
        <w:rPr>
          <w:rFonts w:ascii="Arial" w:hAnsi="Arial" w:cs="Arial"/>
          <w:sz w:val="22"/>
          <w:szCs w:val="22"/>
        </w:rPr>
        <w:t xml:space="preserve"> tuto smlouvu o poskytování </w:t>
      </w:r>
      <w:r w:rsidR="00487A79">
        <w:rPr>
          <w:rFonts w:ascii="Arial" w:hAnsi="Arial" w:cs="Arial"/>
          <w:sz w:val="22"/>
          <w:szCs w:val="22"/>
        </w:rPr>
        <w:t>stavebních prací</w:t>
      </w:r>
      <w:r w:rsidR="0068702D" w:rsidRPr="00552549">
        <w:rPr>
          <w:rFonts w:ascii="Arial" w:hAnsi="Arial" w:cs="Arial"/>
          <w:sz w:val="22"/>
          <w:szCs w:val="22"/>
        </w:rPr>
        <w:t xml:space="preserve"> (dále také „ </w:t>
      </w:r>
      <w:r w:rsidR="0068702D" w:rsidRPr="00552549">
        <w:rPr>
          <w:rFonts w:ascii="Arial" w:hAnsi="Arial" w:cs="Arial"/>
          <w:b/>
          <w:sz w:val="22"/>
          <w:szCs w:val="22"/>
        </w:rPr>
        <w:t>Smlouva</w:t>
      </w:r>
      <w:r w:rsidR="00A55348" w:rsidRPr="00552549">
        <w:rPr>
          <w:rFonts w:ascii="Arial" w:hAnsi="Arial" w:cs="Arial"/>
          <w:sz w:val="22"/>
          <w:szCs w:val="22"/>
        </w:rPr>
        <w:t>“</w:t>
      </w:r>
      <w:r w:rsidR="0068702D" w:rsidRPr="00552549">
        <w:rPr>
          <w:rFonts w:ascii="Arial" w:hAnsi="Arial" w:cs="Arial"/>
          <w:sz w:val="22"/>
          <w:szCs w:val="22"/>
        </w:rPr>
        <w:t>)</w:t>
      </w:r>
      <w:r w:rsidR="003363CC" w:rsidRPr="00552549">
        <w:rPr>
          <w:rFonts w:ascii="Arial" w:hAnsi="Arial" w:cs="Arial"/>
          <w:sz w:val="22"/>
          <w:szCs w:val="22"/>
        </w:rPr>
        <w:t>.</w:t>
      </w:r>
    </w:p>
    <w:p w:rsidR="003363CC" w:rsidRPr="00552549" w:rsidRDefault="003363CC" w:rsidP="003363CC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</w:p>
    <w:p w:rsidR="0068702D" w:rsidRPr="00552549" w:rsidRDefault="00D0405D" w:rsidP="000D7DF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I.</w:t>
      </w:r>
    </w:p>
    <w:p w:rsidR="00A55348" w:rsidRPr="00552549" w:rsidRDefault="0068702D" w:rsidP="0058628A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Předmět plnění</w:t>
      </w:r>
    </w:p>
    <w:p w:rsidR="0009144F" w:rsidRPr="00552549" w:rsidRDefault="008E3FA1" w:rsidP="0009144F">
      <w:pPr>
        <w:ind w:left="699" w:right="-426" w:hanging="112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1.1</w:t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Poskytovatel</w:t>
      </w:r>
      <w:r w:rsidR="0068702D" w:rsidRPr="00552549">
        <w:rPr>
          <w:rFonts w:ascii="Arial" w:hAnsi="Arial" w:cs="Arial"/>
          <w:sz w:val="22"/>
          <w:szCs w:val="22"/>
        </w:rPr>
        <w:t xml:space="preserve"> se zavazuje pro objednatele provádět</w:t>
      </w:r>
      <w:r w:rsidR="00A55348" w:rsidRPr="00552549">
        <w:rPr>
          <w:rFonts w:ascii="Arial" w:hAnsi="Arial" w:cs="Arial"/>
          <w:sz w:val="22"/>
          <w:szCs w:val="22"/>
        </w:rPr>
        <w:t xml:space="preserve"> veškeré</w:t>
      </w:r>
      <w:r w:rsidR="0068702D" w:rsidRPr="00552549">
        <w:rPr>
          <w:rFonts w:ascii="Arial" w:hAnsi="Arial" w:cs="Arial"/>
          <w:sz w:val="22"/>
          <w:szCs w:val="22"/>
        </w:rPr>
        <w:t xml:space="preserve"> </w:t>
      </w:r>
      <w:r w:rsidR="00487A79">
        <w:rPr>
          <w:rFonts w:ascii="Arial" w:hAnsi="Arial" w:cs="Arial"/>
          <w:sz w:val="22"/>
          <w:szCs w:val="22"/>
        </w:rPr>
        <w:t>stavební práce</w:t>
      </w:r>
      <w:r w:rsidR="0068702D" w:rsidRPr="00552549">
        <w:rPr>
          <w:rFonts w:ascii="Arial" w:hAnsi="Arial" w:cs="Arial"/>
          <w:sz w:val="22"/>
          <w:szCs w:val="22"/>
        </w:rPr>
        <w:t xml:space="preserve"> a s</w:t>
      </w:r>
      <w:r w:rsidR="00BC15A7" w:rsidRPr="00552549">
        <w:rPr>
          <w:rFonts w:ascii="Arial" w:hAnsi="Arial" w:cs="Arial"/>
          <w:sz w:val="22"/>
          <w:szCs w:val="22"/>
        </w:rPr>
        <w:t xml:space="preserve"> tím související </w:t>
      </w:r>
      <w:r w:rsidR="000D7DFE" w:rsidRPr="00552549">
        <w:rPr>
          <w:rFonts w:ascii="Arial" w:hAnsi="Arial" w:cs="Arial"/>
          <w:sz w:val="22"/>
          <w:szCs w:val="22"/>
        </w:rPr>
        <w:t>práce</w:t>
      </w:r>
      <w:r w:rsidR="0068702D" w:rsidRPr="00552549">
        <w:rPr>
          <w:rFonts w:ascii="Arial" w:hAnsi="Arial" w:cs="Arial"/>
          <w:sz w:val="22"/>
          <w:szCs w:val="22"/>
        </w:rPr>
        <w:t xml:space="preserve"> </w:t>
      </w:r>
      <w:r w:rsidR="00A55348" w:rsidRPr="00552549">
        <w:rPr>
          <w:rFonts w:ascii="Arial" w:hAnsi="Arial" w:cs="Arial"/>
          <w:sz w:val="22"/>
          <w:szCs w:val="22"/>
        </w:rPr>
        <w:t xml:space="preserve">a činnosti prostorách </w:t>
      </w:r>
      <w:r w:rsidR="00B30213" w:rsidRPr="00552549">
        <w:rPr>
          <w:rFonts w:ascii="Arial" w:hAnsi="Arial" w:cs="Arial"/>
          <w:sz w:val="22"/>
          <w:szCs w:val="22"/>
        </w:rPr>
        <w:t xml:space="preserve">budov </w:t>
      </w:r>
      <w:r w:rsidR="00A55348" w:rsidRPr="00552549">
        <w:rPr>
          <w:rFonts w:ascii="Arial" w:hAnsi="Arial" w:cs="Arial"/>
          <w:sz w:val="22"/>
          <w:szCs w:val="22"/>
        </w:rPr>
        <w:t xml:space="preserve">na adrese </w:t>
      </w:r>
      <w:r w:rsidR="0054101E">
        <w:rPr>
          <w:rFonts w:ascii="Arial" w:hAnsi="Arial" w:cs="Arial"/>
          <w:sz w:val="22"/>
          <w:szCs w:val="22"/>
        </w:rPr>
        <w:t>Libníč 17</w:t>
      </w:r>
      <w:r w:rsidR="0058628A" w:rsidRPr="00552549">
        <w:rPr>
          <w:rFonts w:ascii="Arial" w:hAnsi="Arial" w:cs="Arial"/>
          <w:sz w:val="22"/>
          <w:szCs w:val="22"/>
        </w:rPr>
        <w:t xml:space="preserve">. </w:t>
      </w:r>
      <w:r w:rsidR="00E8170E" w:rsidRPr="00552549">
        <w:rPr>
          <w:rFonts w:ascii="Arial" w:hAnsi="Arial" w:cs="Arial"/>
          <w:sz w:val="22"/>
          <w:szCs w:val="22"/>
        </w:rPr>
        <w:t>Jednotlivé práce a činnosti požadované objednatelem jsou specifikovány</w:t>
      </w:r>
      <w:r w:rsidR="007B3B97">
        <w:rPr>
          <w:rFonts w:ascii="Arial" w:hAnsi="Arial" w:cs="Arial"/>
          <w:sz w:val="22"/>
          <w:szCs w:val="22"/>
        </w:rPr>
        <w:t xml:space="preserve"> a zadokumentovány v této Smlouvě</w:t>
      </w:r>
      <w:r w:rsidR="00E8170E" w:rsidRPr="00552549">
        <w:rPr>
          <w:rFonts w:ascii="Arial" w:hAnsi="Arial" w:cs="Arial"/>
          <w:sz w:val="22"/>
          <w:szCs w:val="22"/>
        </w:rPr>
        <w:t xml:space="preserve"> v</w:t>
      </w:r>
      <w:r w:rsidR="000D7DFE" w:rsidRPr="00552549">
        <w:rPr>
          <w:rFonts w:ascii="Arial" w:hAnsi="Arial" w:cs="Arial"/>
          <w:sz w:val="22"/>
          <w:szCs w:val="22"/>
        </w:rPr>
        <w:t> Příloze č.</w:t>
      </w:r>
      <w:r w:rsidR="0054101E">
        <w:rPr>
          <w:rFonts w:ascii="Arial" w:hAnsi="Arial" w:cs="Arial"/>
          <w:sz w:val="22"/>
          <w:szCs w:val="22"/>
        </w:rPr>
        <w:t xml:space="preserve"> </w:t>
      </w:r>
      <w:r w:rsidR="000D7DFE" w:rsidRPr="00552549">
        <w:rPr>
          <w:rFonts w:ascii="Arial" w:hAnsi="Arial" w:cs="Arial"/>
          <w:sz w:val="22"/>
          <w:szCs w:val="22"/>
        </w:rPr>
        <w:t>1</w:t>
      </w:r>
      <w:r w:rsidR="007B3B97">
        <w:rPr>
          <w:rFonts w:ascii="Arial" w:hAnsi="Arial" w:cs="Arial"/>
          <w:sz w:val="22"/>
          <w:szCs w:val="22"/>
        </w:rPr>
        <w:t xml:space="preserve"> – položkový rozpočet stavby a v Příloze č. 2 – fotodokumentace postižených míst.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487A79">
        <w:rPr>
          <w:rFonts w:ascii="Arial" w:hAnsi="Arial" w:cs="Arial"/>
          <w:sz w:val="22"/>
          <w:szCs w:val="22"/>
        </w:rPr>
        <w:t>Výkaz výměr a položkový rozpočet</w:t>
      </w:r>
      <w:r w:rsidR="0054101E">
        <w:rPr>
          <w:rFonts w:ascii="Arial" w:hAnsi="Arial" w:cs="Arial"/>
          <w:sz w:val="22"/>
          <w:szCs w:val="22"/>
        </w:rPr>
        <w:t xml:space="preserve"> prací</w:t>
      </w:r>
      <w:r w:rsidR="00487A79">
        <w:rPr>
          <w:rFonts w:ascii="Arial" w:hAnsi="Arial" w:cs="Arial"/>
          <w:sz w:val="22"/>
          <w:szCs w:val="22"/>
        </w:rPr>
        <w:t xml:space="preserve"> </w:t>
      </w:r>
      <w:r w:rsidR="007B3B97">
        <w:rPr>
          <w:rFonts w:ascii="Arial" w:hAnsi="Arial" w:cs="Arial"/>
          <w:sz w:val="22"/>
          <w:szCs w:val="22"/>
        </w:rPr>
        <w:t xml:space="preserve">s fotodokumentací se </w:t>
      </w:r>
      <w:r w:rsidR="00E8170E" w:rsidRPr="00552549">
        <w:rPr>
          <w:rFonts w:ascii="Arial" w:hAnsi="Arial" w:cs="Arial"/>
          <w:sz w:val="22"/>
          <w:szCs w:val="22"/>
        </w:rPr>
        <w:t xml:space="preserve">vztahující k budovám na adrese </w:t>
      </w:r>
      <w:r w:rsidR="0058628A" w:rsidRPr="00552549">
        <w:rPr>
          <w:rFonts w:ascii="Arial" w:hAnsi="Arial" w:cs="Arial"/>
          <w:sz w:val="22"/>
          <w:szCs w:val="22"/>
        </w:rPr>
        <w:t>Libní</w:t>
      </w:r>
      <w:r w:rsidR="00A52818">
        <w:rPr>
          <w:rFonts w:ascii="Arial" w:hAnsi="Arial" w:cs="Arial"/>
          <w:sz w:val="22"/>
          <w:szCs w:val="22"/>
        </w:rPr>
        <w:t>č 17</w:t>
      </w:r>
      <w:r w:rsidR="00487A79">
        <w:rPr>
          <w:rFonts w:ascii="Arial" w:hAnsi="Arial" w:cs="Arial"/>
          <w:sz w:val="22"/>
          <w:szCs w:val="22"/>
        </w:rPr>
        <w:t>.</w:t>
      </w:r>
    </w:p>
    <w:p w:rsidR="00883229" w:rsidRPr="00552549" w:rsidRDefault="00883229" w:rsidP="00883229">
      <w:pPr>
        <w:ind w:left="-426" w:right="-426"/>
        <w:jc w:val="both"/>
        <w:rPr>
          <w:rFonts w:ascii="Arial" w:hAnsi="Arial" w:cs="Arial"/>
          <w:b/>
          <w:sz w:val="22"/>
          <w:szCs w:val="22"/>
        </w:rPr>
      </w:pPr>
    </w:p>
    <w:p w:rsidR="0009144F" w:rsidRPr="00552549" w:rsidRDefault="00D0405D" w:rsidP="00A8316B">
      <w:pPr>
        <w:ind w:left="699" w:right="-426" w:hanging="112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1.2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B30213" w:rsidRPr="00552549">
        <w:rPr>
          <w:rFonts w:ascii="Arial" w:hAnsi="Arial" w:cs="Arial"/>
          <w:sz w:val="22"/>
          <w:szCs w:val="22"/>
        </w:rPr>
        <w:t xml:space="preserve"> </w:t>
      </w:r>
      <w:r w:rsidR="00883229"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Práce i činnosti poskytovatele, veškeré poskytovatelem užívané </w:t>
      </w:r>
      <w:r w:rsidR="00FE34D4" w:rsidRPr="00552549">
        <w:rPr>
          <w:rFonts w:ascii="Arial" w:hAnsi="Arial" w:cs="Arial"/>
          <w:sz w:val="22"/>
          <w:szCs w:val="22"/>
        </w:rPr>
        <w:t>prostředky, přípravky</w:t>
      </w:r>
      <w:r w:rsidRPr="00552549">
        <w:rPr>
          <w:rFonts w:ascii="Arial" w:hAnsi="Arial" w:cs="Arial"/>
          <w:sz w:val="22"/>
          <w:szCs w:val="22"/>
        </w:rPr>
        <w:t xml:space="preserve"> a jiné </w:t>
      </w:r>
      <w:r w:rsidR="00E8170E" w:rsidRPr="00552549">
        <w:rPr>
          <w:rFonts w:ascii="Arial" w:hAnsi="Arial" w:cs="Arial"/>
          <w:sz w:val="22"/>
          <w:szCs w:val="22"/>
        </w:rPr>
        <w:t>movité věci nesmí být životu a zdraví škodlivé či nebezpečné, musí být používány pouze k </w:t>
      </w:r>
      <w:r w:rsidR="00FE34D4" w:rsidRPr="00552549">
        <w:rPr>
          <w:rFonts w:ascii="Arial" w:hAnsi="Arial" w:cs="Arial"/>
          <w:sz w:val="22"/>
          <w:szCs w:val="22"/>
        </w:rPr>
        <w:t>účelu, ke</w:t>
      </w:r>
      <w:r w:rsidR="00E8170E" w:rsidRPr="00552549">
        <w:rPr>
          <w:rFonts w:ascii="Arial" w:hAnsi="Arial" w:cs="Arial"/>
          <w:sz w:val="22"/>
          <w:szCs w:val="22"/>
        </w:rPr>
        <w:t xml:space="preserve"> kterému</w:t>
      </w:r>
      <w:r w:rsidR="006372FA" w:rsidRPr="00552549">
        <w:rPr>
          <w:rFonts w:ascii="Arial" w:hAnsi="Arial" w:cs="Arial"/>
          <w:sz w:val="22"/>
          <w:szCs w:val="22"/>
        </w:rPr>
        <w:t xml:space="preserve"> byly určeny a při dodržování návodů k použití. Zároveň tyto nesmí žádným způsobem poškodit či zničit majetek objednatele nebo třetích osob. Za v tomto odstavci konstatované nese poskytovatel plnou odpovědnost.</w:t>
      </w:r>
      <w:r w:rsidR="0009144F" w:rsidRPr="00552549">
        <w:rPr>
          <w:rFonts w:ascii="Arial" w:hAnsi="Arial" w:cs="Arial"/>
          <w:sz w:val="22"/>
          <w:szCs w:val="22"/>
        </w:rPr>
        <w:t xml:space="preserve"> </w:t>
      </w:r>
    </w:p>
    <w:p w:rsidR="00883229" w:rsidRPr="00552549" w:rsidRDefault="00883229" w:rsidP="00883229">
      <w:pPr>
        <w:ind w:left="-426" w:right="-426"/>
        <w:jc w:val="both"/>
        <w:rPr>
          <w:rFonts w:ascii="Arial" w:hAnsi="Arial" w:cs="Arial"/>
          <w:b/>
          <w:sz w:val="22"/>
          <w:szCs w:val="22"/>
        </w:rPr>
      </w:pPr>
    </w:p>
    <w:p w:rsidR="00E8170E" w:rsidRPr="00552549" w:rsidRDefault="000D7DFE" w:rsidP="00A8316B">
      <w:pPr>
        <w:ind w:left="699" w:right="-426" w:hanging="112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lastRenderedPageBreak/>
        <w:t>1.3</w:t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Poskytovatel</w:t>
      </w:r>
      <w:r w:rsidR="006372FA" w:rsidRPr="00552549">
        <w:rPr>
          <w:rFonts w:ascii="Arial" w:hAnsi="Arial" w:cs="Arial"/>
          <w:sz w:val="22"/>
          <w:szCs w:val="22"/>
        </w:rPr>
        <w:t xml:space="preserve"> se zavazuje provádět kompletní </w:t>
      </w:r>
      <w:r w:rsidR="00487A79">
        <w:rPr>
          <w:rFonts w:ascii="Arial" w:hAnsi="Arial" w:cs="Arial"/>
          <w:sz w:val="22"/>
          <w:szCs w:val="22"/>
        </w:rPr>
        <w:t>stavební</w:t>
      </w:r>
      <w:r w:rsidR="006372FA" w:rsidRPr="00552549">
        <w:rPr>
          <w:rFonts w:ascii="Arial" w:hAnsi="Arial" w:cs="Arial"/>
          <w:sz w:val="22"/>
          <w:szCs w:val="22"/>
        </w:rPr>
        <w:t xml:space="preserve"> </w:t>
      </w:r>
      <w:r w:rsidR="00754613">
        <w:rPr>
          <w:rFonts w:ascii="Arial" w:hAnsi="Arial" w:cs="Arial"/>
          <w:sz w:val="22"/>
          <w:szCs w:val="22"/>
        </w:rPr>
        <w:t xml:space="preserve">práce </w:t>
      </w:r>
      <w:r w:rsidR="006372FA" w:rsidRPr="00552549">
        <w:rPr>
          <w:rFonts w:ascii="Arial" w:hAnsi="Arial" w:cs="Arial"/>
          <w:sz w:val="22"/>
          <w:szCs w:val="22"/>
        </w:rPr>
        <w:t xml:space="preserve">pro objednatele na svůj náklad a nebezpečí, včas a </w:t>
      </w:r>
      <w:r w:rsidR="00D0405D" w:rsidRPr="00552549">
        <w:rPr>
          <w:rFonts w:ascii="Arial" w:hAnsi="Arial" w:cs="Arial"/>
          <w:sz w:val="22"/>
          <w:szCs w:val="22"/>
        </w:rPr>
        <w:t>řádně, v</w:t>
      </w:r>
      <w:r w:rsidR="00754613">
        <w:rPr>
          <w:rFonts w:ascii="Arial" w:hAnsi="Arial" w:cs="Arial"/>
          <w:sz w:val="22"/>
          <w:szCs w:val="22"/>
        </w:rPr>
        <w:t> </w:t>
      </w:r>
      <w:r w:rsidR="00D0405D" w:rsidRPr="00552549">
        <w:rPr>
          <w:rFonts w:ascii="Arial" w:hAnsi="Arial" w:cs="Arial"/>
          <w:sz w:val="22"/>
          <w:szCs w:val="22"/>
        </w:rPr>
        <w:t>rozsahu</w:t>
      </w:r>
      <w:r w:rsidR="00754613">
        <w:rPr>
          <w:rFonts w:ascii="Arial" w:hAnsi="Arial" w:cs="Arial"/>
          <w:sz w:val="22"/>
          <w:szCs w:val="22"/>
        </w:rPr>
        <w:t xml:space="preserve"> </w:t>
      </w:r>
      <w:r w:rsidR="006372FA" w:rsidRPr="00552549">
        <w:rPr>
          <w:rFonts w:ascii="Arial" w:hAnsi="Arial" w:cs="Arial"/>
          <w:sz w:val="22"/>
          <w:szCs w:val="22"/>
        </w:rPr>
        <w:t>a způsobem uvedeným v článku V</w:t>
      </w:r>
      <w:r w:rsidR="0009144F" w:rsidRPr="00552549">
        <w:rPr>
          <w:rFonts w:ascii="Arial" w:hAnsi="Arial" w:cs="Arial"/>
          <w:sz w:val="22"/>
          <w:szCs w:val="22"/>
        </w:rPr>
        <w:t xml:space="preserve">. </w:t>
      </w:r>
      <w:r w:rsidR="001A31DF">
        <w:rPr>
          <w:rFonts w:ascii="Arial" w:hAnsi="Arial" w:cs="Arial"/>
          <w:sz w:val="22"/>
          <w:szCs w:val="22"/>
        </w:rPr>
        <w:t>t</w:t>
      </w:r>
      <w:r w:rsidR="007B3B97">
        <w:rPr>
          <w:rFonts w:ascii="Arial" w:hAnsi="Arial" w:cs="Arial"/>
          <w:sz w:val="22"/>
          <w:szCs w:val="22"/>
        </w:rPr>
        <w:t>éto smlouvy a v Příloze č. 1 a Příloze č. 2</w:t>
      </w:r>
      <w:r w:rsidR="00552549" w:rsidRPr="00552549">
        <w:rPr>
          <w:rFonts w:ascii="Arial" w:hAnsi="Arial" w:cs="Arial"/>
          <w:sz w:val="22"/>
          <w:szCs w:val="22"/>
        </w:rPr>
        <w:t xml:space="preserve"> </w:t>
      </w:r>
      <w:r w:rsidR="006372FA" w:rsidRPr="00552549">
        <w:rPr>
          <w:rFonts w:ascii="Arial" w:hAnsi="Arial" w:cs="Arial"/>
          <w:sz w:val="22"/>
          <w:szCs w:val="22"/>
        </w:rPr>
        <w:t>této Smlouvy.</w:t>
      </w:r>
    </w:p>
    <w:p w:rsidR="006372FA" w:rsidRPr="00552549" w:rsidRDefault="006372FA" w:rsidP="000D7DFE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6372FA" w:rsidRPr="00552549" w:rsidRDefault="006372FA" w:rsidP="000D7DFE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II.</w:t>
      </w:r>
    </w:p>
    <w:p w:rsidR="00883229" w:rsidRPr="00552549" w:rsidRDefault="006372FA" w:rsidP="0058628A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Místo plnění</w:t>
      </w:r>
    </w:p>
    <w:p w:rsidR="009F2E26" w:rsidRPr="00552549" w:rsidRDefault="006372FA" w:rsidP="00A8316B">
      <w:pPr>
        <w:ind w:left="708" w:right="-426" w:hanging="1139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2.1</w:t>
      </w:r>
      <w:r w:rsidR="00A8316B" w:rsidRPr="00552549">
        <w:rPr>
          <w:rFonts w:ascii="Arial" w:hAnsi="Arial" w:cs="Arial"/>
          <w:sz w:val="22"/>
          <w:szCs w:val="22"/>
        </w:rPr>
        <w:tab/>
      </w:r>
      <w:r w:rsidR="009F2E26" w:rsidRPr="00552549">
        <w:rPr>
          <w:rFonts w:ascii="Arial" w:hAnsi="Arial" w:cs="Arial"/>
          <w:sz w:val="22"/>
          <w:szCs w:val="22"/>
        </w:rPr>
        <w:t xml:space="preserve">Místem plnění jsou všechny </w:t>
      </w:r>
      <w:r w:rsidR="007B3B97">
        <w:rPr>
          <w:rFonts w:ascii="Arial" w:hAnsi="Arial" w:cs="Arial"/>
          <w:sz w:val="22"/>
          <w:szCs w:val="22"/>
        </w:rPr>
        <w:t xml:space="preserve">venkovní </w:t>
      </w:r>
      <w:r w:rsidR="00754613">
        <w:rPr>
          <w:rFonts w:ascii="Arial" w:hAnsi="Arial" w:cs="Arial"/>
          <w:sz w:val="22"/>
          <w:szCs w:val="22"/>
        </w:rPr>
        <w:t>prostory budovy</w:t>
      </w:r>
      <w:r w:rsidR="009F2E26" w:rsidRPr="00552549">
        <w:rPr>
          <w:rFonts w:ascii="Arial" w:hAnsi="Arial" w:cs="Arial"/>
          <w:sz w:val="22"/>
          <w:szCs w:val="22"/>
        </w:rPr>
        <w:t xml:space="preserve"> na adrese:</w:t>
      </w:r>
      <w:r w:rsidR="00A8316B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 xml:space="preserve">Libníč </w:t>
      </w:r>
      <w:r w:rsidR="00754613">
        <w:rPr>
          <w:rFonts w:ascii="Arial" w:hAnsi="Arial" w:cs="Arial"/>
          <w:sz w:val="22"/>
          <w:szCs w:val="22"/>
        </w:rPr>
        <w:t>17</w:t>
      </w:r>
      <w:r w:rsidR="0058628A" w:rsidRPr="00552549">
        <w:rPr>
          <w:rFonts w:ascii="Arial" w:hAnsi="Arial" w:cs="Arial"/>
          <w:sz w:val="22"/>
          <w:szCs w:val="22"/>
        </w:rPr>
        <w:t>.</w:t>
      </w:r>
    </w:p>
    <w:p w:rsidR="0058628A" w:rsidRPr="00552549" w:rsidRDefault="0058628A" w:rsidP="00C90E6B">
      <w:pPr>
        <w:ind w:right="-426"/>
        <w:rPr>
          <w:rFonts w:ascii="Arial" w:hAnsi="Arial" w:cs="Arial"/>
          <w:b/>
          <w:sz w:val="22"/>
          <w:szCs w:val="22"/>
        </w:rPr>
      </w:pPr>
    </w:p>
    <w:p w:rsidR="009F2E26" w:rsidRPr="00552549" w:rsidRDefault="009F2E26" w:rsidP="000D7DFE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III.</w:t>
      </w:r>
    </w:p>
    <w:p w:rsidR="00883229" w:rsidRPr="00552549" w:rsidRDefault="009F2E26" w:rsidP="0058628A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Doba trvání smlouvy</w:t>
      </w:r>
    </w:p>
    <w:p w:rsidR="00883229" w:rsidRPr="00552549" w:rsidRDefault="00FE34D4" w:rsidP="00A8316B">
      <w:pPr>
        <w:ind w:left="703" w:right="-426" w:hanging="112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3.1</w:t>
      </w:r>
      <w:r w:rsidR="00A8316B" w:rsidRPr="00552549">
        <w:rPr>
          <w:rFonts w:ascii="Arial" w:hAnsi="Arial" w:cs="Arial"/>
          <w:sz w:val="22"/>
          <w:szCs w:val="22"/>
        </w:rPr>
        <w:tab/>
      </w:r>
      <w:r w:rsidR="00A8316B" w:rsidRPr="00552549">
        <w:rPr>
          <w:rFonts w:ascii="Arial" w:hAnsi="Arial" w:cs="Arial"/>
          <w:sz w:val="22"/>
          <w:szCs w:val="22"/>
        </w:rPr>
        <w:tab/>
      </w:r>
      <w:r w:rsidR="009F2E26" w:rsidRPr="00552549">
        <w:rPr>
          <w:rFonts w:ascii="Arial" w:hAnsi="Arial" w:cs="Arial"/>
          <w:sz w:val="22"/>
          <w:szCs w:val="22"/>
        </w:rPr>
        <w:t>Tato Smlouva se uzavírá na dobu určitou</w:t>
      </w:r>
      <w:r w:rsidR="00487A79">
        <w:rPr>
          <w:rFonts w:ascii="Arial" w:hAnsi="Arial" w:cs="Arial"/>
          <w:sz w:val="22"/>
          <w:szCs w:val="22"/>
        </w:rPr>
        <w:t xml:space="preserve"> a sice od 1</w:t>
      </w:r>
      <w:r w:rsidR="007B3B97">
        <w:rPr>
          <w:rFonts w:ascii="Arial" w:hAnsi="Arial" w:cs="Arial"/>
          <w:sz w:val="22"/>
          <w:szCs w:val="22"/>
        </w:rPr>
        <w:t>0</w:t>
      </w:r>
      <w:r w:rsidR="00487A79">
        <w:rPr>
          <w:rFonts w:ascii="Arial" w:hAnsi="Arial" w:cs="Arial"/>
          <w:sz w:val="22"/>
          <w:szCs w:val="22"/>
        </w:rPr>
        <w:t>.7.2017 – 30.9</w:t>
      </w:r>
      <w:r w:rsidR="001A31DF">
        <w:rPr>
          <w:rFonts w:ascii="Arial" w:hAnsi="Arial" w:cs="Arial"/>
          <w:sz w:val="22"/>
          <w:szCs w:val="22"/>
        </w:rPr>
        <w:t>.</w:t>
      </w:r>
      <w:r w:rsidR="00754613">
        <w:rPr>
          <w:rFonts w:ascii="Arial" w:hAnsi="Arial" w:cs="Arial"/>
          <w:sz w:val="22"/>
          <w:szCs w:val="22"/>
        </w:rPr>
        <w:t>2017, kdy</w:t>
      </w:r>
      <w:r w:rsidR="00487A79">
        <w:rPr>
          <w:rFonts w:ascii="Arial" w:hAnsi="Arial" w:cs="Arial"/>
          <w:sz w:val="22"/>
          <w:szCs w:val="22"/>
        </w:rPr>
        <w:t xml:space="preserve"> budou probíhat všechny </w:t>
      </w:r>
      <w:r w:rsidR="00665C74">
        <w:rPr>
          <w:rFonts w:ascii="Arial" w:hAnsi="Arial" w:cs="Arial"/>
          <w:sz w:val="22"/>
          <w:szCs w:val="22"/>
        </w:rPr>
        <w:t xml:space="preserve">nutné </w:t>
      </w:r>
      <w:r w:rsidR="00487A79">
        <w:rPr>
          <w:rFonts w:ascii="Arial" w:hAnsi="Arial" w:cs="Arial"/>
          <w:sz w:val="22"/>
          <w:szCs w:val="22"/>
        </w:rPr>
        <w:t>stavební</w:t>
      </w:r>
      <w:r w:rsidR="00754613">
        <w:rPr>
          <w:rFonts w:ascii="Arial" w:hAnsi="Arial" w:cs="Arial"/>
          <w:sz w:val="22"/>
          <w:szCs w:val="22"/>
        </w:rPr>
        <w:t xml:space="preserve"> práce podle předem schváleného harmonogramu prací, který je nedílnou součástí této smlouvy. </w:t>
      </w:r>
    </w:p>
    <w:p w:rsidR="00011831" w:rsidRPr="00552549" w:rsidRDefault="00011831" w:rsidP="0057385E">
      <w:pPr>
        <w:ind w:right="-426"/>
        <w:rPr>
          <w:rFonts w:ascii="Arial" w:hAnsi="Arial" w:cs="Arial"/>
          <w:sz w:val="22"/>
          <w:szCs w:val="22"/>
        </w:rPr>
      </w:pPr>
    </w:p>
    <w:p w:rsidR="004B450D" w:rsidRPr="00552549" w:rsidRDefault="004B450D" w:rsidP="000D7DFE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IV.</w:t>
      </w:r>
    </w:p>
    <w:p w:rsidR="00883229" w:rsidRPr="00552549" w:rsidRDefault="004B450D" w:rsidP="0058628A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Cena za plnění a způsob úhrady</w:t>
      </w:r>
    </w:p>
    <w:p w:rsidR="00883229" w:rsidRPr="00552549" w:rsidRDefault="00720407" w:rsidP="00A8316B">
      <w:pPr>
        <w:ind w:left="699" w:right="-426" w:hanging="1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883229" w:rsidRPr="00552549">
        <w:rPr>
          <w:rFonts w:ascii="Arial" w:hAnsi="Arial" w:cs="Arial"/>
          <w:b/>
          <w:sz w:val="22"/>
          <w:szCs w:val="22"/>
        </w:rPr>
        <w:t>4.1</w:t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="00883229" w:rsidRPr="00552549">
        <w:rPr>
          <w:rFonts w:ascii="Arial" w:hAnsi="Arial" w:cs="Arial"/>
          <w:sz w:val="22"/>
          <w:szCs w:val="22"/>
        </w:rPr>
        <w:t xml:space="preserve">Objednatel se touto Smlouvou zavazuje poskytovateli zaplatit </w:t>
      </w:r>
      <w:r w:rsidR="001A31DF">
        <w:rPr>
          <w:rFonts w:ascii="Arial" w:hAnsi="Arial" w:cs="Arial"/>
          <w:sz w:val="22"/>
          <w:szCs w:val="22"/>
        </w:rPr>
        <w:t xml:space="preserve">za řádné </w:t>
      </w:r>
      <w:r w:rsidR="004B35B9">
        <w:rPr>
          <w:rFonts w:ascii="Arial" w:hAnsi="Arial" w:cs="Arial"/>
          <w:sz w:val="22"/>
          <w:szCs w:val="22"/>
        </w:rPr>
        <w:t xml:space="preserve">provedení kompletních stavebních </w:t>
      </w:r>
      <w:r w:rsidR="001A31DF">
        <w:rPr>
          <w:rFonts w:ascii="Arial" w:hAnsi="Arial" w:cs="Arial"/>
          <w:sz w:val="22"/>
          <w:szCs w:val="22"/>
        </w:rPr>
        <w:t>prací a</w:t>
      </w:r>
      <w:r w:rsidR="00883229" w:rsidRPr="00552549">
        <w:rPr>
          <w:rFonts w:ascii="Arial" w:hAnsi="Arial" w:cs="Arial"/>
          <w:sz w:val="22"/>
          <w:szCs w:val="22"/>
        </w:rPr>
        <w:t xml:space="preserve"> služeb dle čl. I této Smlouvy a dle Seznamu ploch</w:t>
      </w:r>
      <w:r w:rsidR="004B35B9">
        <w:rPr>
          <w:rFonts w:ascii="Arial" w:hAnsi="Arial" w:cs="Arial"/>
          <w:sz w:val="22"/>
          <w:szCs w:val="22"/>
        </w:rPr>
        <w:t xml:space="preserve"> z výkazu výměr</w:t>
      </w:r>
      <w:r w:rsidR="001A31DF">
        <w:rPr>
          <w:rFonts w:ascii="Arial" w:hAnsi="Arial" w:cs="Arial"/>
          <w:sz w:val="22"/>
          <w:szCs w:val="22"/>
        </w:rPr>
        <w:t xml:space="preserve"> cenu v celkové výši</w:t>
      </w:r>
      <w:r w:rsidR="00883229" w:rsidRPr="00552549">
        <w:rPr>
          <w:rFonts w:ascii="Arial" w:hAnsi="Arial" w:cs="Arial"/>
          <w:sz w:val="22"/>
          <w:szCs w:val="22"/>
        </w:rPr>
        <w:t>:</w:t>
      </w:r>
    </w:p>
    <w:p w:rsidR="003F05DB" w:rsidRDefault="003F05DB" w:rsidP="00A8316B">
      <w:pPr>
        <w:ind w:left="-284" w:right="-426" w:firstLine="983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Celková cena s DPH </w:t>
      </w:r>
      <w:r w:rsidR="00A8316B" w:rsidRPr="00552549">
        <w:rPr>
          <w:rFonts w:ascii="Arial" w:hAnsi="Arial" w:cs="Arial"/>
          <w:b/>
          <w:sz w:val="22"/>
          <w:szCs w:val="22"/>
        </w:rPr>
        <w:t>činí</w:t>
      </w:r>
      <w:r w:rsidR="00664EC4" w:rsidRPr="00552549">
        <w:rPr>
          <w:rFonts w:ascii="Arial" w:hAnsi="Arial" w:cs="Arial"/>
          <w:b/>
          <w:sz w:val="22"/>
          <w:szCs w:val="22"/>
        </w:rPr>
        <w:t xml:space="preserve"> </w:t>
      </w:r>
      <w:r w:rsidR="00CC7F43">
        <w:rPr>
          <w:rFonts w:ascii="Arial" w:hAnsi="Arial" w:cs="Arial"/>
          <w:b/>
          <w:sz w:val="22"/>
          <w:szCs w:val="22"/>
        </w:rPr>
        <w:tab/>
        <w:t>…………………</w:t>
      </w:r>
      <w:r w:rsidR="00CC7F43">
        <w:rPr>
          <w:rFonts w:ascii="Arial" w:hAnsi="Arial" w:cs="Arial"/>
          <w:b/>
          <w:sz w:val="22"/>
          <w:szCs w:val="22"/>
        </w:rPr>
        <w:tab/>
      </w:r>
      <w:r w:rsidR="007B3B97">
        <w:rPr>
          <w:rFonts w:ascii="Arial" w:hAnsi="Arial" w:cs="Arial"/>
          <w:b/>
          <w:sz w:val="22"/>
          <w:szCs w:val="22"/>
        </w:rPr>
        <w:t>98.304</w:t>
      </w:r>
      <w:r w:rsidR="001A31DF">
        <w:rPr>
          <w:rFonts w:ascii="Arial" w:hAnsi="Arial" w:cs="Arial"/>
          <w:b/>
          <w:sz w:val="22"/>
          <w:szCs w:val="22"/>
        </w:rPr>
        <w:t>,-</w:t>
      </w:r>
      <w:r w:rsidR="00CC7F43">
        <w:rPr>
          <w:rFonts w:ascii="Arial" w:hAnsi="Arial" w:cs="Arial"/>
          <w:b/>
          <w:sz w:val="22"/>
          <w:szCs w:val="22"/>
        </w:rPr>
        <w:t xml:space="preserve">    Kč</w:t>
      </w:r>
    </w:p>
    <w:p w:rsidR="00590610" w:rsidRPr="00552549" w:rsidRDefault="00590610" w:rsidP="000D7DFE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883229" w:rsidRPr="00552549" w:rsidRDefault="00B30213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4.2</w:t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="007B3B97">
        <w:rPr>
          <w:rFonts w:ascii="Arial" w:hAnsi="Arial" w:cs="Arial"/>
          <w:sz w:val="22"/>
          <w:szCs w:val="22"/>
        </w:rPr>
        <w:t>K úhradě p</w:t>
      </w:r>
      <w:r w:rsidR="00720407">
        <w:rPr>
          <w:rFonts w:ascii="Arial" w:hAnsi="Arial" w:cs="Arial"/>
          <w:sz w:val="22"/>
          <w:szCs w:val="22"/>
        </w:rPr>
        <w:t xml:space="preserve">latby </w:t>
      </w:r>
      <w:r w:rsidR="007B3B97">
        <w:rPr>
          <w:rFonts w:ascii="Arial" w:hAnsi="Arial" w:cs="Arial"/>
          <w:sz w:val="22"/>
          <w:szCs w:val="22"/>
        </w:rPr>
        <w:t xml:space="preserve">(ceny za plnění) dojde bez odkladu po předání stavebních úprav a to </w:t>
      </w:r>
      <w:r w:rsidR="00720407">
        <w:rPr>
          <w:rFonts w:ascii="Arial" w:hAnsi="Arial" w:cs="Arial"/>
          <w:sz w:val="22"/>
          <w:szCs w:val="22"/>
        </w:rPr>
        <w:t xml:space="preserve">na účet poskytovatele. </w:t>
      </w:r>
      <w:proofErr w:type="spellStart"/>
      <w:r w:rsidR="007B3B97">
        <w:rPr>
          <w:rFonts w:ascii="Arial" w:hAnsi="Arial" w:cs="Arial"/>
          <w:sz w:val="22"/>
          <w:szCs w:val="22"/>
        </w:rPr>
        <w:t>Vysoutěžená</w:t>
      </w:r>
      <w:proofErr w:type="spellEnd"/>
      <w:r w:rsidR="007B3B97">
        <w:rPr>
          <w:rFonts w:ascii="Arial" w:hAnsi="Arial" w:cs="Arial"/>
          <w:sz w:val="22"/>
          <w:szCs w:val="22"/>
        </w:rPr>
        <w:t xml:space="preserve"> cena je stanovena jako konečná</w:t>
      </w:r>
      <w:r w:rsidR="00720407">
        <w:rPr>
          <w:rFonts w:ascii="Arial" w:hAnsi="Arial" w:cs="Arial"/>
          <w:sz w:val="22"/>
          <w:szCs w:val="22"/>
        </w:rPr>
        <w:t xml:space="preserve">, kterou poskytovatel nabídl v cenové kalkulaci a jež je uvedena v čl. IV. </w:t>
      </w:r>
      <w:proofErr w:type="spellStart"/>
      <w:r w:rsidR="00720407">
        <w:rPr>
          <w:rFonts w:ascii="Arial" w:hAnsi="Arial" w:cs="Arial"/>
          <w:sz w:val="22"/>
          <w:szCs w:val="22"/>
        </w:rPr>
        <w:t>Odst</w:t>
      </w:r>
      <w:proofErr w:type="spellEnd"/>
      <w:r w:rsidR="00720407">
        <w:rPr>
          <w:rFonts w:ascii="Arial" w:hAnsi="Arial" w:cs="Arial"/>
          <w:sz w:val="22"/>
          <w:szCs w:val="22"/>
        </w:rPr>
        <w:t xml:space="preserve"> 4.1.</w:t>
      </w:r>
    </w:p>
    <w:p w:rsidR="00883229" w:rsidRPr="00552549" w:rsidRDefault="00883229" w:rsidP="00883229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883229" w:rsidRPr="00552549" w:rsidRDefault="00B30213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4.3</w:t>
      </w:r>
      <w:r w:rsidR="00883229"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Celková</w:t>
      </w:r>
      <w:r w:rsidR="00222373" w:rsidRPr="00552549">
        <w:rPr>
          <w:rFonts w:ascii="Arial" w:hAnsi="Arial" w:cs="Arial"/>
          <w:sz w:val="22"/>
          <w:szCs w:val="22"/>
        </w:rPr>
        <w:t xml:space="preserve"> cena je stanovena jako cena pevná a nejvýše </w:t>
      </w:r>
      <w:r w:rsidR="00590610" w:rsidRPr="00552549">
        <w:rPr>
          <w:rFonts w:ascii="Arial" w:hAnsi="Arial" w:cs="Arial"/>
          <w:sz w:val="22"/>
          <w:szCs w:val="22"/>
        </w:rPr>
        <w:t>přípustná. Pro</w:t>
      </w:r>
      <w:r w:rsidR="007E7B40">
        <w:rPr>
          <w:rFonts w:ascii="Arial" w:hAnsi="Arial" w:cs="Arial"/>
          <w:sz w:val="22"/>
          <w:szCs w:val="22"/>
        </w:rPr>
        <w:t xml:space="preserve"> vyloučení</w:t>
      </w:r>
      <w:r w:rsidR="003E08B6" w:rsidRPr="00552549">
        <w:rPr>
          <w:rFonts w:ascii="Arial" w:hAnsi="Arial" w:cs="Arial"/>
          <w:sz w:val="22"/>
          <w:szCs w:val="22"/>
        </w:rPr>
        <w:t xml:space="preserve"> </w:t>
      </w:r>
      <w:r w:rsidR="004224F6" w:rsidRPr="00552549">
        <w:rPr>
          <w:rFonts w:ascii="Arial" w:hAnsi="Arial" w:cs="Arial"/>
          <w:sz w:val="22"/>
          <w:szCs w:val="22"/>
        </w:rPr>
        <w:t>pochybností</w:t>
      </w:r>
      <w:r w:rsidR="00590610" w:rsidRPr="00552549">
        <w:rPr>
          <w:rFonts w:ascii="Arial" w:hAnsi="Arial" w:cs="Arial"/>
          <w:sz w:val="22"/>
          <w:szCs w:val="22"/>
        </w:rPr>
        <w:t xml:space="preserve"> </w:t>
      </w:r>
      <w:r w:rsidR="00222373" w:rsidRPr="00552549">
        <w:rPr>
          <w:rFonts w:ascii="Arial" w:hAnsi="Arial" w:cs="Arial"/>
          <w:sz w:val="22"/>
          <w:szCs w:val="22"/>
        </w:rPr>
        <w:t xml:space="preserve">smluvní strany stanoví, že </w:t>
      </w:r>
      <w:r w:rsidR="004224F6" w:rsidRPr="00552549">
        <w:rPr>
          <w:rFonts w:ascii="Arial" w:hAnsi="Arial" w:cs="Arial"/>
          <w:sz w:val="22"/>
          <w:szCs w:val="22"/>
        </w:rPr>
        <w:t xml:space="preserve">celková cena nebude ovlivněna jakýmkoli </w:t>
      </w:r>
      <w:r w:rsidR="00222373" w:rsidRPr="00552549">
        <w:rPr>
          <w:rFonts w:ascii="Arial" w:hAnsi="Arial" w:cs="Arial"/>
          <w:sz w:val="22"/>
          <w:szCs w:val="22"/>
        </w:rPr>
        <w:t xml:space="preserve">kolísáním cen </w:t>
      </w:r>
      <w:r w:rsidR="00011831" w:rsidRPr="00552549">
        <w:rPr>
          <w:rFonts w:ascii="Arial" w:hAnsi="Arial" w:cs="Arial"/>
          <w:sz w:val="22"/>
          <w:szCs w:val="22"/>
        </w:rPr>
        <w:t>včetně inflace</w:t>
      </w:r>
      <w:r w:rsidR="000E2B91" w:rsidRPr="00552549">
        <w:rPr>
          <w:rFonts w:ascii="Arial" w:hAnsi="Arial" w:cs="Arial"/>
          <w:sz w:val="22"/>
          <w:szCs w:val="22"/>
        </w:rPr>
        <w:t xml:space="preserve"> </w:t>
      </w:r>
      <w:r w:rsidR="00EF4DB3" w:rsidRPr="00552549">
        <w:rPr>
          <w:rFonts w:ascii="Arial" w:hAnsi="Arial" w:cs="Arial"/>
          <w:sz w:val="22"/>
          <w:szCs w:val="22"/>
        </w:rPr>
        <w:t>a kursových cen. Celkovou cenu je možné smluvně na</w:t>
      </w:r>
      <w:r w:rsidR="00DA018B" w:rsidRPr="00552549">
        <w:rPr>
          <w:rFonts w:ascii="Arial" w:hAnsi="Arial" w:cs="Arial"/>
          <w:sz w:val="22"/>
          <w:szCs w:val="22"/>
        </w:rPr>
        <w:t>výšit pouze v souvislosti se změnou daňových předpisů týkajících se DPH.</w:t>
      </w:r>
    </w:p>
    <w:p w:rsidR="00883229" w:rsidRPr="00552549" w:rsidRDefault="00883229" w:rsidP="00883229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DA018B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4.4</w:t>
      </w:r>
      <w:r w:rsidR="00883229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Poskytovatel </w:t>
      </w:r>
      <w:r w:rsidR="00011831" w:rsidRPr="00552549">
        <w:rPr>
          <w:rFonts w:ascii="Arial" w:hAnsi="Arial" w:cs="Arial"/>
          <w:sz w:val="22"/>
          <w:szCs w:val="22"/>
        </w:rPr>
        <w:t>prohlašuje, že</w:t>
      </w:r>
      <w:r w:rsidRPr="00552549">
        <w:rPr>
          <w:rFonts w:ascii="Arial" w:hAnsi="Arial" w:cs="Arial"/>
          <w:sz w:val="22"/>
          <w:szCs w:val="22"/>
        </w:rPr>
        <w:t xml:space="preserve"> se seznámil se všemi prostory </w:t>
      </w:r>
      <w:r w:rsidR="00720407">
        <w:rPr>
          <w:rFonts w:ascii="Arial" w:hAnsi="Arial" w:cs="Arial"/>
          <w:sz w:val="22"/>
          <w:szCs w:val="22"/>
        </w:rPr>
        <w:t>budov</w:t>
      </w:r>
      <w:r w:rsidRPr="00552549">
        <w:rPr>
          <w:rFonts w:ascii="Arial" w:hAnsi="Arial" w:cs="Arial"/>
          <w:sz w:val="22"/>
          <w:szCs w:val="22"/>
        </w:rPr>
        <w:t xml:space="preserve"> na adrese</w:t>
      </w:r>
      <w:r w:rsidR="00883229" w:rsidRPr="00552549">
        <w:rPr>
          <w:rFonts w:ascii="Arial" w:hAnsi="Arial" w:cs="Arial"/>
          <w:sz w:val="22"/>
          <w:szCs w:val="22"/>
        </w:rPr>
        <w:t xml:space="preserve"> </w:t>
      </w:r>
      <w:r w:rsidR="0058628A" w:rsidRPr="00552549">
        <w:rPr>
          <w:rFonts w:ascii="Arial" w:hAnsi="Arial" w:cs="Arial"/>
          <w:sz w:val="22"/>
          <w:szCs w:val="22"/>
        </w:rPr>
        <w:t>Libní</w:t>
      </w:r>
      <w:r w:rsidR="00720407">
        <w:rPr>
          <w:rFonts w:ascii="Arial" w:hAnsi="Arial" w:cs="Arial"/>
          <w:sz w:val="22"/>
          <w:szCs w:val="22"/>
        </w:rPr>
        <w:t xml:space="preserve">č 17 </w:t>
      </w:r>
      <w:r w:rsidR="00EC3466" w:rsidRPr="00552549">
        <w:rPr>
          <w:rFonts w:ascii="Arial" w:hAnsi="Arial" w:cs="Arial"/>
          <w:sz w:val="22"/>
          <w:szCs w:val="22"/>
        </w:rPr>
        <w:t xml:space="preserve">a s místními </w:t>
      </w:r>
      <w:r w:rsidRPr="00552549">
        <w:rPr>
          <w:rFonts w:ascii="Arial" w:hAnsi="Arial" w:cs="Arial"/>
          <w:sz w:val="22"/>
          <w:szCs w:val="22"/>
        </w:rPr>
        <w:t xml:space="preserve">podmínkami, které by mohly ovlivnit řádnou realizaci kompletních </w:t>
      </w:r>
      <w:r w:rsidR="004B35B9">
        <w:rPr>
          <w:rFonts w:ascii="Arial" w:hAnsi="Arial" w:cs="Arial"/>
          <w:sz w:val="22"/>
          <w:szCs w:val="22"/>
        </w:rPr>
        <w:t>stavebních</w:t>
      </w:r>
      <w:r w:rsidR="00720407">
        <w:rPr>
          <w:rFonts w:ascii="Arial" w:hAnsi="Arial" w:cs="Arial"/>
          <w:sz w:val="22"/>
          <w:szCs w:val="22"/>
        </w:rPr>
        <w:t xml:space="preserve"> prací a</w:t>
      </w:r>
      <w:r w:rsidRPr="00552549">
        <w:rPr>
          <w:rFonts w:ascii="Arial" w:hAnsi="Arial" w:cs="Arial"/>
          <w:sz w:val="22"/>
          <w:szCs w:val="22"/>
        </w:rPr>
        <w:t xml:space="preserve"> služeb citovaných v čl. I</w:t>
      </w:r>
      <w:r w:rsidR="004437DF" w:rsidRPr="00552549">
        <w:rPr>
          <w:rFonts w:ascii="Arial" w:hAnsi="Arial" w:cs="Arial"/>
          <w:sz w:val="22"/>
          <w:szCs w:val="22"/>
        </w:rPr>
        <w:t xml:space="preserve"> této Smlouvy a v Seznamu ploch</w:t>
      </w:r>
      <w:r w:rsidR="00720407">
        <w:rPr>
          <w:rFonts w:ascii="Arial" w:hAnsi="Arial" w:cs="Arial"/>
          <w:sz w:val="22"/>
          <w:szCs w:val="22"/>
        </w:rPr>
        <w:t xml:space="preserve"> – výkazu výměr</w:t>
      </w:r>
      <w:r w:rsidR="004437DF" w:rsidRPr="00552549">
        <w:rPr>
          <w:rFonts w:ascii="Arial" w:hAnsi="Arial" w:cs="Arial"/>
          <w:sz w:val="22"/>
          <w:szCs w:val="22"/>
        </w:rPr>
        <w:t xml:space="preserve">, a v celkové ceně toto </w:t>
      </w:r>
      <w:r w:rsidR="000E2B91" w:rsidRPr="00552549">
        <w:rPr>
          <w:rFonts w:ascii="Arial" w:hAnsi="Arial" w:cs="Arial"/>
          <w:sz w:val="22"/>
          <w:szCs w:val="22"/>
        </w:rPr>
        <w:t>zohlednil. Poskytovatel</w:t>
      </w:r>
      <w:r w:rsidR="004437DF" w:rsidRPr="00552549">
        <w:rPr>
          <w:rFonts w:ascii="Arial" w:hAnsi="Arial" w:cs="Arial"/>
          <w:sz w:val="22"/>
          <w:szCs w:val="22"/>
        </w:rPr>
        <w:t xml:space="preserve"> zároveň </w:t>
      </w:r>
      <w:r w:rsidR="0042577E" w:rsidRPr="00552549">
        <w:rPr>
          <w:rFonts w:ascii="Arial" w:hAnsi="Arial" w:cs="Arial"/>
          <w:sz w:val="22"/>
          <w:szCs w:val="22"/>
        </w:rPr>
        <w:t>prohlašuje, že</w:t>
      </w:r>
      <w:r w:rsidR="004437DF" w:rsidRPr="00552549">
        <w:rPr>
          <w:rFonts w:ascii="Arial" w:hAnsi="Arial" w:cs="Arial"/>
          <w:sz w:val="22"/>
          <w:szCs w:val="22"/>
        </w:rPr>
        <w:t xml:space="preserve"> v celkové ceně zohlednil i veškeré možné oko</w:t>
      </w:r>
      <w:r w:rsidR="001515D9" w:rsidRPr="00552549">
        <w:rPr>
          <w:rFonts w:ascii="Arial" w:hAnsi="Arial" w:cs="Arial"/>
          <w:sz w:val="22"/>
          <w:szCs w:val="22"/>
        </w:rPr>
        <w:t>l</w:t>
      </w:r>
      <w:r w:rsidR="004437DF" w:rsidRPr="00552549">
        <w:rPr>
          <w:rFonts w:ascii="Arial" w:hAnsi="Arial" w:cs="Arial"/>
          <w:sz w:val="22"/>
          <w:szCs w:val="22"/>
        </w:rPr>
        <w:t>nosti s ohledem na charakter a rozsah předmětu plnění.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4437DF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4.5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C17095" w:rsidRPr="00552549">
        <w:rPr>
          <w:rFonts w:ascii="Arial" w:hAnsi="Arial" w:cs="Arial"/>
          <w:sz w:val="22"/>
          <w:szCs w:val="22"/>
        </w:rPr>
        <w:t xml:space="preserve">Poskytovatel </w:t>
      </w:r>
      <w:r w:rsidR="0042577E" w:rsidRPr="00552549">
        <w:rPr>
          <w:rFonts w:ascii="Arial" w:hAnsi="Arial" w:cs="Arial"/>
          <w:sz w:val="22"/>
          <w:szCs w:val="22"/>
        </w:rPr>
        <w:t>prohlašuje, že</w:t>
      </w:r>
      <w:r w:rsidR="00C17095" w:rsidRPr="00552549">
        <w:rPr>
          <w:rFonts w:ascii="Arial" w:hAnsi="Arial" w:cs="Arial"/>
          <w:sz w:val="22"/>
          <w:szCs w:val="22"/>
        </w:rPr>
        <w:t xml:space="preserve"> celková cena zahrnuje všechny položky </w:t>
      </w:r>
      <w:r w:rsidR="00931BBC" w:rsidRPr="00552549">
        <w:rPr>
          <w:rFonts w:ascii="Arial" w:hAnsi="Arial" w:cs="Arial"/>
          <w:sz w:val="22"/>
          <w:szCs w:val="22"/>
        </w:rPr>
        <w:t>obsažené v této Smlouvě (</w:t>
      </w:r>
      <w:r w:rsidR="000E2B91" w:rsidRPr="00552549">
        <w:rPr>
          <w:rFonts w:ascii="Arial" w:hAnsi="Arial" w:cs="Arial"/>
          <w:sz w:val="22"/>
          <w:szCs w:val="22"/>
        </w:rPr>
        <w:t>čl. I této</w:t>
      </w:r>
      <w:r w:rsidR="00931BBC" w:rsidRPr="00552549">
        <w:rPr>
          <w:rFonts w:ascii="Arial" w:hAnsi="Arial" w:cs="Arial"/>
          <w:sz w:val="22"/>
          <w:szCs w:val="22"/>
        </w:rPr>
        <w:t xml:space="preserve"> Smlouvy) či v Seznamu ploch chybí jakákoliv </w:t>
      </w:r>
      <w:r w:rsidR="0042577E" w:rsidRPr="00552549">
        <w:rPr>
          <w:rFonts w:ascii="Arial" w:hAnsi="Arial" w:cs="Arial"/>
          <w:sz w:val="22"/>
          <w:szCs w:val="22"/>
        </w:rPr>
        <w:t>položka, o které</w:t>
      </w:r>
      <w:r w:rsidR="00931BBC" w:rsidRPr="00552549">
        <w:rPr>
          <w:rFonts w:ascii="Arial" w:hAnsi="Arial" w:cs="Arial"/>
          <w:sz w:val="22"/>
          <w:szCs w:val="22"/>
        </w:rPr>
        <w:t xml:space="preserve"> poskytovatel věděl, nebo podle svých odborných znalostí vědět mohl a měl, že jsou k řádnému a kvalitnímu provedení předmětu plnění dle této Smlouvy a dle Seznamu ploch</w:t>
      </w:r>
      <w:r w:rsidR="00720407">
        <w:rPr>
          <w:rFonts w:ascii="Arial" w:hAnsi="Arial" w:cs="Arial"/>
          <w:sz w:val="22"/>
          <w:szCs w:val="22"/>
        </w:rPr>
        <w:t xml:space="preserve"> – výkazu výměr</w:t>
      </w:r>
      <w:r w:rsidR="00931BBC" w:rsidRPr="00552549">
        <w:rPr>
          <w:rFonts w:ascii="Arial" w:hAnsi="Arial" w:cs="Arial"/>
          <w:sz w:val="22"/>
          <w:szCs w:val="22"/>
        </w:rPr>
        <w:t xml:space="preserve"> </w:t>
      </w:r>
      <w:r w:rsidR="0042577E" w:rsidRPr="00552549">
        <w:rPr>
          <w:rFonts w:ascii="Arial" w:hAnsi="Arial" w:cs="Arial"/>
          <w:sz w:val="22"/>
          <w:szCs w:val="22"/>
        </w:rPr>
        <w:t>třeba</w:t>
      </w:r>
      <w:r w:rsidR="00931BBC" w:rsidRPr="00552549">
        <w:rPr>
          <w:rFonts w:ascii="Arial" w:hAnsi="Arial" w:cs="Arial"/>
          <w:sz w:val="22"/>
          <w:szCs w:val="22"/>
        </w:rPr>
        <w:t xml:space="preserve">, má se za </w:t>
      </w:r>
      <w:r w:rsidR="0042577E" w:rsidRPr="00552549">
        <w:rPr>
          <w:rFonts w:ascii="Arial" w:hAnsi="Arial" w:cs="Arial"/>
          <w:sz w:val="22"/>
          <w:szCs w:val="22"/>
        </w:rPr>
        <w:t>to, že</w:t>
      </w:r>
      <w:r w:rsidR="00931BBC" w:rsidRPr="00552549">
        <w:rPr>
          <w:rFonts w:ascii="Arial" w:hAnsi="Arial" w:cs="Arial"/>
          <w:sz w:val="22"/>
          <w:szCs w:val="22"/>
        </w:rPr>
        <w:t xml:space="preserve"> ocenění této položky již obsahuje</w:t>
      </w:r>
      <w:r w:rsidR="0042577E" w:rsidRPr="00552549">
        <w:rPr>
          <w:rFonts w:ascii="Arial" w:hAnsi="Arial" w:cs="Arial"/>
          <w:sz w:val="22"/>
          <w:szCs w:val="22"/>
        </w:rPr>
        <w:t xml:space="preserve"> celková cena.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3E08B6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4.6</w:t>
      </w:r>
      <w:r w:rsidR="00CB3F6D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Poskytovatel</w:t>
      </w:r>
      <w:r w:rsidR="00931BBC" w:rsidRPr="00552549">
        <w:rPr>
          <w:rFonts w:ascii="Arial" w:hAnsi="Arial" w:cs="Arial"/>
          <w:sz w:val="22"/>
          <w:szCs w:val="22"/>
        </w:rPr>
        <w:t xml:space="preserve"> prohlašuje, že údaje </w:t>
      </w:r>
      <w:r w:rsidR="0042577E" w:rsidRPr="00552549">
        <w:rPr>
          <w:rFonts w:ascii="Arial" w:hAnsi="Arial" w:cs="Arial"/>
          <w:sz w:val="22"/>
          <w:szCs w:val="22"/>
        </w:rPr>
        <w:t xml:space="preserve">o </w:t>
      </w:r>
      <w:r w:rsidR="00011831" w:rsidRPr="00552549">
        <w:rPr>
          <w:rFonts w:ascii="Arial" w:hAnsi="Arial" w:cs="Arial"/>
          <w:sz w:val="22"/>
          <w:szCs w:val="22"/>
        </w:rPr>
        <w:t>množství, objemu</w:t>
      </w:r>
      <w:r w:rsidR="00931BBC" w:rsidRPr="00552549">
        <w:rPr>
          <w:rFonts w:ascii="Arial" w:hAnsi="Arial" w:cs="Arial"/>
          <w:sz w:val="22"/>
          <w:szCs w:val="22"/>
        </w:rPr>
        <w:t xml:space="preserve">, ploše či hmotnosti (dále také </w:t>
      </w:r>
      <w:r w:rsidR="00931BBC" w:rsidRPr="00552549">
        <w:rPr>
          <w:rFonts w:ascii="Arial" w:hAnsi="Arial" w:cs="Arial"/>
          <w:b/>
          <w:sz w:val="22"/>
          <w:szCs w:val="22"/>
        </w:rPr>
        <w:t>technické</w:t>
      </w:r>
      <w:r w:rsidR="00931BBC" w:rsidRPr="00552549">
        <w:rPr>
          <w:rFonts w:ascii="Arial" w:hAnsi="Arial" w:cs="Arial"/>
          <w:sz w:val="22"/>
          <w:szCs w:val="22"/>
        </w:rPr>
        <w:t xml:space="preserve"> </w:t>
      </w:r>
      <w:r w:rsidR="00931BBC" w:rsidRPr="00552549">
        <w:rPr>
          <w:rFonts w:ascii="Arial" w:hAnsi="Arial" w:cs="Arial"/>
          <w:b/>
          <w:sz w:val="22"/>
          <w:szCs w:val="22"/>
        </w:rPr>
        <w:t>parametry a množstevní výměry</w:t>
      </w:r>
      <w:r w:rsidR="00931BBC" w:rsidRPr="00552549">
        <w:rPr>
          <w:rFonts w:ascii="Arial" w:hAnsi="Arial" w:cs="Arial"/>
          <w:sz w:val="22"/>
          <w:szCs w:val="22"/>
        </w:rPr>
        <w:t>“) uvedené především v této Smlouvě a v Seznamu ploch</w:t>
      </w:r>
      <w:r w:rsidR="00D65C13" w:rsidRPr="00552549">
        <w:rPr>
          <w:rFonts w:ascii="Arial" w:hAnsi="Arial" w:cs="Arial"/>
          <w:sz w:val="22"/>
          <w:szCs w:val="22"/>
        </w:rPr>
        <w:t xml:space="preserve"> se shodují se skutečnými technickými </w:t>
      </w:r>
      <w:r w:rsidRPr="00552549">
        <w:rPr>
          <w:rFonts w:ascii="Arial" w:hAnsi="Arial" w:cs="Arial"/>
          <w:sz w:val="22"/>
          <w:szCs w:val="22"/>
        </w:rPr>
        <w:t>parametry a množstevními</w:t>
      </w:r>
      <w:r w:rsidR="00D65C13" w:rsidRPr="00552549">
        <w:rPr>
          <w:rFonts w:ascii="Arial" w:hAnsi="Arial" w:cs="Arial"/>
          <w:sz w:val="22"/>
          <w:szCs w:val="22"/>
        </w:rPr>
        <w:t xml:space="preserve"> </w:t>
      </w:r>
      <w:r w:rsidR="0042577E" w:rsidRPr="00552549">
        <w:rPr>
          <w:rFonts w:ascii="Arial" w:hAnsi="Arial" w:cs="Arial"/>
          <w:sz w:val="22"/>
          <w:szCs w:val="22"/>
        </w:rPr>
        <w:t>výměrami, které</w:t>
      </w:r>
      <w:r w:rsidR="00D65C13" w:rsidRPr="00552549">
        <w:rPr>
          <w:rFonts w:ascii="Arial" w:hAnsi="Arial" w:cs="Arial"/>
          <w:sz w:val="22"/>
          <w:szCs w:val="22"/>
        </w:rPr>
        <w:t xml:space="preserve"> jsou </w:t>
      </w:r>
      <w:r w:rsidR="00011831" w:rsidRPr="00552549">
        <w:rPr>
          <w:rFonts w:ascii="Arial" w:hAnsi="Arial" w:cs="Arial"/>
          <w:sz w:val="22"/>
          <w:szCs w:val="22"/>
        </w:rPr>
        <w:t xml:space="preserve">potřebné k </w:t>
      </w:r>
      <w:r w:rsidR="00D65C13" w:rsidRPr="00552549">
        <w:rPr>
          <w:rFonts w:ascii="Arial" w:hAnsi="Arial" w:cs="Arial"/>
          <w:sz w:val="22"/>
          <w:szCs w:val="22"/>
        </w:rPr>
        <w:t xml:space="preserve"> řádné a kompletní </w:t>
      </w:r>
      <w:r w:rsidR="0042577E" w:rsidRPr="00552549">
        <w:rPr>
          <w:rFonts w:ascii="Arial" w:hAnsi="Arial" w:cs="Arial"/>
          <w:sz w:val="22"/>
          <w:szCs w:val="22"/>
        </w:rPr>
        <w:t>realizaci předmětu</w:t>
      </w:r>
      <w:r w:rsidR="00D65C13" w:rsidRPr="00552549">
        <w:rPr>
          <w:rFonts w:ascii="Arial" w:hAnsi="Arial" w:cs="Arial"/>
          <w:sz w:val="22"/>
          <w:szCs w:val="22"/>
        </w:rPr>
        <w:t xml:space="preserve"> plnění. Pokud je k řádné a kompletní realizaci předmětu plnění potřebné větší </w:t>
      </w:r>
      <w:r w:rsidR="0042577E" w:rsidRPr="00552549">
        <w:rPr>
          <w:rFonts w:ascii="Arial" w:hAnsi="Arial" w:cs="Arial"/>
          <w:sz w:val="22"/>
          <w:szCs w:val="22"/>
        </w:rPr>
        <w:t>množství, objem</w:t>
      </w:r>
      <w:r w:rsidR="00D65C13" w:rsidRPr="00552549">
        <w:rPr>
          <w:rFonts w:ascii="Arial" w:hAnsi="Arial" w:cs="Arial"/>
          <w:sz w:val="22"/>
          <w:szCs w:val="22"/>
        </w:rPr>
        <w:t xml:space="preserve">, plocha či hmotnost, zodpovídá za případné odchylky a chyby ohledně technických parametrů a množstevních </w:t>
      </w:r>
      <w:r w:rsidR="0042577E" w:rsidRPr="00552549">
        <w:rPr>
          <w:rFonts w:ascii="Arial" w:hAnsi="Arial" w:cs="Arial"/>
          <w:sz w:val="22"/>
          <w:szCs w:val="22"/>
        </w:rPr>
        <w:t xml:space="preserve">výměr </w:t>
      </w:r>
      <w:r w:rsidR="00D65C13" w:rsidRPr="00552549">
        <w:rPr>
          <w:rFonts w:ascii="Arial" w:hAnsi="Arial" w:cs="Arial"/>
          <w:sz w:val="22"/>
          <w:szCs w:val="22"/>
        </w:rPr>
        <w:t>poskytovatel, a takovéto odchylky a chyby týkající se technických parametrů a množstevních výměr nemají vliv na celkovou cenu.</w:t>
      </w:r>
      <w:r w:rsidR="00665C74">
        <w:rPr>
          <w:rFonts w:ascii="Arial" w:hAnsi="Arial" w:cs="Arial"/>
          <w:sz w:val="22"/>
          <w:szCs w:val="22"/>
        </w:rPr>
        <w:t xml:space="preserve"> </w:t>
      </w:r>
      <w:r w:rsidR="00665C74" w:rsidRPr="00665C74">
        <w:rPr>
          <w:rFonts w:ascii="Arial" w:hAnsi="Arial" w:cs="Arial"/>
          <w:b/>
          <w:sz w:val="22"/>
          <w:szCs w:val="22"/>
        </w:rPr>
        <w:t>Případný rozsah nutného navýšení pracovních činností a materiálu</w:t>
      </w:r>
      <w:r w:rsidR="00665C74">
        <w:rPr>
          <w:rFonts w:ascii="Arial" w:hAnsi="Arial" w:cs="Arial"/>
          <w:b/>
          <w:sz w:val="22"/>
          <w:szCs w:val="22"/>
        </w:rPr>
        <w:t>, nad rámec položkového rozpočtu,</w:t>
      </w:r>
      <w:r w:rsidR="00665C74" w:rsidRPr="00665C74">
        <w:rPr>
          <w:rFonts w:ascii="Arial" w:hAnsi="Arial" w:cs="Arial"/>
          <w:b/>
          <w:sz w:val="22"/>
          <w:szCs w:val="22"/>
        </w:rPr>
        <w:t xml:space="preserve"> bude neprodleně konzultován se zástupcem zadavatele pro zajištění </w:t>
      </w:r>
      <w:r w:rsidR="00665C74">
        <w:rPr>
          <w:rFonts w:ascii="Arial" w:hAnsi="Arial" w:cs="Arial"/>
          <w:b/>
          <w:sz w:val="22"/>
          <w:szCs w:val="22"/>
        </w:rPr>
        <w:t xml:space="preserve">souhlasu s realizací a jeho </w:t>
      </w:r>
      <w:r w:rsidR="00665C74" w:rsidRPr="00665C74">
        <w:rPr>
          <w:rFonts w:ascii="Arial" w:hAnsi="Arial" w:cs="Arial"/>
          <w:b/>
          <w:sz w:val="22"/>
          <w:szCs w:val="22"/>
        </w:rPr>
        <w:t>případného finančního krytí.</w:t>
      </w:r>
      <w:r w:rsidR="00665C74">
        <w:rPr>
          <w:rFonts w:ascii="Arial" w:hAnsi="Arial" w:cs="Arial"/>
          <w:sz w:val="22"/>
          <w:szCs w:val="22"/>
        </w:rPr>
        <w:t xml:space="preserve"> 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D65C13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lastRenderedPageBreak/>
        <w:t>4.7</w:t>
      </w:r>
      <w:r w:rsidR="00CB3F6D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Celková cena bude poskytova</w:t>
      </w:r>
      <w:r w:rsidR="007B3B97">
        <w:rPr>
          <w:rFonts w:ascii="Arial" w:hAnsi="Arial" w:cs="Arial"/>
          <w:sz w:val="22"/>
          <w:szCs w:val="22"/>
        </w:rPr>
        <w:t>teli hrazena na základě daňového dokladu</w:t>
      </w:r>
      <w:r w:rsidRPr="00552549">
        <w:rPr>
          <w:rFonts w:ascii="Arial" w:hAnsi="Arial" w:cs="Arial"/>
          <w:sz w:val="22"/>
          <w:szCs w:val="22"/>
        </w:rPr>
        <w:t xml:space="preserve"> –</w:t>
      </w:r>
      <w:r w:rsidR="007B3B97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faktur</w:t>
      </w:r>
      <w:r w:rsidR="007B3B97">
        <w:rPr>
          <w:rFonts w:ascii="Arial" w:hAnsi="Arial" w:cs="Arial"/>
          <w:sz w:val="22"/>
          <w:szCs w:val="22"/>
        </w:rPr>
        <w:t xml:space="preserve">y za provedenou práci. </w:t>
      </w:r>
      <w:r w:rsidR="00B57E56" w:rsidRPr="00552549">
        <w:rPr>
          <w:rFonts w:ascii="Arial" w:hAnsi="Arial" w:cs="Arial"/>
          <w:sz w:val="22"/>
          <w:szCs w:val="22"/>
        </w:rPr>
        <w:t>Splatn</w:t>
      </w:r>
      <w:r w:rsidR="007B3B97">
        <w:rPr>
          <w:rFonts w:ascii="Arial" w:hAnsi="Arial" w:cs="Arial"/>
          <w:sz w:val="22"/>
          <w:szCs w:val="22"/>
        </w:rPr>
        <w:t xml:space="preserve">ost </w:t>
      </w:r>
      <w:r w:rsidR="00CB7D2B">
        <w:rPr>
          <w:rFonts w:ascii="Arial" w:hAnsi="Arial" w:cs="Arial"/>
          <w:sz w:val="22"/>
          <w:szCs w:val="22"/>
        </w:rPr>
        <w:t>faktur</w:t>
      </w:r>
      <w:r w:rsidR="007B3B97">
        <w:rPr>
          <w:rFonts w:ascii="Arial" w:hAnsi="Arial" w:cs="Arial"/>
          <w:sz w:val="22"/>
          <w:szCs w:val="22"/>
        </w:rPr>
        <w:t>y</w:t>
      </w:r>
      <w:r w:rsidR="00CB7D2B">
        <w:rPr>
          <w:rFonts w:ascii="Arial" w:hAnsi="Arial" w:cs="Arial"/>
          <w:sz w:val="22"/>
          <w:szCs w:val="22"/>
        </w:rPr>
        <w:t xml:space="preserve"> bude nejméně 14</w:t>
      </w:r>
      <w:r w:rsidR="00B57E56" w:rsidRPr="00552549">
        <w:rPr>
          <w:rFonts w:ascii="Arial" w:hAnsi="Arial" w:cs="Arial"/>
          <w:sz w:val="22"/>
          <w:szCs w:val="22"/>
        </w:rPr>
        <w:t xml:space="preserve"> kalendářních dnů ode dne doručení faktury objednateli.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B57E56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4.8</w:t>
      </w:r>
      <w:r w:rsidR="00CB3F6D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Smluvní strany se dohodly na tom, že </w:t>
      </w:r>
      <w:r w:rsidR="0042577E" w:rsidRPr="00552549">
        <w:rPr>
          <w:rFonts w:ascii="Arial" w:hAnsi="Arial" w:cs="Arial"/>
          <w:sz w:val="22"/>
          <w:szCs w:val="22"/>
        </w:rPr>
        <w:t>peněžitý</w:t>
      </w:r>
      <w:r w:rsidRPr="00552549">
        <w:rPr>
          <w:rFonts w:ascii="Arial" w:hAnsi="Arial" w:cs="Arial"/>
          <w:sz w:val="22"/>
          <w:szCs w:val="22"/>
        </w:rPr>
        <w:t xml:space="preserve"> závazek je </w:t>
      </w:r>
      <w:r w:rsidR="001D3D33" w:rsidRPr="00552549">
        <w:rPr>
          <w:rFonts w:ascii="Arial" w:hAnsi="Arial" w:cs="Arial"/>
          <w:sz w:val="22"/>
          <w:szCs w:val="22"/>
        </w:rPr>
        <w:t>s</w:t>
      </w:r>
      <w:r w:rsidRPr="00552549">
        <w:rPr>
          <w:rFonts w:ascii="Arial" w:hAnsi="Arial" w:cs="Arial"/>
          <w:sz w:val="22"/>
          <w:szCs w:val="22"/>
        </w:rPr>
        <w:t>plněn dnem, kdy je částka odepsána z účtu objednatele.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CB3F6D" w:rsidRPr="00552549" w:rsidRDefault="00B57E56" w:rsidP="00A8316B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4.9</w:t>
      </w:r>
      <w:r w:rsidR="00CB3F6D" w:rsidRPr="00552549">
        <w:rPr>
          <w:rFonts w:ascii="Arial" w:hAnsi="Arial" w:cs="Arial"/>
          <w:b/>
          <w:sz w:val="22"/>
          <w:szCs w:val="22"/>
        </w:rPr>
        <w:tab/>
      </w:r>
      <w:r w:rsidR="009F5724" w:rsidRPr="00552549">
        <w:rPr>
          <w:rFonts w:ascii="Arial" w:hAnsi="Arial" w:cs="Arial"/>
          <w:sz w:val="22"/>
          <w:szCs w:val="22"/>
        </w:rPr>
        <w:t>Faktura, která</w:t>
      </w:r>
      <w:r w:rsidRPr="00552549">
        <w:rPr>
          <w:rFonts w:ascii="Arial" w:hAnsi="Arial" w:cs="Arial"/>
          <w:sz w:val="22"/>
          <w:szCs w:val="22"/>
        </w:rPr>
        <w:t xml:space="preserve"> nebude obsahovat předepsané náležitosti daňového a účetního dokladu, či bude obsahovat nesprávné údaje, bude objednatelem poskytovateli bez prodlení vrácena k opravě či doplnění.</w:t>
      </w:r>
      <w:r w:rsidR="00D7482C" w:rsidRPr="00552549">
        <w:rPr>
          <w:rFonts w:ascii="Arial" w:hAnsi="Arial" w:cs="Arial"/>
          <w:sz w:val="22"/>
          <w:szCs w:val="22"/>
        </w:rPr>
        <w:t xml:space="preserve"> K proplacení dojde až po </w:t>
      </w:r>
      <w:r w:rsidR="0042577E" w:rsidRPr="00552549">
        <w:rPr>
          <w:rFonts w:ascii="Arial" w:hAnsi="Arial" w:cs="Arial"/>
          <w:sz w:val="22"/>
          <w:szCs w:val="22"/>
        </w:rPr>
        <w:t>odstranění</w:t>
      </w:r>
      <w:r w:rsidR="00D7482C" w:rsidRPr="00552549">
        <w:rPr>
          <w:rFonts w:ascii="Arial" w:hAnsi="Arial" w:cs="Arial"/>
          <w:sz w:val="22"/>
          <w:szCs w:val="22"/>
        </w:rPr>
        <w:t xml:space="preserve"> nesprávných údajů či doplnění údajů, což poskytovatel musí učinit bez zbytečného odkladu, přičemž nová lhůta splatnosti (viz bod 4.7 této Smlouvy) začne plynout dnem </w:t>
      </w:r>
      <w:r w:rsidR="001D3D33" w:rsidRPr="00552549">
        <w:rPr>
          <w:rFonts w:ascii="Arial" w:hAnsi="Arial" w:cs="Arial"/>
          <w:sz w:val="22"/>
          <w:szCs w:val="22"/>
        </w:rPr>
        <w:t>doruče</w:t>
      </w:r>
      <w:r w:rsidR="009F5724" w:rsidRPr="00552549">
        <w:rPr>
          <w:rFonts w:ascii="Arial" w:hAnsi="Arial" w:cs="Arial"/>
          <w:sz w:val="22"/>
          <w:szCs w:val="22"/>
        </w:rPr>
        <w:t xml:space="preserve">ní </w:t>
      </w:r>
      <w:r w:rsidR="001D3D33" w:rsidRPr="00552549">
        <w:rPr>
          <w:rFonts w:ascii="Arial" w:hAnsi="Arial" w:cs="Arial"/>
          <w:sz w:val="22"/>
          <w:szCs w:val="22"/>
        </w:rPr>
        <w:t>opravené</w:t>
      </w:r>
      <w:r w:rsidR="009F5724" w:rsidRPr="00552549">
        <w:rPr>
          <w:rFonts w:ascii="Arial" w:hAnsi="Arial" w:cs="Arial"/>
          <w:sz w:val="22"/>
          <w:szCs w:val="22"/>
        </w:rPr>
        <w:t xml:space="preserve"> či </w:t>
      </w:r>
      <w:r w:rsidR="001D3D33" w:rsidRPr="00552549">
        <w:rPr>
          <w:rFonts w:ascii="Arial" w:hAnsi="Arial" w:cs="Arial"/>
          <w:sz w:val="22"/>
          <w:szCs w:val="22"/>
        </w:rPr>
        <w:t>doplněné</w:t>
      </w:r>
      <w:r w:rsidR="009F5724" w:rsidRPr="00552549">
        <w:rPr>
          <w:rFonts w:ascii="Arial" w:hAnsi="Arial" w:cs="Arial"/>
          <w:sz w:val="22"/>
          <w:szCs w:val="22"/>
        </w:rPr>
        <w:t xml:space="preserve"> </w:t>
      </w:r>
      <w:r w:rsidR="00D7482C" w:rsidRPr="00552549">
        <w:rPr>
          <w:rFonts w:ascii="Arial" w:hAnsi="Arial" w:cs="Arial"/>
          <w:sz w:val="22"/>
          <w:szCs w:val="22"/>
        </w:rPr>
        <w:t>faktury</w:t>
      </w:r>
      <w:r w:rsidR="009F5724" w:rsidRPr="00552549">
        <w:rPr>
          <w:rFonts w:ascii="Arial" w:hAnsi="Arial" w:cs="Arial"/>
          <w:sz w:val="22"/>
          <w:szCs w:val="22"/>
        </w:rPr>
        <w:t xml:space="preserve"> </w:t>
      </w:r>
      <w:r w:rsidR="00CB3F6D" w:rsidRPr="00552549">
        <w:rPr>
          <w:rFonts w:ascii="Arial" w:hAnsi="Arial" w:cs="Arial"/>
          <w:sz w:val="22"/>
          <w:szCs w:val="22"/>
        </w:rPr>
        <w:t>objednateli.</w:t>
      </w:r>
    </w:p>
    <w:p w:rsidR="00CB3F6D" w:rsidRPr="00552549" w:rsidRDefault="00CB3F6D" w:rsidP="00CB3F6D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</w:p>
    <w:p w:rsidR="007D2DDA" w:rsidRPr="00552549" w:rsidRDefault="00D7482C" w:rsidP="00EA69C1">
      <w:pPr>
        <w:ind w:left="706" w:right="-426" w:hanging="99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4.10</w:t>
      </w:r>
      <w:r w:rsidR="00CB3F6D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V případě prodlení objednatele se zaplacením faktury zaplatí objednatel poskytovateli úrok z </w:t>
      </w:r>
      <w:r w:rsidR="0042577E" w:rsidRPr="00552549">
        <w:rPr>
          <w:rFonts w:ascii="Arial" w:hAnsi="Arial" w:cs="Arial"/>
          <w:sz w:val="22"/>
          <w:szCs w:val="22"/>
        </w:rPr>
        <w:t>prodlení ve</w:t>
      </w:r>
      <w:r w:rsidRPr="00552549">
        <w:rPr>
          <w:rFonts w:ascii="Arial" w:hAnsi="Arial" w:cs="Arial"/>
          <w:sz w:val="22"/>
          <w:szCs w:val="22"/>
        </w:rPr>
        <w:t xml:space="preserve"> výši dle nařízení vlády č.</w:t>
      </w:r>
      <w:r w:rsidR="001C75D9" w:rsidRPr="00552549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351/2013 Sb., ve znění pozdějších předpisů.</w:t>
      </w:r>
    </w:p>
    <w:p w:rsidR="009F5724" w:rsidRPr="00552549" w:rsidRDefault="009F5724" w:rsidP="000D7DFE">
      <w:pPr>
        <w:ind w:left="-142" w:right="-426" w:hanging="425"/>
        <w:jc w:val="both"/>
        <w:rPr>
          <w:rFonts w:ascii="Arial" w:hAnsi="Arial" w:cs="Arial"/>
          <w:sz w:val="22"/>
          <w:szCs w:val="22"/>
        </w:rPr>
      </w:pPr>
    </w:p>
    <w:p w:rsidR="00CB3F6D" w:rsidRPr="00552549" w:rsidRDefault="00CB3F6D" w:rsidP="000D7DFE">
      <w:pPr>
        <w:ind w:left="-142" w:right="-426" w:hanging="425"/>
        <w:jc w:val="both"/>
        <w:rPr>
          <w:rFonts w:ascii="Arial" w:hAnsi="Arial" w:cs="Arial"/>
          <w:sz w:val="22"/>
          <w:szCs w:val="22"/>
        </w:rPr>
      </w:pPr>
    </w:p>
    <w:p w:rsidR="00D7482C" w:rsidRPr="00B724BE" w:rsidRDefault="00D7482C" w:rsidP="000D7DF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B724BE">
        <w:rPr>
          <w:rFonts w:ascii="Arial" w:hAnsi="Arial" w:cs="Arial"/>
          <w:b/>
          <w:sz w:val="22"/>
          <w:szCs w:val="22"/>
        </w:rPr>
        <w:t>V.</w:t>
      </w:r>
    </w:p>
    <w:p w:rsidR="00CB3F6D" w:rsidRPr="00552549" w:rsidRDefault="00D7482C" w:rsidP="0058628A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B724BE">
        <w:rPr>
          <w:rFonts w:ascii="Arial" w:hAnsi="Arial" w:cs="Arial"/>
          <w:b/>
          <w:sz w:val="22"/>
          <w:szCs w:val="22"/>
        </w:rPr>
        <w:t>Povinnosti objednatele a poskytovatele</w:t>
      </w:r>
    </w:p>
    <w:p w:rsidR="007D2DDA" w:rsidRPr="00552549" w:rsidRDefault="00CB3F6D" w:rsidP="0058628A">
      <w:pPr>
        <w:ind w:left="-142" w:right="-426" w:hanging="425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</w:t>
      </w:r>
      <w:r w:rsidR="0042577E" w:rsidRPr="00552549">
        <w:rPr>
          <w:rFonts w:ascii="Arial" w:hAnsi="Arial" w:cs="Arial"/>
          <w:b/>
          <w:sz w:val="22"/>
          <w:szCs w:val="22"/>
        </w:rPr>
        <w:t>5.1</w:t>
      </w:r>
      <w:r w:rsidR="0042577E" w:rsidRPr="00552549">
        <w:rPr>
          <w:rFonts w:ascii="Arial" w:hAnsi="Arial" w:cs="Arial"/>
          <w:sz w:val="22"/>
          <w:szCs w:val="22"/>
        </w:rPr>
        <w:t xml:space="preserve"> </w:t>
      </w:r>
      <w:r w:rsidR="0042577E" w:rsidRPr="00552549">
        <w:rPr>
          <w:rFonts w:ascii="Arial" w:hAnsi="Arial" w:cs="Arial"/>
          <w:b/>
          <w:sz w:val="22"/>
          <w:szCs w:val="22"/>
        </w:rPr>
        <w:t>Povinnosti poskytovatele</w:t>
      </w:r>
    </w:p>
    <w:p w:rsidR="0042577E" w:rsidRPr="00552549" w:rsidRDefault="0042577E" w:rsidP="007D2DDA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Poskytovatel je povinen:</w:t>
      </w:r>
    </w:p>
    <w:p w:rsidR="0042577E" w:rsidRPr="00552549" w:rsidRDefault="0042577E" w:rsidP="00A8316B">
      <w:pPr>
        <w:ind w:left="708" w:right="-426" w:hanging="819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a)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provádět veškeré </w:t>
      </w:r>
      <w:r w:rsidR="004B35B9">
        <w:rPr>
          <w:rFonts w:ascii="Arial" w:hAnsi="Arial" w:cs="Arial"/>
          <w:sz w:val="22"/>
          <w:szCs w:val="22"/>
        </w:rPr>
        <w:t>stavební</w:t>
      </w:r>
      <w:r w:rsidRPr="00552549">
        <w:rPr>
          <w:rFonts w:ascii="Arial" w:hAnsi="Arial" w:cs="Arial"/>
          <w:sz w:val="22"/>
          <w:szCs w:val="22"/>
        </w:rPr>
        <w:t xml:space="preserve"> práce s potřebnou odbornou péčí, řádně a včas, a to tak, </w:t>
      </w:r>
      <w:r w:rsidR="00011831" w:rsidRPr="00552549">
        <w:rPr>
          <w:rFonts w:ascii="Arial" w:hAnsi="Arial" w:cs="Arial"/>
          <w:sz w:val="22"/>
          <w:szCs w:val="22"/>
        </w:rPr>
        <w:t>aby výsledek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4B35B9">
        <w:rPr>
          <w:rFonts w:ascii="Arial" w:hAnsi="Arial" w:cs="Arial"/>
          <w:sz w:val="22"/>
          <w:szCs w:val="22"/>
        </w:rPr>
        <w:t>stavebních</w:t>
      </w:r>
      <w:r w:rsidRPr="00552549">
        <w:rPr>
          <w:rFonts w:ascii="Arial" w:hAnsi="Arial" w:cs="Arial"/>
          <w:sz w:val="22"/>
          <w:szCs w:val="22"/>
        </w:rPr>
        <w:t xml:space="preserve"> prací odpovídal požadavkům objednatele a smluvně ujednaným </w:t>
      </w:r>
      <w:r w:rsidR="003E08B6" w:rsidRPr="00552549">
        <w:rPr>
          <w:rFonts w:ascii="Arial" w:hAnsi="Arial" w:cs="Arial"/>
          <w:sz w:val="22"/>
          <w:szCs w:val="22"/>
        </w:rPr>
        <w:t>nebo obvyklým</w:t>
      </w:r>
      <w:r w:rsidR="00CB7D2B">
        <w:rPr>
          <w:rFonts w:ascii="Arial" w:hAnsi="Arial" w:cs="Arial"/>
          <w:sz w:val="22"/>
          <w:szCs w:val="22"/>
        </w:rPr>
        <w:t xml:space="preserve"> standardům kvality </w:t>
      </w:r>
      <w:r w:rsidR="004B35B9">
        <w:rPr>
          <w:rFonts w:ascii="Arial" w:hAnsi="Arial" w:cs="Arial"/>
          <w:sz w:val="22"/>
          <w:szCs w:val="22"/>
        </w:rPr>
        <w:t>zednických</w:t>
      </w:r>
      <w:r w:rsidRPr="00552549">
        <w:rPr>
          <w:rFonts w:ascii="Arial" w:hAnsi="Arial" w:cs="Arial"/>
          <w:sz w:val="22"/>
          <w:szCs w:val="22"/>
        </w:rPr>
        <w:t xml:space="preserve"> prací,</w:t>
      </w:r>
    </w:p>
    <w:p w:rsidR="00CB3F6D" w:rsidRPr="00552549" w:rsidRDefault="0042577E" w:rsidP="00A8316B">
      <w:pPr>
        <w:ind w:left="708" w:right="-426" w:hanging="819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b)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Pr="00C32D64">
        <w:rPr>
          <w:rFonts w:ascii="Arial" w:hAnsi="Arial" w:cs="Arial"/>
          <w:sz w:val="22"/>
          <w:szCs w:val="22"/>
        </w:rPr>
        <w:t xml:space="preserve">provádět </w:t>
      </w:r>
      <w:r w:rsidR="00C32D64">
        <w:rPr>
          <w:rFonts w:ascii="Arial" w:hAnsi="Arial" w:cs="Arial"/>
          <w:sz w:val="22"/>
          <w:szCs w:val="22"/>
        </w:rPr>
        <w:t>malířské</w:t>
      </w:r>
      <w:r w:rsidRPr="00552549">
        <w:rPr>
          <w:rFonts w:ascii="Arial" w:hAnsi="Arial" w:cs="Arial"/>
          <w:sz w:val="22"/>
          <w:szCs w:val="22"/>
        </w:rPr>
        <w:t xml:space="preserve"> práce vlastními </w:t>
      </w:r>
      <w:r w:rsidR="00B7027D" w:rsidRPr="00552549">
        <w:rPr>
          <w:rFonts w:ascii="Arial" w:hAnsi="Arial" w:cs="Arial"/>
          <w:sz w:val="22"/>
          <w:szCs w:val="22"/>
        </w:rPr>
        <w:t>prostředky, které</w:t>
      </w:r>
      <w:r w:rsidRPr="00552549">
        <w:rPr>
          <w:rFonts w:ascii="Arial" w:hAnsi="Arial" w:cs="Arial"/>
          <w:sz w:val="22"/>
          <w:szCs w:val="22"/>
        </w:rPr>
        <w:t xml:space="preserve"> musí splňovat požadavky uvedené v bodě 1.2 této smlouvy</w:t>
      </w:r>
      <w:r w:rsidR="001C75D9" w:rsidRPr="00552549">
        <w:rPr>
          <w:rFonts w:ascii="Arial" w:hAnsi="Arial" w:cs="Arial"/>
          <w:sz w:val="22"/>
          <w:szCs w:val="22"/>
        </w:rPr>
        <w:t>,</w:t>
      </w:r>
    </w:p>
    <w:p w:rsidR="00B7027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B7027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B7027D" w:rsidRPr="00552549">
        <w:rPr>
          <w:rFonts w:ascii="Arial" w:hAnsi="Arial" w:cs="Arial"/>
          <w:sz w:val="22"/>
          <w:szCs w:val="22"/>
        </w:rPr>
        <w:t xml:space="preserve">veškerý odpad vyprodukovaný při </w:t>
      </w:r>
      <w:r w:rsidR="004B35B9">
        <w:rPr>
          <w:rFonts w:ascii="Arial" w:hAnsi="Arial" w:cs="Arial"/>
          <w:sz w:val="22"/>
          <w:szCs w:val="22"/>
        </w:rPr>
        <w:t>stavebních</w:t>
      </w:r>
      <w:r w:rsidR="00B7027D" w:rsidRPr="005525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5B9">
        <w:rPr>
          <w:rFonts w:ascii="Arial" w:hAnsi="Arial" w:cs="Arial"/>
          <w:sz w:val="22"/>
          <w:szCs w:val="22"/>
        </w:rPr>
        <w:t>prace</w:t>
      </w:r>
      <w:r w:rsidR="005103E0" w:rsidRPr="00552549">
        <w:rPr>
          <w:rFonts w:ascii="Arial" w:hAnsi="Arial" w:cs="Arial"/>
          <w:sz w:val="22"/>
          <w:szCs w:val="22"/>
        </w:rPr>
        <w:t>ch</w:t>
      </w:r>
      <w:proofErr w:type="spellEnd"/>
      <w:r w:rsidR="005103E0" w:rsidRPr="00552549">
        <w:rPr>
          <w:rFonts w:ascii="Arial" w:hAnsi="Arial" w:cs="Arial"/>
          <w:sz w:val="22"/>
          <w:szCs w:val="22"/>
        </w:rPr>
        <w:t xml:space="preserve"> </w:t>
      </w:r>
      <w:r w:rsidR="00B7027D" w:rsidRPr="00552549">
        <w:rPr>
          <w:rFonts w:ascii="Arial" w:hAnsi="Arial" w:cs="Arial"/>
          <w:sz w:val="22"/>
          <w:szCs w:val="22"/>
        </w:rPr>
        <w:t>vkládat pouze do určených sběrných nádob, o jejichž umístění bude poskytovatel informován. Odpady je nutné třídit podle druhu odpadu,</w:t>
      </w:r>
    </w:p>
    <w:p w:rsidR="00B7027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B7027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B7027D" w:rsidRPr="00552549">
        <w:rPr>
          <w:rFonts w:ascii="Arial" w:hAnsi="Arial" w:cs="Arial"/>
          <w:sz w:val="22"/>
          <w:szCs w:val="22"/>
        </w:rPr>
        <w:t>dodržovat příslušné</w:t>
      </w:r>
      <w:r w:rsidR="002A5AC7" w:rsidRPr="00552549">
        <w:rPr>
          <w:rFonts w:ascii="Arial" w:hAnsi="Arial" w:cs="Arial"/>
          <w:sz w:val="22"/>
          <w:szCs w:val="22"/>
        </w:rPr>
        <w:t xml:space="preserve"> </w:t>
      </w:r>
      <w:r w:rsidR="005103E0" w:rsidRPr="00552549">
        <w:rPr>
          <w:rFonts w:ascii="Arial" w:hAnsi="Arial" w:cs="Arial"/>
          <w:sz w:val="22"/>
          <w:szCs w:val="22"/>
        </w:rPr>
        <w:t>technologické postupy</w:t>
      </w:r>
      <w:r w:rsidR="002A5AC7" w:rsidRPr="00552549">
        <w:rPr>
          <w:rFonts w:ascii="Arial" w:hAnsi="Arial" w:cs="Arial"/>
          <w:sz w:val="22"/>
          <w:szCs w:val="22"/>
        </w:rPr>
        <w:t xml:space="preserve">, předpisy a normy (v platném znění) při používání </w:t>
      </w:r>
      <w:r w:rsidR="005103E0" w:rsidRPr="00552549">
        <w:rPr>
          <w:rFonts w:ascii="Arial" w:hAnsi="Arial" w:cs="Arial"/>
          <w:sz w:val="22"/>
          <w:szCs w:val="22"/>
        </w:rPr>
        <w:t>čistících, mycích</w:t>
      </w:r>
      <w:r w:rsidR="002A5AC7" w:rsidRPr="00552549">
        <w:rPr>
          <w:rFonts w:ascii="Arial" w:hAnsi="Arial" w:cs="Arial"/>
          <w:sz w:val="22"/>
          <w:szCs w:val="22"/>
        </w:rPr>
        <w:t>, desinfekčních a technických prostředků, materiálu a dalších věcí potřebných při plnění této Smlouvy a dle Seznamu ploch,</w:t>
      </w:r>
    </w:p>
    <w:p w:rsidR="002A5AC7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2A5AC7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2A5AC7" w:rsidRPr="00552549">
        <w:rPr>
          <w:rFonts w:ascii="Arial" w:hAnsi="Arial" w:cs="Arial"/>
          <w:sz w:val="22"/>
          <w:szCs w:val="22"/>
        </w:rPr>
        <w:t xml:space="preserve">při provádění </w:t>
      </w:r>
      <w:r w:rsidR="004B35B9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ch</w:t>
      </w:r>
      <w:r w:rsidR="002A5AC7" w:rsidRPr="00552549">
        <w:rPr>
          <w:rFonts w:ascii="Arial" w:hAnsi="Arial" w:cs="Arial"/>
          <w:sz w:val="22"/>
          <w:szCs w:val="22"/>
        </w:rPr>
        <w:t xml:space="preserve"> prací zachovávat čistotu a pořádek, dodržovat bezpečnostní předpisy, předpisy požární ochrany a ochrany životního prostředí (v platném znění). Poskytovatel je povinen zajistit bezpečnost práce vlastních zaměstnanců dle příslušných právních předpisů v platném znění.</w:t>
      </w:r>
    </w:p>
    <w:p w:rsidR="002A5AC7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2A5AC7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0545B" w:rsidRPr="00552549">
        <w:rPr>
          <w:rFonts w:ascii="Arial" w:hAnsi="Arial" w:cs="Arial"/>
          <w:sz w:val="22"/>
          <w:szCs w:val="22"/>
        </w:rPr>
        <w:t>respektovat: provozní</w:t>
      </w:r>
      <w:r w:rsidR="00110FFD" w:rsidRPr="00552549">
        <w:rPr>
          <w:rFonts w:ascii="Arial" w:hAnsi="Arial" w:cs="Arial"/>
          <w:sz w:val="22"/>
          <w:szCs w:val="22"/>
        </w:rPr>
        <w:t xml:space="preserve"> a režimová opatření, zajištění požární ochrany, zajištění bezpečnosti a ochrany zdraví při práci, nakládání s </w:t>
      </w:r>
      <w:r w:rsidR="005103E0" w:rsidRPr="00552549">
        <w:rPr>
          <w:rFonts w:ascii="Arial" w:hAnsi="Arial" w:cs="Arial"/>
          <w:sz w:val="22"/>
          <w:szCs w:val="22"/>
        </w:rPr>
        <w:t>odpady, a</w:t>
      </w:r>
      <w:r w:rsidR="00110FFD" w:rsidRPr="00552549">
        <w:rPr>
          <w:rFonts w:ascii="Arial" w:hAnsi="Arial" w:cs="Arial"/>
          <w:sz w:val="22"/>
          <w:szCs w:val="22"/>
        </w:rPr>
        <w:t xml:space="preserve"> další </w:t>
      </w:r>
      <w:r w:rsidR="003E08B6" w:rsidRPr="00552549">
        <w:rPr>
          <w:rFonts w:ascii="Arial" w:hAnsi="Arial" w:cs="Arial"/>
          <w:sz w:val="22"/>
          <w:szCs w:val="22"/>
        </w:rPr>
        <w:t>dokumenty, s kterými</w:t>
      </w:r>
      <w:r w:rsidR="00110FFD" w:rsidRPr="00552549">
        <w:rPr>
          <w:rFonts w:ascii="Arial" w:hAnsi="Arial" w:cs="Arial"/>
          <w:sz w:val="22"/>
          <w:szCs w:val="22"/>
        </w:rPr>
        <w:t xml:space="preserve"> byl či bude poskytovatel seznáme</w:t>
      </w:r>
      <w:r w:rsidR="005103E0" w:rsidRPr="00552549">
        <w:rPr>
          <w:rFonts w:ascii="Arial" w:hAnsi="Arial" w:cs="Arial"/>
          <w:sz w:val="22"/>
          <w:szCs w:val="22"/>
        </w:rPr>
        <w:t>n</w:t>
      </w:r>
      <w:r w:rsidR="00110FFD" w:rsidRPr="00552549">
        <w:rPr>
          <w:rFonts w:ascii="Arial" w:hAnsi="Arial" w:cs="Arial"/>
          <w:sz w:val="22"/>
          <w:szCs w:val="22"/>
        </w:rPr>
        <w:t>,</w:t>
      </w:r>
    </w:p>
    <w:p w:rsidR="00110FF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110FF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110FFD" w:rsidRPr="00552549">
        <w:rPr>
          <w:rFonts w:ascii="Arial" w:hAnsi="Arial" w:cs="Arial"/>
          <w:sz w:val="22"/>
          <w:szCs w:val="22"/>
        </w:rPr>
        <w:t>počínat si v prostorách budov i v okolí, budov na adrese</w:t>
      </w:r>
      <w:r>
        <w:rPr>
          <w:rFonts w:ascii="Arial" w:hAnsi="Arial" w:cs="Arial"/>
          <w:sz w:val="22"/>
          <w:szCs w:val="22"/>
        </w:rPr>
        <w:t xml:space="preserve"> Libníč 17</w:t>
      </w:r>
      <w:r w:rsidR="00110FFD" w:rsidRPr="00552549">
        <w:rPr>
          <w:rFonts w:ascii="Arial" w:hAnsi="Arial" w:cs="Arial"/>
          <w:sz w:val="22"/>
          <w:szCs w:val="22"/>
        </w:rPr>
        <w:t>, tak aby nedocházelo ke ztrátám či škodám na majetku objednatele či třetích osob a k újmě na zdraví osob,</w:t>
      </w:r>
    </w:p>
    <w:p w:rsidR="00CB3F6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110FF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110FFD" w:rsidRPr="00552549">
        <w:rPr>
          <w:rFonts w:ascii="Arial" w:hAnsi="Arial" w:cs="Arial"/>
          <w:sz w:val="22"/>
          <w:szCs w:val="22"/>
        </w:rPr>
        <w:t xml:space="preserve">zachovávat mlčenlivost o všech skutečnostech, o nichž se v souvislosti s realizací předmětu plnění dle této Smlouvy a dle Seznamu ploch dozví, a to i po skončení platnosti této Smlouvy. Povinnost mlčenlivosti podle předchozí věty se vztahuje také na pracovníky poskytovatele </w:t>
      </w:r>
      <w:r w:rsidR="0050545B" w:rsidRPr="00552549">
        <w:rPr>
          <w:rFonts w:ascii="Arial" w:hAnsi="Arial" w:cs="Arial"/>
          <w:sz w:val="22"/>
          <w:szCs w:val="22"/>
        </w:rPr>
        <w:t>zajištující</w:t>
      </w:r>
      <w:r w:rsidR="00110FFD" w:rsidRPr="00552549">
        <w:rPr>
          <w:rFonts w:ascii="Arial" w:hAnsi="Arial" w:cs="Arial"/>
          <w:sz w:val="22"/>
          <w:szCs w:val="22"/>
        </w:rPr>
        <w:t xml:space="preserve"> </w:t>
      </w:r>
      <w:r w:rsidR="004B35B9">
        <w:rPr>
          <w:rFonts w:ascii="Arial" w:hAnsi="Arial" w:cs="Arial"/>
          <w:sz w:val="22"/>
          <w:szCs w:val="22"/>
        </w:rPr>
        <w:t>stavební</w:t>
      </w:r>
      <w:r w:rsidR="00110FFD" w:rsidRPr="00552549">
        <w:rPr>
          <w:rFonts w:ascii="Arial" w:hAnsi="Arial" w:cs="Arial"/>
          <w:sz w:val="22"/>
          <w:szCs w:val="22"/>
        </w:rPr>
        <w:t xml:space="preserve"> práce v prostorách </w:t>
      </w:r>
      <w:r w:rsidR="0050545B" w:rsidRPr="00552549">
        <w:rPr>
          <w:rFonts w:ascii="Arial" w:hAnsi="Arial" w:cs="Arial"/>
          <w:sz w:val="22"/>
          <w:szCs w:val="22"/>
        </w:rPr>
        <w:t xml:space="preserve">budov na </w:t>
      </w:r>
      <w:r>
        <w:rPr>
          <w:rFonts w:ascii="Arial" w:hAnsi="Arial" w:cs="Arial"/>
          <w:sz w:val="22"/>
          <w:szCs w:val="22"/>
        </w:rPr>
        <w:t>adrese Libníč 17</w:t>
      </w:r>
      <w:r w:rsidR="0058628A" w:rsidRPr="00552549">
        <w:rPr>
          <w:rFonts w:ascii="Arial" w:hAnsi="Arial" w:cs="Arial"/>
          <w:sz w:val="22"/>
          <w:szCs w:val="22"/>
        </w:rPr>
        <w:t>.</w:t>
      </w:r>
    </w:p>
    <w:p w:rsidR="00CB3F6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0545B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0545B" w:rsidRPr="00552549">
        <w:rPr>
          <w:rFonts w:ascii="Arial" w:hAnsi="Arial" w:cs="Arial"/>
          <w:sz w:val="22"/>
          <w:szCs w:val="22"/>
        </w:rPr>
        <w:t xml:space="preserve">předat objednateli při skončení doby trvání této Smlouvy veškeré </w:t>
      </w:r>
      <w:r w:rsidR="00AE31B2" w:rsidRPr="00552549">
        <w:rPr>
          <w:rFonts w:ascii="Arial" w:hAnsi="Arial" w:cs="Arial"/>
          <w:sz w:val="22"/>
          <w:szCs w:val="22"/>
        </w:rPr>
        <w:t>věci, které</w:t>
      </w:r>
      <w:r w:rsidR="0050545B" w:rsidRPr="00552549">
        <w:rPr>
          <w:rFonts w:ascii="Arial" w:hAnsi="Arial" w:cs="Arial"/>
          <w:sz w:val="22"/>
          <w:szCs w:val="22"/>
        </w:rPr>
        <w:t xml:space="preserve"> v době trvání této Smlouvy od objednatele </w:t>
      </w:r>
      <w:r w:rsidR="00AE31B2" w:rsidRPr="00552549">
        <w:rPr>
          <w:rFonts w:ascii="Arial" w:hAnsi="Arial" w:cs="Arial"/>
          <w:sz w:val="22"/>
          <w:szCs w:val="22"/>
        </w:rPr>
        <w:t>obdržel, a</w:t>
      </w:r>
      <w:r w:rsidR="0050545B" w:rsidRPr="00552549">
        <w:rPr>
          <w:rFonts w:ascii="Arial" w:hAnsi="Arial" w:cs="Arial"/>
          <w:sz w:val="22"/>
          <w:szCs w:val="22"/>
        </w:rPr>
        <w:t xml:space="preserve"> to v</w:t>
      </w:r>
      <w:r w:rsidR="00AE31B2" w:rsidRPr="00552549">
        <w:rPr>
          <w:rFonts w:ascii="Arial" w:hAnsi="Arial" w:cs="Arial"/>
          <w:sz w:val="22"/>
          <w:szCs w:val="22"/>
        </w:rPr>
        <w:t xml:space="preserve"> </w:t>
      </w:r>
      <w:r w:rsidR="0050545B" w:rsidRPr="00552549">
        <w:rPr>
          <w:rFonts w:ascii="Arial" w:hAnsi="Arial" w:cs="Arial"/>
          <w:sz w:val="22"/>
          <w:szCs w:val="22"/>
        </w:rPr>
        <w:t xml:space="preserve">množství, počtu a stavu, v němž tyto </w:t>
      </w:r>
      <w:r w:rsidR="00AE31B2" w:rsidRPr="00552549">
        <w:rPr>
          <w:rFonts w:ascii="Arial" w:hAnsi="Arial" w:cs="Arial"/>
          <w:sz w:val="22"/>
          <w:szCs w:val="22"/>
        </w:rPr>
        <w:t>věci</w:t>
      </w:r>
      <w:r w:rsidR="0050545B" w:rsidRPr="00552549">
        <w:rPr>
          <w:rFonts w:ascii="Arial" w:hAnsi="Arial" w:cs="Arial"/>
          <w:sz w:val="22"/>
          <w:szCs w:val="22"/>
        </w:rPr>
        <w:t xml:space="preserve"> od objednatele obdržel,</w:t>
      </w:r>
    </w:p>
    <w:p w:rsidR="00CB3F6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0545B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0545B" w:rsidRPr="00552549">
        <w:rPr>
          <w:rFonts w:ascii="Arial" w:hAnsi="Arial" w:cs="Arial"/>
          <w:sz w:val="22"/>
          <w:szCs w:val="22"/>
        </w:rPr>
        <w:t xml:space="preserve">provádět veškeré </w:t>
      </w:r>
      <w:r w:rsidR="004B35B9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 xml:space="preserve"> </w:t>
      </w:r>
      <w:r w:rsidR="0050545B" w:rsidRPr="00552549">
        <w:rPr>
          <w:rFonts w:ascii="Arial" w:hAnsi="Arial" w:cs="Arial"/>
          <w:sz w:val="22"/>
          <w:szCs w:val="22"/>
        </w:rPr>
        <w:t xml:space="preserve">práce </w:t>
      </w:r>
      <w:r w:rsidR="00EA69C1" w:rsidRPr="00552549">
        <w:rPr>
          <w:rFonts w:ascii="Arial" w:hAnsi="Arial" w:cs="Arial"/>
          <w:sz w:val="22"/>
          <w:szCs w:val="22"/>
        </w:rPr>
        <w:t>pondělí až pátek 7 až 18 hod.,</w:t>
      </w:r>
      <w:r>
        <w:rPr>
          <w:rFonts w:ascii="Arial" w:hAnsi="Arial" w:cs="Arial"/>
          <w:sz w:val="22"/>
          <w:szCs w:val="22"/>
        </w:rPr>
        <w:t xml:space="preserve"> víkendy a svátky 7 až 18</w:t>
      </w:r>
      <w:r w:rsidR="00552549" w:rsidRPr="00552549">
        <w:rPr>
          <w:rFonts w:ascii="Arial" w:hAnsi="Arial" w:cs="Arial"/>
          <w:sz w:val="22"/>
          <w:szCs w:val="22"/>
        </w:rPr>
        <w:t xml:space="preserve"> hod. </w:t>
      </w:r>
      <w:r>
        <w:rPr>
          <w:rFonts w:ascii="Arial" w:hAnsi="Arial" w:cs="Arial"/>
          <w:sz w:val="22"/>
          <w:szCs w:val="22"/>
        </w:rPr>
        <w:t>dle předem určeného harmonogramu</w:t>
      </w:r>
      <w:r w:rsidR="00552549" w:rsidRPr="00552549">
        <w:rPr>
          <w:rFonts w:ascii="Arial" w:hAnsi="Arial" w:cs="Arial"/>
          <w:sz w:val="22"/>
          <w:szCs w:val="22"/>
        </w:rPr>
        <w:t>,</w:t>
      </w:r>
    </w:p>
    <w:p w:rsidR="00CB3F6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AE31B2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4B35B9">
        <w:rPr>
          <w:rFonts w:ascii="Arial" w:hAnsi="Arial" w:cs="Arial"/>
          <w:sz w:val="22"/>
          <w:szCs w:val="22"/>
        </w:rPr>
        <w:t>přizpůsobit se při provádění stavebních</w:t>
      </w:r>
      <w:r w:rsidR="00AE31B2" w:rsidRPr="00552549">
        <w:rPr>
          <w:rFonts w:ascii="Arial" w:hAnsi="Arial" w:cs="Arial"/>
          <w:sz w:val="22"/>
          <w:szCs w:val="22"/>
        </w:rPr>
        <w:t xml:space="preserve"> prací provozu objednatele a respektovat požadavky </w:t>
      </w:r>
      <w:r w:rsidR="005103E0" w:rsidRPr="00552549">
        <w:rPr>
          <w:rFonts w:ascii="Arial" w:hAnsi="Arial" w:cs="Arial"/>
          <w:sz w:val="22"/>
          <w:szCs w:val="22"/>
        </w:rPr>
        <w:t>objednatele, které</w:t>
      </w:r>
      <w:r w:rsidR="00AE31B2" w:rsidRPr="00552549">
        <w:rPr>
          <w:rFonts w:ascii="Arial" w:hAnsi="Arial" w:cs="Arial"/>
          <w:sz w:val="22"/>
          <w:szCs w:val="22"/>
        </w:rPr>
        <w:t xml:space="preserve"> z tohoto provozu vyplynou,</w:t>
      </w:r>
    </w:p>
    <w:p w:rsidR="00CB3F6D" w:rsidRPr="00552549" w:rsidRDefault="00C32D64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AE31B2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AE31B2" w:rsidRPr="00552549">
        <w:rPr>
          <w:rFonts w:ascii="Arial" w:hAnsi="Arial" w:cs="Arial"/>
          <w:sz w:val="22"/>
          <w:szCs w:val="22"/>
        </w:rPr>
        <w:t xml:space="preserve">zajistit výkon </w:t>
      </w:r>
      <w:r w:rsidR="004B35B9">
        <w:rPr>
          <w:rFonts w:ascii="Arial" w:hAnsi="Arial" w:cs="Arial"/>
          <w:sz w:val="22"/>
          <w:szCs w:val="22"/>
        </w:rPr>
        <w:t>stavebních</w:t>
      </w:r>
      <w:r w:rsidR="00AE31B2" w:rsidRPr="00552549">
        <w:rPr>
          <w:rFonts w:ascii="Arial" w:hAnsi="Arial" w:cs="Arial"/>
          <w:sz w:val="22"/>
          <w:szCs w:val="22"/>
        </w:rPr>
        <w:t xml:space="preserve"> prací tak, aby nedocházelo k ohrožení zdraví a života zaměstnanců</w:t>
      </w:r>
      <w:r w:rsidR="00CB3F6D" w:rsidRPr="00552549">
        <w:rPr>
          <w:rFonts w:ascii="Arial" w:hAnsi="Arial" w:cs="Arial"/>
          <w:sz w:val="22"/>
          <w:szCs w:val="22"/>
        </w:rPr>
        <w:t xml:space="preserve"> </w:t>
      </w:r>
      <w:r w:rsidR="00AE31B2" w:rsidRPr="00552549">
        <w:rPr>
          <w:rFonts w:ascii="Arial" w:hAnsi="Arial" w:cs="Arial"/>
          <w:sz w:val="22"/>
          <w:szCs w:val="22"/>
        </w:rPr>
        <w:t xml:space="preserve">objednatele či jiných osob, </w:t>
      </w:r>
      <w:r w:rsidR="005C46FD" w:rsidRPr="00552549">
        <w:rPr>
          <w:rFonts w:ascii="Arial" w:hAnsi="Arial" w:cs="Arial"/>
          <w:sz w:val="22"/>
          <w:szCs w:val="22"/>
        </w:rPr>
        <w:t>které se</w:t>
      </w:r>
      <w:r w:rsidR="00AE31B2" w:rsidRPr="00552549">
        <w:rPr>
          <w:rFonts w:ascii="Arial" w:hAnsi="Arial" w:cs="Arial"/>
          <w:sz w:val="22"/>
          <w:szCs w:val="22"/>
        </w:rPr>
        <w:t xml:space="preserve"> zdržují v prostorách budov či v okolí budov na adrese </w:t>
      </w:r>
      <w:r>
        <w:rPr>
          <w:rFonts w:ascii="Arial" w:hAnsi="Arial" w:cs="Arial"/>
          <w:sz w:val="22"/>
          <w:szCs w:val="22"/>
        </w:rPr>
        <w:t>Libníč 17</w:t>
      </w:r>
      <w:r w:rsidR="00552549" w:rsidRPr="00552549">
        <w:rPr>
          <w:rFonts w:ascii="Arial" w:hAnsi="Arial" w:cs="Arial"/>
          <w:sz w:val="22"/>
          <w:szCs w:val="22"/>
        </w:rPr>
        <w:t>,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</w:t>
      </w:r>
      <w:r w:rsidR="00AE31B2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AE31B2" w:rsidRPr="00552549">
        <w:rPr>
          <w:rFonts w:ascii="Arial" w:hAnsi="Arial" w:cs="Arial"/>
          <w:sz w:val="22"/>
          <w:szCs w:val="22"/>
        </w:rPr>
        <w:t>zajistit výkon</w:t>
      </w:r>
      <w:r w:rsidR="004B35B9">
        <w:rPr>
          <w:rFonts w:ascii="Arial" w:hAnsi="Arial" w:cs="Arial"/>
          <w:sz w:val="22"/>
          <w:szCs w:val="22"/>
        </w:rPr>
        <w:t xml:space="preserve"> stavební</w:t>
      </w:r>
      <w:r w:rsidR="00C32D64">
        <w:rPr>
          <w:rFonts w:ascii="Arial" w:hAnsi="Arial" w:cs="Arial"/>
          <w:sz w:val="22"/>
          <w:szCs w:val="22"/>
        </w:rPr>
        <w:t>ch</w:t>
      </w:r>
      <w:r w:rsidR="00AE31B2" w:rsidRPr="00552549">
        <w:rPr>
          <w:rFonts w:ascii="Arial" w:hAnsi="Arial" w:cs="Arial"/>
          <w:sz w:val="22"/>
          <w:szCs w:val="22"/>
        </w:rPr>
        <w:t xml:space="preserve"> prací takovým </w:t>
      </w:r>
      <w:r w:rsidR="005C46FD" w:rsidRPr="00552549">
        <w:rPr>
          <w:rFonts w:ascii="Arial" w:hAnsi="Arial" w:cs="Arial"/>
          <w:sz w:val="22"/>
          <w:szCs w:val="22"/>
        </w:rPr>
        <w:t>způsobem, aby</w:t>
      </w:r>
      <w:r w:rsidR="00AE31B2" w:rsidRPr="00552549">
        <w:rPr>
          <w:rFonts w:ascii="Arial" w:hAnsi="Arial" w:cs="Arial"/>
          <w:sz w:val="22"/>
          <w:szCs w:val="22"/>
        </w:rPr>
        <w:t xml:space="preserve"> nedocházelo k omezení pracovní činnosti </w:t>
      </w:r>
      <w:r w:rsidR="005103E0" w:rsidRPr="00552549">
        <w:rPr>
          <w:rFonts w:ascii="Arial" w:hAnsi="Arial" w:cs="Arial"/>
          <w:sz w:val="22"/>
          <w:szCs w:val="22"/>
        </w:rPr>
        <w:t xml:space="preserve">objednatele </w:t>
      </w:r>
      <w:r w:rsidR="00C32D64">
        <w:rPr>
          <w:rFonts w:ascii="Arial" w:hAnsi="Arial" w:cs="Arial"/>
          <w:sz w:val="22"/>
          <w:szCs w:val="22"/>
        </w:rPr>
        <w:t xml:space="preserve"> - dle předem stanoveného harmonogramu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AE31B2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AE31B2" w:rsidRPr="00552549">
        <w:rPr>
          <w:rFonts w:ascii="Arial" w:hAnsi="Arial" w:cs="Arial"/>
          <w:sz w:val="22"/>
          <w:szCs w:val="22"/>
        </w:rPr>
        <w:t xml:space="preserve">zajistit výkon </w:t>
      </w:r>
      <w:r w:rsidR="004B35B9">
        <w:rPr>
          <w:rFonts w:ascii="Arial" w:hAnsi="Arial" w:cs="Arial"/>
          <w:sz w:val="22"/>
          <w:szCs w:val="22"/>
        </w:rPr>
        <w:t>stavební</w:t>
      </w:r>
      <w:r w:rsidR="00C32D64">
        <w:rPr>
          <w:rFonts w:ascii="Arial" w:hAnsi="Arial" w:cs="Arial"/>
          <w:sz w:val="22"/>
          <w:szCs w:val="22"/>
        </w:rPr>
        <w:t>ch</w:t>
      </w:r>
      <w:r w:rsidR="00957428" w:rsidRPr="00552549">
        <w:rPr>
          <w:rFonts w:ascii="Arial" w:hAnsi="Arial" w:cs="Arial"/>
          <w:sz w:val="22"/>
          <w:szCs w:val="22"/>
        </w:rPr>
        <w:t xml:space="preserve"> prací vlastními zaměstnanci, kteří jsou osobami bezúhonnými, zaměstnanci, u nichž byla ověřena jejich spolehlivost a u kterých je dána </w:t>
      </w:r>
      <w:r w:rsidR="005103E0" w:rsidRPr="00552549">
        <w:rPr>
          <w:rFonts w:ascii="Arial" w:hAnsi="Arial" w:cs="Arial"/>
          <w:sz w:val="22"/>
          <w:szCs w:val="22"/>
        </w:rPr>
        <w:t>záruka, že</w:t>
      </w:r>
      <w:r w:rsidR="00957428" w:rsidRPr="00552549">
        <w:rPr>
          <w:rFonts w:ascii="Arial" w:hAnsi="Arial" w:cs="Arial"/>
          <w:sz w:val="22"/>
          <w:szCs w:val="22"/>
        </w:rPr>
        <w:t xml:space="preserve"> budou předmětné práce vykonávat profesionálně,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957428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957428" w:rsidRPr="00552549">
        <w:rPr>
          <w:rFonts w:ascii="Arial" w:hAnsi="Arial" w:cs="Arial"/>
          <w:sz w:val="22"/>
          <w:szCs w:val="22"/>
        </w:rPr>
        <w:t xml:space="preserve">zajistit ve vztahu k zaměstnancům provádějícím </w:t>
      </w:r>
      <w:r w:rsidR="004B35B9">
        <w:rPr>
          <w:rFonts w:ascii="Arial" w:hAnsi="Arial" w:cs="Arial"/>
          <w:sz w:val="22"/>
          <w:szCs w:val="22"/>
        </w:rPr>
        <w:t>stavební</w:t>
      </w:r>
      <w:r w:rsidR="00957428" w:rsidRPr="00552549">
        <w:rPr>
          <w:rFonts w:ascii="Arial" w:hAnsi="Arial" w:cs="Arial"/>
          <w:sz w:val="22"/>
          <w:szCs w:val="22"/>
        </w:rPr>
        <w:t xml:space="preserve"> práce dle této Smlouvy a dle Seznamu ploch dodržování platných právních předpisů především pak zákona č. </w:t>
      </w:r>
      <w:r w:rsidR="003E08B6" w:rsidRPr="00552549">
        <w:rPr>
          <w:rFonts w:ascii="Arial" w:hAnsi="Arial" w:cs="Arial"/>
          <w:sz w:val="22"/>
          <w:szCs w:val="22"/>
        </w:rPr>
        <w:t>262/2006Sb., zákoník</w:t>
      </w:r>
      <w:r w:rsidR="00957428" w:rsidRPr="00552549">
        <w:rPr>
          <w:rFonts w:ascii="Arial" w:hAnsi="Arial" w:cs="Arial"/>
          <w:sz w:val="22"/>
          <w:szCs w:val="22"/>
        </w:rPr>
        <w:t xml:space="preserve"> </w:t>
      </w:r>
      <w:r w:rsidR="005103E0" w:rsidRPr="00552549">
        <w:rPr>
          <w:rFonts w:ascii="Arial" w:hAnsi="Arial" w:cs="Arial"/>
          <w:sz w:val="22"/>
          <w:szCs w:val="22"/>
        </w:rPr>
        <w:t>práce, ve</w:t>
      </w:r>
      <w:r w:rsidR="00C32D64">
        <w:rPr>
          <w:rFonts w:ascii="Arial" w:hAnsi="Arial" w:cs="Arial"/>
          <w:sz w:val="22"/>
          <w:szCs w:val="22"/>
        </w:rPr>
        <w:t xml:space="preserve"> znění pozdějších předpisů, a dle z</w:t>
      </w:r>
      <w:r w:rsidR="00957428" w:rsidRPr="00552549">
        <w:rPr>
          <w:rFonts w:ascii="Arial" w:hAnsi="Arial" w:cs="Arial"/>
          <w:sz w:val="22"/>
          <w:szCs w:val="22"/>
        </w:rPr>
        <w:t>ákona č.435/2004 Sb., o zaměstnanosti, ve znění pozdějších předpisů,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957428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957428" w:rsidRPr="00552549">
        <w:rPr>
          <w:rFonts w:ascii="Arial" w:hAnsi="Arial" w:cs="Arial"/>
          <w:sz w:val="22"/>
          <w:szCs w:val="22"/>
        </w:rPr>
        <w:t xml:space="preserve">zajistit, že do prostor budov na adrese </w:t>
      </w:r>
      <w:r>
        <w:rPr>
          <w:rFonts w:ascii="Arial" w:hAnsi="Arial" w:cs="Arial"/>
          <w:sz w:val="22"/>
          <w:szCs w:val="22"/>
        </w:rPr>
        <w:t>Libníč 17</w:t>
      </w:r>
      <w:r w:rsidR="00CA2D47" w:rsidRPr="00552549">
        <w:rPr>
          <w:rFonts w:ascii="Arial" w:hAnsi="Arial" w:cs="Arial"/>
          <w:sz w:val="22"/>
          <w:szCs w:val="22"/>
        </w:rPr>
        <w:t xml:space="preserve">, </w:t>
      </w:r>
      <w:r w:rsidR="00957428" w:rsidRPr="00552549">
        <w:rPr>
          <w:rFonts w:ascii="Arial" w:hAnsi="Arial" w:cs="Arial"/>
          <w:sz w:val="22"/>
          <w:szCs w:val="22"/>
        </w:rPr>
        <w:t>nebudou poskyt</w:t>
      </w:r>
      <w:r w:rsidR="005103E0" w:rsidRPr="00552549">
        <w:rPr>
          <w:rFonts w:ascii="Arial" w:hAnsi="Arial" w:cs="Arial"/>
          <w:sz w:val="22"/>
          <w:szCs w:val="22"/>
        </w:rPr>
        <w:t xml:space="preserve">ovatelem </w:t>
      </w:r>
      <w:r w:rsidR="00957428" w:rsidRPr="00552549">
        <w:rPr>
          <w:rFonts w:ascii="Arial" w:hAnsi="Arial" w:cs="Arial"/>
          <w:sz w:val="22"/>
          <w:szCs w:val="22"/>
        </w:rPr>
        <w:t xml:space="preserve">ani jeho </w:t>
      </w:r>
      <w:r w:rsidR="005103E0" w:rsidRPr="00552549">
        <w:rPr>
          <w:rFonts w:ascii="Arial" w:hAnsi="Arial" w:cs="Arial"/>
          <w:sz w:val="22"/>
          <w:szCs w:val="22"/>
        </w:rPr>
        <w:t>zaměstnanci</w:t>
      </w:r>
      <w:r w:rsidR="00957428" w:rsidRPr="00552549">
        <w:rPr>
          <w:rFonts w:ascii="Arial" w:hAnsi="Arial" w:cs="Arial"/>
          <w:sz w:val="22"/>
          <w:szCs w:val="22"/>
        </w:rPr>
        <w:t xml:space="preserve"> vpuštěny nepovolané třetí osoby</w:t>
      </w:r>
      <w:r w:rsidR="00EA69C1" w:rsidRPr="00552549">
        <w:rPr>
          <w:rFonts w:ascii="Arial" w:hAnsi="Arial" w:cs="Arial"/>
          <w:sz w:val="22"/>
          <w:szCs w:val="22"/>
        </w:rPr>
        <w:t xml:space="preserve"> </w:t>
      </w:r>
      <w:r w:rsidR="00957428" w:rsidRPr="00552549">
        <w:rPr>
          <w:rFonts w:ascii="Arial" w:hAnsi="Arial" w:cs="Arial"/>
          <w:sz w:val="22"/>
          <w:szCs w:val="22"/>
        </w:rPr>
        <w:t>(včetně rodinných příslušníků a návštěv)</w:t>
      </w:r>
      <w:r w:rsidR="00CB3F6D" w:rsidRPr="00552549">
        <w:rPr>
          <w:rFonts w:ascii="Arial" w:hAnsi="Arial" w:cs="Arial"/>
          <w:sz w:val="22"/>
          <w:szCs w:val="22"/>
        </w:rPr>
        <w:t>;</w:t>
      </w:r>
      <w:r w:rsidR="0058628A" w:rsidRPr="00552549">
        <w:rPr>
          <w:rFonts w:ascii="Arial" w:hAnsi="Arial" w:cs="Arial"/>
          <w:sz w:val="22"/>
          <w:szCs w:val="22"/>
        </w:rPr>
        <w:t xml:space="preserve"> </w:t>
      </w:r>
      <w:r w:rsidR="00CB3F6D" w:rsidRPr="00552549">
        <w:rPr>
          <w:rFonts w:ascii="Arial" w:hAnsi="Arial" w:cs="Arial"/>
          <w:sz w:val="22"/>
          <w:szCs w:val="22"/>
        </w:rPr>
        <w:t xml:space="preserve">to </w:t>
      </w:r>
      <w:r w:rsidR="00A4450B" w:rsidRPr="00552549">
        <w:rPr>
          <w:rFonts w:ascii="Arial" w:hAnsi="Arial" w:cs="Arial"/>
          <w:sz w:val="22"/>
          <w:szCs w:val="22"/>
        </w:rPr>
        <w:t xml:space="preserve">se týká i okolí předmětných </w:t>
      </w:r>
      <w:r w:rsidR="005103E0" w:rsidRPr="00552549">
        <w:rPr>
          <w:rFonts w:ascii="Arial" w:hAnsi="Arial" w:cs="Arial"/>
          <w:sz w:val="22"/>
          <w:szCs w:val="22"/>
        </w:rPr>
        <w:t>budov, kde</w:t>
      </w:r>
      <w:r w:rsidR="00A4450B" w:rsidRPr="00552549">
        <w:rPr>
          <w:rFonts w:ascii="Arial" w:hAnsi="Arial" w:cs="Arial"/>
          <w:sz w:val="22"/>
          <w:szCs w:val="22"/>
        </w:rPr>
        <w:t xml:space="preserve"> se bude </w:t>
      </w:r>
      <w:r w:rsidR="005103E0" w:rsidRPr="00552549">
        <w:rPr>
          <w:rFonts w:ascii="Arial" w:hAnsi="Arial" w:cs="Arial"/>
          <w:sz w:val="22"/>
          <w:szCs w:val="22"/>
        </w:rPr>
        <w:t>realizovat předmět</w:t>
      </w:r>
      <w:r w:rsidR="00A4450B" w:rsidRPr="00552549">
        <w:rPr>
          <w:rFonts w:ascii="Arial" w:hAnsi="Arial" w:cs="Arial"/>
          <w:sz w:val="22"/>
          <w:szCs w:val="22"/>
        </w:rPr>
        <w:t xml:space="preserve"> plnění dle této </w:t>
      </w:r>
      <w:r w:rsidR="005C46FD" w:rsidRPr="00552549">
        <w:rPr>
          <w:rFonts w:ascii="Arial" w:hAnsi="Arial" w:cs="Arial"/>
          <w:sz w:val="22"/>
          <w:szCs w:val="22"/>
        </w:rPr>
        <w:t>Smlouvy</w:t>
      </w:r>
      <w:r w:rsidR="00CB3F6D" w:rsidRPr="00552549">
        <w:rPr>
          <w:rFonts w:ascii="Arial" w:hAnsi="Arial" w:cs="Arial"/>
          <w:sz w:val="22"/>
          <w:szCs w:val="22"/>
        </w:rPr>
        <w:t xml:space="preserve"> </w:t>
      </w:r>
      <w:r w:rsidR="005C46FD" w:rsidRPr="00552549">
        <w:rPr>
          <w:rFonts w:ascii="Arial" w:hAnsi="Arial" w:cs="Arial"/>
          <w:sz w:val="22"/>
          <w:szCs w:val="22"/>
        </w:rPr>
        <w:t>a dle Seznamu ploch,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="005C46F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C46FD" w:rsidRPr="00552549">
        <w:rPr>
          <w:rFonts w:ascii="Arial" w:hAnsi="Arial" w:cs="Arial"/>
          <w:sz w:val="22"/>
          <w:szCs w:val="22"/>
        </w:rPr>
        <w:t>zajistit, aby zaměstnanci poskytovatele dodržovali ochranu osobních údajů dle platných právních předpisů, pokud by s nimi v průběhu práce přišli do styku</w:t>
      </w:r>
    </w:p>
    <w:p w:rsidR="00CB3F6D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C46F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C46FD" w:rsidRPr="00552549">
        <w:rPr>
          <w:rFonts w:ascii="Arial" w:hAnsi="Arial" w:cs="Arial"/>
          <w:sz w:val="22"/>
          <w:szCs w:val="22"/>
        </w:rPr>
        <w:t xml:space="preserve">nahlásit bezodkladně objednateli zjištění jakékoliv újmy na zdraví či zjištění jakýchkoli ztrát, závad nebo nedostatků na majetku objednatele </w:t>
      </w:r>
      <w:r w:rsidR="005103E0" w:rsidRPr="00552549">
        <w:rPr>
          <w:rFonts w:ascii="Arial" w:hAnsi="Arial" w:cs="Arial"/>
          <w:sz w:val="22"/>
          <w:szCs w:val="22"/>
        </w:rPr>
        <w:t>či třetích</w:t>
      </w:r>
      <w:r w:rsidR="005C46FD" w:rsidRPr="00552549">
        <w:rPr>
          <w:rFonts w:ascii="Arial" w:hAnsi="Arial" w:cs="Arial"/>
          <w:sz w:val="22"/>
          <w:szCs w:val="22"/>
        </w:rPr>
        <w:t xml:space="preserve"> osob</w:t>
      </w:r>
    </w:p>
    <w:p w:rsidR="00A8316B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5C46FD" w:rsidRPr="00552549">
        <w:rPr>
          <w:rFonts w:ascii="Arial" w:hAnsi="Arial" w:cs="Arial"/>
          <w:b/>
          <w:sz w:val="22"/>
          <w:szCs w:val="22"/>
        </w:rPr>
        <w:t>)</w:t>
      </w:r>
      <w:r w:rsidR="00CB3F6D" w:rsidRPr="00552549">
        <w:rPr>
          <w:rFonts w:ascii="Arial" w:hAnsi="Arial" w:cs="Arial"/>
          <w:sz w:val="22"/>
          <w:szCs w:val="22"/>
        </w:rPr>
        <w:tab/>
      </w:r>
      <w:r w:rsidR="005C46FD" w:rsidRPr="00552549">
        <w:rPr>
          <w:rFonts w:ascii="Arial" w:hAnsi="Arial" w:cs="Arial"/>
          <w:sz w:val="22"/>
          <w:szCs w:val="22"/>
        </w:rPr>
        <w:t>zajistit dodržování zákazu užívání výpočetní techni</w:t>
      </w:r>
      <w:r w:rsidR="00DC1F9B" w:rsidRPr="00552549">
        <w:rPr>
          <w:rFonts w:ascii="Arial" w:hAnsi="Arial" w:cs="Arial"/>
          <w:sz w:val="22"/>
          <w:szCs w:val="22"/>
        </w:rPr>
        <w:t>ky, telefonů, dalšího zařízení</w:t>
      </w:r>
      <w:r w:rsidR="00A8316B" w:rsidRPr="00552549">
        <w:rPr>
          <w:rFonts w:ascii="Arial" w:hAnsi="Arial" w:cs="Arial"/>
          <w:sz w:val="22"/>
          <w:szCs w:val="22"/>
        </w:rPr>
        <w:t xml:space="preserve"> </w:t>
      </w:r>
      <w:r w:rsidR="00DC1F9B" w:rsidRPr="00552549">
        <w:rPr>
          <w:rFonts w:ascii="Arial" w:hAnsi="Arial" w:cs="Arial"/>
          <w:sz w:val="22"/>
          <w:szCs w:val="22"/>
        </w:rPr>
        <w:t>a jiných movitých věcí objednatele či třetích osob pracovníky poskytovatele</w:t>
      </w:r>
    </w:p>
    <w:p w:rsidR="00A8316B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DC1F9B" w:rsidRPr="00552549">
        <w:rPr>
          <w:rFonts w:ascii="Arial" w:hAnsi="Arial" w:cs="Arial"/>
          <w:b/>
          <w:sz w:val="22"/>
          <w:szCs w:val="22"/>
        </w:rPr>
        <w:t>)</w:t>
      </w:r>
      <w:r w:rsidR="0042316A" w:rsidRPr="0055254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="00DC1F9B" w:rsidRPr="00552549">
        <w:rPr>
          <w:rFonts w:ascii="Arial" w:hAnsi="Arial" w:cs="Arial"/>
          <w:sz w:val="22"/>
          <w:szCs w:val="22"/>
        </w:rPr>
        <w:t xml:space="preserve">zajistit, aby po provedení </w:t>
      </w:r>
      <w:r w:rsidR="004B35B9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ch</w:t>
      </w:r>
      <w:r w:rsidR="00DC1F9B" w:rsidRPr="00552549">
        <w:rPr>
          <w:rFonts w:ascii="Arial" w:hAnsi="Arial" w:cs="Arial"/>
          <w:sz w:val="22"/>
          <w:szCs w:val="22"/>
        </w:rPr>
        <w:t xml:space="preserve"> prací a před opuštěním prostor v budovách i </w:t>
      </w:r>
      <w:r w:rsidR="00A8316B" w:rsidRPr="00552549">
        <w:rPr>
          <w:rFonts w:ascii="Arial" w:hAnsi="Arial" w:cs="Arial"/>
          <w:sz w:val="22"/>
          <w:szCs w:val="22"/>
        </w:rPr>
        <w:t xml:space="preserve">vně </w:t>
      </w:r>
      <w:r w:rsidR="00DC1F9B" w:rsidRPr="00552549">
        <w:rPr>
          <w:rFonts w:ascii="Arial" w:hAnsi="Arial" w:cs="Arial"/>
          <w:sz w:val="22"/>
          <w:szCs w:val="22"/>
        </w:rPr>
        <w:t>budov na adrese</w:t>
      </w:r>
      <w:r w:rsidR="00552549" w:rsidRPr="005525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Libníč 17</w:t>
      </w:r>
      <w:r w:rsidR="0054101E">
        <w:rPr>
          <w:rFonts w:ascii="Arial" w:hAnsi="Arial" w:cs="Arial"/>
          <w:sz w:val="22"/>
          <w:szCs w:val="22"/>
        </w:rPr>
        <w:t>,</w:t>
      </w:r>
      <w:r w:rsidR="0058628A" w:rsidRPr="00552549">
        <w:rPr>
          <w:rFonts w:ascii="Arial" w:hAnsi="Arial" w:cs="Arial"/>
          <w:sz w:val="22"/>
          <w:szCs w:val="22"/>
        </w:rPr>
        <w:t xml:space="preserve"> </w:t>
      </w:r>
      <w:r w:rsidR="001C75D9" w:rsidRPr="00552549">
        <w:rPr>
          <w:rFonts w:ascii="Arial" w:hAnsi="Arial" w:cs="Arial"/>
          <w:sz w:val="22"/>
          <w:szCs w:val="22"/>
        </w:rPr>
        <w:t xml:space="preserve">byly </w:t>
      </w:r>
      <w:r w:rsidR="00DC1F9B" w:rsidRPr="00552549">
        <w:rPr>
          <w:rFonts w:ascii="Arial" w:hAnsi="Arial" w:cs="Arial"/>
          <w:sz w:val="22"/>
          <w:szCs w:val="22"/>
        </w:rPr>
        <w:t>zkontrolovány (a případně uvedeny do žádoucího stavu)</w:t>
      </w:r>
      <w:r w:rsidR="00CB3F6D" w:rsidRPr="00552549">
        <w:rPr>
          <w:rFonts w:ascii="Arial" w:hAnsi="Arial" w:cs="Arial"/>
          <w:sz w:val="22"/>
          <w:szCs w:val="22"/>
        </w:rPr>
        <w:t xml:space="preserve"> </w:t>
      </w:r>
      <w:r w:rsidR="00DC1F9B" w:rsidRPr="00552549">
        <w:rPr>
          <w:rFonts w:ascii="Arial" w:hAnsi="Arial" w:cs="Arial"/>
          <w:sz w:val="22"/>
          <w:szCs w:val="22"/>
        </w:rPr>
        <w:t>používané vodovodní baterie, vypnuty tepelné a elektrické spotřebiče, řádně uzavřena okna</w:t>
      </w:r>
      <w:r w:rsidR="00CB3F6D" w:rsidRPr="00552549">
        <w:rPr>
          <w:rFonts w:ascii="Arial" w:hAnsi="Arial" w:cs="Arial"/>
          <w:sz w:val="22"/>
          <w:szCs w:val="22"/>
        </w:rPr>
        <w:t xml:space="preserve"> </w:t>
      </w:r>
      <w:r w:rsidR="00DC1F9B" w:rsidRPr="00552549">
        <w:rPr>
          <w:rFonts w:ascii="Arial" w:hAnsi="Arial" w:cs="Arial"/>
          <w:sz w:val="22"/>
          <w:szCs w:val="22"/>
        </w:rPr>
        <w:t>a uzamčeny dveře,</w:t>
      </w:r>
    </w:p>
    <w:p w:rsidR="00A8316B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DC1F9B" w:rsidRPr="00552549">
        <w:rPr>
          <w:rFonts w:ascii="Arial" w:hAnsi="Arial" w:cs="Arial"/>
          <w:b/>
          <w:sz w:val="22"/>
          <w:szCs w:val="22"/>
        </w:rPr>
        <w:t>)</w:t>
      </w:r>
      <w:r w:rsidR="00A8316B" w:rsidRPr="00552549">
        <w:rPr>
          <w:rFonts w:ascii="Arial" w:hAnsi="Arial" w:cs="Arial"/>
          <w:sz w:val="22"/>
          <w:szCs w:val="22"/>
        </w:rPr>
        <w:tab/>
      </w:r>
      <w:r w:rsidR="00DC1F9B" w:rsidRPr="00552549">
        <w:rPr>
          <w:rFonts w:ascii="Arial" w:hAnsi="Arial" w:cs="Arial"/>
          <w:sz w:val="22"/>
          <w:szCs w:val="22"/>
        </w:rPr>
        <w:t xml:space="preserve">neprodleně oznamovat (ústně i písemně) objednateli závady </w:t>
      </w:r>
      <w:r w:rsidR="005103E0" w:rsidRPr="00552549">
        <w:rPr>
          <w:rFonts w:ascii="Arial" w:hAnsi="Arial" w:cs="Arial"/>
          <w:sz w:val="22"/>
          <w:szCs w:val="22"/>
        </w:rPr>
        <w:t>a poškození</w:t>
      </w:r>
      <w:r w:rsidR="00DC1F9B" w:rsidRPr="00552549">
        <w:rPr>
          <w:rFonts w:ascii="Arial" w:hAnsi="Arial" w:cs="Arial"/>
          <w:sz w:val="22"/>
          <w:szCs w:val="22"/>
        </w:rPr>
        <w:t xml:space="preserve"> při provádění </w:t>
      </w:r>
      <w:r w:rsidR="004B35B9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ch</w:t>
      </w:r>
      <w:r w:rsidR="00DC1F9B" w:rsidRPr="00552549">
        <w:rPr>
          <w:rFonts w:ascii="Arial" w:hAnsi="Arial" w:cs="Arial"/>
          <w:sz w:val="22"/>
          <w:szCs w:val="22"/>
        </w:rPr>
        <w:t xml:space="preserve"> prací či překážky bránící řádnému provedení předmětu plnění dle této Smlouvy a dle Seznamu ploch,</w:t>
      </w:r>
    </w:p>
    <w:p w:rsidR="00A8316B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DC1F9B" w:rsidRPr="00552549">
        <w:rPr>
          <w:rFonts w:ascii="Arial" w:hAnsi="Arial" w:cs="Arial"/>
          <w:b/>
          <w:sz w:val="22"/>
          <w:szCs w:val="22"/>
        </w:rPr>
        <w:t>)</w:t>
      </w:r>
      <w:r w:rsidR="00A8316B" w:rsidRPr="00552549">
        <w:rPr>
          <w:rFonts w:ascii="Arial" w:hAnsi="Arial" w:cs="Arial"/>
          <w:sz w:val="22"/>
          <w:szCs w:val="22"/>
        </w:rPr>
        <w:t xml:space="preserve">      </w:t>
      </w:r>
      <w:r w:rsidR="00FA111F" w:rsidRPr="00552549">
        <w:rPr>
          <w:rFonts w:ascii="Arial" w:hAnsi="Arial" w:cs="Arial"/>
          <w:sz w:val="22"/>
          <w:szCs w:val="22"/>
        </w:rPr>
        <w:tab/>
      </w:r>
      <w:r w:rsidR="00DC1F9B" w:rsidRPr="00552549">
        <w:rPr>
          <w:rFonts w:ascii="Arial" w:hAnsi="Arial" w:cs="Arial"/>
          <w:sz w:val="22"/>
          <w:szCs w:val="22"/>
        </w:rPr>
        <w:t xml:space="preserve">bezodkladně splnit všechny požadavky </w:t>
      </w:r>
      <w:r w:rsidR="005103E0" w:rsidRPr="00552549">
        <w:rPr>
          <w:rFonts w:ascii="Arial" w:hAnsi="Arial" w:cs="Arial"/>
          <w:sz w:val="22"/>
          <w:szCs w:val="22"/>
        </w:rPr>
        <w:t>objednatele, které</w:t>
      </w:r>
      <w:r w:rsidR="00DC1F9B" w:rsidRPr="00552549">
        <w:rPr>
          <w:rFonts w:ascii="Arial" w:hAnsi="Arial" w:cs="Arial"/>
          <w:sz w:val="22"/>
          <w:szCs w:val="22"/>
        </w:rPr>
        <w:t xml:space="preserve"> souvisejí s </w:t>
      </w:r>
      <w:r w:rsidR="005103E0" w:rsidRPr="00552549">
        <w:rPr>
          <w:rFonts w:ascii="Arial" w:hAnsi="Arial" w:cs="Arial"/>
          <w:sz w:val="22"/>
          <w:szCs w:val="22"/>
        </w:rPr>
        <w:t>předmětem</w:t>
      </w:r>
      <w:r w:rsidR="00DC1F9B" w:rsidRPr="00552549">
        <w:rPr>
          <w:rFonts w:ascii="Arial" w:hAnsi="Arial" w:cs="Arial"/>
          <w:sz w:val="22"/>
          <w:szCs w:val="22"/>
        </w:rPr>
        <w:t xml:space="preserve"> plnění dle této Smlouvy a dle Seznamu ploch,</w:t>
      </w:r>
    </w:p>
    <w:p w:rsidR="00A8316B" w:rsidRPr="00552549" w:rsidRDefault="00FF4E1F" w:rsidP="00A8316B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 w:rsidRPr="00665C74">
        <w:rPr>
          <w:rFonts w:ascii="Arial" w:hAnsi="Arial" w:cs="Arial"/>
          <w:b/>
          <w:sz w:val="22"/>
          <w:szCs w:val="22"/>
        </w:rPr>
        <w:t>w</w:t>
      </w:r>
      <w:r w:rsidR="00A858EA" w:rsidRPr="00665C74">
        <w:rPr>
          <w:rFonts w:ascii="Arial" w:hAnsi="Arial" w:cs="Arial"/>
          <w:b/>
          <w:sz w:val="22"/>
          <w:szCs w:val="22"/>
        </w:rPr>
        <w:t>)</w:t>
      </w:r>
      <w:r w:rsidR="00A8316B" w:rsidRPr="00552549">
        <w:rPr>
          <w:rFonts w:ascii="Arial" w:hAnsi="Arial" w:cs="Arial"/>
          <w:sz w:val="22"/>
          <w:szCs w:val="22"/>
        </w:rPr>
        <w:t xml:space="preserve">  </w:t>
      </w:r>
      <w:r w:rsidR="00FA111F" w:rsidRPr="00552549">
        <w:rPr>
          <w:rFonts w:ascii="Arial" w:hAnsi="Arial" w:cs="Arial"/>
          <w:sz w:val="22"/>
          <w:szCs w:val="22"/>
        </w:rPr>
        <w:tab/>
      </w:r>
      <w:r w:rsidR="00A858EA" w:rsidRPr="00552549">
        <w:rPr>
          <w:rFonts w:ascii="Arial" w:hAnsi="Arial" w:cs="Arial"/>
          <w:sz w:val="22"/>
          <w:szCs w:val="22"/>
        </w:rPr>
        <w:t>dodržovat veškeré obecně závazné právní předpisy, v platném znění, závazná stanoviska</w:t>
      </w:r>
      <w:r w:rsidR="00A8316B" w:rsidRPr="00552549">
        <w:rPr>
          <w:rFonts w:ascii="Arial" w:hAnsi="Arial" w:cs="Arial"/>
          <w:sz w:val="22"/>
          <w:szCs w:val="22"/>
        </w:rPr>
        <w:t xml:space="preserve"> </w:t>
      </w:r>
      <w:r w:rsidR="00A858EA" w:rsidRPr="00552549">
        <w:rPr>
          <w:rFonts w:ascii="Arial" w:hAnsi="Arial" w:cs="Arial"/>
          <w:sz w:val="22"/>
          <w:szCs w:val="22"/>
        </w:rPr>
        <w:t xml:space="preserve">a normy závazné a platné v ČR. Dodržování zde </w:t>
      </w:r>
      <w:r w:rsidR="005103E0" w:rsidRPr="00552549">
        <w:rPr>
          <w:rFonts w:ascii="Arial" w:hAnsi="Arial" w:cs="Arial"/>
          <w:sz w:val="22"/>
          <w:szCs w:val="22"/>
        </w:rPr>
        <w:t>uvedeného</w:t>
      </w:r>
      <w:r w:rsidR="00A858EA" w:rsidRPr="00552549">
        <w:rPr>
          <w:rFonts w:ascii="Arial" w:hAnsi="Arial" w:cs="Arial"/>
          <w:sz w:val="22"/>
          <w:szCs w:val="22"/>
        </w:rPr>
        <w:t xml:space="preserve"> musí </w:t>
      </w:r>
      <w:r w:rsidR="005103E0" w:rsidRPr="00552549">
        <w:rPr>
          <w:rFonts w:ascii="Arial" w:hAnsi="Arial" w:cs="Arial"/>
          <w:sz w:val="22"/>
          <w:szCs w:val="22"/>
        </w:rPr>
        <w:t>poskytovatel</w:t>
      </w:r>
      <w:r w:rsidR="00A858EA" w:rsidRPr="00552549">
        <w:rPr>
          <w:rFonts w:ascii="Arial" w:hAnsi="Arial" w:cs="Arial"/>
          <w:sz w:val="22"/>
          <w:szCs w:val="22"/>
        </w:rPr>
        <w:t xml:space="preserve"> zabezpečit i u svých zaměstnanců. V případě jakéhokoliv porušení zde citovaného nese poskytovatel plnou odpovědnost.</w:t>
      </w:r>
    </w:p>
    <w:p w:rsidR="00A8316B" w:rsidRDefault="001C75D9" w:rsidP="0058628A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 </w:t>
      </w:r>
    </w:p>
    <w:p w:rsidR="00B724BE" w:rsidRPr="00552549" w:rsidRDefault="00B724BE" w:rsidP="0058628A">
      <w:pPr>
        <w:ind w:left="698" w:right="-426" w:hanging="840"/>
        <w:jc w:val="both"/>
        <w:rPr>
          <w:rFonts w:ascii="Arial" w:hAnsi="Arial" w:cs="Arial"/>
          <w:sz w:val="22"/>
          <w:szCs w:val="22"/>
        </w:rPr>
      </w:pPr>
    </w:p>
    <w:p w:rsidR="00A8316B" w:rsidRPr="00552549" w:rsidRDefault="00A8316B" w:rsidP="00A8316B">
      <w:pPr>
        <w:tabs>
          <w:tab w:val="left" w:pos="5529"/>
        </w:tabs>
        <w:ind w:left="-142" w:right="-426"/>
        <w:rPr>
          <w:rFonts w:ascii="Arial" w:hAnsi="Arial" w:cs="Arial"/>
          <w:sz w:val="22"/>
          <w:szCs w:val="22"/>
        </w:rPr>
      </w:pPr>
    </w:p>
    <w:p w:rsidR="007D2DDA" w:rsidRPr="00552549" w:rsidRDefault="00A858EA" w:rsidP="0058628A">
      <w:pPr>
        <w:pStyle w:val="Odstavecseseznamem"/>
        <w:numPr>
          <w:ilvl w:val="1"/>
          <w:numId w:val="8"/>
        </w:numPr>
        <w:tabs>
          <w:tab w:val="left" w:pos="5529"/>
        </w:tabs>
        <w:ind w:right="-426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Povinnosti objednatele</w:t>
      </w:r>
    </w:p>
    <w:p w:rsidR="00A8316B" w:rsidRPr="00552549" w:rsidRDefault="00A8316B" w:rsidP="00A8316B">
      <w:pPr>
        <w:tabs>
          <w:tab w:val="left" w:pos="5529"/>
        </w:tabs>
        <w:ind w:left="-142" w:right="-426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   </w:t>
      </w:r>
      <w:r w:rsidR="007D2DDA" w:rsidRPr="00552549">
        <w:rPr>
          <w:rFonts w:ascii="Arial" w:hAnsi="Arial" w:cs="Arial"/>
          <w:sz w:val="22"/>
          <w:szCs w:val="22"/>
        </w:rPr>
        <w:t xml:space="preserve">  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A858EA" w:rsidRPr="00552549">
        <w:rPr>
          <w:rFonts w:ascii="Arial" w:hAnsi="Arial" w:cs="Arial"/>
          <w:sz w:val="22"/>
          <w:szCs w:val="22"/>
        </w:rPr>
        <w:t xml:space="preserve">Objednatel je </w:t>
      </w:r>
      <w:r w:rsidR="005103E0" w:rsidRPr="00552549">
        <w:rPr>
          <w:rFonts w:ascii="Arial" w:hAnsi="Arial" w:cs="Arial"/>
          <w:sz w:val="22"/>
          <w:szCs w:val="22"/>
        </w:rPr>
        <w:t>povinen:</w:t>
      </w:r>
    </w:p>
    <w:p w:rsidR="00A8316B" w:rsidRPr="00552549" w:rsidRDefault="00A858EA" w:rsidP="00A8316B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Zajistit zaměstnancům poskytovatele volný přístup do budov na adrese:</w:t>
      </w:r>
      <w:r w:rsidR="00A8316B" w:rsidRPr="00552549">
        <w:rPr>
          <w:rFonts w:ascii="Arial" w:hAnsi="Arial" w:cs="Arial"/>
          <w:sz w:val="22"/>
          <w:szCs w:val="22"/>
        </w:rPr>
        <w:t xml:space="preserve"> </w:t>
      </w:r>
      <w:r w:rsidR="00FF4E1F">
        <w:rPr>
          <w:rFonts w:ascii="Arial" w:hAnsi="Arial" w:cs="Arial"/>
          <w:sz w:val="22"/>
          <w:szCs w:val="22"/>
        </w:rPr>
        <w:t>Libníč 17</w:t>
      </w:r>
      <w:r w:rsidR="00ED6B33">
        <w:rPr>
          <w:rFonts w:ascii="Arial" w:hAnsi="Arial" w:cs="Arial"/>
          <w:sz w:val="22"/>
          <w:szCs w:val="22"/>
        </w:rPr>
        <w:t>.</w:t>
      </w:r>
    </w:p>
    <w:p w:rsidR="00A8316B" w:rsidRPr="00552549" w:rsidRDefault="00A858EA" w:rsidP="00A8316B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Zajistit poskytovateli vhodné prost</w:t>
      </w:r>
      <w:r w:rsidR="00ED6B33">
        <w:rPr>
          <w:rFonts w:ascii="Arial" w:hAnsi="Arial" w:cs="Arial"/>
          <w:sz w:val="22"/>
          <w:szCs w:val="22"/>
        </w:rPr>
        <w:t xml:space="preserve">ory pro úschovu strojů, nářadí a </w:t>
      </w:r>
      <w:r w:rsidR="00FF4E1F">
        <w:rPr>
          <w:rFonts w:ascii="Arial" w:hAnsi="Arial" w:cs="Arial"/>
          <w:sz w:val="22"/>
          <w:szCs w:val="22"/>
        </w:rPr>
        <w:t>techniky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5103E0" w:rsidRPr="00552549">
        <w:rPr>
          <w:rFonts w:ascii="Arial" w:hAnsi="Arial" w:cs="Arial"/>
          <w:sz w:val="22"/>
          <w:szCs w:val="22"/>
        </w:rPr>
        <w:t>poskytovatele</w:t>
      </w:r>
      <w:r w:rsidRPr="00552549">
        <w:rPr>
          <w:rFonts w:ascii="Arial" w:hAnsi="Arial" w:cs="Arial"/>
          <w:sz w:val="22"/>
          <w:szCs w:val="22"/>
        </w:rPr>
        <w:t>, pracovních pomůcek, které jsou nezbytné k realizaci předmětu plnění dle t</w:t>
      </w:r>
      <w:r w:rsidR="00CA2D47" w:rsidRPr="00552549">
        <w:rPr>
          <w:rFonts w:ascii="Arial" w:hAnsi="Arial" w:cs="Arial"/>
          <w:sz w:val="22"/>
          <w:szCs w:val="22"/>
        </w:rPr>
        <w:t>éto Smlouvy a dle Seznamu ploch.</w:t>
      </w:r>
    </w:p>
    <w:p w:rsidR="00A8316B" w:rsidRPr="00552549" w:rsidRDefault="00A858EA" w:rsidP="00A8316B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Poskytnout poskytovateli na vlastní náklady elektrickou energii, teplou a studenou užitkovou vodu nezbytně nutn</w:t>
      </w:r>
      <w:r w:rsidR="00CA2D47" w:rsidRPr="00552549">
        <w:rPr>
          <w:rFonts w:ascii="Arial" w:hAnsi="Arial" w:cs="Arial"/>
          <w:sz w:val="22"/>
          <w:szCs w:val="22"/>
        </w:rPr>
        <w:t xml:space="preserve">ou k provádění </w:t>
      </w:r>
      <w:r w:rsidR="00ED6B33">
        <w:rPr>
          <w:rFonts w:ascii="Arial" w:hAnsi="Arial" w:cs="Arial"/>
          <w:sz w:val="22"/>
          <w:szCs w:val="22"/>
        </w:rPr>
        <w:t>stavební</w:t>
      </w:r>
      <w:r w:rsidR="00FF4E1F">
        <w:rPr>
          <w:rFonts w:ascii="Arial" w:hAnsi="Arial" w:cs="Arial"/>
          <w:sz w:val="22"/>
          <w:szCs w:val="22"/>
        </w:rPr>
        <w:t>ch</w:t>
      </w:r>
      <w:r w:rsidR="00CA2D47" w:rsidRPr="00552549">
        <w:rPr>
          <w:rFonts w:ascii="Arial" w:hAnsi="Arial" w:cs="Arial"/>
          <w:sz w:val="22"/>
          <w:szCs w:val="22"/>
        </w:rPr>
        <w:t xml:space="preserve"> prací.</w:t>
      </w:r>
      <w:r w:rsidR="00EA69C1" w:rsidRPr="00552549">
        <w:rPr>
          <w:rFonts w:ascii="Arial" w:hAnsi="Arial" w:cs="Arial"/>
          <w:sz w:val="22"/>
          <w:szCs w:val="22"/>
        </w:rPr>
        <w:t xml:space="preserve"> Hygienické prostředky.</w:t>
      </w:r>
    </w:p>
    <w:p w:rsidR="00A858EA" w:rsidRPr="00552549" w:rsidRDefault="00A858EA" w:rsidP="00A8316B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Oznamovat s předstihem poskytovateli změny, pokud mají vliv na prová</w:t>
      </w:r>
      <w:r w:rsidR="007C5287" w:rsidRPr="00552549">
        <w:rPr>
          <w:rFonts w:ascii="Arial" w:hAnsi="Arial" w:cs="Arial"/>
          <w:sz w:val="22"/>
          <w:szCs w:val="22"/>
        </w:rPr>
        <w:t>dění</w:t>
      </w:r>
      <w:r w:rsidR="00ED6B33">
        <w:rPr>
          <w:rFonts w:ascii="Arial" w:hAnsi="Arial" w:cs="Arial"/>
          <w:sz w:val="22"/>
          <w:szCs w:val="22"/>
        </w:rPr>
        <w:t xml:space="preserve"> stavební</w:t>
      </w:r>
      <w:r w:rsidR="00FF4E1F">
        <w:rPr>
          <w:rFonts w:ascii="Arial" w:hAnsi="Arial" w:cs="Arial"/>
          <w:sz w:val="22"/>
          <w:szCs w:val="22"/>
        </w:rPr>
        <w:t>ch</w:t>
      </w:r>
      <w:r w:rsidR="007C5287" w:rsidRPr="00552549">
        <w:rPr>
          <w:rFonts w:ascii="Arial" w:hAnsi="Arial" w:cs="Arial"/>
          <w:sz w:val="22"/>
          <w:szCs w:val="22"/>
        </w:rPr>
        <w:t xml:space="preserve"> prací.</w:t>
      </w:r>
    </w:p>
    <w:p w:rsidR="00EA69C1" w:rsidRDefault="00EA69C1" w:rsidP="00EA69C1">
      <w:pPr>
        <w:pStyle w:val="Odstavecseseznamem"/>
        <w:tabs>
          <w:tab w:val="left" w:pos="5529"/>
        </w:tabs>
        <w:ind w:left="218" w:right="-426"/>
        <w:jc w:val="both"/>
        <w:rPr>
          <w:rFonts w:ascii="Arial" w:hAnsi="Arial" w:cs="Arial"/>
          <w:sz w:val="22"/>
          <w:szCs w:val="22"/>
        </w:rPr>
      </w:pPr>
    </w:p>
    <w:p w:rsidR="00FF4E1F" w:rsidRDefault="00FF4E1F" w:rsidP="00EA69C1">
      <w:pPr>
        <w:pStyle w:val="Odstavecseseznamem"/>
        <w:tabs>
          <w:tab w:val="left" w:pos="5529"/>
        </w:tabs>
        <w:ind w:left="218" w:right="-426"/>
        <w:jc w:val="both"/>
        <w:rPr>
          <w:rFonts w:ascii="Arial" w:hAnsi="Arial" w:cs="Arial"/>
          <w:sz w:val="22"/>
          <w:szCs w:val="22"/>
        </w:rPr>
      </w:pPr>
    </w:p>
    <w:p w:rsidR="00B724BE" w:rsidRPr="00552549" w:rsidRDefault="00B724BE" w:rsidP="00EA69C1">
      <w:pPr>
        <w:pStyle w:val="Odstavecseseznamem"/>
        <w:tabs>
          <w:tab w:val="left" w:pos="5529"/>
        </w:tabs>
        <w:ind w:left="218" w:right="-426"/>
        <w:jc w:val="both"/>
        <w:rPr>
          <w:rFonts w:ascii="Arial" w:hAnsi="Arial" w:cs="Arial"/>
          <w:sz w:val="22"/>
          <w:szCs w:val="22"/>
        </w:rPr>
      </w:pPr>
    </w:p>
    <w:p w:rsidR="007C5287" w:rsidRPr="00552549" w:rsidRDefault="007C5287" w:rsidP="00FA111F">
      <w:pPr>
        <w:pStyle w:val="Odstavecseseznamem"/>
        <w:numPr>
          <w:ilvl w:val="1"/>
          <w:numId w:val="8"/>
        </w:numPr>
        <w:tabs>
          <w:tab w:val="left" w:pos="5529"/>
        </w:tabs>
        <w:ind w:right="-426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Pro </w:t>
      </w:r>
      <w:r w:rsidR="005103E0" w:rsidRPr="00552549">
        <w:rPr>
          <w:rFonts w:ascii="Arial" w:hAnsi="Arial" w:cs="Arial"/>
          <w:b/>
          <w:sz w:val="22"/>
          <w:szCs w:val="22"/>
        </w:rPr>
        <w:t>vzájemný styk</w:t>
      </w:r>
      <w:r w:rsidRPr="00552549">
        <w:rPr>
          <w:rFonts w:ascii="Arial" w:hAnsi="Arial" w:cs="Arial"/>
          <w:b/>
          <w:sz w:val="22"/>
          <w:szCs w:val="22"/>
        </w:rPr>
        <w:t xml:space="preserve"> se ustanovují tyto odpovědné osoby:</w:t>
      </w:r>
    </w:p>
    <w:p w:rsidR="007C5287" w:rsidRPr="00552549" w:rsidRDefault="0058628A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</w:t>
      </w:r>
      <w:r w:rsidR="007D2DDA" w:rsidRPr="00552549">
        <w:rPr>
          <w:rFonts w:ascii="Arial" w:hAnsi="Arial" w:cs="Arial"/>
          <w:sz w:val="22"/>
          <w:szCs w:val="22"/>
        </w:rPr>
        <w:t xml:space="preserve"> </w:t>
      </w:r>
      <w:r w:rsidR="007C5287" w:rsidRPr="00552549">
        <w:rPr>
          <w:rFonts w:ascii="Arial" w:hAnsi="Arial" w:cs="Arial"/>
          <w:sz w:val="22"/>
          <w:szCs w:val="22"/>
        </w:rPr>
        <w:t>Za objednatele:</w:t>
      </w:r>
    </w:p>
    <w:p w:rsidR="007C5287" w:rsidRPr="00552549" w:rsidRDefault="00ED6B33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Radim </w:t>
      </w:r>
      <w:proofErr w:type="spellStart"/>
      <w:r>
        <w:rPr>
          <w:rFonts w:ascii="Arial" w:hAnsi="Arial" w:cs="Arial"/>
          <w:sz w:val="22"/>
          <w:szCs w:val="22"/>
        </w:rPr>
        <w:t>Schmidtschläger</w:t>
      </w:r>
      <w:proofErr w:type="spellEnd"/>
      <w:r w:rsidR="001C75D9" w:rsidRPr="00552549">
        <w:rPr>
          <w:rFonts w:ascii="Arial" w:hAnsi="Arial" w:cs="Arial"/>
          <w:sz w:val="22"/>
          <w:szCs w:val="22"/>
        </w:rPr>
        <w:t xml:space="preserve">, </w:t>
      </w:r>
      <w:r w:rsidR="007C5287" w:rsidRPr="00552549">
        <w:rPr>
          <w:rFonts w:ascii="Arial" w:hAnsi="Arial" w:cs="Arial"/>
          <w:sz w:val="22"/>
          <w:szCs w:val="22"/>
        </w:rPr>
        <w:t>e-mail</w:t>
      </w:r>
      <w:r w:rsidR="00CA2D47" w:rsidRPr="0055254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270B19">
          <w:rPr>
            <w:rStyle w:val="Hypertextovodkaz"/>
            <w:rFonts w:ascii="Arial" w:hAnsi="Arial" w:cs="Arial"/>
            <w:sz w:val="22"/>
            <w:szCs w:val="22"/>
          </w:rPr>
          <w:t>schmidtschlager@domovlibnic.cz</w:t>
        </w:r>
      </w:hyperlink>
      <w:r w:rsidR="001C75D9" w:rsidRPr="00552549">
        <w:rPr>
          <w:rFonts w:ascii="Arial" w:hAnsi="Arial" w:cs="Arial"/>
          <w:sz w:val="22"/>
          <w:szCs w:val="22"/>
        </w:rPr>
        <w:t xml:space="preserve">, </w:t>
      </w:r>
      <w:r w:rsidR="007C5287" w:rsidRPr="00552549">
        <w:rPr>
          <w:rFonts w:ascii="Arial" w:hAnsi="Arial" w:cs="Arial"/>
          <w:sz w:val="22"/>
          <w:szCs w:val="22"/>
        </w:rPr>
        <w:t>tel</w:t>
      </w:r>
      <w:r w:rsidR="00CA2D47" w:rsidRPr="00552549">
        <w:rPr>
          <w:rFonts w:ascii="Arial" w:hAnsi="Arial" w:cs="Arial"/>
          <w:sz w:val="22"/>
          <w:szCs w:val="22"/>
        </w:rPr>
        <w:t xml:space="preserve">: </w:t>
      </w:r>
      <w:r w:rsidR="001C75D9" w:rsidRPr="00ED6B33">
        <w:rPr>
          <w:rFonts w:ascii="Arial" w:hAnsi="Arial" w:cs="Arial"/>
          <w:color w:val="000000"/>
          <w:sz w:val="22"/>
          <w:szCs w:val="22"/>
        </w:rPr>
        <w:t>72</w:t>
      </w:r>
      <w:r w:rsidRPr="00ED6B33">
        <w:rPr>
          <w:rFonts w:ascii="Arial" w:hAnsi="Arial" w:cs="Arial"/>
          <w:color w:val="000000"/>
          <w:sz w:val="22"/>
          <w:szCs w:val="22"/>
        </w:rPr>
        <w:t>7 913 666</w:t>
      </w:r>
    </w:p>
    <w:p w:rsidR="007C5287" w:rsidRPr="00552549" w:rsidRDefault="007C5287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7C5287" w:rsidRPr="00552549" w:rsidRDefault="007D2DDA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    </w:t>
      </w:r>
      <w:r w:rsidR="007C5287" w:rsidRPr="00552549">
        <w:rPr>
          <w:rFonts w:ascii="Arial" w:hAnsi="Arial" w:cs="Arial"/>
          <w:sz w:val="22"/>
          <w:szCs w:val="22"/>
        </w:rPr>
        <w:t>Za poskytovatele</w:t>
      </w:r>
      <w:r w:rsidR="00A8316B" w:rsidRPr="00552549">
        <w:rPr>
          <w:rFonts w:ascii="Arial" w:hAnsi="Arial" w:cs="Arial"/>
          <w:sz w:val="22"/>
          <w:szCs w:val="22"/>
        </w:rPr>
        <w:t>:</w:t>
      </w:r>
    </w:p>
    <w:p w:rsidR="00A8316B" w:rsidRDefault="007641C0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B724BE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B724BE">
        <w:rPr>
          <w:rFonts w:ascii="Arial" w:hAnsi="Arial" w:cs="Arial"/>
          <w:sz w:val="22"/>
          <w:szCs w:val="22"/>
        </w:rPr>
        <w:t>Hanetšlégr</w:t>
      </w:r>
      <w:proofErr w:type="spellEnd"/>
      <w:r w:rsidR="001C75D9" w:rsidRPr="00552549">
        <w:rPr>
          <w:rFonts w:ascii="Arial" w:hAnsi="Arial" w:cs="Arial"/>
          <w:sz w:val="22"/>
          <w:szCs w:val="22"/>
        </w:rPr>
        <w:t xml:space="preserve">, </w:t>
      </w:r>
      <w:r w:rsidR="007C5287" w:rsidRPr="00552549">
        <w:rPr>
          <w:rFonts w:ascii="Arial" w:hAnsi="Arial" w:cs="Arial"/>
          <w:sz w:val="22"/>
          <w:szCs w:val="22"/>
        </w:rPr>
        <w:t>e-mail</w:t>
      </w:r>
      <w:r w:rsidR="00B724BE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724BE" w:rsidRPr="00270B19">
          <w:rPr>
            <w:rStyle w:val="Hypertextovodkaz"/>
            <w:rFonts w:ascii="Arial" w:hAnsi="Arial" w:cs="Arial"/>
            <w:sz w:val="22"/>
            <w:szCs w:val="22"/>
          </w:rPr>
          <w:t>antico@pohoda.com</w:t>
        </w:r>
      </w:hyperlink>
      <w:r w:rsidR="00ED6B33">
        <w:rPr>
          <w:rFonts w:ascii="Arial" w:hAnsi="Arial" w:cs="Arial"/>
          <w:sz w:val="22"/>
          <w:szCs w:val="22"/>
        </w:rPr>
        <w:t xml:space="preserve">,   </w:t>
      </w:r>
      <w:r w:rsidR="001C75D9" w:rsidRPr="00552549">
        <w:rPr>
          <w:rFonts w:ascii="Arial" w:hAnsi="Arial" w:cs="Arial"/>
          <w:sz w:val="22"/>
          <w:szCs w:val="22"/>
        </w:rPr>
        <w:t xml:space="preserve">tel: </w:t>
      </w:r>
      <w:r w:rsidR="00B724BE">
        <w:rPr>
          <w:rFonts w:ascii="Arial" w:hAnsi="Arial" w:cs="Arial"/>
          <w:sz w:val="22"/>
          <w:szCs w:val="22"/>
        </w:rPr>
        <w:t>386 460 388</w:t>
      </w:r>
    </w:p>
    <w:p w:rsidR="00C2527E" w:rsidRDefault="00C2527E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C2527E" w:rsidRDefault="00C2527E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7641C0" w:rsidRDefault="007641C0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B724BE" w:rsidRPr="00552549" w:rsidRDefault="00B724BE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7C5287" w:rsidRPr="00552549" w:rsidRDefault="007C5287" w:rsidP="005103E0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VI.</w:t>
      </w:r>
    </w:p>
    <w:p w:rsidR="007D2DDA" w:rsidRPr="00552549" w:rsidRDefault="007C5287" w:rsidP="0058628A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Náhrada škody</w:t>
      </w:r>
    </w:p>
    <w:p w:rsidR="007D2DDA" w:rsidRPr="00552549" w:rsidRDefault="007D2DDA" w:rsidP="007D2DDA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6.1</w:t>
      </w:r>
      <w:r w:rsidRPr="00552549">
        <w:rPr>
          <w:rFonts w:ascii="Arial" w:hAnsi="Arial" w:cs="Arial"/>
          <w:b/>
          <w:sz w:val="22"/>
          <w:szCs w:val="22"/>
        </w:rPr>
        <w:tab/>
      </w:r>
      <w:r w:rsidR="00C2527E">
        <w:rPr>
          <w:rFonts w:ascii="Arial" w:hAnsi="Arial" w:cs="Arial"/>
          <w:sz w:val="22"/>
          <w:szCs w:val="22"/>
        </w:rPr>
        <w:t>Objednatel je povinen</w:t>
      </w:r>
      <w:r w:rsidRPr="00552549">
        <w:rPr>
          <w:rFonts w:ascii="Arial" w:hAnsi="Arial" w:cs="Arial"/>
          <w:sz w:val="22"/>
          <w:szCs w:val="22"/>
        </w:rPr>
        <w:t xml:space="preserve"> kontrolovat kvalitu provedených </w:t>
      </w:r>
      <w:r w:rsidR="00ED6B33">
        <w:rPr>
          <w:rFonts w:ascii="Arial" w:hAnsi="Arial" w:cs="Arial"/>
          <w:sz w:val="22"/>
          <w:szCs w:val="22"/>
        </w:rPr>
        <w:t>stavební</w:t>
      </w:r>
      <w:r w:rsidR="00C2527E">
        <w:rPr>
          <w:rFonts w:ascii="Arial" w:hAnsi="Arial" w:cs="Arial"/>
          <w:sz w:val="22"/>
          <w:szCs w:val="22"/>
        </w:rPr>
        <w:t>ch prací a případné</w:t>
      </w:r>
      <w:r w:rsidRPr="00552549">
        <w:rPr>
          <w:rFonts w:ascii="Arial" w:hAnsi="Arial" w:cs="Arial"/>
          <w:sz w:val="22"/>
          <w:szCs w:val="22"/>
        </w:rPr>
        <w:t xml:space="preserve"> vady a nedostatky oznámí neprodleně poskytovateli, který bez zbytečného odkladu po oznámení vad či nedostatků objednavatelem zjistí jejich rozsah a zajistí nápravu </w:t>
      </w:r>
      <w:r w:rsidR="00C2527E">
        <w:rPr>
          <w:rFonts w:ascii="Arial" w:hAnsi="Arial" w:cs="Arial"/>
          <w:sz w:val="22"/>
          <w:szCs w:val="22"/>
        </w:rPr>
        <w:t>před vlastním předáním předmětného úseku</w:t>
      </w:r>
      <w:r w:rsidRPr="00552549">
        <w:rPr>
          <w:rFonts w:ascii="Arial" w:hAnsi="Arial" w:cs="Arial"/>
          <w:sz w:val="22"/>
          <w:szCs w:val="22"/>
        </w:rPr>
        <w:t xml:space="preserve"> (v nejkratším možném termínu), nebude-li smluvními stranami prokazatelně dohodnuto jinak.</w:t>
      </w:r>
    </w:p>
    <w:p w:rsidR="007D2DDA" w:rsidRPr="00552549" w:rsidRDefault="007D2DDA" w:rsidP="007D2DDA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6.2   </w:t>
      </w:r>
      <w:r w:rsidR="00FA111F" w:rsidRPr="00552549">
        <w:rPr>
          <w:rFonts w:ascii="Arial" w:hAnsi="Arial" w:cs="Arial"/>
          <w:b/>
          <w:sz w:val="22"/>
          <w:szCs w:val="22"/>
        </w:rPr>
        <w:t xml:space="preserve">  </w:t>
      </w:r>
      <w:r w:rsidRPr="00552549">
        <w:rPr>
          <w:rFonts w:ascii="Arial" w:hAnsi="Arial" w:cs="Arial"/>
          <w:b/>
          <w:sz w:val="22"/>
          <w:szCs w:val="22"/>
        </w:rPr>
        <w:t xml:space="preserve"> </w:t>
      </w:r>
      <w:r w:rsidR="00C2527E">
        <w:rPr>
          <w:rFonts w:ascii="Arial" w:hAnsi="Arial" w:cs="Arial"/>
          <w:b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Objednatel a poskytovatel mají vůči sobě vz</w:t>
      </w:r>
      <w:r w:rsidR="00C2527E">
        <w:rPr>
          <w:rFonts w:ascii="Arial" w:hAnsi="Arial" w:cs="Arial"/>
          <w:sz w:val="22"/>
          <w:szCs w:val="22"/>
        </w:rPr>
        <w:t>ájemnou povinnost prokazatelně</w:t>
      </w:r>
      <w:r w:rsidRPr="00552549">
        <w:rPr>
          <w:rFonts w:ascii="Arial" w:hAnsi="Arial" w:cs="Arial"/>
          <w:sz w:val="22"/>
          <w:szCs w:val="22"/>
        </w:rPr>
        <w:t xml:space="preserve"> ohlašovat si vznik škody související s touto Smlouvou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(neprodleně po zjištění) a společně projednat její rozsah, výši a způsob úhrady.</w:t>
      </w:r>
    </w:p>
    <w:p w:rsidR="007D2DDA" w:rsidRPr="00552549" w:rsidRDefault="007D2DDA" w:rsidP="007D2DDA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665C74">
        <w:rPr>
          <w:rFonts w:ascii="Arial" w:hAnsi="Arial" w:cs="Arial"/>
          <w:b/>
          <w:sz w:val="22"/>
          <w:szCs w:val="22"/>
        </w:rPr>
        <w:t xml:space="preserve">      </w:t>
      </w:r>
      <w:r w:rsidR="00BE6D6D" w:rsidRPr="00665C74">
        <w:rPr>
          <w:rFonts w:ascii="Arial" w:hAnsi="Arial" w:cs="Arial"/>
          <w:b/>
          <w:sz w:val="22"/>
          <w:szCs w:val="22"/>
        </w:rPr>
        <w:t>6.3</w:t>
      </w:r>
      <w:r w:rsidRPr="00552549">
        <w:rPr>
          <w:rFonts w:ascii="Arial" w:hAnsi="Arial" w:cs="Arial"/>
          <w:sz w:val="22"/>
          <w:szCs w:val="22"/>
        </w:rPr>
        <w:tab/>
      </w:r>
      <w:r w:rsidR="00BE6D6D" w:rsidRPr="00552549">
        <w:rPr>
          <w:rFonts w:ascii="Arial" w:hAnsi="Arial" w:cs="Arial"/>
          <w:sz w:val="22"/>
          <w:szCs w:val="22"/>
        </w:rPr>
        <w:t>Por</w:t>
      </w:r>
      <w:r w:rsidR="00CA2D47" w:rsidRPr="00552549">
        <w:rPr>
          <w:rFonts w:ascii="Arial" w:hAnsi="Arial" w:cs="Arial"/>
          <w:sz w:val="22"/>
          <w:szCs w:val="22"/>
        </w:rPr>
        <w:t>uší-</w:t>
      </w:r>
      <w:r w:rsidR="00BE6D6D" w:rsidRPr="00552549">
        <w:rPr>
          <w:rFonts w:ascii="Arial" w:hAnsi="Arial" w:cs="Arial"/>
          <w:sz w:val="22"/>
          <w:szCs w:val="22"/>
        </w:rPr>
        <w:t xml:space="preserve">li smluvní strana povinnost z této </w:t>
      </w:r>
      <w:r w:rsidR="003E08B6" w:rsidRPr="00552549">
        <w:rPr>
          <w:rFonts w:ascii="Arial" w:hAnsi="Arial" w:cs="Arial"/>
          <w:sz w:val="22"/>
          <w:szCs w:val="22"/>
        </w:rPr>
        <w:t xml:space="preserve">smlouvy, nahradí škodu z toho vzniklou </w:t>
      </w:r>
      <w:r w:rsidR="00BE6D6D" w:rsidRPr="00552549">
        <w:rPr>
          <w:rFonts w:ascii="Arial" w:hAnsi="Arial" w:cs="Arial"/>
          <w:sz w:val="22"/>
          <w:szCs w:val="22"/>
        </w:rPr>
        <w:t>a</w:t>
      </w:r>
      <w:r w:rsidR="003E08B6" w:rsidRPr="00552549">
        <w:rPr>
          <w:rFonts w:ascii="Arial" w:hAnsi="Arial" w:cs="Arial"/>
          <w:sz w:val="22"/>
          <w:szCs w:val="22"/>
        </w:rPr>
        <w:t xml:space="preserve"> </w:t>
      </w:r>
      <w:r w:rsidR="00BE6D6D" w:rsidRPr="00552549">
        <w:rPr>
          <w:rFonts w:ascii="Arial" w:hAnsi="Arial" w:cs="Arial"/>
          <w:sz w:val="22"/>
          <w:szCs w:val="22"/>
        </w:rPr>
        <w:t>druhé smluvní straně dle § 2913 a násl. Občanského zákoníku.</w:t>
      </w:r>
    </w:p>
    <w:p w:rsidR="007D2DDA" w:rsidRPr="00552549" w:rsidRDefault="007D2DDA" w:rsidP="007D2DDA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6.4</w:t>
      </w:r>
      <w:r w:rsidRPr="00552549">
        <w:rPr>
          <w:rFonts w:ascii="Arial" w:hAnsi="Arial" w:cs="Arial"/>
          <w:b/>
          <w:sz w:val="22"/>
          <w:szCs w:val="22"/>
        </w:rPr>
        <w:tab/>
      </w:r>
      <w:r w:rsidR="00BE6D6D" w:rsidRPr="00552549">
        <w:rPr>
          <w:rFonts w:ascii="Arial" w:hAnsi="Arial" w:cs="Arial"/>
          <w:sz w:val="22"/>
          <w:szCs w:val="22"/>
        </w:rPr>
        <w:t>Poskytovatel odpovídá za veškerou škodu vzniklou v souvislosti s </w:t>
      </w:r>
      <w:r w:rsidR="003E08B6" w:rsidRPr="00552549">
        <w:rPr>
          <w:rFonts w:ascii="Arial" w:hAnsi="Arial" w:cs="Arial"/>
          <w:sz w:val="22"/>
          <w:szCs w:val="22"/>
        </w:rPr>
        <w:t>realizací</w:t>
      </w:r>
      <w:r w:rsidR="00BE6D6D" w:rsidRPr="00552549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předmětu </w:t>
      </w:r>
      <w:r w:rsidR="003E08B6" w:rsidRPr="00552549">
        <w:rPr>
          <w:rFonts w:ascii="Arial" w:hAnsi="Arial" w:cs="Arial"/>
          <w:sz w:val="22"/>
          <w:szCs w:val="22"/>
        </w:rPr>
        <w:t>plnění</w:t>
      </w:r>
      <w:r w:rsidR="00BE6D6D" w:rsidRPr="00552549">
        <w:rPr>
          <w:rFonts w:ascii="Arial" w:hAnsi="Arial" w:cs="Arial"/>
          <w:sz w:val="22"/>
          <w:szCs w:val="22"/>
        </w:rPr>
        <w:t xml:space="preserve"> dle této Smlouvy či dle Seznamu ploch.</w:t>
      </w:r>
    </w:p>
    <w:p w:rsidR="007D2DDA" w:rsidRPr="00552549" w:rsidRDefault="007D2DDA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BE6D6D" w:rsidRPr="00552549" w:rsidRDefault="00BE6D6D" w:rsidP="005122A6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VII.</w:t>
      </w:r>
    </w:p>
    <w:p w:rsidR="007D2DDA" w:rsidRPr="00552549" w:rsidRDefault="00BE6D6D" w:rsidP="001C75D9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Smluvní pokuta</w:t>
      </w:r>
    </w:p>
    <w:p w:rsidR="003D5F18" w:rsidRPr="00552549" w:rsidRDefault="003D5F18" w:rsidP="003D5F18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    7.1</w:t>
      </w:r>
      <w:r w:rsidR="00CA2D47" w:rsidRPr="00552549">
        <w:rPr>
          <w:rFonts w:ascii="Arial" w:hAnsi="Arial" w:cs="Arial"/>
          <w:b/>
          <w:sz w:val="22"/>
          <w:szCs w:val="22"/>
        </w:rPr>
        <w:t xml:space="preserve">   </w:t>
      </w:r>
      <w:r w:rsidR="00C2527E">
        <w:rPr>
          <w:rFonts w:ascii="Arial" w:hAnsi="Arial" w:cs="Arial"/>
          <w:b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Poskytovatel se zavazuje uhradit obje</w:t>
      </w:r>
      <w:r w:rsidR="001C75D9" w:rsidRPr="00552549">
        <w:rPr>
          <w:rFonts w:ascii="Arial" w:hAnsi="Arial" w:cs="Arial"/>
          <w:sz w:val="22"/>
          <w:szCs w:val="22"/>
        </w:rPr>
        <w:t>dnateli smluvní pokutu ve výši 2.</w:t>
      </w:r>
      <w:r w:rsidR="00552549" w:rsidRPr="00552549">
        <w:rPr>
          <w:rFonts w:ascii="Arial" w:hAnsi="Arial" w:cs="Arial"/>
          <w:sz w:val="22"/>
          <w:szCs w:val="22"/>
        </w:rPr>
        <w:t>000,-Kč za</w:t>
      </w:r>
      <w:r w:rsidRPr="00552549">
        <w:rPr>
          <w:rFonts w:ascii="Arial" w:hAnsi="Arial" w:cs="Arial"/>
          <w:sz w:val="22"/>
          <w:szCs w:val="22"/>
        </w:rPr>
        <w:t xml:space="preserve"> každé jednotlivé nedodržení rozsahu, četnosti a kvality </w:t>
      </w:r>
      <w:r w:rsidR="00ED6B33">
        <w:rPr>
          <w:rFonts w:ascii="Arial" w:hAnsi="Arial" w:cs="Arial"/>
          <w:sz w:val="22"/>
          <w:szCs w:val="22"/>
        </w:rPr>
        <w:t>stavební</w:t>
      </w:r>
      <w:r w:rsidR="00C2527E">
        <w:rPr>
          <w:rFonts w:ascii="Arial" w:hAnsi="Arial" w:cs="Arial"/>
          <w:sz w:val="22"/>
          <w:szCs w:val="22"/>
        </w:rPr>
        <w:t>ch</w:t>
      </w:r>
      <w:r w:rsidRPr="00552549">
        <w:rPr>
          <w:rFonts w:ascii="Arial" w:hAnsi="Arial" w:cs="Arial"/>
          <w:sz w:val="22"/>
          <w:szCs w:val="22"/>
        </w:rPr>
        <w:t xml:space="preserve"> prací dle této Smlouvy či dle Seznamu ploch, res. K prokázání nedodržení rozsahu, četn</w:t>
      </w:r>
      <w:r w:rsidR="001C75D9" w:rsidRPr="00552549">
        <w:rPr>
          <w:rFonts w:ascii="Arial" w:hAnsi="Arial" w:cs="Arial"/>
          <w:sz w:val="22"/>
          <w:szCs w:val="22"/>
        </w:rPr>
        <w:t xml:space="preserve">osti a kvality </w:t>
      </w:r>
      <w:r w:rsidR="00ED6B33">
        <w:rPr>
          <w:rFonts w:ascii="Arial" w:hAnsi="Arial" w:cs="Arial"/>
          <w:sz w:val="22"/>
          <w:szCs w:val="22"/>
        </w:rPr>
        <w:t>stavební</w:t>
      </w:r>
      <w:r w:rsidR="00C2527E">
        <w:rPr>
          <w:rFonts w:ascii="Arial" w:hAnsi="Arial" w:cs="Arial"/>
          <w:sz w:val="22"/>
          <w:szCs w:val="22"/>
        </w:rPr>
        <w:t>ch</w:t>
      </w:r>
      <w:r w:rsidR="001C75D9" w:rsidRPr="00552549">
        <w:rPr>
          <w:rFonts w:ascii="Arial" w:hAnsi="Arial" w:cs="Arial"/>
          <w:sz w:val="22"/>
          <w:szCs w:val="22"/>
        </w:rPr>
        <w:t xml:space="preserve"> prací</w:t>
      </w:r>
      <w:r w:rsidRPr="00552549">
        <w:rPr>
          <w:rFonts w:ascii="Arial" w:hAnsi="Arial" w:cs="Arial"/>
          <w:sz w:val="22"/>
          <w:szCs w:val="22"/>
        </w:rPr>
        <w:t xml:space="preserve"> dle tét</w:t>
      </w:r>
      <w:r w:rsidR="001C75D9" w:rsidRPr="00552549">
        <w:rPr>
          <w:rFonts w:ascii="Arial" w:hAnsi="Arial" w:cs="Arial"/>
          <w:sz w:val="22"/>
          <w:szCs w:val="22"/>
        </w:rPr>
        <w:t>o Smlouvy či dle Seznamu ploch</w:t>
      </w:r>
      <w:r w:rsidRPr="00552549">
        <w:rPr>
          <w:rFonts w:ascii="Arial" w:hAnsi="Arial" w:cs="Arial"/>
          <w:sz w:val="22"/>
          <w:szCs w:val="22"/>
        </w:rPr>
        <w:t>, postačí objednateli fotodokumentace nebo jiné relevantní podklady, z nichž vyplývá a je prokazatelné, že poskytova</w:t>
      </w:r>
      <w:r w:rsidR="00ED6B33">
        <w:rPr>
          <w:rFonts w:ascii="Arial" w:hAnsi="Arial" w:cs="Arial"/>
          <w:sz w:val="22"/>
          <w:szCs w:val="22"/>
        </w:rPr>
        <w:t xml:space="preserve">tel nedodržel rozsah, </w:t>
      </w:r>
      <w:r w:rsidRPr="00552549">
        <w:rPr>
          <w:rFonts w:ascii="Arial" w:hAnsi="Arial" w:cs="Arial"/>
          <w:sz w:val="22"/>
          <w:szCs w:val="22"/>
        </w:rPr>
        <w:t xml:space="preserve">kvalitu </w:t>
      </w:r>
      <w:r w:rsidR="00ED6B33">
        <w:rPr>
          <w:rFonts w:ascii="Arial" w:hAnsi="Arial" w:cs="Arial"/>
          <w:sz w:val="22"/>
          <w:szCs w:val="22"/>
        </w:rPr>
        <w:t>stavební</w:t>
      </w:r>
      <w:r w:rsidR="00C2527E">
        <w:rPr>
          <w:rFonts w:ascii="Arial" w:hAnsi="Arial" w:cs="Arial"/>
          <w:sz w:val="22"/>
          <w:szCs w:val="22"/>
        </w:rPr>
        <w:t>ch</w:t>
      </w:r>
      <w:r w:rsidRPr="00552549">
        <w:rPr>
          <w:rFonts w:ascii="Arial" w:hAnsi="Arial" w:cs="Arial"/>
          <w:sz w:val="22"/>
          <w:szCs w:val="22"/>
        </w:rPr>
        <w:t xml:space="preserve"> prací</w:t>
      </w:r>
      <w:r w:rsidR="001C75D9" w:rsidRPr="00552549">
        <w:rPr>
          <w:rFonts w:ascii="Arial" w:hAnsi="Arial" w:cs="Arial"/>
          <w:sz w:val="22"/>
          <w:szCs w:val="22"/>
        </w:rPr>
        <w:t>,</w:t>
      </w:r>
      <w:r w:rsidRPr="00552549">
        <w:rPr>
          <w:rFonts w:ascii="Arial" w:hAnsi="Arial" w:cs="Arial"/>
          <w:sz w:val="22"/>
          <w:szCs w:val="22"/>
        </w:rPr>
        <w:t xml:space="preserve"> dle této Smlouvy či Seznamu ploch.</w:t>
      </w:r>
    </w:p>
    <w:p w:rsidR="003D5F18" w:rsidRPr="00552549" w:rsidRDefault="003D5F18" w:rsidP="003D5F18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    7.2</w:t>
      </w:r>
      <w:r w:rsidR="00CA2D47" w:rsidRPr="00552549">
        <w:rPr>
          <w:rFonts w:ascii="Arial" w:hAnsi="Arial" w:cs="Arial"/>
          <w:sz w:val="22"/>
          <w:szCs w:val="22"/>
        </w:rPr>
        <w:t xml:space="preserve">   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Ujednáním o smluvní pokutě není dotčeno právo oprávněné smluvní strany na náhradu vzniklé škody v plné výši.</w:t>
      </w:r>
    </w:p>
    <w:p w:rsidR="003D5F18" w:rsidRPr="00552549" w:rsidRDefault="003D5F18" w:rsidP="003D5F18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    7.3</w:t>
      </w:r>
      <w:r w:rsidR="00552549" w:rsidRPr="00552549">
        <w:rPr>
          <w:rFonts w:ascii="Arial" w:hAnsi="Arial" w:cs="Arial"/>
          <w:sz w:val="22"/>
          <w:szCs w:val="22"/>
        </w:rPr>
        <w:t xml:space="preserve">  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Ustanoveními o smluvních sankcích nejsou nijak dotčena práva smluvních stran požadovat náhradu škody, která vznikne v příčinné souvislosti s porušením smluvní či zákonné povinnosti druhou smluvní stranou.</w:t>
      </w:r>
    </w:p>
    <w:p w:rsidR="00E548AA" w:rsidRDefault="003D5F18" w:rsidP="00552549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          7.4</w:t>
      </w:r>
      <w:r w:rsidR="00E548AA"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Smluvní pokutu je poskytovatel povinen uhradit do </w:t>
      </w:r>
      <w:r w:rsidR="00CA2D47" w:rsidRPr="00552549">
        <w:rPr>
          <w:rFonts w:ascii="Arial" w:hAnsi="Arial" w:cs="Arial"/>
          <w:sz w:val="22"/>
          <w:szCs w:val="22"/>
        </w:rPr>
        <w:t>15 dnů ode dne doručení písemné</w:t>
      </w:r>
      <w:r w:rsidRPr="00552549">
        <w:rPr>
          <w:rFonts w:ascii="Arial" w:hAnsi="Arial" w:cs="Arial"/>
          <w:sz w:val="22"/>
          <w:szCs w:val="22"/>
        </w:rPr>
        <w:t xml:space="preserve"> Výzvy k jejímu uhrazení, a to na adresu sídla poskytovatele; za řádně doručenou se považuje i výzva, jejíž převzetí bude poskytovatelem odmítnuto nebo bude vrácena po úložní době či jako nedoručitelná.</w:t>
      </w:r>
      <w:r w:rsidR="001C75D9" w:rsidRPr="00552549">
        <w:rPr>
          <w:rFonts w:ascii="Arial" w:hAnsi="Arial" w:cs="Arial"/>
          <w:sz w:val="22"/>
          <w:szCs w:val="22"/>
        </w:rPr>
        <w:t xml:space="preserve"> V případě s prodlením uhrazení smluvní pokuty po dobu delší než 30 dní je objednatel oprávněn dlužnou částku započíst.</w:t>
      </w:r>
    </w:p>
    <w:p w:rsidR="00C2527E" w:rsidRPr="00552549" w:rsidRDefault="00C2527E" w:rsidP="00552549">
      <w:pPr>
        <w:tabs>
          <w:tab w:val="left" w:pos="5529"/>
        </w:tabs>
        <w:ind w:left="708" w:right="-426" w:hanging="1275"/>
        <w:jc w:val="both"/>
        <w:rPr>
          <w:rFonts w:ascii="Arial" w:hAnsi="Arial" w:cs="Arial"/>
          <w:sz w:val="22"/>
          <w:szCs w:val="22"/>
        </w:rPr>
      </w:pPr>
    </w:p>
    <w:p w:rsidR="00290567" w:rsidRPr="00552549" w:rsidRDefault="00290567" w:rsidP="005122A6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VIII.</w:t>
      </w:r>
    </w:p>
    <w:p w:rsidR="00E548AA" w:rsidRPr="00552549" w:rsidRDefault="00290567" w:rsidP="0058628A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Závěrečná ustanovení</w:t>
      </w:r>
    </w:p>
    <w:p w:rsidR="00E548AA" w:rsidRPr="00552549" w:rsidRDefault="003D5F18" w:rsidP="00E548AA">
      <w:pPr>
        <w:tabs>
          <w:tab w:val="left" w:pos="5529"/>
        </w:tabs>
        <w:ind w:right="-426" w:hanging="567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ab/>
      </w:r>
      <w:r w:rsidR="00290567" w:rsidRPr="00552549">
        <w:rPr>
          <w:rFonts w:ascii="Arial" w:hAnsi="Arial" w:cs="Arial"/>
          <w:b/>
          <w:sz w:val="22"/>
          <w:szCs w:val="22"/>
        </w:rPr>
        <w:t>8.1</w:t>
      </w:r>
      <w:r w:rsidR="00CA2D47" w:rsidRPr="00552549">
        <w:rPr>
          <w:rFonts w:ascii="Arial" w:hAnsi="Arial" w:cs="Arial"/>
          <w:sz w:val="22"/>
          <w:szCs w:val="22"/>
        </w:rPr>
        <w:t xml:space="preserve">     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="00290567" w:rsidRPr="00552549">
        <w:rPr>
          <w:rFonts w:ascii="Arial" w:hAnsi="Arial" w:cs="Arial"/>
          <w:sz w:val="22"/>
          <w:szCs w:val="22"/>
        </w:rPr>
        <w:t xml:space="preserve">Tato Smlouva nabývá platnosti a účinnosti dnem </w:t>
      </w:r>
      <w:r w:rsidR="005122A6" w:rsidRPr="00552549">
        <w:rPr>
          <w:rFonts w:ascii="Arial" w:hAnsi="Arial" w:cs="Arial"/>
          <w:sz w:val="22"/>
          <w:szCs w:val="22"/>
        </w:rPr>
        <w:t>podpisu obou</w:t>
      </w:r>
      <w:r w:rsidR="00290567" w:rsidRPr="00552549">
        <w:rPr>
          <w:rFonts w:ascii="Arial" w:hAnsi="Arial" w:cs="Arial"/>
          <w:sz w:val="22"/>
          <w:szCs w:val="22"/>
        </w:rPr>
        <w:t xml:space="preserve"> smluvních stran.</w:t>
      </w:r>
    </w:p>
    <w:p w:rsidR="00E548AA" w:rsidRPr="00DB050C" w:rsidRDefault="00E548AA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8.2</w:t>
      </w:r>
      <w:r w:rsidR="00DB050C">
        <w:rPr>
          <w:rFonts w:ascii="Arial" w:hAnsi="Arial" w:cs="Arial"/>
          <w:sz w:val="22"/>
          <w:szCs w:val="22"/>
        </w:rPr>
        <w:t xml:space="preserve">    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="00290567" w:rsidRPr="00552549">
        <w:rPr>
          <w:rFonts w:ascii="Arial" w:hAnsi="Arial" w:cs="Arial"/>
          <w:sz w:val="22"/>
          <w:szCs w:val="22"/>
        </w:rPr>
        <w:t xml:space="preserve">Platnost této Smlouvy lze kdykoliv </w:t>
      </w:r>
      <w:r w:rsidR="00651094" w:rsidRPr="00552549">
        <w:rPr>
          <w:rFonts w:ascii="Arial" w:hAnsi="Arial" w:cs="Arial"/>
          <w:sz w:val="22"/>
          <w:szCs w:val="22"/>
        </w:rPr>
        <w:t xml:space="preserve">ukončit </w:t>
      </w:r>
      <w:r w:rsidR="005122A6" w:rsidRPr="00552549">
        <w:rPr>
          <w:rFonts w:ascii="Arial" w:hAnsi="Arial" w:cs="Arial"/>
          <w:sz w:val="22"/>
          <w:szCs w:val="22"/>
        </w:rPr>
        <w:t>písemnou</w:t>
      </w:r>
      <w:r w:rsidR="00651094" w:rsidRPr="00552549">
        <w:rPr>
          <w:rFonts w:ascii="Arial" w:hAnsi="Arial" w:cs="Arial"/>
          <w:sz w:val="22"/>
          <w:szCs w:val="22"/>
        </w:rPr>
        <w:t xml:space="preserve"> dohodou smluvních </w:t>
      </w:r>
      <w:r w:rsidRPr="00552549">
        <w:rPr>
          <w:rFonts w:ascii="Arial" w:hAnsi="Arial" w:cs="Arial"/>
          <w:sz w:val="22"/>
          <w:szCs w:val="22"/>
        </w:rPr>
        <w:t xml:space="preserve">stran, nebo, </w:t>
      </w:r>
      <w:r w:rsidR="00651094" w:rsidRPr="00552549">
        <w:rPr>
          <w:rFonts w:ascii="Arial" w:hAnsi="Arial" w:cs="Arial"/>
          <w:sz w:val="22"/>
          <w:szCs w:val="22"/>
        </w:rPr>
        <w:t xml:space="preserve">písemnou výpovědí jedné ze smluvních stran bez udání důvodu, přičemž </w:t>
      </w:r>
      <w:r w:rsidR="00C2527E">
        <w:rPr>
          <w:rFonts w:ascii="Arial" w:hAnsi="Arial" w:cs="Arial"/>
          <w:sz w:val="22"/>
          <w:szCs w:val="22"/>
        </w:rPr>
        <w:t>výpovědní doba činí 14 dní</w:t>
      </w:r>
      <w:r w:rsidR="00651094" w:rsidRPr="00552549">
        <w:rPr>
          <w:rFonts w:ascii="Arial" w:hAnsi="Arial" w:cs="Arial"/>
          <w:sz w:val="22"/>
          <w:szCs w:val="22"/>
        </w:rPr>
        <w:t xml:space="preserve"> a počíná </w:t>
      </w:r>
      <w:r w:rsidR="005122A6" w:rsidRPr="00552549">
        <w:rPr>
          <w:rFonts w:ascii="Arial" w:hAnsi="Arial" w:cs="Arial"/>
          <w:sz w:val="22"/>
          <w:szCs w:val="22"/>
        </w:rPr>
        <w:t xml:space="preserve">běžet od </w:t>
      </w:r>
      <w:r w:rsidR="00C2527E">
        <w:rPr>
          <w:rFonts w:ascii="Arial" w:hAnsi="Arial" w:cs="Arial"/>
          <w:sz w:val="22"/>
          <w:szCs w:val="22"/>
        </w:rPr>
        <w:t xml:space="preserve">následujícího dne </w:t>
      </w:r>
      <w:r w:rsidR="005122A6" w:rsidRPr="00552549">
        <w:rPr>
          <w:rFonts w:ascii="Arial" w:hAnsi="Arial" w:cs="Arial"/>
          <w:sz w:val="22"/>
          <w:szCs w:val="22"/>
        </w:rPr>
        <w:t xml:space="preserve">v němž byla písemná výpověď </w:t>
      </w:r>
      <w:r w:rsidR="00651094" w:rsidRPr="00552549">
        <w:rPr>
          <w:rFonts w:ascii="Arial" w:hAnsi="Arial" w:cs="Arial"/>
          <w:sz w:val="22"/>
          <w:szCs w:val="22"/>
        </w:rPr>
        <w:t xml:space="preserve">doručena druhé smluvní </w:t>
      </w:r>
      <w:r w:rsidR="005122A6" w:rsidRPr="00552549">
        <w:rPr>
          <w:rFonts w:ascii="Arial" w:hAnsi="Arial" w:cs="Arial"/>
          <w:sz w:val="22"/>
          <w:szCs w:val="22"/>
        </w:rPr>
        <w:t>straně; za</w:t>
      </w:r>
      <w:r w:rsidR="00651094" w:rsidRPr="00552549">
        <w:rPr>
          <w:rFonts w:ascii="Arial" w:hAnsi="Arial" w:cs="Arial"/>
          <w:sz w:val="22"/>
          <w:szCs w:val="22"/>
        </w:rPr>
        <w:t xml:space="preserve"> řádně doručenou se </w:t>
      </w:r>
      <w:r w:rsidR="005122A6" w:rsidRPr="00552549">
        <w:rPr>
          <w:rFonts w:ascii="Arial" w:hAnsi="Arial" w:cs="Arial"/>
          <w:sz w:val="22"/>
          <w:szCs w:val="22"/>
        </w:rPr>
        <w:t>p</w:t>
      </w:r>
      <w:r w:rsidR="00651094" w:rsidRPr="00552549">
        <w:rPr>
          <w:rFonts w:ascii="Arial" w:hAnsi="Arial" w:cs="Arial"/>
          <w:sz w:val="22"/>
          <w:szCs w:val="22"/>
        </w:rPr>
        <w:t xml:space="preserve">ovažuje i </w:t>
      </w:r>
      <w:r w:rsidR="009E4FD8" w:rsidRPr="00552549">
        <w:rPr>
          <w:rFonts w:ascii="Arial" w:hAnsi="Arial" w:cs="Arial"/>
          <w:sz w:val="22"/>
          <w:szCs w:val="22"/>
        </w:rPr>
        <w:t xml:space="preserve">výpověď; </w:t>
      </w:r>
      <w:r w:rsidR="005122A6" w:rsidRPr="00552549">
        <w:rPr>
          <w:rFonts w:ascii="Arial" w:hAnsi="Arial" w:cs="Arial"/>
          <w:sz w:val="22"/>
          <w:szCs w:val="22"/>
        </w:rPr>
        <w:t>jejíž</w:t>
      </w:r>
      <w:r w:rsidR="00651094" w:rsidRPr="00552549">
        <w:rPr>
          <w:rFonts w:ascii="Arial" w:hAnsi="Arial" w:cs="Arial"/>
          <w:sz w:val="22"/>
          <w:szCs w:val="22"/>
        </w:rPr>
        <w:t xml:space="preserve"> převzetí bude druhou smluvní stranou odmítnuto nebo</w:t>
      </w:r>
      <w:r w:rsidR="005122A6" w:rsidRPr="00552549">
        <w:rPr>
          <w:rFonts w:ascii="Arial" w:hAnsi="Arial" w:cs="Arial"/>
          <w:sz w:val="22"/>
          <w:szCs w:val="22"/>
        </w:rPr>
        <w:t xml:space="preserve"> </w:t>
      </w:r>
      <w:r w:rsidR="00651094" w:rsidRPr="00552549">
        <w:rPr>
          <w:rFonts w:ascii="Arial" w:hAnsi="Arial" w:cs="Arial"/>
          <w:sz w:val="22"/>
          <w:szCs w:val="22"/>
        </w:rPr>
        <w:t>bude vrácena po úložní době či jako nedoručitelná.</w:t>
      </w:r>
    </w:p>
    <w:p w:rsidR="00E548AA" w:rsidRPr="00DB050C" w:rsidRDefault="00651094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sz w:val="22"/>
          <w:szCs w:val="22"/>
        </w:rPr>
      </w:pPr>
      <w:r w:rsidRPr="00665C74">
        <w:rPr>
          <w:rFonts w:ascii="Arial" w:hAnsi="Arial" w:cs="Arial"/>
          <w:b/>
          <w:sz w:val="22"/>
          <w:szCs w:val="22"/>
        </w:rPr>
        <w:t>8.3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CA2D47" w:rsidRPr="00552549">
        <w:rPr>
          <w:rFonts w:ascii="Arial" w:hAnsi="Arial" w:cs="Arial"/>
          <w:sz w:val="22"/>
          <w:szCs w:val="22"/>
        </w:rPr>
        <w:t xml:space="preserve">  </w:t>
      </w:r>
      <w:r w:rsidR="00C2527E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Objednatel je oprávněn písemně od této Smlouvy </w:t>
      </w:r>
      <w:r w:rsidR="00383DD1" w:rsidRPr="00552549">
        <w:rPr>
          <w:rFonts w:ascii="Arial" w:hAnsi="Arial" w:cs="Arial"/>
          <w:sz w:val="22"/>
          <w:szCs w:val="22"/>
        </w:rPr>
        <w:t>odstoupit, jestliže</w:t>
      </w:r>
      <w:r w:rsidRPr="00552549">
        <w:rPr>
          <w:rFonts w:ascii="Arial" w:hAnsi="Arial" w:cs="Arial"/>
          <w:sz w:val="22"/>
          <w:szCs w:val="22"/>
        </w:rPr>
        <w:t xml:space="preserve"> zjistí</w:t>
      </w:r>
      <w:r w:rsidR="00E548AA" w:rsidRPr="00552549">
        <w:rPr>
          <w:rFonts w:ascii="Arial" w:hAnsi="Arial" w:cs="Arial"/>
          <w:sz w:val="22"/>
          <w:szCs w:val="22"/>
        </w:rPr>
        <w:t xml:space="preserve">, že, </w:t>
      </w:r>
      <w:r w:rsidR="00882E48" w:rsidRPr="00552549">
        <w:rPr>
          <w:rFonts w:ascii="Arial" w:hAnsi="Arial" w:cs="Arial"/>
          <w:sz w:val="22"/>
          <w:szCs w:val="22"/>
        </w:rPr>
        <w:t xml:space="preserve">poskytovatel provádí předmět plnění v rozporu </w:t>
      </w:r>
      <w:r w:rsidR="005122A6" w:rsidRPr="00552549">
        <w:rPr>
          <w:rFonts w:ascii="Arial" w:hAnsi="Arial" w:cs="Arial"/>
          <w:sz w:val="22"/>
          <w:szCs w:val="22"/>
        </w:rPr>
        <w:t>s touto</w:t>
      </w:r>
      <w:r w:rsidR="00882E48" w:rsidRPr="00552549">
        <w:rPr>
          <w:rFonts w:ascii="Arial" w:hAnsi="Arial" w:cs="Arial"/>
          <w:sz w:val="22"/>
          <w:szCs w:val="22"/>
        </w:rPr>
        <w:t xml:space="preserve"> smlouvou, Seznamem ploch nebo</w:t>
      </w:r>
      <w:r w:rsidR="003E08B6" w:rsidRPr="00552549">
        <w:rPr>
          <w:rFonts w:ascii="Arial" w:hAnsi="Arial" w:cs="Arial"/>
          <w:sz w:val="22"/>
          <w:szCs w:val="22"/>
        </w:rPr>
        <w:t xml:space="preserve"> o</w:t>
      </w:r>
      <w:r w:rsidR="00882E48" w:rsidRPr="00552549">
        <w:rPr>
          <w:rFonts w:ascii="Arial" w:hAnsi="Arial" w:cs="Arial"/>
          <w:sz w:val="22"/>
          <w:szCs w:val="22"/>
        </w:rPr>
        <w:t>becně platnými normami, platnými právními předpisy, poskytovatel bude zapojen do</w:t>
      </w:r>
      <w:r w:rsidR="005122A6" w:rsidRPr="00552549">
        <w:rPr>
          <w:rFonts w:ascii="Arial" w:hAnsi="Arial" w:cs="Arial"/>
          <w:sz w:val="22"/>
          <w:szCs w:val="22"/>
        </w:rPr>
        <w:t xml:space="preserve"> jednání</w:t>
      </w:r>
      <w:r w:rsidR="00882E48" w:rsidRPr="00552549">
        <w:rPr>
          <w:rFonts w:ascii="Arial" w:hAnsi="Arial" w:cs="Arial"/>
          <w:sz w:val="22"/>
          <w:szCs w:val="22"/>
        </w:rPr>
        <w:t>, které objednatel považuje za škodlivé pro zá</w:t>
      </w:r>
      <w:r w:rsidR="005122A6" w:rsidRPr="00552549">
        <w:rPr>
          <w:rFonts w:ascii="Arial" w:hAnsi="Arial" w:cs="Arial"/>
          <w:sz w:val="22"/>
          <w:szCs w:val="22"/>
        </w:rPr>
        <w:t xml:space="preserve">jmy a dobré jméno objednatele, </w:t>
      </w:r>
      <w:r w:rsidR="00882E48" w:rsidRPr="00552549">
        <w:rPr>
          <w:rFonts w:ascii="Arial" w:hAnsi="Arial" w:cs="Arial"/>
          <w:sz w:val="22"/>
          <w:szCs w:val="22"/>
        </w:rPr>
        <w:t>vůči</w:t>
      </w:r>
      <w:r w:rsidR="003E08B6" w:rsidRPr="00552549">
        <w:rPr>
          <w:rFonts w:ascii="Arial" w:hAnsi="Arial" w:cs="Arial"/>
          <w:sz w:val="22"/>
          <w:szCs w:val="22"/>
        </w:rPr>
        <w:t xml:space="preserve"> m</w:t>
      </w:r>
      <w:r w:rsidR="00882E48" w:rsidRPr="00552549">
        <w:rPr>
          <w:rFonts w:ascii="Arial" w:hAnsi="Arial" w:cs="Arial"/>
          <w:sz w:val="22"/>
          <w:szCs w:val="22"/>
        </w:rPr>
        <w:t>ajetku poskytovatele bylo zahájeno insolvenční řízení, zjistí-li objednatel po objektivním</w:t>
      </w:r>
      <w:r w:rsidR="003E08B6" w:rsidRPr="00552549">
        <w:rPr>
          <w:rFonts w:ascii="Arial" w:hAnsi="Arial" w:cs="Arial"/>
          <w:sz w:val="22"/>
          <w:szCs w:val="22"/>
        </w:rPr>
        <w:t xml:space="preserve"> p</w:t>
      </w:r>
      <w:r w:rsidR="00882E48" w:rsidRPr="00552549">
        <w:rPr>
          <w:rFonts w:ascii="Arial" w:hAnsi="Arial" w:cs="Arial"/>
          <w:sz w:val="22"/>
          <w:szCs w:val="22"/>
        </w:rPr>
        <w:t xml:space="preserve">osouzení existujících a oprávněně očekávaných skutečností, že poskytovatel nebude s přihlédnutím ke všem okolnostem schopen </w:t>
      </w:r>
      <w:r w:rsidR="005122A6" w:rsidRPr="00552549">
        <w:rPr>
          <w:rFonts w:ascii="Arial" w:hAnsi="Arial" w:cs="Arial"/>
          <w:sz w:val="22"/>
          <w:szCs w:val="22"/>
        </w:rPr>
        <w:t>řádně a včas</w:t>
      </w:r>
      <w:r w:rsidR="00882E48" w:rsidRPr="00552549">
        <w:rPr>
          <w:rFonts w:ascii="Arial" w:hAnsi="Arial" w:cs="Arial"/>
          <w:sz w:val="22"/>
          <w:szCs w:val="22"/>
        </w:rPr>
        <w:t xml:space="preserve"> plnit závazky podle této </w:t>
      </w:r>
      <w:r w:rsidR="005122A6" w:rsidRPr="00552549">
        <w:rPr>
          <w:rFonts w:ascii="Arial" w:hAnsi="Arial" w:cs="Arial"/>
          <w:sz w:val="22"/>
          <w:szCs w:val="22"/>
        </w:rPr>
        <w:t>Smlouvy či</w:t>
      </w:r>
      <w:r w:rsidR="00882E48" w:rsidRPr="00552549">
        <w:rPr>
          <w:rFonts w:ascii="Arial" w:hAnsi="Arial" w:cs="Arial"/>
          <w:sz w:val="22"/>
          <w:szCs w:val="22"/>
        </w:rPr>
        <w:t xml:space="preserve"> dle Seznamu ploch. Smlouva je </w:t>
      </w:r>
      <w:r w:rsidR="005122A6" w:rsidRPr="00552549">
        <w:rPr>
          <w:rFonts w:ascii="Arial" w:hAnsi="Arial" w:cs="Arial"/>
          <w:sz w:val="22"/>
          <w:szCs w:val="22"/>
        </w:rPr>
        <w:t>ukončena doručením</w:t>
      </w:r>
      <w:r w:rsidR="00882E48" w:rsidRPr="00552549">
        <w:rPr>
          <w:rFonts w:ascii="Arial" w:hAnsi="Arial" w:cs="Arial"/>
          <w:sz w:val="22"/>
          <w:szCs w:val="22"/>
        </w:rPr>
        <w:t xml:space="preserve"> odstoupení poskytovateli.</w:t>
      </w:r>
      <w:r w:rsidR="00E548AA" w:rsidRPr="00552549">
        <w:rPr>
          <w:rFonts w:ascii="Arial" w:hAnsi="Arial" w:cs="Arial"/>
          <w:sz w:val="22"/>
          <w:szCs w:val="22"/>
        </w:rPr>
        <w:t xml:space="preserve"> </w:t>
      </w:r>
      <w:r w:rsidR="00882E48" w:rsidRPr="00552549">
        <w:rPr>
          <w:rFonts w:ascii="Arial" w:hAnsi="Arial" w:cs="Arial"/>
          <w:sz w:val="22"/>
          <w:szCs w:val="22"/>
        </w:rPr>
        <w:t>Za řádně doručené se považuje i odstoupení, jehož převzetí bude vráceno po úložní době</w:t>
      </w:r>
      <w:r w:rsidR="00E548AA" w:rsidRPr="00552549">
        <w:rPr>
          <w:rFonts w:ascii="Arial" w:hAnsi="Arial" w:cs="Arial"/>
          <w:sz w:val="22"/>
          <w:szCs w:val="22"/>
        </w:rPr>
        <w:t xml:space="preserve"> </w:t>
      </w:r>
      <w:r w:rsidR="003E08B6" w:rsidRPr="00552549">
        <w:rPr>
          <w:rFonts w:ascii="Arial" w:hAnsi="Arial" w:cs="Arial"/>
          <w:sz w:val="22"/>
          <w:szCs w:val="22"/>
        </w:rPr>
        <w:t>č</w:t>
      </w:r>
      <w:r w:rsidR="00882E48" w:rsidRPr="00552549">
        <w:rPr>
          <w:rFonts w:ascii="Arial" w:hAnsi="Arial" w:cs="Arial"/>
          <w:sz w:val="22"/>
          <w:szCs w:val="22"/>
        </w:rPr>
        <w:t xml:space="preserve">i jako </w:t>
      </w:r>
      <w:r w:rsidR="00E537BE" w:rsidRPr="00552549">
        <w:rPr>
          <w:rFonts w:ascii="Arial" w:hAnsi="Arial" w:cs="Arial"/>
          <w:sz w:val="22"/>
          <w:szCs w:val="22"/>
        </w:rPr>
        <w:t>nedoručitelné.</w:t>
      </w:r>
    </w:p>
    <w:p w:rsidR="00E548AA" w:rsidRPr="00552549" w:rsidRDefault="00E537BE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8.4</w:t>
      </w:r>
      <w:r w:rsidR="005122A6" w:rsidRPr="00552549">
        <w:rPr>
          <w:rFonts w:ascii="Arial" w:hAnsi="Arial" w:cs="Arial"/>
          <w:sz w:val="22"/>
          <w:szCs w:val="22"/>
        </w:rPr>
        <w:t xml:space="preserve"> </w:t>
      </w:r>
      <w:r w:rsidR="00E548AA"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Poskytovatel je oprávněn </w:t>
      </w:r>
      <w:r w:rsidR="007F5AF9" w:rsidRPr="00552549">
        <w:rPr>
          <w:rFonts w:ascii="Arial" w:hAnsi="Arial" w:cs="Arial"/>
          <w:sz w:val="22"/>
          <w:szCs w:val="22"/>
        </w:rPr>
        <w:t xml:space="preserve">písemně od této Smlouvy </w:t>
      </w:r>
      <w:r w:rsidR="005122A6" w:rsidRPr="00552549">
        <w:rPr>
          <w:rFonts w:ascii="Arial" w:hAnsi="Arial" w:cs="Arial"/>
          <w:sz w:val="22"/>
          <w:szCs w:val="22"/>
        </w:rPr>
        <w:t>odstoupit, pokud</w:t>
      </w:r>
      <w:r w:rsidR="007F5AF9" w:rsidRPr="00552549">
        <w:rPr>
          <w:rFonts w:ascii="Arial" w:hAnsi="Arial" w:cs="Arial"/>
          <w:sz w:val="22"/>
          <w:szCs w:val="22"/>
        </w:rPr>
        <w:t xml:space="preserve"> je objednatel v prodlení s úhradou daňového dokladu-</w:t>
      </w:r>
      <w:r w:rsidR="003E08B6" w:rsidRPr="00552549">
        <w:rPr>
          <w:rFonts w:ascii="Arial" w:hAnsi="Arial" w:cs="Arial"/>
          <w:sz w:val="22"/>
          <w:szCs w:val="22"/>
        </w:rPr>
        <w:t xml:space="preserve">faktury. Smlouva </w:t>
      </w:r>
      <w:r w:rsidR="007F5AF9" w:rsidRPr="00552549">
        <w:rPr>
          <w:rFonts w:ascii="Arial" w:hAnsi="Arial" w:cs="Arial"/>
          <w:sz w:val="22"/>
          <w:szCs w:val="22"/>
        </w:rPr>
        <w:t xml:space="preserve">je ukončena doručením odstoupení objednateli. </w:t>
      </w:r>
      <w:r w:rsidR="007F5AF9" w:rsidRPr="00552549">
        <w:rPr>
          <w:rFonts w:ascii="Arial" w:hAnsi="Arial" w:cs="Arial"/>
          <w:sz w:val="22"/>
          <w:szCs w:val="22"/>
        </w:rPr>
        <w:lastRenderedPageBreak/>
        <w:t>Za řádně doručené se považuje i odstoupení, jehož převzetí bude objednatelem odmítnuto nebo bude vráceno po úložní době či jako nedoručitelné.</w:t>
      </w:r>
    </w:p>
    <w:p w:rsidR="00E548AA" w:rsidRPr="00552549" w:rsidRDefault="007F5AF9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8.5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Jakékoliv změny této smlouvy jsou možné </w:t>
      </w:r>
      <w:r w:rsidR="005F1DE3" w:rsidRPr="00552549">
        <w:rPr>
          <w:rFonts w:ascii="Arial" w:hAnsi="Arial" w:cs="Arial"/>
          <w:sz w:val="22"/>
          <w:szCs w:val="22"/>
        </w:rPr>
        <w:t>pouze po</w:t>
      </w:r>
      <w:r w:rsidR="005122A6" w:rsidRPr="00552549">
        <w:rPr>
          <w:rFonts w:ascii="Arial" w:hAnsi="Arial" w:cs="Arial"/>
          <w:sz w:val="22"/>
          <w:szCs w:val="22"/>
        </w:rPr>
        <w:t xml:space="preserve"> </w:t>
      </w:r>
      <w:r w:rsidR="005F1DE3" w:rsidRPr="00552549">
        <w:rPr>
          <w:rFonts w:ascii="Arial" w:hAnsi="Arial" w:cs="Arial"/>
          <w:sz w:val="22"/>
          <w:szCs w:val="22"/>
        </w:rPr>
        <w:t>vzájemné dohodě smluvních stran</w:t>
      </w:r>
      <w:r w:rsidR="00E548AA" w:rsidRPr="00552549">
        <w:rPr>
          <w:rFonts w:ascii="Arial" w:hAnsi="Arial" w:cs="Arial"/>
          <w:sz w:val="22"/>
          <w:szCs w:val="22"/>
        </w:rPr>
        <w:t xml:space="preserve">. </w:t>
      </w:r>
      <w:r w:rsidR="005F1DE3" w:rsidRPr="00552549">
        <w:rPr>
          <w:rFonts w:ascii="Arial" w:hAnsi="Arial" w:cs="Arial"/>
          <w:sz w:val="22"/>
          <w:szCs w:val="22"/>
        </w:rPr>
        <w:t>Formou písemných dodatků vzestupně číslovaných a podepsaných oběma</w:t>
      </w:r>
      <w:r w:rsidR="005122A6" w:rsidRPr="00552549">
        <w:rPr>
          <w:rFonts w:ascii="Arial" w:hAnsi="Arial" w:cs="Arial"/>
          <w:sz w:val="22"/>
          <w:szCs w:val="22"/>
        </w:rPr>
        <w:t xml:space="preserve"> </w:t>
      </w:r>
      <w:r w:rsidR="005F1DE3" w:rsidRPr="00552549">
        <w:rPr>
          <w:rFonts w:ascii="Arial" w:hAnsi="Arial" w:cs="Arial"/>
          <w:sz w:val="22"/>
          <w:szCs w:val="22"/>
        </w:rPr>
        <w:t>smluvními stranami, nestanoví-li výslovné ujednání smluvních stran jinak. Zde citované dodatky této Smlouvy nejsou vyžadovány v případě změny identifikačních či kontaktních údajů některé ze smluvních stran.</w:t>
      </w:r>
    </w:p>
    <w:p w:rsidR="00E548AA" w:rsidRPr="00552549" w:rsidRDefault="005F1DE3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8.6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Vztahy neupravené touto Smlouvou se budou řídit zákonem č.89/2012 </w:t>
      </w:r>
      <w:r w:rsidR="005122A6" w:rsidRPr="00552549">
        <w:rPr>
          <w:rFonts w:ascii="Arial" w:hAnsi="Arial" w:cs="Arial"/>
          <w:sz w:val="22"/>
          <w:szCs w:val="22"/>
        </w:rPr>
        <w:t>Sb. Občanský</w:t>
      </w:r>
      <w:r w:rsidRPr="00552549">
        <w:rPr>
          <w:rFonts w:ascii="Arial" w:hAnsi="Arial" w:cs="Arial"/>
          <w:sz w:val="22"/>
          <w:szCs w:val="22"/>
        </w:rPr>
        <w:t xml:space="preserve"> zákoník, v platném znění.</w:t>
      </w:r>
    </w:p>
    <w:p w:rsidR="00E548AA" w:rsidRPr="00552549" w:rsidRDefault="005F1DE3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8.7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Nedílnou součástí této Smlouvy je Seznam </w:t>
      </w:r>
      <w:r w:rsidR="00383DD1" w:rsidRPr="00552549">
        <w:rPr>
          <w:rFonts w:ascii="Arial" w:hAnsi="Arial" w:cs="Arial"/>
          <w:sz w:val="22"/>
          <w:szCs w:val="22"/>
        </w:rPr>
        <w:t>ploch (Příloha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383DD1" w:rsidRPr="00552549">
        <w:rPr>
          <w:rFonts w:ascii="Arial" w:hAnsi="Arial" w:cs="Arial"/>
          <w:sz w:val="22"/>
          <w:szCs w:val="22"/>
        </w:rPr>
        <w:t>č. 1</w:t>
      </w:r>
      <w:r w:rsidR="00B724BE">
        <w:rPr>
          <w:rFonts w:ascii="Arial" w:hAnsi="Arial" w:cs="Arial"/>
          <w:sz w:val="22"/>
          <w:szCs w:val="22"/>
        </w:rPr>
        <w:t xml:space="preserve"> a 2</w:t>
      </w:r>
      <w:r w:rsidR="00383DD1" w:rsidRPr="00552549">
        <w:rPr>
          <w:rFonts w:ascii="Arial" w:hAnsi="Arial" w:cs="Arial"/>
          <w:sz w:val="22"/>
          <w:szCs w:val="22"/>
        </w:rPr>
        <w:t>)</w:t>
      </w:r>
      <w:r w:rsidR="00664EC4" w:rsidRPr="00552549">
        <w:rPr>
          <w:rFonts w:ascii="Arial" w:hAnsi="Arial" w:cs="Arial"/>
          <w:sz w:val="22"/>
          <w:szCs w:val="22"/>
        </w:rPr>
        <w:t>.</w:t>
      </w:r>
    </w:p>
    <w:p w:rsidR="00E548AA" w:rsidRPr="00552549" w:rsidRDefault="005F1DE3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8.8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Ustanovení této Smlouvy jsou vzájemně oddělitelná. Pokud jakákoli část závazku</w:t>
      </w:r>
      <w:r w:rsidR="00383DD1" w:rsidRPr="00552549">
        <w:rPr>
          <w:rFonts w:ascii="Arial" w:hAnsi="Arial" w:cs="Arial"/>
          <w:sz w:val="22"/>
          <w:szCs w:val="22"/>
        </w:rPr>
        <w:t xml:space="preserve"> podle této</w:t>
      </w:r>
      <w:r w:rsidR="00E94FA8" w:rsidRPr="00552549">
        <w:rPr>
          <w:rFonts w:ascii="Arial" w:hAnsi="Arial" w:cs="Arial"/>
          <w:sz w:val="22"/>
          <w:szCs w:val="22"/>
        </w:rPr>
        <w:t xml:space="preserve"> </w:t>
      </w:r>
      <w:r w:rsidR="00383DD1" w:rsidRPr="00552549">
        <w:rPr>
          <w:rFonts w:ascii="Arial" w:hAnsi="Arial" w:cs="Arial"/>
          <w:sz w:val="22"/>
          <w:szCs w:val="22"/>
        </w:rPr>
        <w:t>S</w:t>
      </w:r>
      <w:r w:rsidR="00E94FA8" w:rsidRPr="00552549">
        <w:rPr>
          <w:rFonts w:ascii="Arial" w:hAnsi="Arial" w:cs="Arial"/>
          <w:sz w:val="22"/>
          <w:szCs w:val="22"/>
        </w:rPr>
        <w:t xml:space="preserve">mlouvy je nebo se </w:t>
      </w:r>
      <w:r w:rsidR="005122A6" w:rsidRPr="00552549">
        <w:rPr>
          <w:rFonts w:ascii="Arial" w:hAnsi="Arial" w:cs="Arial"/>
          <w:sz w:val="22"/>
          <w:szCs w:val="22"/>
        </w:rPr>
        <w:t>stane neplatnou</w:t>
      </w:r>
      <w:r w:rsidR="00E94FA8" w:rsidRPr="00552549">
        <w:rPr>
          <w:rFonts w:ascii="Arial" w:hAnsi="Arial" w:cs="Arial"/>
          <w:sz w:val="22"/>
          <w:szCs w:val="22"/>
        </w:rPr>
        <w:t xml:space="preserve"> či </w:t>
      </w:r>
      <w:r w:rsidR="00383DD1" w:rsidRPr="00552549">
        <w:rPr>
          <w:rFonts w:ascii="Arial" w:hAnsi="Arial" w:cs="Arial"/>
          <w:sz w:val="22"/>
          <w:szCs w:val="22"/>
        </w:rPr>
        <w:t xml:space="preserve">nevymahatelnou, nebude to mít vliv na platnost </w:t>
      </w:r>
      <w:r w:rsidR="00E94FA8" w:rsidRPr="00552549">
        <w:rPr>
          <w:rFonts w:ascii="Arial" w:hAnsi="Arial" w:cs="Arial"/>
          <w:sz w:val="22"/>
          <w:szCs w:val="22"/>
        </w:rPr>
        <w:t>a vymahatelnost ostatních závazků podle této Smlouvy a smluvní strany se zavazují nahradit takovouto neplatnou nebo nevymahatelnou část závazku novou, platnou a vymahatelnou částí závazku, jejíž předmět bude nejlépe odpovídat předm</w:t>
      </w:r>
      <w:r w:rsidR="00383DD1" w:rsidRPr="00552549">
        <w:rPr>
          <w:rFonts w:ascii="Arial" w:hAnsi="Arial" w:cs="Arial"/>
          <w:sz w:val="22"/>
          <w:szCs w:val="22"/>
        </w:rPr>
        <w:t xml:space="preserve">ětu původní části závazku. Pokud </w:t>
      </w:r>
      <w:r w:rsidR="00E94FA8" w:rsidRPr="00552549">
        <w:rPr>
          <w:rFonts w:ascii="Arial" w:hAnsi="Arial" w:cs="Arial"/>
          <w:sz w:val="22"/>
          <w:szCs w:val="22"/>
        </w:rPr>
        <w:t xml:space="preserve">by Smlouva neobsahovala nějaké </w:t>
      </w:r>
      <w:r w:rsidR="00383DD1" w:rsidRPr="00552549">
        <w:rPr>
          <w:rFonts w:ascii="Arial" w:hAnsi="Arial" w:cs="Arial"/>
          <w:sz w:val="22"/>
          <w:szCs w:val="22"/>
        </w:rPr>
        <w:t>ustanovení</w:t>
      </w:r>
      <w:r w:rsidR="00E94FA8" w:rsidRPr="00552549">
        <w:rPr>
          <w:rFonts w:ascii="Arial" w:hAnsi="Arial" w:cs="Arial"/>
          <w:sz w:val="22"/>
          <w:szCs w:val="22"/>
        </w:rPr>
        <w:t xml:space="preserve">, jehož </w:t>
      </w:r>
      <w:r w:rsidR="00383DD1" w:rsidRPr="00552549">
        <w:rPr>
          <w:rFonts w:ascii="Arial" w:hAnsi="Arial" w:cs="Arial"/>
          <w:sz w:val="22"/>
          <w:szCs w:val="22"/>
        </w:rPr>
        <w:t>stanovení</w:t>
      </w:r>
      <w:r w:rsidR="00E94FA8" w:rsidRPr="00552549">
        <w:rPr>
          <w:rFonts w:ascii="Arial" w:hAnsi="Arial" w:cs="Arial"/>
          <w:sz w:val="22"/>
          <w:szCs w:val="22"/>
        </w:rPr>
        <w:t xml:space="preserve"> by bylo jinak pro vymezení práv a povinností </w:t>
      </w:r>
      <w:r w:rsidR="00383DD1" w:rsidRPr="00552549">
        <w:rPr>
          <w:rFonts w:ascii="Arial" w:hAnsi="Arial" w:cs="Arial"/>
          <w:sz w:val="22"/>
          <w:szCs w:val="22"/>
        </w:rPr>
        <w:t>zajišťujících</w:t>
      </w:r>
      <w:r w:rsidR="00E94FA8" w:rsidRPr="00552549">
        <w:rPr>
          <w:rFonts w:ascii="Arial" w:hAnsi="Arial" w:cs="Arial"/>
          <w:sz w:val="22"/>
          <w:szCs w:val="22"/>
        </w:rPr>
        <w:t xml:space="preserve"> řádné plnění předmětu Smlouvy odůvodněné, smluvní strany učiní vše pro to, aby takové </w:t>
      </w:r>
      <w:r w:rsidR="00383DD1" w:rsidRPr="00552549">
        <w:rPr>
          <w:rFonts w:ascii="Arial" w:hAnsi="Arial" w:cs="Arial"/>
          <w:sz w:val="22"/>
          <w:szCs w:val="22"/>
        </w:rPr>
        <w:t>ustanovení</w:t>
      </w:r>
      <w:r w:rsidR="00E94FA8" w:rsidRPr="00552549">
        <w:rPr>
          <w:rFonts w:ascii="Arial" w:hAnsi="Arial" w:cs="Arial"/>
          <w:sz w:val="22"/>
          <w:szCs w:val="22"/>
        </w:rPr>
        <w:t xml:space="preserve"> bylo do Smlouvy doplněno.</w:t>
      </w:r>
    </w:p>
    <w:p w:rsidR="00E548AA" w:rsidRPr="00552549" w:rsidRDefault="00E94FA8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8.9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CA2D47" w:rsidRPr="00552549">
        <w:rPr>
          <w:rFonts w:ascii="Arial" w:hAnsi="Arial" w:cs="Arial"/>
          <w:sz w:val="22"/>
          <w:szCs w:val="22"/>
        </w:rPr>
        <w:t xml:space="preserve">  </w:t>
      </w:r>
      <w:r w:rsidR="009E4FD8" w:rsidRPr="00552549">
        <w:rPr>
          <w:rFonts w:ascii="Arial" w:hAnsi="Arial" w:cs="Arial"/>
          <w:sz w:val="22"/>
          <w:szCs w:val="22"/>
        </w:rPr>
        <w:t xml:space="preserve">Smluvní </w:t>
      </w:r>
      <w:r w:rsidRPr="00552549">
        <w:rPr>
          <w:rFonts w:ascii="Arial" w:hAnsi="Arial" w:cs="Arial"/>
          <w:sz w:val="22"/>
          <w:szCs w:val="22"/>
        </w:rPr>
        <w:t>strany se zavazují, že veškeré spory či nesrovnalosti vzniklé z této Smlouvy nebo</w:t>
      </w:r>
      <w:r w:rsidR="00E548AA" w:rsidRPr="00552549">
        <w:rPr>
          <w:rFonts w:ascii="Arial" w:hAnsi="Arial" w:cs="Arial"/>
          <w:b/>
          <w:sz w:val="22"/>
          <w:szCs w:val="22"/>
        </w:rPr>
        <w:t xml:space="preserve"> </w:t>
      </w:r>
      <w:r w:rsidR="00E548AA" w:rsidRPr="00552549">
        <w:rPr>
          <w:rFonts w:ascii="Arial" w:hAnsi="Arial" w:cs="Arial"/>
          <w:sz w:val="22"/>
          <w:szCs w:val="22"/>
        </w:rPr>
        <w:t>v</w:t>
      </w:r>
      <w:r w:rsidR="00EC44D5" w:rsidRPr="00552549">
        <w:rPr>
          <w:rFonts w:ascii="Arial" w:hAnsi="Arial" w:cs="Arial"/>
          <w:sz w:val="22"/>
          <w:szCs w:val="22"/>
        </w:rPr>
        <w:t> </w:t>
      </w:r>
      <w:r w:rsidRPr="00552549">
        <w:rPr>
          <w:rFonts w:ascii="Arial" w:hAnsi="Arial" w:cs="Arial"/>
          <w:sz w:val="22"/>
          <w:szCs w:val="22"/>
        </w:rPr>
        <w:t>souvislosti</w:t>
      </w:r>
      <w:r w:rsidR="00EC44D5" w:rsidRPr="00552549">
        <w:rPr>
          <w:rFonts w:ascii="Arial" w:hAnsi="Arial" w:cs="Arial"/>
          <w:sz w:val="22"/>
          <w:szCs w:val="22"/>
        </w:rPr>
        <w:t xml:space="preserve"> s ní budou řešit jednáním a vždy se pokusí dosáhnout smírného</w:t>
      </w:r>
      <w:r w:rsidR="00383DD1" w:rsidRPr="00552549">
        <w:rPr>
          <w:rFonts w:ascii="Arial" w:hAnsi="Arial" w:cs="Arial"/>
          <w:sz w:val="22"/>
          <w:szCs w:val="22"/>
        </w:rPr>
        <w:t xml:space="preserve"> </w:t>
      </w:r>
      <w:r w:rsidR="00EC44D5" w:rsidRPr="00552549">
        <w:rPr>
          <w:rFonts w:ascii="Arial" w:hAnsi="Arial" w:cs="Arial"/>
          <w:sz w:val="22"/>
          <w:szCs w:val="22"/>
        </w:rPr>
        <w:t xml:space="preserve">řešení takových sporů. Nedostatek dohody </w:t>
      </w:r>
      <w:r w:rsidR="00383DD1" w:rsidRPr="00552549">
        <w:rPr>
          <w:rFonts w:ascii="Arial" w:hAnsi="Arial" w:cs="Arial"/>
          <w:sz w:val="22"/>
          <w:szCs w:val="22"/>
        </w:rPr>
        <w:t>nesmí</w:t>
      </w:r>
      <w:r w:rsidR="00EC44D5" w:rsidRPr="00552549">
        <w:rPr>
          <w:rFonts w:ascii="Arial" w:hAnsi="Arial" w:cs="Arial"/>
          <w:sz w:val="22"/>
          <w:szCs w:val="22"/>
        </w:rPr>
        <w:t xml:space="preserve"> způsobit prodlení v plnění předmětu dle této Smlouvy a dle Seznamu ploch. Nedojde-li k takovému řešení a není</w:t>
      </w:r>
      <w:r w:rsidR="00383DD1" w:rsidRPr="00552549">
        <w:rPr>
          <w:rFonts w:ascii="Arial" w:hAnsi="Arial" w:cs="Arial"/>
          <w:sz w:val="22"/>
          <w:szCs w:val="22"/>
        </w:rPr>
        <w:t>-</w:t>
      </w:r>
      <w:r w:rsidR="00EC44D5" w:rsidRPr="00552549">
        <w:rPr>
          <w:rFonts w:ascii="Arial" w:hAnsi="Arial" w:cs="Arial"/>
          <w:sz w:val="22"/>
          <w:szCs w:val="22"/>
        </w:rPr>
        <w:t xml:space="preserve">li uvedeno jinak, rozhodne o sporu </w:t>
      </w:r>
      <w:r w:rsidR="00383DD1" w:rsidRPr="00552549">
        <w:rPr>
          <w:rFonts w:ascii="Arial" w:hAnsi="Arial" w:cs="Arial"/>
          <w:sz w:val="22"/>
          <w:szCs w:val="22"/>
        </w:rPr>
        <w:t>místně</w:t>
      </w:r>
      <w:r w:rsidR="00EC44D5" w:rsidRPr="00552549">
        <w:rPr>
          <w:rFonts w:ascii="Arial" w:hAnsi="Arial" w:cs="Arial"/>
          <w:sz w:val="22"/>
          <w:szCs w:val="22"/>
        </w:rPr>
        <w:t xml:space="preserve"> a věcně příslušný </w:t>
      </w:r>
      <w:r w:rsidR="00383DD1" w:rsidRPr="00552549">
        <w:rPr>
          <w:rFonts w:ascii="Arial" w:hAnsi="Arial" w:cs="Arial"/>
          <w:sz w:val="22"/>
          <w:szCs w:val="22"/>
        </w:rPr>
        <w:t>soud</w:t>
      </w:r>
      <w:r w:rsidR="00EC44D5" w:rsidRPr="00552549">
        <w:rPr>
          <w:rFonts w:ascii="Arial" w:hAnsi="Arial" w:cs="Arial"/>
          <w:sz w:val="22"/>
          <w:szCs w:val="22"/>
        </w:rPr>
        <w:t xml:space="preserve"> České </w:t>
      </w:r>
      <w:r w:rsidR="00383DD1" w:rsidRPr="00552549">
        <w:rPr>
          <w:rFonts w:ascii="Arial" w:hAnsi="Arial" w:cs="Arial"/>
          <w:sz w:val="22"/>
          <w:szCs w:val="22"/>
        </w:rPr>
        <w:t>republice. Smluvní</w:t>
      </w:r>
      <w:r w:rsidR="00EC44D5" w:rsidRPr="00552549">
        <w:rPr>
          <w:rFonts w:ascii="Arial" w:hAnsi="Arial" w:cs="Arial"/>
          <w:sz w:val="22"/>
          <w:szCs w:val="22"/>
        </w:rPr>
        <w:t xml:space="preserve"> strany se zároveň dohodly, že je vyloučeno použití rozhodčího řízení.</w:t>
      </w:r>
    </w:p>
    <w:p w:rsidR="00E548AA" w:rsidRPr="00552549" w:rsidRDefault="00EC44D5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8.10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Zhotovitel i objednatel </w:t>
      </w:r>
      <w:r w:rsidR="00383DD1" w:rsidRPr="00552549">
        <w:rPr>
          <w:rFonts w:ascii="Arial" w:hAnsi="Arial" w:cs="Arial"/>
          <w:sz w:val="22"/>
          <w:szCs w:val="22"/>
        </w:rPr>
        <w:t>souhlasí</w:t>
      </w:r>
      <w:r w:rsidRPr="00552549">
        <w:rPr>
          <w:rFonts w:ascii="Arial" w:hAnsi="Arial" w:cs="Arial"/>
          <w:sz w:val="22"/>
          <w:szCs w:val="22"/>
        </w:rPr>
        <w:t xml:space="preserve"> s tím, že tato Smlouva</w:t>
      </w:r>
      <w:r w:rsidR="00383DD1" w:rsidRPr="00552549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může být použita a využita pro účely naplnění zákona č.106/1999Sb., o svobodném přístupu k informacím, ve znění pozdějších předpisů a</w:t>
      </w:r>
      <w:r w:rsidR="00383DD1" w:rsidRPr="00552549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pro účely naplnění </w:t>
      </w:r>
      <w:r w:rsidR="00383DD1" w:rsidRPr="00552549">
        <w:rPr>
          <w:rFonts w:ascii="Arial" w:hAnsi="Arial" w:cs="Arial"/>
          <w:sz w:val="22"/>
          <w:szCs w:val="22"/>
        </w:rPr>
        <w:t>zákona</w:t>
      </w:r>
      <w:r w:rsidRPr="00552549">
        <w:rPr>
          <w:rFonts w:ascii="Arial" w:hAnsi="Arial" w:cs="Arial"/>
          <w:sz w:val="22"/>
          <w:szCs w:val="22"/>
        </w:rPr>
        <w:t xml:space="preserve"> č.340/2015 Sb., o zvláštních podmínkách účinnosti některých smluv, </w:t>
      </w:r>
      <w:r w:rsidR="00383DD1" w:rsidRPr="00552549">
        <w:rPr>
          <w:rFonts w:ascii="Arial" w:hAnsi="Arial" w:cs="Arial"/>
          <w:sz w:val="22"/>
          <w:szCs w:val="22"/>
        </w:rPr>
        <w:t>uveřejňování</w:t>
      </w:r>
      <w:r w:rsidRPr="00552549">
        <w:rPr>
          <w:rFonts w:ascii="Arial" w:hAnsi="Arial" w:cs="Arial"/>
          <w:sz w:val="22"/>
          <w:szCs w:val="22"/>
        </w:rPr>
        <w:t xml:space="preserve"> těchto smluv </w:t>
      </w:r>
      <w:r w:rsidR="00B44FA4" w:rsidRPr="00552549">
        <w:rPr>
          <w:rFonts w:ascii="Arial" w:hAnsi="Arial" w:cs="Arial"/>
          <w:sz w:val="22"/>
          <w:szCs w:val="22"/>
        </w:rPr>
        <w:t xml:space="preserve">a o registru </w:t>
      </w:r>
      <w:r w:rsidR="00383DD1" w:rsidRPr="00552549">
        <w:rPr>
          <w:rFonts w:ascii="Arial" w:hAnsi="Arial" w:cs="Arial"/>
          <w:sz w:val="22"/>
          <w:szCs w:val="22"/>
        </w:rPr>
        <w:t>smluv (zákon</w:t>
      </w:r>
      <w:r w:rsidR="00B44FA4" w:rsidRPr="00552549">
        <w:rPr>
          <w:rFonts w:ascii="Arial" w:hAnsi="Arial" w:cs="Arial"/>
          <w:sz w:val="22"/>
          <w:szCs w:val="22"/>
        </w:rPr>
        <w:t xml:space="preserve"> o registru smluv</w:t>
      </w:r>
      <w:r w:rsidR="00E548AA" w:rsidRPr="00552549">
        <w:rPr>
          <w:rFonts w:ascii="Arial" w:hAnsi="Arial" w:cs="Arial"/>
          <w:sz w:val="22"/>
          <w:szCs w:val="22"/>
        </w:rPr>
        <w:t>), ve znění pozdějších předpisů.</w:t>
      </w:r>
    </w:p>
    <w:p w:rsidR="00E548AA" w:rsidRPr="00552549" w:rsidRDefault="00B44FA4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8.11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>Smluvní strany prohlašují, že si tuto Smlouvu i její Přílohu č.</w:t>
      </w:r>
      <w:r w:rsidR="0054101E"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1</w:t>
      </w:r>
      <w:r w:rsidR="00B724BE">
        <w:rPr>
          <w:rFonts w:ascii="Arial" w:hAnsi="Arial" w:cs="Arial"/>
          <w:sz w:val="22"/>
          <w:szCs w:val="22"/>
        </w:rPr>
        <w:t xml:space="preserve"> a 2</w:t>
      </w:r>
      <w:r w:rsidRPr="00552549">
        <w:rPr>
          <w:rFonts w:ascii="Arial" w:hAnsi="Arial" w:cs="Arial"/>
          <w:sz w:val="22"/>
          <w:szCs w:val="22"/>
        </w:rPr>
        <w:t xml:space="preserve"> </w:t>
      </w:r>
      <w:r w:rsidR="00383DD1" w:rsidRPr="00552549">
        <w:rPr>
          <w:rFonts w:ascii="Arial" w:hAnsi="Arial" w:cs="Arial"/>
          <w:sz w:val="22"/>
          <w:szCs w:val="22"/>
        </w:rPr>
        <w:t>před</w:t>
      </w:r>
      <w:r w:rsidRPr="00552549">
        <w:rPr>
          <w:rFonts w:ascii="Arial" w:hAnsi="Arial" w:cs="Arial"/>
          <w:sz w:val="22"/>
          <w:szCs w:val="22"/>
        </w:rPr>
        <w:t xml:space="preserve"> jejím podpisem řádně přečetly a že tato Smlouva i její příloha č.1</w:t>
      </w:r>
      <w:r w:rsidR="00B724BE">
        <w:rPr>
          <w:rFonts w:ascii="Arial" w:hAnsi="Arial" w:cs="Arial"/>
          <w:sz w:val="22"/>
          <w:szCs w:val="22"/>
        </w:rPr>
        <w:t xml:space="preserve"> a 2</w:t>
      </w:r>
      <w:r w:rsidRPr="00552549">
        <w:rPr>
          <w:rFonts w:ascii="Arial" w:hAnsi="Arial" w:cs="Arial"/>
          <w:sz w:val="22"/>
          <w:szCs w:val="22"/>
        </w:rPr>
        <w:t xml:space="preserve"> byly sepsány na základě pravdivých a</w:t>
      </w:r>
      <w:r w:rsidR="00383DD1" w:rsidRPr="00552549">
        <w:rPr>
          <w:rFonts w:ascii="Arial" w:hAnsi="Arial" w:cs="Arial"/>
          <w:sz w:val="22"/>
          <w:szCs w:val="22"/>
        </w:rPr>
        <w:t xml:space="preserve"> ú</w:t>
      </w:r>
      <w:r w:rsidRPr="00552549">
        <w:rPr>
          <w:rFonts w:ascii="Arial" w:hAnsi="Arial" w:cs="Arial"/>
          <w:sz w:val="22"/>
          <w:szCs w:val="22"/>
        </w:rPr>
        <w:t xml:space="preserve">plných údajů dle skutečné, vážné a svobodné vůle, nikoliv v tísni, v omylu ani </w:t>
      </w:r>
      <w:r w:rsidR="00383DD1" w:rsidRPr="00552549">
        <w:rPr>
          <w:rFonts w:ascii="Arial" w:hAnsi="Arial" w:cs="Arial"/>
          <w:sz w:val="22"/>
          <w:szCs w:val="22"/>
        </w:rPr>
        <w:t>za jinak j</w:t>
      </w:r>
      <w:r w:rsidR="00700E18" w:rsidRPr="00552549">
        <w:rPr>
          <w:rFonts w:ascii="Arial" w:hAnsi="Arial" w:cs="Arial"/>
          <w:sz w:val="22"/>
          <w:szCs w:val="22"/>
        </w:rPr>
        <w:t>ednostranně nápadně nevýhodných podmínek, což smluvní strany stvrzují vlastnoručními podpisy svých oprávněných zástupců.</w:t>
      </w:r>
    </w:p>
    <w:p w:rsidR="00700E18" w:rsidRPr="00552549" w:rsidRDefault="00700E18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8.12</w:t>
      </w:r>
      <w:r w:rsidR="00E548AA"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 xml:space="preserve">Tato </w:t>
      </w:r>
      <w:r w:rsidRPr="00206B43">
        <w:rPr>
          <w:rFonts w:ascii="Arial" w:hAnsi="Arial" w:cs="Arial"/>
          <w:b/>
          <w:sz w:val="22"/>
          <w:szCs w:val="22"/>
        </w:rPr>
        <w:t>Smlouva</w:t>
      </w:r>
      <w:r w:rsidR="00206B43">
        <w:rPr>
          <w:rFonts w:ascii="Arial" w:hAnsi="Arial" w:cs="Arial"/>
          <w:sz w:val="22"/>
          <w:szCs w:val="22"/>
        </w:rPr>
        <w:t>, včetně příloh,</w:t>
      </w:r>
      <w:r w:rsidRPr="00552549">
        <w:rPr>
          <w:rFonts w:ascii="Arial" w:hAnsi="Arial" w:cs="Arial"/>
          <w:sz w:val="22"/>
          <w:szCs w:val="22"/>
        </w:rPr>
        <w:t xml:space="preserve"> je sepsána </w:t>
      </w:r>
      <w:r w:rsidRPr="00206B43">
        <w:rPr>
          <w:rFonts w:ascii="Arial" w:hAnsi="Arial" w:cs="Arial"/>
          <w:b/>
          <w:sz w:val="22"/>
          <w:szCs w:val="22"/>
        </w:rPr>
        <w:t xml:space="preserve">ve </w:t>
      </w:r>
      <w:r w:rsidR="009E4FD8" w:rsidRPr="00206B43">
        <w:rPr>
          <w:rFonts w:ascii="Arial" w:hAnsi="Arial" w:cs="Arial"/>
          <w:b/>
          <w:sz w:val="22"/>
          <w:szCs w:val="22"/>
        </w:rPr>
        <w:t>dvou</w:t>
      </w:r>
      <w:r w:rsidRPr="00206B43">
        <w:rPr>
          <w:rFonts w:ascii="Arial" w:hAnsi="Arial" w:cs="Arial"/>
          <w:b/>
          <w:sz w:val="22"/>
          <w:szCs w:val="22"/>
        </w:rPr>
        <w:t xml:space="preserve"> vyhotoveních</w:t>
      </w:r>
      <w:r w:rsidRPr="00552549">
        <w:rPr>
          <w:rFonts w:ascii="Arial" w:hAnsi="Arial" w:cs="Arial"/>
          <w:sz w:val="22"/>
          <w:szCs w:val="22"/>
        </w:rPr>
        <w:t xml:space="preserve"> s platností originálu, z nichž po vlastnoručním podpisu oprávněných zástupců obou smluvních stran obdrží </w:t>
      </w:r>
      <w:r w:rsidR="009E4FD8" w:rsidRPr="00552549">
        <w:rPr>
          <w:rFonts w:ascii="Arial" w:hAnsi="Arial" w:cs="Arial"/>
          <w:sz w:val="22"/>
          <w:szCs w:val="22"/>
        </w:rPr>
        <w:t>každá strana</w:t>
      </w:r>
      <w:r w:rsidRPr="00552549">
        <w:rPr>
          <w:rFonts w:ascii="Arial" w:hAnsi="Arial" w:cs="Arial"/>
          <w:sz w:val="22"/>
          <w:szCs w:val="22"/>
        </w:rPr>
        <w:t xml:space="preserve"> jedno vyhotovení</w:t>
      </w:r>
      <w:r w:rsidR="006319F5" w:rsidRPr="00552549">
        <w:rPr>
          <w:rFonts w:ascii="Arial" w:hAnsi="Arial" w:cs="Arial"/>
          <w:sz w:val="22"/>
          <w:szCs w:val="22"/>
        </w:rPr>
        <w:t>.</w:t>
      </w:r>
    </w:p>
    <w:p w:rsidR="0058628A" w:rsidRPr="00552549" w:rsidRDefault="0058628A" w:rsidP="00E548AA">
      <w:pPr>
        <w:tabs>
          <w:tab w:val="left" w:pos="5529"/>
        </w:tabs>
        <w:ind w:left="708" w:right="-426" w:hanging="708"/>
        <w:jc w:val="both"/>
        <w:rPr>
          <w:rFonts w:ascii="Arial" w:hAnsi="Arial" w:cs="Arial"/>
          <w:b/>
          <w:sz w:val="22"/>
          <w:szCs w:val="22"/>
        </w:rPr>
      </w:pPr>
    </w:p>
    <w:p w:rsidR="00E548AA" w:rsidRPr="00B724BE" w:rsidRDefault="0058628A" w:rsidP="00B724BE">
      <w:pPr>
        <w:pStyle w:val="Bezmezer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724BE">
        <w:rPr>
          <w:rFonts w:ascii="Arial" w:hAnsi="Arial" w:cs="Arial"/>
          <w:b/>
          <w:sz w:val="22"/>
          <w:szCs w:val="22"/>
        </w:rPr>
        <w:t>Tato smlouva bude v souladu s příslušnými ustanoveními zákona č. 340/2015 Sb., o zvláštních podmínkách účinnosti některých smluv, uveřejňování těchto smluv a o registru smluv (zákon o registru smluv), zveřejněna.</w:t>
      </w:r>
    </w:p>
    <w:p w:rsidR="006319F5" w:rsidRPr="00552549" w:rsidRDefault="006319F5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7A4DD1" w:rsidRDefault="00855C01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6319F5" w:rsidRPr="00552549" w:rsidRDefault="007A4DD1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319F5" w:rsidRPr="00552549">
        <w:rPr>
          <w:rFonts w:ascii="Arial" w:hAnsi="Arial" w:cs="Arial"/>
          <w:sz w:val="22"/>
          <w:szCs w:val="22"/>
        </w:rPr>
        <w:t>V</w:t>
      </w:r>
      <w:r w:rsidR="0058628A" w:rsidRPr="00552549">
        <w:rPr>
          <w:rFonts w:ascii="Arial" w:hAnsi="Arial" w:cs="Arial"/>
          <w:sz w:val="22"/>
          <w:szCs w:val="22"/>
        </w:rPr>
        <w:t xml:space="preserve"> Libníči dne </w:t>
      </w:r>
      <w:r w:rsidR="00B724BE">
        <w:rPr>
          <w:rFonts w:ascii="Arial" w:hAnsi="Arial" w:cs="Arial"/>
          <w:sz w:val="22"/>
          <w:szCs w:val="22"/>
        </w:rPr>
        <w:t>10.7</w:t>
      </w:r>
      <w:r w:rsidR="00E51754">
        <w:rPr>
          <w:rFonts w:ascii="Arial" w:hAnsi="Arial" w:cs="Arial"/>
          <w:sz w:val="22"/>
          <w:szCs w:val="22"/>
        </w:rPr>
        <w:t>.2017</w:t>
      </w:r>
      <w:r w:rsidR="006319F5" w:rsidRPr="00552549">
        <w:rPr>
          <w:rFonts w:ascii="Arial" w:hAnsi="Arial" w:cs="Arial"/>
          <w:sz w:val="22"/>
          <w:szCs w:val="22"/>
        </w:rPr>
        <w:tab/>
      </w:r>
      <w:r w:rsidR="006319F5" w:rsidRPr="00552549">
        <w:rPr>
          <w:rFonts w:ascii="Arial" w:hAnsi="Arial" w:cs="Arial"/>
          <w:sz w:val="22"/>
          <w:szCs w:val="22"/>
        </w:rPr>
        <w:tab/>
      </w:r>
    </w:p>
    <w:p w:rsidR="0058628A" w:rsidRPr="00552549" w:rsidRDefault="0058628A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58628A" w:rsidRDefault="0058628A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206B43" w:rsidRDefault="00206B43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552549" w:rsidRPr="00552549" w:rsidRDefault="00552549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6319F5" w:rsidRPr="00552549" w:rsidRDefault="00855C01" w:rsidP="000D7DF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A2D47" w:rsidRPr="00552549">
        <w:rPr>
          <w:rFonts w:ascii="Arial" w:hAnsi="Arial" w:cs="Arial"/>
          <w:sz w:val="22"/>
          <w:szCs w:val="22"/>
        </w:rPr>
        <w:t>……………………………………</w:t>
      </w:r>
      <w:r w:rsidR="00E548AA" w:rsidRPr="00552549">
        <w:rPr>
          <w:rFonts w:ascii="Arial" w:hAnsi="Arial" w:cs="Arial"/>
          <w:sz w:val="22"/>
          <w:szCs w:val="22"/>
        </w:rPr>
        <w:t xml:space="preserve">                                  </w:t>
      </w:r>
      <w:r w:rsidR="00CA2D47" w:rsidRPr="00552549">
        <w:rPr>
          <w:rFonts w:ascii="Arial" w:hAnsi="Arial" w:cs="Arial"/>
          <w:sz w:val="22"/>
          <w:szCs w:val="22"/>
        </w:rPr>
        <w:t>…………………………………..</w:t>
      </w:r>
    </w:p>
    <w:p w:rsidR="002264B5" w:rsidRDefault="00855C01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42514" w:rsidRPr="00552549">
        <w:rPr>
          <w:rFonts w:ascii="Arial" w:hAnsi="Arial" w:cs="Arial"/>
          <w:sz w:val="22"/>
          <w:szCs w:val="22"/>
        </w:rPr>
        <w:t>z</w:t>
      </w:r>
      <w:r w:rsidR="0058628A" w:rsidRPr="00552549">
        <w:rPr>
          <w:rFonts w:ascii="Arial" w:hAnsi="Arial" w:cs="Arial"/>
          <w:sz w:val="22"/>
          <w:szCs w:val="22"/>
        </w:rPr>
        <w:t>a objednatele</w:t>
      </w:r>
      <w:r w:rsidR="0058628A"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58628A" w:rsidRPr="00552549">
        <w:rPr>
          <w:rFonts w:ascii="Arial" w:hAnsi="Arial" w:cs="Arial"/>
          <w:sz w:val="22"/>
          <w:szCs w:val="22"/>
        </w:rPr>
        <w:t>za poskytovatele</w:t>
      </w:r>
    </w:p>
    <w:p w:rsidR="00206B43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206B43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206B43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206B43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206B43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položk</w:t>
      </w:r>
      <w:r>
        <w:rPr>
          <w:rFonts w:ascii="Arial" w:hAnsi="Arial" w:cs="Arial"/>
          <w:sz w:val="22"/>
          <w:szCs w:val="22"/>
        </w:rPr>
        <w:t>ový rozpočet stavby</w:t>
      </w:r>
      <w:bookmarkStart w:id="0" w:name="_GoBack"/>
      <w:bookmarkEnd w:id="0"/>
    </w:p>
    <w:p w:rsidR="00206B43" w:rsidRPr="00552549" w:rsidRDefault="00206B43" w:rsidP="00E548AA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 – fotodokumentace postižených míst</w:t>
      </w:r>
    </w:p>
    <w:sectPr w:rsidR="00206B43" w:rsidRPr="00552549" w:rsidSect="00F4251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0FB"/>
    <w:multiLevelType w:val="hybridMultilevel"/>
    <w:tmpl w:val="E19229C6"/>
    <w:lvl w:ilvl="0" w:tplc="A4AE4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38B2"/>
    <w:multiLevelType w:val="hybridMultilevel"/>
    <w:tmpl w:val="04C8CDCE"/>
    <w:lvl w:ilvl="0" w:tplc="B28E7A1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35F39E1"/>
    <w:multiLevelType w:val="multilevel"/>
    <w:tmpl w:val="73EC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">
    <w:nsid w:val="397C1199"/>
    <w:multiLevelType w:val="hybridMultilevel"/>
    <w:tmpl w:val="1A78C778"/>
    <w:lvl w:ilvl="0" w:tplc="DCC4CA9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D517C15"/>
    <w:multiLevelType w:val="multilevel"/>
    <w:tmpl w:val="B1C8F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5">
    <w:nsid w:val="3F375164"/>
    <w:multiLevelType w:val="hybridMultilevel"/>
    <w:tmpl w:val="188612DA"/>
    <w:lvl w:ilvl="0" w:tplc="4E20A04C">
      <w:start w:val="5"/>
      <w:numFmt w:val="bullet"/>
      <w:lvlText w:val="-"/>
      <w:lvlJc w:val="left"/>
      <w:pPr>
        <w:ind w:left="-207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3F7B030F"/>
    <w:multiLevelType w:val="hybridMultilevel"/>
    <w:tmpl w:val="1568832E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8B1531D"/>
    <w:multiLevelType w:val="hybridMultilevel"/>
    <w:tmpl w:val="9436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09F3"/>
    <w:multiLevelType w:val="hybridMultilevel"/>
    <w:tmpl w:val="DCE26B1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E4"/>
    <w:rsid w:val="00011831"/>
    <w:rsid w:val="00034759"/>
    <w:rsid w:val="00064622"/>
    <w:rsid w:val="0009144F"/>
    <w:rsid w:val="000D7DFE"/>
    <w:rsid w:val="000E2B91"/>
    <w:rsid w:val="00110FFD"/>
    <w:rsid w:val="001313D2"/>
    <w:rsid w:val="001515D9"/>
    <w:rsid w:val="001A31DF"/>
    <w:rsid w:val="001C75D9"/>
    <w:rsid w:val="001D3D33"/>
    <w:rsid w:val="00206B43"/>
    <w:rsid w:val="00222373"/>
    <w:rsid w:val="002264B5"/>
    <w:rsid w:val="00241988"/>
    <w:rsid w:val="00290567"/>
    <w:rsid w:val="002A5AC7"/>
    <w:rsid w:val="002F7826"/>
    <w:rsid w:val="003363CC"/>
    <w:rsid w:val="00383B29"/>
    <w:rsid w:val="00383DD1"/>
    <w:rsid w:val="003D5F18"/>
    <w:rsid w:val="003E08B6"/>
    <w:rsid w:val="003F05DB"/>
    <w:rsid w:val="004224F6"/>
    <w:rsid w:val="0042316A"/>
    <w:rsid w:val="00423702"/>
    <w:rsid w:val="0042577E"/>
    <w:rsid w:val="004437DF"/>
    <w:rsid w:val="00487A79"/>
    <w:rsid w:val="004B35B9"/>
    <w:rsid w:val="004B450D"/>
    <w:rsid w:val="0050545B"/>
    <w:rsid w:val="00505628"/>
    <w:rsid w:val="005103E0"/>
    <w:rsid w:val="005122A6"/>
    <w:rsid w:val="0054101E"/>
    <w:rsid w:val="00552549"/>
    <w:rsid w:val="0057385E"/>
    <w:rsid w:val="0058628A"/>
    <w:rsid w:val="00590610"/>
    <w:rsid w:val="005B2A5B"/>
    <w:rsid w:val="005C46FD"/>
    <w:rsid w:val="005F1DE3"/>
    <w:rsid w:val="00624370"/>
    <w:rsid w:val="006319F5"/>
    <w:rsid w:val="006372FA"/>
    <w:rsid w:val="0064150A"/>
    <w:rsid w:val="00651094"/>
    <w:rsid w:val="00664EC4"/>
    <w:rsid w:val="00665C74"/>
    <w:rsid w:val="0068702D"/>
    <w:rsid w:val="00700E18"/>
    <w:rsid w:val="00717A8F"/>
    <w:rsid w:val="00717BA5"/>
    <w:rsid w:val="00720407"/>
    <w:rsid w:val="00754613"/>
    <w:rsid w:val="007641C0"/>
    <w:rsid w:val="00765E0A"/>
    <w:rsid w:val="007A4DD1"/>
    <w:rsid w:val="007B3B97"/>
    <w:rsid w:val="007B675C"/>
    <w:rsid w:val="007C5287"/>
    <w:rsid w:val="007D2DDA"/>
    <w:rsid w:val="007E7B40"/>
    <w:rsid w:val="007F5AF9"/>
    <w:rsid w:val="0081682F"/>
    <w:rsid w:val="00855C01"/>
    <w:rsid w:val="008734E1"/>
    <w:rsid w:val="00882E48"/>
    <w:rsid w:val="00883229"/>
    <w:rsid w:val="008D3186"/>
    <w:rsid w:val="008E3FA1"/>
    <w:rsid w:val="00931BBC"/>
    <w:rsid w:val="0093716A"/>
    <w:rsid w:val="00957428"/>
    <w:rsid w:val="009811B9"/>
    <w:rsid w:val="009E084D"/>
    <w:rsid w:val="009E4FD8"/>
    <w:rsid w:val="009F2E26"/>
    <w:rsid w:val="009F5724"/>
    <w:rsid w:val="00A4450B"/>
    <w:rsid w:val="00A52818"/>
    <w:rsid w:val="00A55348"/>
    <w:rsid w:val="00A8316B"/>
    <w:rsid w:val="00A858EA"/>
    <w:rsid w:val="00AE31B2"/>
    <w:rsid w:val="00AF6628"/>
    <w:rsid w:val="00B173E4"/>
    <w:rsid w:val="00B30213"/>
    <w:rsid w:val="00B44FA4"/>
    <w:rsid w:val="00B57E56"/>
    <w:rsid w:val="00B6090A"/>
    <w:rsid w:val="00B7027D"/>
    <w:rsid w:val="00B724BE"/>
    <w:rsid w:val="00BB4DE8"/>
    <w:rsid w:val="00BC0155"/>
    <w:rsid w:val="00BC0AD0"/>
    <w:rsid w:val="00BC15A7"/>
    <w:rsid w:val="00BE6D6D"/>
    <w:rsid w:val="00C17095"/>
    <w:rsid w:val="00C2527E"/>
    <w:rsid w:val="00C32D64"/>
    <w:rsid w:val="00C90E6B"/>
    <w:rsid w:val="00C974E4"/>
    <w:rsid w:val="00CA2D47"/>
    <w:rsid w:val="00CB3F6D"/>
    <w:rsid w:val="00CB7D2B"/>
    <w:rsid w:val="00CC7F43"/>
    <w:rsid w:val="00D0405D"/>
    <w:rsid w:val="00D0774C"/>
    <w:rsid w:val="00D65C13"/>
    <w:rsid w:val="00D7482C"/>
    <w:rsid w:val="00D90689"/>
    <w:rsid w:val="00DA018B"/>
    <w:rsid w:val="00DB050C"/>
    <w:rsid w:val="00DC1F9B"/>
    <w:rsid w:val="00DD1C1C"/>
    <w:rsid w:val="00E357FF"/>
    <w:rsid w:val="00E46191"/>
    <w:rsid w:val="00E51754"/>
    <w:rsid w:val="00E537BE"/>
    <w:rsid w:val="00E548AA"/>
    <w:rsid w:val="00E575BB"/>
    <w:rsid w:val="00E8170E"/>
    <w:rsid w:val="00E94FA8"/>
    <w:rsid w:val="00EA69C1"/>
    <w:rsid w:val="00EC3466"/>
    <w:rsid w:val="00EC44D5"/>
    <w:rsid w:val="00ED6B33"/>
    <w:rsid w:val="00EF4DB3"/>
    <w:rsid w:val="00F17E49"/>
    <w:rsid w:val="00F42514"/>
    <w:rsid w:val="00FA111F"/>
    <w:rsid w:val="00FA4625"/>
    <w:rsid w:val="00FE34D4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57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7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7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7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7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77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77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77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7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7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57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57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7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77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77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77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77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77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77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257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257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57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2577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2577E"/>
    <w:rPr>
      <w:b/>
      <w:bCs/>
    </w:rPr>
  </w:style>
  <w:style w:type="character" w:styleId="Zvraznn">
    <w:name w:val="Emphasis"/>
    <w:basedOn w:val="Standardnpsmoodstavce"/>
    <w:uiPriority w:val="20"/>
    <w:qFormat/>
    <w:rsid w:val="0042577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2577E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42577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2577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577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577E"/>
    <w:rPr>
      <w:b/>
      <w:i/>
      <w:sz w:val="24"/>
    </w:rPr>
  </w:style>
  <w:style w:type="character" w:styleId="Zdraznnjemn">
    <w:name w:val="Subtle Emphasis"/>
    <w:uiPriority w:val="19"/>
    <w:qFormat/>
    <w:rsid w:val="0042577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2577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2577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2577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2577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57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A2D4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C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7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57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7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7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7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7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77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77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77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7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7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57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57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7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77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77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77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77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77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77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257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257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57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2577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2577E"/>
    <w:rPr>
      <w:b/>
      <w:bCs/>
    </w:rPr>
  </w:style>
  <w:style w:type="character" w:styleId="Zvraznn">
    <w:name w:val="Emphasis"/>
    <w:basedOn w:val="Standardnpsmoodstavce"/>
    <w:uiPriority w:val="20"/>
    <w:qFormat/>
    <w:rsid w:val="0042577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2577E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42577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2577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577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577E"/>
    <w:rPr>
      <w:b/>
      <w:i/>
      <w:sz w:val="24"/>
    </w:rPr>
  </w:style>
  <w:style w:type="character" w:styleId="Zdraznnjemn">
    <w:name w:val="Subtle Emphasis"/>
    <w:uiPriority w:val="19"/>
    <w:qFormat/>
    <w:rsid w:val="0042577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2577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2577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2577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2577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257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A2D4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C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@pohod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ditel@domovlibnic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tico@pohod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midtschlager@domovlibn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D036-2B7B-4737-876B-8680F211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2768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Krygarová</dc:creator>
  <cp:lastModifiedBy>Radim Schmidtschläger</cp:lastModifiedBy>
  <cp:revision>6</cp:revision>
  <cp:lastPrinted>2017-07-10T07:01:00Z</cp:lastPrinted>
  <dcterms:created xsi:type="dcterms:W3CDTF">2017-06-28T07:45:00Z</dcterms:created>
  <dcterms:modified xsi:type="dcterms:W3CDTF">2017-07-10T08:35:00Z</dcterms:modified>
</cp:coreProperties>
</file>