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44" w:rsidRDefault="002B32B3">
      <w:pPr>
        <w:pStyle w:val="Nadpis40"/>
        <w:keepNext/>
        <w:keepLines/>
        <w:shd w:val="clear" w:color="auto" w:fill="auto"/>
        <w:spacing w:after="0"/>
        <w:ind w:left="1420"/>
        <w:jc w:val="left"/>
      </w:pPr>
      <w:bookmarkStart w:id="0" w:name="bookmark5"/>
      <w:r>
        <w:t>Výzkumný ústav rostlinné výroby, v. v. i.</w:t>
      </w:r>
      <w:bookmarkEnd w:id="0"/>
    </w:p>
    <w:p w:rsidR="000F0F44" w:rsidRDefault="002B32B3">
      <w:pPr>
        <w:pStyle w:val="Zkladntext1"/>
        <w:shd w:val="clear" w:color="auto" w:fill="auto"/>
        <w:spacing w:after="1000"/>
        <w:ind w:left="1420"/>
        <w:jc w:val="left"/>
      </w:pPr>
      <w:r>
        <w:t xml:space="preserve">Drnovská 507/73, 161 00 Praha 6 - Ruzyně | +420 233 022 480 </w:t>
      </w:r>
      <w:hyperlink r:id="rId8" w:history="1">
        <w:r>
          <w:rPr>
            <w:lang w:val="en-US" w:eastAsia="en-US" w:bidi="en-US"/>
          </w:rPr>
          <w:t>cropscience@vurv.cz</w:t>
        </w:r>
      </w:hyperlink>
      <w:r>
        <w:rPr>
          <w:lang w:val="en-US" w:eastAsia="en-US" w:bidi="en-US"/>
        </w:rPr>
        <w:t xml:space="preserve"> </w:t>
      </w:r>
      <w:r>
        <w:t xml:space="preserve">| ID datové schránky: 3tnj7g7 | </w:t>
      </w:r>
      <w:hyperlink r:id="rId9" w:history="1">
        <w:r>
          <w:rPr>
            <w:lang w:val="en-US" w:eastAsia="en-US" w:bidi="en-US"/>
          </w:rPr>
          <w:t>www.vurv.cz</w:t>
        </w:r>
      </w:hyperlink>
    </w:p>
    <w:p w:rsidR="000F0F44" w:rsidRDefault="002B32B3">
      <w:pPr>
        <w:pStyle w:val="Nadpis30"/>
        <w:keepNext/>
        <w:keepLines/>
        <w:shd w:val="clear" w:color="auto" w:fill="auto"/>
        <w:spacing w:after="80"/>
      </w:pPr>
      <w:bookmarkStart w:id="1" w:name="bookmark6"/>
      <w:r>
        <w:t xml:space="preserve">Smlouva o </w:t>
      </w:r>
      <w:r>
        <w:t>zajištění ostrahy</w:t>
      </w:r>
      <w:bookmarkEnd w:id="1"/>
    </w:p>
    <w:p w:rsidR="000F0F44" w:rsidRDefault="002B32B3">
      <w:pPr>
        <w:pStyle w:val="Zkladntext1"/>
        <w:shd w:val="clear" w:color="auto" w:fill="auto"/>
        <w:spacing w:after="560" w:line="240" w:lineRule="auto"/>
        <w:jc w:val="center"/>
      </w:pPr>
      <w:r>
        <w:t>kterou níže uvedeného dne uzavírají:</w:t>
      </w:r>
    </w:p>
    <w:p w:rsidR="000F0F44" w:rsidRDefault="002B32B3">
      <w:pPr>
        <w:pStyle w:val="Nadpis40"/>
        <w:keepNext/>
        <w:keepLines/>
        <w:shd w:val="clear" w:color="auto" w:fill="auto"/>
        <w:spacing w:after="0" w:line="254" w:lineRule="auto"/>
        <w:ind w:left="680" w:hanging="680"/>
      </w:pPr>
      <w:bookmarkStart w:id="2" w:name="bookmark7"/>
      <w:r>
        <w:t xml:space="preserve">Výzkumný ústav rostlinné výroby, </w:t>
      </w:r>
      <w:proofErr w:type="spellStart"/>
      <w:proofErr w:type="gramStart"/>
      <w:r>
        <w:t>v.v.</w:t>
      </w:r>
      <w:proofErr w:type="gramEnd"/>
      <w:r>
        <w:t>i</w:t>
      </w:r>
      <w:proofErr w:type="spellEnd"/>
      <w:r>
        <w:t>.</w:t>
      </w:r>
      <w:bookmarkEnd w:id="2"/>
    </w:p>
    <w:p w:rsidR="000F0F44" w:rsidRDefault="002B32B3">
      <w:pPr>
        <w:pStyle w:val="Zkladntext1"/>
        <w:shd w:val="clear" w:color="auto" w:fill="auto"/>
        <w:spacing w:after="0" w:line="293" w:lineRule="auto"/>
        <w:ind w:left="680" w:hanging="680"/>
      </w:pPr>
      <w:r>
        <w:t>se sídlem Drnovská 507/73, 161 06 Praha 6 - Ruzyně</w:t>
      </w:r>
    </w:p>
    <w:p w:rsidR="000F0F44" w:rsidRDefault="002B32B3">
      <w:pPr>
        <w:pStyle w:val="Zkladntext1"/>
        <w:shd w:val="clear" w:color="auto" w:fill="auto"/>
        <w:spacing w:after="0" w:line="293" w:lineRule="auto"/>
        <w:ind w:left="680" w:hanging="680"/>
      </w:pPr>
      <w:r>
        <w:t>IČ: 00027006</w:t>
      </w:r>
    </w:p>
    <w:p w:rsidR="000F0F44" w:rsidRDefault="002B32B3">
      <w:pPr>
        <w:pStyle w:val="Zkladntext1"/>
        <w:shd w:val="clear" w:color="auto" w:fill="auto"/>
        <w:spacing w:after="0" w:line="293" w:lineRule="auto"/>
        <w:ind w:left="680" w:hanging="680"/>
      </w:pPr>
      <w:r>
        <w:t>DIČ: CZ00027006</w:t>
      </w:r>
    </w:p>
    <w:p w:rsidR="000F0F44" w:rsidRDefault="002B32B3">
      <w:pPr>
        <w:pStyle w:val="Zkladntext1"/>
        <w:shd w:val="clear" w:color="auto" w:fill="auto"/>
        <w:spacing w:after="0" w:line="293" w:lineRule="auto"/>
        <w:ind w:left="680" w:hanging="680"/>
      </w:pPr>
      <w:r>
        <w:t>zapsaná v rejstříku veřejných výzkumných institucí vedeném Ministerstvem školství</w:t>
      </w:r>
      <w:r>
        <w:t xml:space="preserve"> ČR</w:t>
      </w:r>
    </w:p>
    <w:p w:rsidR="000F0F44" w:rsidRDefault="002B32B3">
      <w:pPr>
        <w:pStyle w:val="Zkladntext1"/>
        <w:shd w:val="clear" w:color="auto" w:fill="auto"/>
        <w:spacing w:after="0" w:line="293" w:lineRule="auto"/>
        <w:ind w:left="680" w:hanging="680"/>
      </w:pPr>
      <w:r>
        <w:t xml:space="preserve">zastoupena RNDr. Mikulášem </w:t>
      </w:r>
      <w:proofErr w:type="spellStart"/>
      <w:r>
        <w:t>Madarasem</w:t>
      </w:r>
      <w:proofErr w:type="spellEnd"/>
      <w:r>
        <w:t>, Ph.D., ředitelem</w:t>
      </w:r>
    </w:p>
    <w:p w:rsidR="000F0F44" w:rsidRDefault="006E4F06">
      <w:pPr>
        <w:pStyle w:val="Zkladntext1"/>
        <w:shd w:val="clear" w:color="auto" w:fill="auto"/>
        <w:spacing w:after="0" w:line="293" w:lineRule="auto"/>
        <w:ind w:left="680" w:hanging="680"/>
      </w:pPr>
      <w:r>
        <w:t xml:space="preserve">kontaktní </w:t>
      </w:r>
      <w:proofErr w:type="gramStart"/>
      <w:r>
        <w:t>osoba:                   tel</w:t>
      </w:r>
      <w:proofErr w:type="gramEnd"/>
      <w:r>
        <w:t xml:space="preserve">: </w:t>
      </w:r>
    </w:p>
    <w:p w:rsidR="000F0F44" w:rsidRDefault="002B32B3">
      <w:pPr>
        <w:pStyle w:val="Zkladntext1"/>
        <w:shd w:val="clear" w:color="auto" w:fill="auto"/>
        <w:spacing w:after="140" w:line="293" w:lineRule="auto"/>
        <w:ind w:left="680" w:hanging="680"/>
        <w:rPr>
          <w:sz w:val="16"/>
          <w:szCs w:val="16"/>
        </w:rPr>
      </w:pPr>
      <w:r>
        <w:t xml:space="preserve">na straně jedné (dále jen </w:t>
      </w:r>
      <w:r>
        <w:rPr>
          <w:b/>
          <w:bCs/>
          <w:sz w:val="16"/>
          <w:szCs w:val="16"/>
        </w:rPr>
        <w:t>„objednatel")</w:t>
      </w:r>
    </w:p>
    <w:p w:rsidR="000F0F44" w:rsidRDefault="002B32B3">
      <w:pPr>
        <w:pStyle w:val="Zkladntext30"/>
        <w:shd w:val="clear" w:color="auto" w:fill="auto"/>
        <w:spacing w:after="200" w:line="240" w:lineRule="auto"/>
        <w:ind w:left="680" w:hanging="680"/>
        <w:jc w:val="both"/>
      </w:pPr>
      <w:r>
        <w:t>a</w:t>
      </w:r>
    </w:p>
    <w:p w:rsidR="000F0F44" w:rsidRDefault="002B32B3">
      <w:pPr>
        <w:pStyle w:val="Nadpis40"/>
        <w:keepNext/>
        <w:keepLines/>
        <w:shd w:val="clear" w:color="auto" w:fill="auto"/>
        <w:spacing w:after="0" w:line="254" w:lineRule="auto"/>
        <w:ind w:left="680" w:hanging="680"/>
      </w:pPr>
      <w:bookmarkStart w:id="3" w:name="bookmark8"/>
      <w:r>
        <w:t>BLESK Servis s.r.o.</w:t>
      </w:r>
      <w:bookmarkEnd w:id="3"/>
    </w:p>
    <w:p w:rsidR="000F0F44" w:rsidRDefault="002B32B3">
      <w:pPr>
        <w:pStyle w:val="Zkladntext1"/>
        <w:shd w:val="clear" w:color="auto" w:fill="auto"/>
        <w:spacing w:after="0" w:line="293" w:lineRule="auto"/>
        <w:ind w:left="680" w:hanging="680"/>
      </w:pPr>
      <w:r>
        <w:t xml:space="preserve">se sídlem J. </w:t>
      </w:r>
      <w:proofErr w:type="spellStart"/>
      <w:r>
        <w:t>Mařánka</w:t>
      </w:r>
      <w:proofErr w:type="spellEnd"/>
      <w:r>
        <w:t xml:space="preserve"> 1163, 399 01 Milevsko</w:t>
      </w:r>
    </w:p>
    <w:p w:rsidR="000F0F44" w:rsidRDefault="002B32B3">
      <w:pPr>
        <w:pStyle w:val="Zkladntext1"/>
        <w:shd w:val="clear" w:color="auto" w:fill="auto"/>
        <w:spacing w:after="0" w:line="293" w:lineRule="auto"/>
        <w:ind w:left="680" w:hanging="680"/>
      </w:pPr>
      <w:r>
        <w:t>IČ: 27607429</w:t>
      </w:r>
    </w:p>
    <w:p w:rsidR="000F0F44" w:rsidRDefault="002B32B3">
      <w:pPr>
        <w:pStyle w:val="Zkladntext1"/>
        <w:shd w:val="clear" w:color="auto" w:fill="auto"/>
        <w:spacing w:after="0" w:line="293" w:lineRule="auto"/>
        <w:ind w:left="680" w:hanging="680"/>
      </w:pPr>
      <w:r>
        <w:t>DIČ: CZ 27607429</w:t>
      </w:r>
    </w:p>
    <w:p w:rsidR="000F0F44" w:rsidRDefault="002B32B3">
      <w:pPr>
        <w:pStyle w:val="Zkladntext1"/>
        <w:shd w:val="clear" w:color="auto" w:fill="auto"/>
        <w:spacing w:after="0" w:line="293" w:lineRule="auto"/>
      </w:pPr>
      <w:r>
        <w:t>zapsaná v obchodním rejstříku pod spisovou značkou C 29320 vedenou u Krajského soudu v Č. Budějovicích</w:t>
      </w:r>
    </w:p>
    <w:p w:rsidR="000F0F44" w:rsidRDefault="002B32B3">
      <w:pPr>
        <w:pStyle w:val="Zkladntext1"/>
        <w:shd w:val="clear" w:color="auto" w:fill="auto"/>
        <w:spacing w:after="0" w:line="293" w:lineRule="auto"/>
        <w:ind w:left="680" w:hanging="680"/>
      </w:pPr>
      <w:r>
        <w:t>zastoupen Jakubem Šindelářem, jednatelem</w:t>
      </w:r>
    </w:p>
    <w:p w:rsidR="000F0F44" w:rsidRDefault="006E4F06">
      <w:pPr>
        <w:pStyle w:val="Zkladntext1"/>
        <w:shd w:val="clear" w:color="auto" w:fill="auto"/>
        <w:spacing w:after="140" w:line="293" w:lineRule="auto"/>
        <w:ind w:left="680" w:hanging="680"/>
      </w:pPr>
      <w:r>
        <w:t xml:space="preserve">kontaktní </w:t>
      </w:r>
      <w:proofErr w:type="gramStart"/>
      <w:r>
        <w:t>osoba:                  tel</w:t>
      </w:r>
      <w:proofErr w:type="gramEnd"/>
      <w:r>
        <w:t xml:space="preserve">: </w:t>
      </w:r>
    </w:p>
    <w:p w:rsidR="000F0F44" w:rsidRDefault="002B32B3">
      <w:pPr>
        <w:pStyle w:val="Zkladntext1"/>
        <w:shd w:val="clear" w:color="auto" w:fill="auto"/>
        <w:spacing w:after="480" w:line="254" w:lineRule="auto"/>
        <w:ind w:left="680" w:hanging="680"/>
        <w:rPr>
          <w:sz w:val="16"/>
          <w:szCs w:val="16"/>
        </w:rPr>
      </w:pPr>
      <w:r>
        <w:t xml:space="preserve">na straně druhé (dále jen </w:t>
      </w:r>
      <w:r>
        <w:rPr>
          <w:b/>
          <w:bCs/>
          <w:sz w:val="16"/>
          <w:szCs w:val="16"/>
        </w:rPr>
        <w:t>„poskytovatel")</w:t>
      </w:r>
    </w:p>
    <w:p w:rsidR="000F0F44" w:rsidRDefault="002B32B3">
      <w:pPr>
        <w:pStyle w:val="Nadpis40"/>
        <w:keepNext/>
        <w:keepLines/>
        <w:shd w:val="clear" w:color="auto" w:fill="auto"/>
        <w:spacing w:after="200"/>
        <w:ind w:left="0"/>
        <w:jc w:val="center"/>
      </w:pPr>
      <w:bookmarkStart w:id="4" w:name="bookmark9"/>
      <w:r>
        <w:t>Preambule</w:t>
      </w:r>
      <w:bookmarkEnd w:id="4"/>
    </w:p>
    <w:p w:rsidR="000F0F44" w:rsidRDefault="002B32B3">
      <w:pPr>
        <w:pStyle w:val="Zkladntext1"/>
        <w:shd w:val="clear" w:color="auto" w:fill="auto"/>
        <w:spacing w:after="200" w:line="240" w:lineRule="auto"/>
        <w:ind w:left="680" w:hanging="680"/>
      </w:pPr>
      <w:r>
        <w:t xml:space="preserve">Tato </w:t>
      </w:r>
      <w:r>
        <w:t>smlouva je uzavřena k realizaci objednatelem vyhlášené veřejné zakázky s názvem:</w:t>
      </w:r>
    </w:p>
    <w:p w:rsidR="000F0F44" w:rsidRDefault="002B32B3">
      <w:pPr>
        <w:pStyle w:val="Nadpis40"/>
        <w:keepNext/>
        <w:keepLines/>
        <w:shd w:val="clear" w:color="auto" w:fill="auto"/>
        <w:spacing w:after="200"/>
        <w:ind w:left="0"/>
        <w:jc w:val="center"/>
      </w:pPr>
      <w:bookmarkStart w:id="5" w:name="bookmark10"/>
      <w:r>
        <w:t xml:space="preserve">Zajištění ostrahy a bezpečnostních služeb v areálu VÚRV, </w:t>
      </w:r>
      <w:proofErr w:type="spellStart"/>
      <w:proofErr w:type="gramStart"/>
      <w:r>
        <w:t>v.v.</w:t>
      </w:r>
      <w:proofErr w:type="gramEnd"/>
      <w:r>
        <w:t>i</w:t>
      </w:r>
      <w:proofErr w:type="spellEnd"/>
      <w:r>
        <w:t>. Praha - Ruzyně</w:t>
      </w:r>
      <w:bookmarkEnd w:id="5"/>
    </w:p>
    <w:p w:rsidR="000F0F44" w:rsidRDefault="002B32B3">
      <w:pPr>
        <w:pStyle w:val="Zkladntext1"/>
        <w:shd w:val="clear" w:color="auto" w:fill="auto"/>
        <w:spacing w:after="420" w:line="240" w:lineRule="auto"/>
        <w:ind w:left="680" w:hanging="680"/>
      </w:pPr>
      <w:r>
        <w:t>(dále jen „veřejná zakázka").</w:t>
      </w:r>
    </w:p>
    <w:p w:rsidR="000F0F44" w:rsidRDefault="002B32B3">
      <w:pPr>
        <w:pStyle w:val="Nadpis40"/>
        <w:keepNext/>
        <w:keepLines/>
        <w:shd w:val="clear" w:color="auto" w:fill="auto"/>
        <w:spacing w:after="0"/>
        <w:ind w:left="0"/>
        <w:jc w:val="center"/>
      </w:pPr>
      <w:bookmarkStart w:id="6" w:name="bookmark11"/>
      <w:r>
        <w:t>I.</w:t>
      </w:r>
      <w:bookmarkEnd w:id="6"/>
    </w:p>
    <w:p w:rsidR="000F0F44" w:rsidRDefault="002B32B3">
      <w:pPr>
        <w:pStyle w:val="Nadpis40"/>
        <w:keepNext/>
        <w:keepLines/>
        <w:shd w:val="clear" w:color="auto" w:fill="auto"/>
        <w:spacing w:after="200"/>
        <w:ind w:left="0"/>
        <w:jc w:val="center"/>
      </w:pPr>
      <w:bookmarkStart w:id="7" w:name="bookmark12"/>
      <w:r>
        <w:t>Předmět smlouvy</w:t>
      </w:r>
      <w:bookmarkEnd w:id="7"/>
    </w:p>
    <w:p w:rsidR="000F0F44" w:rsidRDefault="002B32B3">
      <w:pPr>
        <w:pStyle w:val="Zkladntext1"/>
        <w:numPr>
          <w:ilvl w:val="0"/>
          <w:numId w:val="1"/>
        </w:numPr>
        <w:shd w:val="clear" w:color="auto" w:fill="auto"/>
        <w:tabs>
          <w:tab w:val="left" w:pos="664"/>
        </w:tabs>
        <w:spacing w:after="200" w:line="293" w:lineRule="auto"/>
        <w:ind w:left="680" w:hanging="680"/>
      </w:pPr>
      <w:r>
        <w:t>Poskytovatel se zavazuje v rozsahu a za podmíne</w:t>
      </w:r>
      <w:r>
        <w:t>k stanovených touto smlouvou střežit a ochraňovat areál a další určené prostory objednatele, majetek v těchto prostorách, kontrolovat pohyb osob a věcí z a do areálu, a objednatel se zavazuje za ostrahu hradit poskytovateli měsíční úplatu.</w:t>
      </w:r>
    </w:p>
    <w:p w:rsidR="000F0F44" w:rsidRDefault="002B32B3">
      <w:pPr>
        <w:pStyle w:val="Zkladntext1"/>
        <w:numPr>
          <w:ilvl w:val="0"/>
          <w:numId w:val="1"/>
        </w:numPr>
        <w:shd w:val="clear" w:color="auto" w:fill="auto"/>
        <w:tabs>
          <w:tab w:val="left" w:pos="664"/>
        </w:tabs>
        <w:spacing w:after="380" w:line="293" w:lineRule="auto"/>
        <w:ind w:left="680" w:hanging="680"/>
      </w:pPr>
      <w:r>
        <w:t>Areálem dle této</w:t>
      </w:r>
      <w:r>
        <w:t xml:space="preserve"> smlouvy se rozumí areál sídla objednatele tak, jak je vymezen vnějším oplocením (včetně tohoto oplocení).</w:t>
      </w:r>
    </w:p>
    <w:p w:rsidR="000F0F44" w:rsidRDefault="002B32B3">
      <w:pPr>
        <w:pStyle w:val="Nadpis40"/>
        <w:keepNext/>
        <w:keepLines/>
        <w:shd w:val="clear" w:color="auto" w:fill="auto"/>
        <w:spacing w:after="0" w:line="259" w:lineRule="auto"/>
        <w:ind w:left="0"/>
        <w:jc w:val="center"/>
      </w:pPr>
      <w:bookmarkStart w:id="8" w:name="bookmark13"/>
      <w:r>
        <w:t>II.</w:t>
      </w:r>
      <w:bookmarkEnd w:id="8"/>
    </w:p>
    <w:p w:rsidR="000F0F44" w:rsidRDefault="002B32B3">
      <w:pPr>
        <w:pStyle w:val="Nadpis40"/>
        <w:keepNext/>
        <w:keepLines/>
        <w:shd w:val="clear" w:color="auto" w:fill="auto"/>
        <w:spacing w:after="200" w:line="259" w:lineRule="auto"/>
        <w:ind w:left="0"/>
        <w:jc w:val="center"/>
      </w:pPr>
      <w:bookmarkStart w:id="9" w:name="bookmark14"/>
      <w:r>
        <w:t>Ostraha</w:t>
      </w:r>
      <w:bookmarkEnd w:id="9"/>
    </w:p>
    <w:p w:rsidR="000F0F44" w:rsidRDefault="002B32B3">
      <w:pPr>
        <w:pStyle w:val="Nadpis40"/>
        <w:keepNext/>
        <w:keepLines/>
        <w:numPr>
          <w:ilvl w:val="1"/>
          <w:numId w:val="1"/>
        </w:numPr>
        <w:shd w:val="clear" w:color="auto" w:fill="auto"/>
        <w:tabs>
          <w:tab w:val="left" w:pos="664"/>
        </w:tabs>
        <w:spacing w:after="200" w:line="259" w:lineRule="auto"/>
        <w:ind w:left="680" w:hanging="680"/>
      </w:pPr>
      <w:bookmarkStart w:id="10" w:name="bookmark15"/>
      <w:r>
        <w:t xml:space="preserve">Poskytovatel se zavazuje v rámci ostrahy provádět činnosti podrobně stanovené v příloze č. 1 („základní povinnosti") a příloze č. 2 </w:t>
      </w:r>
      <w:r>
        <w:t>(„minimální standard ostrahy"), které jsou nedílnou součástí této smlouvy.</w:t>
      </w:r>
      <w:bookmarkEnd w:id="10"/>
    </w:p>
    <w:p w:rsidR="000F0F44" w:rsidRDefault="002B32B3">
      <w:pPr>
        <w:pStyle w:val="Zkladntext1"/>
        <w:numPr>
          <w:ilvl w:val="1"/>
          <w:numId w:val="1"/>
        </w:numPr>
        <w:shd w:val="clear" w:color="auto" w:fill="auto"/>
        <w:tabs>
          <w:tab w:val="left" w:pos="664"/>
        </w:tabs>
        <w:spacing w:after="200" w:line="293" w:lineRule="auto"/>
        <w:ind w:left="680" w:hanging="680"/>
      </w:pPr>
      <w:r>
        <w:t>Poskytovatel prohlašuje, že je odborně a personálně způsobilý provádět po celou dobu činnosti dle této smlouvy.</w:t>
      </w:r>
    </w:p>
    <w:p w:rsidR="000F0F44" w:rsidRDefault="002B32B3">
      <w:pPr>
        <w:pStyle w:val="Zkladntext20"/>
        <w:shd w:val="clear" w:color="auto" w:fill="auto"/>
        <w:spacing w:after="0"/>
        <w:ind w:left="4120" w:firstLine="20"/>
      </w:pPr>
      <w:r>
        <w:t>III.</w:t>
      </w:r>
    </w:p>
    <w:p w:rsidR="000F0F44" w:rsidRDefault="002B32B3">
      <w:pPr>
        <w:pStyle w:val="Zkladntext20"/>
        <w:shd w:val="clear" w:color="auto" w:fill="auto"/>
        <w:jc w:val="center"/>
      </w:pPr>
      <w:r>
        <w:t>Úplata za ostrahu</w:t>
      </w:r>
    </w:p>
    <w:p w:rsidR="000F0F44" w:rsidRDefault="002B32B3">
      <w:pPr>
        <w:pStyle w:val="Zkladntext1"/>
        <w:numPr>
          <w:ilvl w:val="0"/>
          <w:numId w:val="2"/>
        </w:numPr>
        <w:shd w:val="clear" w:color="auto" w:fill="auto"/>
        <w:tabs>
          <w:tab w:val="left" w:pos="666"/>
        </w:tabs>
        <w:spacing w:after="180" w:line="293" w:lineRule="auto"/>
        <w:ind w:left="660" w:hanging="660"/>
      </w:pPr>
      <w:r>
        <w:t>Za ostrahu se objednatel zavazuje hradit částk</w:t>
      </w:r>
      <w:r>
        <w:t>u za jednu hodinu služby ve výši:</w:t>
      </w:r>
    </w:p>
    <w:p w:rsidR="000F0F44" w:rsidRDefault="002B32B3">
      <w:pPr>
        <w:pStyle w:val="Zkladntext1"/>
        <w:shd w:val="clear" w:color="auto" w:fill="auto"/>
        <w:tabs>
          <w:tab w:val="right" w:pos="4681"/>
          <w:tab w:val="right" w:pos="4934"/>
        </w:tabs>
        <w:spacing w:after="0" w:line="257" w:lineRule="auto"/>
        <w:ind w:left="1340"/>
        <w:rPr>
          <w:sz w:val="16"/>
          <w:szCs w:val="16"/>
        </w:rPr>
      </w:pPr>
      <w:r>
        <w:lastRenderedPageBreak/>
        <w:t>cena bez DPH:</w:t>
      </w:r>
      <w:r>
        <w:tab/>
      </w:r>
      <w:r>
        <w:rPr>
          <w:b/>
          <w:bCs/>
          <w:sz w:val="16"/>
          <w:szCs w:val="16"/>
        </w:rPr>
        <w:t>114,90</w:t>
      </w:r>
      <w:r>
        <w:rPr>
          <w:b/>
          <w:bCs/>
          <w:sz w:val="16"/>
          <w:szCs w:val="16"/>
        </w:rPr>
        <w:tab/>
        <w:t>Kč</w:t>
      </w:r>
    </w:p>
    <w:p w:rsidR="000F0F44" w:rsidRDefault="002B32B3">
      <w:pPr>
        <w:pStyle w:val="Zkladntext1"/>
        <w:shd w:val="clear" w:color="auto" w:fill="auto"/>
        <w:tabs>
          <w:tab w:val="left" w:pos="4431"/>
        </w:tabs>
        <w:spacing w:after="0" w:line="293" w:lineRule="auto"/>
        <w:ind w:left="1340"/>
        <w:rPr>
          <w:sz w:val="16"/>
          <w:szCs w:val="16"/>
        </w:rPr>
      </w:pPr>
      <w:r>
        <w:t>sazba DPH:</w:t>
      </w:r>
      <w:r>
        <w:tab/>
      </w:r>
      <w:r>
        <w:rPr>
          <w:b/>
          <w:bCs/>
          <w:sz w:val="16"/>
          <w:szCs w:val="16"/>
        </w:rPr>
        <w:t>21%</w:t>
      </w:r>
    </w:p>
    <w:p w:rsidR="000F0F44" w:rsidRDefault="002B32B3">
      <w:pPr>
        <w:pStyle w:val="Zkladntext20"/>
        <w:shd w:val="clear" w:color="auto" w:fill="auto"/>
        <w:tabs>
          <w:tab w:val="right" w:pos="4681"/>
          <w:tab w:val="right" w:pos="4934"/>
        </w:tabs>
        <w:spacing w:after="0"/>
        <w:ind w:left="1340"/>
        <w:jc w:val="both"/>
      </w:pPr>
      <w:r>
        <w:rPr>
          <w:b w:val="0"/>
          <w:bCs w:val="0"/>
          <w:sz w:val="14"/>
          <w:szCs w:val="14"/>
        </w:rPr>
        <w:t>DPH:</w:t>
      </w:r>
      <w:r>
        <w:rPr>
          <w:b w:val="0"/>
          <w:bCs w:val="0"/>
          <w:sz w:val="14"/>
          <w:szCs w:val="14"/>
        </w:rPr>
        <w:tab/>
      </w:r>
      <w:r>
        <w:t>24,13</w:t>
      </w:r>
      <w:r>
        <w:tab/>
        <w:t>Kč</w:t>
      </w:r>
    </w:p>
    <w:p w:rsidR="000F0F44" w:rsidRDefault="002B32B3">
      <w:pPr>
        <w:pStyle w:val="Zkladntext1"/>
        <w:shd w:val="clear" w:color="auto" w:fill="auto"/>
        <w:tabs>
          <w:tab w:val="right" w:pos="4681"/>
          <w:tab w:val="right" w:pos="4934"/>
        </w:tabs>
        <w:spacing w:after="200" w:line="257" w:lineRule="auto"/>
        <w:ind w:left="1340"/>
        <w:rPr>
          <w:sz w:val="16"/>
          <w:szCs w:val="16"/>
        </w:rPr>
      </w:pPr>
      <w:r>
        <w:t>cena včetně DPH:</w:t>
      </w:r>
      <w:r>
        <w:tab/>
      </w:r>
      <w:r>
        <w:rPr>
          <w:b/>
          <w:bCs/>
          <w:sz w:val="16"/>
          <w:szCs w:val="16"/>
        </w:rPr>
        <w:t>139,03</w:t>
      </w:r>
      <w:r>
        <w:rPr>
          <w:b/>
          <w:bCs/>
          <w:sz w:val="16"/>
          <w:szCs w:val="16"/>
        </w:rPr>
        <w:tab/>
        <w:t>Kč</w:t>
      </w:r>
    </w:p>
    <w:p w:rsidR="000F0F44" w:rsidRDefault="002B32B3">
      <w:pPr>
        <w:pStyle w:val="Zkladntext1"/>
        <w:numPr>
          <w:ilvl w:val="0"/>
          <w:numId w:val="2"/>
        </w:numPr>
        <w:shd w:val="clear" w:color="auto" w:fill="auto"/>
        <w:tabs>
          <w:tab w:val="left" w:pos="666"/>
        </w:tabs>
        <w:spacing w:after="160" w:line="305" w:lineRule="auto"/>
        <w:ind w:left="660" w:hanging="660"/>
      </w:pPr>
      <w:r>
        <w:t>Úplata za ostrahu zahrnuje veškeré případné náklady poskytovatele na splnění závazků dle této smlouvy.</w:t>
      </w:r>
    </w:p>
    <w:p w:rsidR="000F0F44" w:rsidRDefault="002B32B3">
      <w:pPr>
        <w:pStyle w:val="Zkladntext1"/>
        <w:numPr>
          <w:ilvl w:val="0"/>
          <w:numId w:val="2"/>
        </w:numPr>
        <w:shd w:val="clear" w:color="auto" w:fill="auto"/>
        <w:tabs>
          <w:tab w:val="left" w:pos="666"/>
        </w:tabs>
        <w:spacing w:after="180" w:line="295" w:lineRule="auto"/>
        <w:ind w:left="660" w:hanging="660"/>
      </w:pPr>
      <w:r>
        <w:t xml:space="preserve">Úplata je splatná ve výši dle skutečně </w:t>
      </w:r>
      <w:r>
        <w:t>odsloužených hodin v uplynulém měsíci na základě faktury vystavené vždy za skončený kalendářní měsíc. Faktury jsou splatné30 dnů od doručení faktury objednateli.</w:t>
      </w:r>
    </w:p>
    <w:p w:rsidR="000F0F44" w:rsidRDefault="002B32B3">
      <w:pPr>
        <w:pStyle w:val="Zkladntext1"/>
        <w:numPr>
          <w:ilvl w:val="0"/>
          <w:numId w:val="2"/>
        </w:numPr>
        <w:shd w:val="clear" w:color="auto" w:fill="auto"/>
        <w:tabs>
          <w:tab w:val="left" w:pos="666"/>
        </w:tabs>
        <w:spacing w:after="160" w:line="298" w:lineRule="auto"/>
        <w:ind w:left="660" w:hanging="660"/>
      </w:pPr>
      <w:r>
        <w:t>Poskytovatel je osobou povinnou spolupůsobit při výkonu finanční kontroly prováděné v souvislo</w:t>
      </w:r>
      <w:r>
        <w:t>sti s úhradou zboží nebo služeb z veřejných výdajů.</w:t>
      </w:r>
    </w:p>
    <w:p w:rsidR="000F0F44" w:rsidRDefault="002B32B3">
      <w:pPr>
        <w:pStyle w:val="Zkladntext1"/>
        <w:numPr>
          <w:ilvl w:val="0"/>
          <w:numId w:val="2"/>
        </w:numPr>
        <w:shd w:val="clear" w:color="auto" w:fill="auto"/>
        <w:tabs>
          <w:tab w:val="left" w:pos="666"/>
        </w:tabs>
        <w:spacing w:after="200" w:line="293" w:lineRule="auto"/>
        <w:ind w:left="660" w:hanging="660"/>
      </w:pPr>
      <w:r>
        <w:t xml:space="preserve">Pokud v průběhu plnění dojde ke změně zákonné výše minimální mzdy, může být měsíční úplata počínaje nejdříve účinností zvýšení minimální mzdy dohodou stran navýšena o skutečné dodatečné mzdové náklady </w:t>
      </w:r>
      <w:r>
        <w:t>vzniklé poskytovateli v přímém důsledku zvýšení minimální mzdy. Taková dohoda může být provedena pouze formou písemného dodatku k této smlouvě pod sankcí neplatnosti jiných forem ujednání.</w:t>
      </w:r>
    </w:p>
    <w:p w:rsidR="000F0F44" w:rsidRDefault="002B32B3">
      <w:pPr>
        <w:pStyle w:val="Zkladntext1"/>
        <w:numPr>
          <w:ilvl w:val="0"/>
          <w:numId w:val="3"/>
        </w:numPr>
        <w:shd w:val="clear" w:color="auto" w:fill="auto"/>
        <w:tabs>
          <w:tab w:val="left" w:pos="666"/>
        </w:tabs>
        <w:spacing w:after="380" w:line="293" w:lineRule="auto"/>
        <w:ind w:left="660" w:hanging="660"/>
      </w:pPr>
      <w:r>
        <w:t xml:space="preserve">Celková výše plnění nesmí překročit částku </w:t>
      </w:r>
      <w:r>
        <w:rPr>
          <w:b/>
          <w:bCs/>
          <w:sz w:val="16"/>
          <w:szCs w:val="16"/>
        </w:rPr>
        <w:t>2 300 000,00 Kč bez DPH.</w:t>
      </w:r>
      <w:r>
        <w:rPr>
          <w:b/>
          <w:bCs/>
          <w:sz w:val="16"/>
          <w:szCs w:val="16"/>
        </w:rPr>
        <w:t xml:space="preserve"> </w:t>
      </w:r>
      <w:r>
        <w:t>Pokud dojde k dosažení této částky, smlouva se ukončuje. Poskytovatel má povinnost upozornit objednatele na skutečnost, že dojde k dosažení této částky, tři měsíce dopředu před okamžikem vzniku této skutečnosti.</w:t>
      </w:r>
    </w:p>
    <w:p w:rsidR="000F0F44" w:rsidRDefault="002B32B3">
      <w:pPr>
        <w:pStyle w:val="Zkladntext20"/>
        <w:shd w:val="clear" w:color="auto" w:fill="auto"/>
        <w:spacing w:after="0"/>
        <w:ind w:left="4120" w:firstLine="20"/>
      </w:pPr>
      <w:r>
        <w:t>IV.</w:t>
      </w:r>
    </w:p>
    <w:p w:rsidR="000F0F44" w:rsidRDefault="002B32B3">
      <w:pPr>
        <w:pStyle w:val="Zkladntext20"/>
        <w:shd w:val="clear" w:color="auto" w:fill="auto"/>
        <w:jc w:val="center"/>
      </w:pPr>
      <w:r>
        <w:t>Další povinnosti objednatele</w:t>
      </w:r>
    </w:p>
    <w:p w:rsidR="000F0F44" w:rsidRDefault="002B32B3">
      <w:pPr>
        <w:pStyle w:val="Zkladntext1"/>
        <w:numPr>
          <w:ilvl w:val="0"/>
          <w:numId w:val="4"/>
        </w:numPr>
        <w:shd w:val="clear" w:color="auto" w:fill="auto"/>
        <w:tabs>
          <w:tab w:val="left" w:pos="666"/>
        </w:tabs>
        <w:spacing w:after="180" w:line="293" w:lineRule="auto"/>
        <w:ind w:left="660" w:hanging="660"/>
      </w:pPr>
      <w:r>
        <w:t>Objednatel</w:t>
      </w:r>
      <w:r>
        <w:t xml:space="preserve"> umožní poskytovateli v rozsahu nezbytném pro provádění ostrahy bezplatně užívat prostory a zařízení vrátnice areálu s vybavením: sociální zařízení, uzamykatelné skříňky s přístupem výhradně pro poskytovatele, nábytek, elektrická energie a telefonní linka.</w:t>
      </w:r>
    </w:p>
    <w:p w:rsidR="000F0F44" w:rsidRDefault="002B32B3">
      <w:pPr>
        <w:pStyle w:val="Zkladntext1"/>
        <w:numPr>
          <w:ilvl w:val="0"/>
          <w:numId w:val="4"/>
        </w:numPr>
        <w:shd w:val="clear" w:color="auto" w:fill="auto"/>
        <w:tabs>
          <w:tab w:val="left" w:pos="666"/>
        </w:tabs>
        <w:spacing w:after="380" w:line="295" w:lineRule="auto"/>
        <w:ind w:left="660" w:hanging="660"/>
      </w:pPr>
      <w:r>
        <w:t>Objednatel v rozsahu nezbytném pro provádění ostrahy dle této smlouvy umožní přístup osobám provádějícím ostrahu do střežených prostor a instalaci nezbytného zařízení poskytovatele.</w:t>
      </w:r>
    </w:p>
    <w:p w:rsidR="000F0F44" w:rsidRDefault="002B32B3">
      <w:pPr>
        <w:pStyle w:val="Zkladntext20"/>
        <w:shd w:val="clear" w:color="auto" w:fill="auto"/>
        <w:spacing w:after="0"/>
        <w:ind w:left="4180"/>
      </w:pPr>
      <w:r>
        <w:t>V.</w:t>
      </w:r>
    </w:p>
    <w:p w:rsidR="000F0F44" w:rsidRDefault="002B32B3">
      <w:pPr>
        <w:pStyle w:val="Zkladntext20"/>
        <w:shd w:val="clear" w:color="auto" w:fill="auto"/>
        <w:jc w:val="center"/>
      </w:pPr>
      <w:r>
        <w:t>Další povinnosti poskytovatele</w:t>
      </w:r>
    </w:p>
    <w:p w:rsidR="000F0F44" w:rsidRDefault="002B32B3">
      <w:pPr>
        <w:pStyle w:val="Zkladntext1"/>
        <w:numPr>
          <w:ilvl w:val="0"/>
          <w:numId w:val="5"/>
        </w:numPr>
        <w:shd w:val="clear" w:color="auto" w:fill="auto"/>
        <w:tabs>
          <w:tab w:val="left" w:pos="666"/>
        </w:tabs>
        <w:spacing w:after="200" w:line="293" w:lineRule="auto"/>
        <w:ind w:left="660" w:hanging="660"/>
      </w:pPr>
      <w:r>
        <w:t xml:space="preserve">Poskytovatel je povinen provádět </w:t>
      </w:r>
      <w:r>
        <w:t>ostrahu s odbornou péčí, a s veškerým úsilím směřujícím k zajištění maximální bezpečnosti osob oprávněně se nacházejících v areálu, zamezení škod na majetku umístěném v areálu, zamezení přístupu nežádoucích osob a vozidel do areálu.</w:t>
      </w:r>
    </w:p>
    <w:p w:rsidR="000F0F44" w:rsidRDefault="002B32B3">
      <w:pPr>
        <w:pStyle w:val="Zkladntext1"/>
        <w:numPr>
          <w:ilvl w:val="0"/>
          <w:numId w:val="5"/>
        </w:numPr>
        <w:shd w:val="clear" w:color="auto" w:fill="auto"/>
        <w:tabs>
          <w:tab w:val="left" w:pos="666"/>
        </w:tabs>
        <w:spacing w:after="200" w:line="293" w:lineRule="auto"/>
        <w:ind w:left="660" w:hanging="660"/>
      </w:pPr>
      <w:r>
        <w:t>Při provádění ostrahy j</w:t>
      </w:r>
      <w:r>
        <w:t>e poskytovatel povinen respektovat pokyny objednatele.</w:t>
      </w:r>
    </w:p>
    <w:p w:rsidR="000F0F44" w:rsidRDefault="002B32B3">
      <w:pPr>
        <w:pStyle w:val="Zkladntext1"/>
        <w:numPr>
          <w:ilvl w:val="0"/>
          <w:numId w:val="5"/>
        </w:numPr>
        <w:shd w:val="clear" w:color="auto" w:fill="auto"/>
        <w:tabs>
          <w:tab w:val="left" w:pos="666"/>
        </w:tabs>
        <w:spacing w:after="180" w:line="293" w:lineRule="auto"/>
        <w:ind w:left="660" w:hanging="660"/>
      </w:pPr>
      <w:r>
        <w:t>Poskytovatel je oprávněn k provádění ostrahy použít pouze fyzické osoby, které jsou jeho zaměstnanci. Plnění pomocí subdodavatele je vyloučeno. Objednatel si vyhrazuje možnost zažádat jednorázově v prů</w:t>
      </w:r>
      <w:r>
        <w:t>běhu plnění smlouvy poskytovatele kromě případu dle bodu 5. 7. tohoto článku o výměnu kteréhokoliv člena týmu za jiného, který bude dodržovat shodné požadavky na kvalifikaci dle této smlouvy a potřebnou k zajištění plnění dle této smlouvy a poskytovatel je</w:t>
      </w:r>
      <w:r>
        <w:t xml:space="preserve"> povinen mu vyhovět.</w:t>
      </w:r>
    </w:p>
    <w:p w:rsidR="000F0F44" w:rsidRDefault="002B32B3">
      <w:pPr>
        <w:pStyle w:val="Zkladntext1"/>
        <w:numPr>
          <w:ilvl w:val="0"/>
          <w:numId w:val="5"/>
        </w:numPr>
        <w:shd w:val="clear" w:color="auto" w:fill="auto"/>
        <w:tabs>
          <w:tab w:val="left" w:pos="666"/>
        </w:tabs>
        <w:spacing w:after="200" w:line="298" w:lineRule="auto"/>
        <w:ind w:left="660" w:hanging="660"/>
        <w:jc w:val="left"/>
      </w:pPr>
      <w:r>
        <w:t>Poskytovatel může k provádění ostrahy použít pouze osoby, které splňují všechny následující předpoklady:</w:t>
      </w:r>
    </w:p>
    <w:p w:rsidR="000F0F44" w:rsidRDefault="002B32B3">
      <w:pPr>
        <w:pStyle w:val="Zkladntext1"/>
        <w:shd w:val="clear" w:color="auto" w:fill="auto"/>
        <w:spacing w:after="0" w:line="240" w:lineRule="auto"/>
        <w:ind w:left="1340"/>
      </w:pPr>
      <w:r>
        <w:t>zletilost</w:t>
      </w:r>
    </w:p>
    <w:p w:rsidR="000F0F44" w:rsidRDefault="002B32B3">
      <w:pPr>
        <w:pStyle w:val="Zkladntext1"/>
        <w:shd w:val="clear" w:color="auto" w:fill="auto"/>
        <w:spacing w:after="0" w:line="240" w:lineRule="auto"/>
        <w:ind w:left="1340"/>
      </w:pPr>
      <w:r>
        <w:t>bezúhonnost</w:t>
      </w:r>
    </w:p>
    <w:p w:rsidR="000F0F44" w:rsidRDefault="002B32B3">
      <w:pPr>
        <w:pStyle w:val="Zkladntext1"/>
        <w:shd w:val="clear" w:color="auto" w:fill="auto"/>
        <w:spacing w:after="200" w:line="240" w:lineRule="auto"/>
        <w:ind w:left="1340"/>
      </w:pPr>
      <w:r>
        <w:t>odpovídající fyzická kondice</w:t>
      </w:r>
    </w:p>
    <w:p w:rsidR="000F0F44" w:rsidRDefault="002B32B3">
      <w:pPr>
        <w:pStyle w:val="Zkladntext1"/>
        <w:shd w:val="clear" w:color="auto" w:fill="auto"/>
        <w:spacing w:after="180" w:line="293" w:lineRule="auto"/>
        <w:ind w:left="1340"/>
        <w:jc w:val="left"/>
      </w:pPr>
      <w:r>
        <w:t>odpovídající odborná kvalifikace</w:t>
      </w:r>
    </w:p>
    <w:p w:rsidR="000F0F44" w:rsidRDefault="002B32B3">
      <w:pPr>
        <w:pStyle w:val="Zkladntext1"/>
        <w:numPr>
          <w:ilvl w:val="0"/>
          <w:numId w:val="5"/>
        </w:numPr>
        <w:shd w:val="clear" w:color="auto" w:fill="auto"/>
        <w:tabs>
          <w:tab w:val="left" w:pos="664"/>
        </w:tabs>
        <w:spacing w:after="180" w:line="293" w:lineRule="auto"/>
        <w:ind w:left="660" w:hanging="660"/>
      </w:pPr>
      <w:r>
        <w:t xml:space="preserve">Osoby použité poskytovatelem pro provádění </w:t>
      </w:r>
      <w:r>
        <w:t xml:space="preserve">ostrahy nesmí vnášet ani požívat alkoholické nápoje nebo jiné návykové látky, a v době výkonu ostrahy nesmí být pod jejich vlivem. Tyto osoby jsou povinny se na žádost objednatele podrobit namátkové dechové kontrole požití alkoholu. Kontrolu provádí osoba </w:t>
      </w:r>
      <w:r>
        <w:t>pověřená objednatelem.</w:t>
      </w:r>
    </w:p>
    <w:p w:rsidR="000F0F44" w:rsidRDefault="002B32B3">
      <w:pPr>
        <w:pStyle w:val="Zkladntext1"/>
        <w:numPr>
          <w:ilvl w:val="0"/>
          <w:numId w:val="5"/>
        </w:numPr>
        <w:shd w:val="clear" w:color="auto" w:fill="auto"/>
        <w:tabs>
          <w:tab w:val="left" w:pos="664"/>
        </w:tabs>
        <w:spacing w:after="180" w:line="298" w:lineRule="auto"/>
        <w:ind w:left="660" w:hanging="660"/>
      </w:pPr>
      <w:r>
        <w:t>Osoby použité poskytovatelem pro ostrahu v areálu jsou povinny dodržovat příslušné vnitřní předpisy.</w:t>
      </w:r>
    </w:p>
    <w:p w:rsidR="000F0F44" w:rsidRDefault="002B32B3">
      <w:pPr>
        <w:pStyle w:val="Zkladntext1"/>
        <w:numPr>
          <w:ilvl w:val="0"/>
          <w:numId w:val="5"/>
        </w:numPr>
        <w:shd w:val="clear" w:color="auto" w:fill="auto"/>
        <w:tabs>
          <w:tab w:val="left" w:pos="664"/>
        </w:tabs>
        <w:spacing w:after="180" w:line="293" w:lineRule="auto"/>
        <w:ind w:left="660" w:hanging="660"/>
      </w:pPr>
      <w:r>
        <w:t>V případě opakovaného (nejméně 2x) porušení povinností stanovené touto smlouvou osobou použitou poskytovatelem pro provádění ostrahy</w:t>
      </w:r>
      <w:r>
        <w:t>, je objednatel oprávněn požadovat trvalou výměnu této osoby. Poskytovatel je povinen této žádosti vyhovět ve lhůtě 7 dnů. Takto vyměněnou osobu již není možné použít pro provádění ostrahy u objednatele.</w:t>
      </w:r>
    </w:p>
    <w:p w:rsidR="000F0F44" w:rsidRDefault="002B32B3">
      <w:pPr>
        <w:pStyle w:val="Zkladntext1"/>
        <w:numPr>
          <w:ilvl w:val="0"/>
          <w:numId w:val="5"/>
        </w:numPr>
        <w:shd w:val="clear" w:color="auto" w:fill="auto"/>
        <w:tabs>
          <w:tab w:val="left" w:pos="664"/>
        </w:tabs>
        <w:spacing w:after="180" w:line="295" w:lineRule="auto"/>
        <w:ind w:left="660" w:hanging="660"/>
      </w:pPr>
      <w:r>
        <w:t>Poskytovatel je povinen na své náklady instalovat el</w:t>
      </w:r>
      <w:r>
        <w:t xml:space="preserve">ektronický systém kontroly obchůzek. Kontrolní místa určí </w:t>
      </w:r>
      <w:r>
        <w:lastRenderedPageBreak/>
        <w:t>objednatel. Měsíční výstupy z elektronického systému kontroly se poskytovatel zavazuje předat objednateli vždy do 3 dnů od skončení kalendářního měsíce, kterého se výstup týká.</w:t>
      </w:r>
    </w:p>
    <w:p w:rsidR="000F0F44" w:rsidRDefault="002B32B3">
      <w:pPr>
        <w:pStyle w:val="Zkladntext1"/>
        <w:numPr>
          <w:ilvl w:val="0"/>
          <w:numId w:val="5"/>
        </w:numPr>
        <w:shd w:val="clear" w:color="auto" w:fill="auto"/>
        <w:tabs>
          <w:tab w:val="left" w:pos="664"/>
        </w:tabs>
        <w:spacing w:after="180" w:line="293" w:lineRule="auto"/>
        <w:ind w:left="660" w:hanging="660"/>
      </w:pPr>
      <w:r>
        <w:t>Poskytovatel je povin</w:t>
      </w:r>
      <w:r>
        <w:t>en po celou dobu trvání této smlouvy udržovat v platnosti a účinnosti pojištění své odpovědnosti za škody vzniklé v souvislosti s plněním této smlouvy s limitem pojistného plnění ve výši minimálně 20.000.000,- Kč na každou pojistnou událost, se spoluúčastí</w:t>
      </w:r>
      <w:r>
        <w:t xml:space="preserve"> nejvýše 10% a absolutním limitem spoluúčasti 100.000,- Kč.</w:t>
      </w:r>
    </w:p>
    <w:p w:rsidR="000F0F44" w:rsidRDefault="002B32B3">
      <w:pPr>
        <w:pStyle w:val="Zkladntext1"/>
        <w:numPr>
          <w:ilvl w:val="0"/>
          <w:numId w:val="5"/>
        </w:numPr>
        <w:shd w:val="clear" w:color="auto" w:fill="auto"/>
        <w:tabs>
          <w:tab w:val="left" w:pos="664"/>
        </w:tabs>
        <w:spacing w:after="180" w:line="293" w:lineRule="auto"/>
        <w:ind w:left="660" w:hanging="660"/>
      </w:pPr>
      <w:r>
        <w:t>Poskytovatel je povinen zachovávat mlčenlivost o všech skutečnostech, které se dozvěděl v souvislosti s prováděním ostrahy dle této smlouvy.</w:t>
      </w:r>
    </w:p>
    <w:p w:rsidR="000F0F44" w:rsidRDefault="002B32B3">
      <w:pPr>
        <w:pStyle w:val="Zkladntext1"/>
        <w:numPr>
          <w:ilvl w:val="0"/>
          <w:numId w:val="5"/>
        </w:numPr>
        <w:shd w:val="clear" w:color="auto" w:fill="auto"/>
        <w:tabs>
          <w:tab w:val="left" w:pos="664"/>
        </w:tabs>
        <w:spacing w:after="180" w:line="293" w:lineRule="auto"/>
        <w:ind w:left="660" w:hanging="660"/>
      </w:pPr>
      <w:r>
        <w:t>Poskytovatel je povinen písemně upozornit objednatele n</w:t>
      </w:r>
      <w:r>
        <w:t>a skutečnosti, které by mohly mít nepříznivý vliv na řádné plnění závazků poskytovatele podle této smlouvy, jakož i na nevhodnost pokynů objednatele. Poskytovatel je povinen písemně upozornit na případná bezpečnostní rizika, která při ostraze zjistí.</w:t>
      </w:r>
    </w:p>
    <w:p w:rsidR="000F0F44" w:rsidRDefault="002B32B3">
      <w:pPr>
        <w:pStyle w:val="Zkladntext1"/>
        <w:numPr>
          <w:ilvl w:val="0"/>
          <w:numId w:val="5"/>
        </w:numPr>
        <w:shd w:val="clear" w:color="auto" w:fill="auto"/>
        <w:tabs>
          <w:tab w:val="left" w:pos="664"/>
        </w:tabs>
        <w:spacing w:after="0" w:line="293" w:lineRule="auto"/>
        <w:ind w:left="660" w:hanging="660"/>
      </w:pPr>
      <w:r>
        <w:t>Posky</w:t>
      </w:r>
      <w:r>
        <w:t>tovatel tímto prohlašuje, že více než 50 % jeho zaměstnanců tvoří osoby se zdravotním postižením (dále též „OZP"). Poskytovatel se tímto objednateli zavazuje písemně potvrdit odběr plnění povinného podílu zaměstnaných OZP (náhradního plnění) dle § 81 odst.</w:t>
      </w:r>
      <w:r>
        <w:t xml:space="preserve"> 2, písm.</w:t>
      </w:r>
    </w:p>
    <w:p w:rsidR="000F0F44" w:rsidRDefault="002B32B3">
      <w:pPr>
        <w:pStyle w:val="Zkladntext1"/>
        <w:numPr>
          <w:ilvl w:val="0"/>
          <w:numId w:val="6"/>
        </w:numPr>
        <w:shd w:val="clear" w:color="auto" w:fill="auto"/>
        <w:tabs>
          <w:tab w:val="left" w:pos="958"/>
          <w:tab w:val="left" w:pos="1322"/>
        </w:tabs>
        <w:spacing w:after="180" w:line="293" w:lineRule="auto"/>
        <w:ind w:left="660"/>
      </w:pPr>
      <w:r>
        <w:t>zák. č. 435/2004 Sb., o zaměstnanosti, ve znění pozdějších předpisů, v celkové výši dle roční fakturace objednateli počínaje datem účinnosti této smlouvy.</w:t>
      </w:r>
    </w:p>
    <w:p w:rsidR="000F0F44" w:rsidRDefault="002B32B3">
      <w:pPr>
        <w:pStyle w:val="Zkladntext1"/>
        <w:shd w:val="clear" w:color="auto" w:fill="auto"/>
        <w:spacing w:after="180" w:line="288" w:lineRule="auto"/>
        <w:ind w:left="660"/>
      </w:pPr>
      <w:r>
        <w:t xml:space="preserve">Poskytovatel garantuje, že jím shora potvrzený objem, je součástí limitu jeho společnosti </w:t>
      </w:r>
      <w:r>
        <w:t>pro daný rok ve smyslu § 81 odst. 3 výše citovaného zákona a že tyto limity a kritéria podle odstavce výše bude dodržovat i v případě změny legislativy po dobu trvání této smlouvy.</w:t>
      </w:r>
    </w:p>
    <w:p w:rsidR="000F0F44" w:rsidRDefault="002B32B3">
      <w:pPr>
        <w:pStyle w:val="Zkladntext1"/>
        <w:shd w:val="clear" w:color="auto" w:fill="auto"/>
        <w:spacing w:after="180" w:line="295" w:lineRule="auto"/>
        <w:ind w:left="660"/>
      </w:pPr>
      <w:r>
        <w:t xml:space="preserve">Hodnotu stanoveného celkového limitu potvrzení náhradního plnění dle § 81 </w:t>
      </w:r>
      <w:r>
        <w:t>výše citovaného zákona pro daný rok za jednu zaměstnanou osobu se zdravotním postižením (dále též „ZPS") u vykonavatele se poskytovatel zavazuje objednateli na požádání sdělit.</w:t>
      </w:r>
    </w:p>
    <w:p w:rsidR="000F0F44" w:rsidRDefault="002B32B3">
      <w:pPr>
        <w:pStyle w:val="Zkladntext1"/>
        <w:shd w:val="clear" w:color="auto" w:fill="auto"/>
        <w:spacing w:after="580" w:line="295" w:lineRule="auto"/>
        <w:ind w:left="660"/>
      </w:pPr>
      <w:r>
        <w:t>Poskytovatel se tímto zavazuje, že písemné potvrzení obdobného obsahu a rozsahu</w:t>
      </w:r>
      <w:r>
        <w:t>, ve smyslu tohoto odstavce poskytne písemně objednateli za každý kalendářní rok zvlášť po dobu účinnosti této smlouvy.</w:t>
      </w:r>
    </w:p>
    <w:p w:rsidR="000F0F44" w:rsidRDefault="002B32B3">
      <w:pPr>
        <w:pStyle w:val="Nadpis40"/>
        <w:keepNext/>
        <w:keepLines/>
        <w:shd w:val="clear" w:color="auto" w:fill="auto"/>
        <w:spacing w:after="0" w:line="262" w:lineRule="auto"/>
        <w:ind w:left="4140"/>
        <w:jc w:val="left"/>
      </w:pPr>
      <w:bookmarkStart w:id="11" w:name="bookmark16"/>
      <w:r>
        <w:t>VI.</w:t>
      </w:r>
      <w:bookmarkEnd w:id="11"/>
    </w:p>
    <w:p w:rsidR="000F0F44" w:rsidRDefault="002B32B3">
      <w:pPr>
        <w:pStyle w:val="Nadpis40"/>
        <w:keepNext/>
        <w:keepLines/>
        <w:shd w:val="clear" w:color="auto" w:fill="auto"/>
        <w:spacing w:line="262" w:lineRule="auto"/>
        <w:ind w:left="0"/>
        <w:jc w:val="center"/>
      </w:pPr>
      <w:bookmarkStart w:id="12" w:name="bookmark17"/>
      <w:r>
        <w:t>Trvání smlouvy</w:t>
      </w:r>
      <w:bookmarkEnd w:id="12"/>
    </w:p>
    <w:p w:rsidR="000F0F44" w:rsidRDefault="002B32B3">
      <w:pPr>
        <w:pStyle w:val="Nadpis40"/>
        <w:keepNext/>
        <w:keepLines/>
        <w:numPr>
          <w:ilvl w:val="0"/>
          <w:numId w:val="7"/>
        </w:numPr>
        <w:shd w:val="clear" w:color="auto" w:fill="auto"/>
        <w:tabs>
          <w:tab w:val="left" w:pos="664"/>
        </w:tabs>
        <w:spacing w:line="262" w:lineRule="auto"/>
        <w:ind w:left="660" w:hanging="660"/>
      </w:pPr>
      <w:bookmarkStart w:id="13" w:name="bookmark18"/>
      <w:r>
        <w:t>Tato smlouva se uzavírá na dobu určitou, a to od 1. 6. 2024 do 31. 5. 2025 (celková doba trvání smluvního vztahu je 1</w:t>
      </w:r>
      <w:r>
        <w:t>2 měsíců).</w:t>
      </w:r>
      <w:bookmarkEnd w:id="13"/>
    </w:p>
    <w:p w:rsidR="000F0F44" w:rsidRDefault="002B32B3">
      <w:pPr>
        <w:pStyle w:val="Zkladntext1"/>
        <w:numPr>
          <w:ilvl w:val="0"/>
          <w:numId w:val="7"/>
        </w:numPr>
        <w:shd w:val="clear" w:color="auto" w:fill="auto"/>
        <w:tabs>
          <w:tab w:val="left" w:pos="664"/>
        </w:tabs>
        <w:spacing w:after="180" w:line="293" w:lineRule="auto"/>
        <w:ind w:left="660" w:hanging="660"/>
      </w:pPr>
      <w:r>
        <w:t>Od této smlouvy je možno odstoupit nebo tuto smlouvu vypovědět pouze v případech, které tato smlouva výslovně stanoví.</w:t>
      </w:r>
    </w:p>
    <w:p w:rsidR="000F0F44" w:rsidRDefault="002B32B3">
      <w:pPr>
        <w:pStyle w:val="Zkladntext1"/>
        <w:numPr>
          <w:ilvl w:val="0"/>
          <w:numId w:val="7"/>
        </w:numPr>
        <w:shd w:val="clear" w:color="auto" w:fill="auto"/>
        <w:tabs>
          <w:tab w:val="left" w:pos="664"/>
        </w:tabs>
        <w:spacing w:after="180" w:line="295" w:lineRule="auto"/>
        <w:ind w:left="660" w:hanging="660"/>
      </w:pPr>
      <w:r>
        <w:t xml:space="preserve">Kterákoliv strana je oprávněna tuto smlouvu vypovědět i bez udání důvodů. Výpovědní doba je v takovém případě 3 měsíční a </w:t>
      </w:r>
      <w:r>
        <w:t>počíná běžet prvním dnem následujícím po doručení písemné výpovědi druhé smluvní straně.</w:t>
      </w:r>
    </w:p>
    <w:p w:rsidR="000F0F44" w:rsidRDefault="002B32B3">
      <w:pPr>
        <w:pStyle w:val="Zkladntext1"/>
        <w:numPr>
          <w:ilvl w:val="0"/>
          <w:numId w:val="7"/>
        </w:numPr>
        <w:shd w:val="clear" w:color="auto" w:fill="auto"/>
        <w:tabs>
          <w:tab w:val="left" w:pos="664"/>
        </w:tabs>
        <w:spacing w:after="180" w:line="298" w:lineRule="auto"/>
        <w:ind w:left="680" w:hanging="680"/>
      </w:pPr>
      <w:r>
        <w:t>Objednatel je oprávněn od této smlouvy odstoupit z důvodů uvedených v zákoně a vedle těchto důvodů také v případě:</w:t>
      </w:r>
    </w:p>
    <w:p w:rsidR="000F0F44" w:rsidRDefault="002B32B3">
      <w:pPr>
        <w:pStyle w:val="Zkladntext1"/>
        <w:numPr>
          <w:ilvl w:val="0"/>
          <w:numId w:val="8"/>
        </w:numPr>
        <w:shd w:val="clear" w:color="auto" w:fill="auto"/>
        <w:tabs>
          <w:tab w:val="left" w:pos="1347"/>
        </w:tabs>
        <w:spacing w:after="160" w:line="298" w:lineRule="auto"/>
        <w:ind w:left="1340" w:hanging="660"/>
        <w:jc w:val="left"/>
      </w:pPr>
      <w:r>
        <w:t>vydání rozhodnutí o úpadku poskytovatele, nebo o zam</w:t>
      </w:r>
      <w:r>
        <w:t>ítnutí insolvenčního návrhu pro nedostatek majetku poskytovatele, nebo vstupu poskytovatele do likvidace;</w:t>
      </w:r>
    </w:p>
    <w:p w:rsidR="000F0F44" w:rsidRDefault="002B32B3">
      <w:pPr>
        <w:pStyle w:val="Zkladntext1"/>
        <w:numPr>
          <w:ilvl w:val="0"/>
          <w:numId w:val="8"/>
        </w:numPr>
        <w:shd w:val="clear" w:color="auto" w:fill="auto"/>
        <w:tabs>
          <w:tab w:val="left" w:pos="1347"/>
        </w:tabs>
        <w:spacing w:after="180" w:line="293" w:lineRule="auto"/>
        <w:ind w:left="1340" w:hanging="660"/>
        <w:jc w:val="left"/>
      </w:pPr>
      <w:r>
        <w:t>porušení povinnosti dle této smlouvy, které nebude napraveno ani ve lhůtě 3 dnů od písemného upozornění na porušení;</w:t>
      </w:r>
    </w:p>
    <w:p w:rsidR="000F0F44" w:rsidRDefault="002B32B3">
      <w:pPr>
        <w:pStyle w:val="Zkladntext1"/>
        <w:numPr>
          <w:ilvl w:val="0"/>
          <w:numId w:val="8"/>
        </w:numPr>
        <w:shd w:val="clear" w:color="auto" w:fill="auto"/>
        <w:tabs>
          <w:tab w:val="left" w:pos="1347"/>
        </w:tabs>
        <w:spacing w:after="180" w:line="298" w:lineRule="auto"/>
        <w:ind w:left="1340" w:hanging="660"/>
        <w:jc w:val="left"/>
      </w:pPr>
      <w:r>
        <w:t>že poskytovatel uvedl v rámci zad</w:t>
      </w:r>
      <w:r>
        <w:t>ávacího řízení nepravdivé či zkreslené informace, které měly vliv na výběr poskytovatele pro uzavření této smlouvy;</w:t>
      </w:r>
    </w:p>
    <w:p w:rsidR="000F0F44" w:rsidRDefault="002B32B3">
      <w:pPr>
        <w:pStyle w:val="Zkladntext1"/>
        <w:numPr>
          <w:ilvl w:val="0"/>
          <w:numId w:val="8"/>
        </w:numPr>
        <w:shd w:val="clear" w:color="auto" w:fill="auto"/>
        <w:tabs>
          <w:tab w:val="left" w:pos="1347"/>
        </w:tabs>
        <w:spacing w:after="160" w:line="305" w:lineRule="auto"/>
        <w:ind w:left="1340" w:hanging="660"/>
        <w:jc w:val="left"/>
      </w:pPr>
      <w:r>
        <w:t>že poskytovatel užil pro provedení byť části ostrahy subdodavatele v rozporu s touto smlouvou.</w:t>
      </w:r>
    </w:p>
    <w:p w:rsidR="000F0F44" w:rsidRDefault="002B32B3">
      <w:pPr>
        <w:pStyle w:val="Zkladntext1"/>
        <w:numPr>
          <w:ilvl w:val="0"/>
          <w:numId w:val="7"/>
        </w:numPr>
        <w:shd w:val="clear" w:color="auto" w:fill="auto"/>
        <w:tabs>
          <w:tab w:val="left" w:pos="664"/>
        </w:tabs>
        <w:spacing w:after="800" w:line="298" w:lineRule="auto"/>
        <w:ind w:left="680" w:hanging="680"/>
      </w:pPr>
      <w:r>
        <w:t xml:space="preserve">Povinnost mlčenlivosti, smluvní pokuta </w:t>
      </w:r>
      <w:r>
        <w:t>zajišťující povinnost mlčenlivosti a veškerá práva z porušení povinností dle této smlouvy, přetrvávají i po skončení účinnosti této smlouvy.</w:t>
      </w:r>
    </w:p>
    <w:p w:rsidR="000F0F44" w:rsidRDefault="002B32B3">
      <w:pPr>
        <w:pStyle w:val="Nadpis40"/>
        <w:keepNext/>
        <w:keepLines/>
        <w:shd w:val="clear" w:color="auto" w:fill="auto"/>
        <w:spacing w:after="0"/>
        <w:ind w:left="4060" w:firstLine="20"/>
        <w:jc w:val="left"/>
      </w:pPr>
      <w:bookmarkStart w:id="14" w:name="bookmark19"/>
      <w:r>
        <w:t>VII.</w:t>
      </w:r>
      <w:bookmarkEnd w:id="14"/>
    </w:p>
    <w:p w:rsidR="000F0F44" w:rsidRDefault="002B32B3">
      <w:pPr>
        <w:pStyle w:val="Nadpis40"/>
        <w:keepNext/>
        <w:keepLines/>
        <w:shd w:val="clear" w:color="auto" w:fill="auto"/>
        <w:ind w:left="0"/>
        <w:jc w:val="center"/>
      </w:pPr>
      <w:bookmarkStart w:id="15" w:name="bookmark20"/>
      <w:r>
        <w:t>Sankce</w:t>
      </w:r>
      <w:bookmarkEnd w:id="15"/>
    </w:p>
    <w:p w:rsidR="000F0F44" w:rsidRDefault="002B32B3">
      <w:pPr>
        <w:pStyle w:val="Zkladntext1"/>
        <w:numPr>
          <w:ilvl w:val="0"/>
          <w:numId w:val="9"/>
        </w:numPr>
        <w:shd w:val="clear" w:color="auto" w:fill="auto"/>
        <w:tabs>
          <w:tab w:val="left" w:pos="664"/>
        </w:tabs>
        <w:spacing w:after="160" w:line="305" w:lineRule="auto"/>
        <w:ind w:left="680" w:hanging="680"/>
      </w:pPr>
      <w:r>
        <w:t>Poskytovatel je povinen zaplatit objednateli v případech porušení svých povinností smluvní pokutu.</w:t>
      </w:r>
    </w:p>
    <w:p w:rsidR="000F0F44" w:rsidRDefault="002B32B3">
      <w:pPr>
        <w:pStyle w:val="Zkladntext1"/>
        <w:numPr>
          <w:ilvl w:val="0"/>
          <w:numId w:val="9"/>
        </w:numPr>
        <w:shd w:val="clear" w:color="auto" w:fill="auto"/>
        <w:tabs>
          <w:tab w:val="left" w:pos="664"/>
        </w:tabs>
        <w:spacing w:after="180" w:line="293" w:lineRule="auto"/>
        <w:ind w:left="680" w:hanging="680"/>
      </w:pPr>
      <w:r>
        <w:lastRenderedPageBreak/>
        <w:t>Posk</w:t>
      </w:r>
      <w:r>
        <w:t>ytovatel je povinen zaplatit objednateli smluvní pokutu za každý jednotlivý případ porušení každé jednotlivé povinnosti uvedené v příloze č. 1 této smlouvy ve výši 5000,- Kč.</w:t>
      </w:r>
    </w:p>
    <w:p w:rsidR="000F0F44" w:rsidRDefault="002B32B3">
      <w:pPr>
        <w:pStyle w:val="Zkladntext1"/>
        <w:numPr>
          <w:ilvl w:val="0"/>
          <w:numId w:val="9"/>
        </w:numPr>
        <w:shd w:val="clear" w:color="auto" w:fill="auto"/>
        <w:tabs>
          <w:tab w:val="left" w:pos="664"/>
        </w:tabs>
        <w:spacing w:after="160" w:line="295" w:lineRule="auto"/>
        <w:ind w:left="680" w:hanging="680"/>
      </w:pPr>
      <w:r>
        <w:t>Poskytovatel je povinen zaplatit objednateli smluvní pokutu za každý jednotlivý p</w:t>
      </w:r>
      <w:r>
        <w:t xml:space="preserve">řípad porušení každé jednotlivé povinnosti uvedené v příloze č. 2 </w:t>
      </w:r>
      <w:proofErr w:type="gramStart"/>
      <w:r>
        <w:t>této</w:t>
      </w:r>
      <w:proofErr w:type="gramEnd"/>
      <w:r>
        <w:t xml:space="preserve"> smlouvy ve výši uvedené v této příloze pro každou tam uvedenou povinnost.</w:t>
      </w:r>
    </w:p>
    <w:p w:rsidR="000F0F44" w:rsidRDefault="002B32B3">
      <w:pPr>
        <w:pStyle w:val="Zkladntext1"/>
        <w:numPr>
          <w:ilvl w:val="0"/>
          <w:numId w:val="9"/>
        </w:numPr>
        <w:shd w:val="clear" w:color="auto" w:fill="auto"/>
        <w:tabs>
          <w:tab w:val="left" w:pos="664"/>
        </w:tabs>
        <w:spacing w:after="180" w:line="293" w:lineRule="auto"/>
        <w:ind w:left="680" w:hanging="680"/>
      </w:pPr>
      <w:r>
        <w:t xml:space="preserve">Poskytovatel </w:t>
      </w:r>
      <w:proofErr w:type="spellStart"/>
      <w:r>
        <w:rPr>
          <w:rFonts w:ascii="Arial" w:eastAsia="Arial" w:hAnsi="Arial" w:cs="Arial"/>
          <w:sz w:val="15"/>
          <w:szCs w:val="15"/>
        </w:rPr>
        <w:t>jě</w:t>
      </w:r>
      <w:proofErr w:type="spellEnd"/>
      <w:r>
        <w:rPr>
          <w:rFonts w:ascii="Arial" w:eastAsia="Arial" w:hAnsi="Arial" w:cs="Arial"/>
          <w:sz w:val="15"/>
          <w:szCs w:val="15"/>
        </w:rPr>
        <w:t xml:space="preserve"> </w:t>
      </w:r>
      <w:r>
        <w:t>povinen zaplatit objednateli smluvní pokutu ve výši 5000,- Kč za každý jednotlivý případ poruše</w:t>
      </w:r>
      <w:r>
        <w:t>ní povinnosti mlčenlivosti uložené touto smlouvou.</w:t>
      </w:r>
    </w:p>
    <w:p w:rsidR="000F0F44" w:rsidRDefault="002B32B3">
      <w:pPr>
        <w:pStyle w:val="Zkladntext1"/>
        <w:numPr>
          <w:ilvl w:val="0"/>
          <w:numId w:val="9"/>
        </w:numPr>
        <w:shd w:val="clear" w:color="auto" w:fill="auto"/>
        <w:tabs>
          <w:tab w:val="left" w:pos="664"/>
        </w:tabs>
        <w:spacing w:after="360" w:line="305" w:lineRule="auto"/>
        <w:ind w:left="680" w:hanging="680"/>
      </w:pPr>
      <w:r>
        <w:t>Zaplacení smluvní pokuty nemá vliv na povinnost poskytovatele nahradit vzniklou škodu nebo její rozsah.</w:t>
      </w:r>
    </w:p>
    <w:p w:rsidR="000F0F44" w:rsidRDefault="002B32B3">
      <w:pPr>
        <w:pStyle w:val="Nadpis40"/>
        <w:keepNext/>
        <w:keepLines/>
        <w:shd w:val="clear" w:color="auto" w:fill="auto"/>
        <w:spacing w:after="0"/>
        <w:ind w:left="4060" w:firstLine="20"/>
        <w:jc w:val="left"/>
      </w:pPr>
      <w:bookmarkStart w:id="16" w:name="bookmark21"/>
      <w:r>
        <w:t>VIII.</w:t>
      </w:r>
      <w:bookmarkEnd w:id="16"/>
    </w:p>
    <w:p w:rsidR="000F0F44" w:rsidRDefault="002B32B3">
      <w:pPr>
        <w:pStyle w:val="Nadpis40"/>
        <w:keepNext/>
        <w:keepLines/>
        <w:shd w:val="clear" w:color="auto" w:fill="auto"/>
        <w:ind w:left="0"/>
        <w:jc w:val="center"/>
      </w:pPr>
      <w:bookmarkStart w:id="17" w:name="bookmark22"/>
      <w:r>
        <w:t>Závěrečná ustanovení</w:t>
      </w:r>
      <w:bookmarkEnd w:id="17"/>
    </w:p>
    <w:p w:rsidR="000F0F44" w:rsidRDefault="002B32B3">
      <w:pPr>
        <w:pStyle w:val="Zkladntext1"/>
        <w:numPr>
          <w:ilvl w:val="0"/>
          <w:numId w:val="10"/>
        </w:numPr>
        <w:shd w:val="clear" w:color="auto" w:fill="auto"/>
        <w:tabs>
          <w:tab w:val="left" w:pos="664"/>
        </w:tabs>
        <w:spacing w:after="180" w:line="295" w:lineRule="auto"/>
        <w:ind w:left="680" w:hanging="680"/>
      </w:pPr>
      <w:r>
        <w:t xml:space="preserve">Tato smlouva nabývá platnosti a účinnosti dnem jejího podpis poslední </w:t>
      </w:r>
      <w:r>
        <w:t>smluvní stranou. Přijetí této smlouvy kteroukoliv stranou s výhradou, dodatkem nebo odchylkou, není přijetím smlouvy, ani pokud se podstatně nemění podmínky smlouvy.</w:t>
      </w:r>
    </w:p>
    <w:p w:rsidR="000F0F44" w:rsidRDefault="002B32B3">
      <w:pPr>
        <w:pStyle w:val="Zkladntext1"/>
        <w:numPr>
          <w:ilvl w:val="0"/>
          <w:numId w:val="10"/>
        </w:numPr>
        <w:shd w:val="clear" w:color="auto" w:fill="auto"/>
        <w:tabs>
          <w:tab w:val="left" w:pos="664"/>
        </w:tabs>
        <w:spacing w:after="180" w:line="298" w:lineRule="auto"/>
        <w:ind w:left="680" w:hanging="680"/>
      </w:pPr>
      <w:r>
        <w:t>Tato smlouva se řídí českým^ právním řádem. Případné spory z této smlouvy mají být rozhodo</w:t>
      </w:r>
      <w:r>
        <w:t>vány obecnými soudy České republiky, přičemž místně příslušný je obecný soud dle sídla objednatele.</w:t>
      </w:r>
    </w:p>
    <w:p w:rsidR="000F0F44" w:rsidRDefault="002B32B3">
      <w:pPr>
        <w:pStyle w:val="Zkladntext1"/>
        <w:numPr>
          <w:ilvl w:val="0"/>
          <w:numId w:val="10"/>
        </w:numPr>
        <w:shd w:val="clear" w:color="auto" w:fill="auto"/>
        <w:tabs>
          <w:tab w:val="left" w:pos="664"/>
        </w:tabs>
        <w:spacing w:after="180" w:line="295" w:lineRule="auto"/>
        <w:ind w:left="680" w:hanging="680"/>
      </w:pPr>
      <w:r>
        <w:t>Strany sjednávají zákaz postoupení smlouvy.</w:t>
      </w:r>
    </w:p>
    <w:p w:rsidR="000F0F44" w:rsidRDefault="002B32B3">
      <w:pPr>
        <w:pStyle w:val="Zkladntext1"/>
        <w:numPr>
          <w:ilvl w:val="0"/>
          <w:numId w:val="10"/>
        </w:numPr>
        <w:shd w:val="clear" w:color="auto" w:fill="auto"/>
        <w:tabs>
          <w:tab w:val="left" w:pos="664"/>
        </w:tabs>
        <w:spacing w:after="180" w:line="295" w:lineRule="auto"/>
        <w:ind w:left="680" w:hanging="680"/>
      </w:pPr>
      <w:r>
        <w:t>Poskytovatel nese nebezpečí změny okolností na své straně.</w:t>
      </w:r>
    </w:p>
    <w:p w:rsidR="000F0F44" w:rsidRDefault="002B32B3">
      <w:pPr>
        <w:pStyle w:val="Zkladntext1"/>
        <w:numPr>
          <w:ilvl w:val="0"/>
          <w:numId w:val="10"/>
        </w:numPr>
        <w:shd w:val="clear" w:color="auto" w:fill="auto"/>
        <w:tabs>
          <w:tab w:val="left" w:pos="664"/>
        </w:tabs>
        <w:spacing w:after="180" w:line="293" w:lineRule="auto"/>
        <w:ind w:left="680" w:hanging="680"/>
      </w:pPr>
      <w:r>
        <w:t>Tato smlouva je úplným ujednáním o předmětu smlouvy a</w:t>
      </w:r>
      <w:r>
        <w:t xml:space="preserve"> o všech náležitostech, které strany mínily smluvně upravit. Žádný projev stran při sjednávání této smlouvy a neobsažený v této nebo jiné písemné smlouvě nemá zakládat závazek kterékoliv ze stran.</w:t>
      </w:r>
    </w:p>
    <w:p w:rsidR="000F0F44" w:rsidRDefault="002B32B3">
      <w:pPr>
        <w:pStyle w:val="Zkladntext1"/>
        <w:numPr>
          <w:ilvl w:val="0"/>
          <w:numId w:val="10"/>
        </w:numPr>
        <w:shd w:val="clear" w:color="auto" w:fill="auto"/>
        <w:tabs>
          <w:tab w:val="left" w:pos="664"/>
        </w:tabs>
        <w:spacing w:after="160" w:line="302" w:lineRule="auto"/>
        <w:ind w:left="680" w:hanging="680"/>
      </w:pPr>
      <w:r>
        <w:t xml:space="preserve">Strany vylučují, aby vedle výslovných ustanovení smlouvy, </w:t>
      </w:r>
      <w:r>
        <w:t>byly práva a povinnosti dovozovány z dosavadní či budoucí praxe mezi stranami nebo ze zvyklostí ať obecných nebo odvětvových.</w:t>
      </w:r>
    </w:p>
    <w:p w:rsidR="000F0F44" w:rsidRDefault="002B32B3">
      <w:pPr>
        <w:pStyle w:val="Zkladntext1"/>
        <w:numPr>
          <w:ilvl w:val="0"/>
          <w:numId w:val="10"/>
        </w:numPr>
        <w:shd w:val="clear" w:color="auto" w:fill="auto"/>
        <w:tabs>
          <w:tab w:val="left" w:pos="664"/>
        </w:tabs>
        <w:spacing w:after="180"/>
        <w:ind w:left="680" w:hanging="680"/>
      </w:pPr>
      <w:r>
        <w:t>Poskytovatel potvrzuje, že je podnikatel a uzavírá tuto smlouvu v rámci svého podnikání. Na práva a povinnosti z této smlouvy se n</w:t>
      </w:r>
      <w:r>
        <w:t>eužijí ustanovení §1793 a 1796 občanského zákoníku.</w:t>
      </w:r>
      <w:r>
        <w:br w:type="page"/>
      </w:r>
    </w:p>
    <w:p w:rsidR="000F0F44" w:rsidRDefault="002B32B3">
      <w:pPr>
        <w:pStyle w:val="Zkladntext1"/>
        <w:shd w:val="clear" w:color="auto" w:fill="auto"/>
        <w:spacing w:after="200"/>
        <w:ind w:left="660"/>
      </w:pPr>
      <w:r>
        <w:lastRenderedPageBreak/>
        <w:t>Obě strany prohlašují, že práva a povinnosti přijaté touto smlouvou jsou a budou přiměřené jejich hospodářské situaci.</w:t>
      </w:r>
    </w:p>
    <w:p w:rsidR="000F0F44" w:rsidRDefault="002B32B3">
      <w:pPr>
        <w:pStyle w:val="Zkladntext1"/>
        <w:numPr>
          <w:ilvl w:val="0"/>
          <w:numId w:val="10"/>
        </w:numPr>
        <w:shd w:val="clear" w:color="auto" w:fill="auto"/>
        <w:tabs>
          <w:tab w:val="left" w:pos="653"/>
        </w:tabs>
        <w:spacing w:after="200" w:line="295" w:lineRule="auto"/>
        <w:ind w:left="660" w:hanging="660"/>
      </w:pPr>
      <w:r>
        <w:t>Tato smlouva může být měněna pouze číslovanými dodatky uzavřenými oběma smluvními st</w:t>
      </w:r>
      <w:r>
        <w:t>ranami v písemné formě, pod sankcí neplatnosti jiných forem ujednání. Za písemnou formu pro změnu smlouvy se nepovažuje výměna elektronických zpráv.</w:t>
      </w:r>
    </w:p>
    <w:p w:rsidR="000F0F44" w:rsidRDefault="002B32B3">
      <w:pPr>
        <w:pStyle w:val="Zkladntext1"/>
        <w:numPr>
          <w:ilvl w:val="0"/>
          <w:numId w:val="10"/>
        </w:numPr>
        <w:shd w:val="clear" w:color="auto" w:fill="auto"/>
        <w:tabs>
          <w:tab w:val="left" w:pos="412"/>
        </w:tabs>
        <w:spacing w:after="0" w:line="295" w:lineRule="auto"/>
        <w:ind w:left="660" w:hanging="660"/>
      </w:pPr>
      <w:r>
        <w:t>• Tato smlouva je sepsána ve čtyřech vyhotoveních, přičemž každá smluvní strana obdrží dvě</w:t>
      </w:r>
    </w:p>
    <w:p w:rsidR="000F0F44" w:rsidRDefault="002B32B3">
      <w:pPr>
        <w:pStyle w:val="Zkladntext1"/>
        <w:shd w:val="clear" w:color="auto" w:fill="auto"/>
        <w:spacing w:after="200" w:line="295" w:lineRule="auto"/>
        <w:ind w:left="660"/>
      </w:pPr>
      <w:r>
        <w:t>vyhotovení. Nedí</w:t>
      </w:r>
      <w:r>
        <w:t>lnou součástí smlouvy jsou přílohy:</w:t>
      </w:r>
    </w:p>
    <w:p w:rsidR="000F0F44" w:rsidRDefault="002B32B3">
      <w:pPr>
        <w:pStyle w:val="Zkladntext1"/>
        <w:shd w:val="clear" w:color="auto" w:fill="auto"/>
        <w:spacing w:after="400" w:line="295" w:lineRule="auto"/>
        <w:ind w:left="2020" w:right="3000"/>
        <w:jc w:val="left"/>
      </w:pPr>
      <w:r>
        <w:t>Příloha č. 1 - základní povinnosti Příloha č. 2 - minimální standard ostrahy Příloha č. 3 - realizační tým (1 + 6) Příloha č. 4 - zadávací dokumentace</w:t>
      </w:r>
    </w:p>
    <w:p w:rsidR="000F0F44" w:rsidRDefault="002B32B3">
      <w:pPr>
        <w:pStyle w:val="Zkladntext1"/>
        <w:shd w:val="clear" w:color="auto" w:fill="auto"/>
        <w:spacing w:after="200" w:line="240" w:lineRule="auto"/>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3825875</wp:posOffset>
                </wp:positionH>
                <wp:positionV relativeFrom="paragraph">
                  <wp:posOffset>12700</wp:posOffset>
                </wp:positionV>
                <wp:extent cx="746760" cy="4025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46760" cy="402590"/>
                        </a:xfrm>
                        <a:prstGeom prst="rect">
                          <a:avLst/>
                        </a:prstGeom>
                        <a:noFill/>
                      </wps:spPr>
                      <wps:txbx>
                        <w:txbxContent>
                          <w:p w:rsidR="000F0F44" w:rsidRDefault="002B32B3">
                            <w:pPr>
                              <w:pStyle w:val="Zkladntext1"/>
                              <w:shd w:val="clear" w:color="auto" w:fill="auto"/>
                              <w:spacing w:after="240" w:line="240" w:lineRule="auto"/>
                              <w:jc w:val="left"/>
                            </w:pPr>
                            <w:r>
                              <w:t>V Praze dne</w:t>
                            </w:r>
                          </w:p>
                          <w:p w:rsidR="000F0F44" w:rsidRDefault="002B32B3">
                            <w:pPr>
                              <w:pStyle w:val="Zkladntext1"/>
                              <w:shd w:val="clear" w:color="auto" w:fill="auto"/>
                              <w:spacing w:after="0" w:line="240" w:lineRule="auto"/>
                              <w:jc w:val="left"/>
                            </w:pPr>
                            <w:r>
                              <w:t>Poskytovatel: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1.25pt;margin-top:1.pt;width:58.799999999999997pt;height:31.699999999999999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V Praze 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Poskytovatel:</w:t>
                      </w:r>
                    </w:p>
                  </w:txbxContent>
                </v:textbox>
                <w10:wrap type="square" side="left" anchorx="page"/>
              </v:shape>
            </w:pict>
          </mc:Fallback>
        </mc:AlternateContent>
      </w:r>
      <w:r>
        <w:t>V Praze dne</w:t>
      </w:r>
    </w:p>
    <w:p w:rsidR="000F0F44" w:rsidRDefault="002B32B3">
      <w:pPr>
        <w:pStyle w:val="Zkladntext1"/>
        <w:shd w:val="clear" w:color="auto" w:fill="auto"/>
        <w:spacing w:after="200" w:line="240" w:lineRule="auto"/>
        <w:jc w:val="left"/>
      </w:pPr>
      <w:r>
        <w:t xml:space="preserve">Objednatel VÚRV </w:t>
      </w:r>
      <w:proofErr w:type="spellStart"/>
      <w:proofErr w:type="gramStart"/>
      <w:r>
        <w:t>v.v.</w:t>
      </w:r>
      <w:proofErr w:type="gramEnd"/>
      <w:r>
        <w:t>i</w:t>
      </w:r>
      <w:proofErr w:type="spellEnd"/>
      <w:r>
        <w:t>.:</w:t>
      </w:r>
    </w:p>
    <w:p w:rsidR="000F0F44" w:rsidRDefault="002B32B3">
      <w:pPr>
        <w:spacing w:line="14" w:lineRule="exact"/>
        <w:sectPr w:rsidR="000F0F44">
          <w:footerReference w:type="default" r:id="rId10"/>
          <w:footerReference w:type="first" r:id="rId11"/>
          <w:pgSz w:w="11900" w:h="16840"/>
          <w:pgMar w:top="1180" w:right="1644" w:bottom="1593" w:left="1645" w:header="0" w:footer="3" w:gutter="0"/>
          <w:pgNumType w:start="1"/>
          <w:cols w:space="720"/>
          <w:noEndnote/>
          <w:titlePg/>
          <w:docGrid w:linePitch="360"/>
        </w:sectPr>
      </w:pPr>
      <w:r>
        <w:rPr>
          <w:noProof/>
          <w:lang w:bidi="ar-SA"/>
        </w:rPr>
        <mc:AlternateContent>
          <mc:Choice Requires="wps">
            <w:drawing>
              <wp:anchor distT="289560" distB="497205" distL="114300" distR="3153410" simplePos="0" relativeHeight="125829381" behindDoc="0" locked="0" layoutInCell="1" allowOverlap="1">
                <wp:simplePos x="0" y="0"/>
                <wp:positionH relativeFrom="page">
                  <wp:posOffset>1348105</wp:posOffset>
                </wp:positionH>
                <wp:positionV relativeFrom="paragraph">
                  <wp:posOffset>298450</wp:posOffset>
                </wp:positionV>
                <wp:extent cx="1779905" cy="21336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779905" cy="213360"/>
                        </a:xfrm>
                        <a:prstGeom prst="rect">
                          <a:avLst/>
                        </a:prstGeom>
                        <a:noFill/>
                      </wps:spPr>
                      <wps:txbx>
                        <w:txbxContent>
                          <w:p w:rsidR="000F0F44" w:rsidRDefault="006E4F06">
                            <w:pPr>
                              <w:pStyle w:val="Zkladntext50"/>
                              <w:shd w:val="clear" w:color="auto" w:fill="auto"/>
                              <w:spacing w:line="240" w:lineRule="auto"/>
                              <w:jc w:val="left"/>
                            </w:pPr>
                            <w:r>
                              <w:rPr>
                                <w:sz w:val="26"/>
                                <w:szCs w:val="26"/>
                              </w:rPr>
                              <w:t xml:space="preserve">                      </w:t>
                            </w:r>
                            <w:r w:rsidR="002B32B3">
                              <w:rPr>
                                <w:sz w:val="26"/>
                                <w:szCs w:val="26"/>
                              </w:rPr>
                              <w:t xml:space="preserve"> </w:t>
                            </w:r>
                            <w:r>
                              <w:t>Madaras, Ph.D.</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106.15pt;margin-top:23.5pt;width:140.15pt;height:16.8pt;z-index:125829381;visibility:visible;mso-wrap-style:square;mso-wrap-distance-left:9pt;mso-wrap-distance-top:22.8pt;mso-wrap-distance-right:248.3pt;mso-wrap-distance-bottom:39.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2SThAEAAAMDAAAOAAAAZHJzL2Uyb0RvYy54bWysUlFLwzAQfhf8DyHvrt2GmyvrBjImgqig&#10;/oA0TdZAkwtJXLt/7yVbN9E38SW93l2++77vslz3uiV74bwCU9LxKKdEGA61MruSfrxvb+4o8YGZ&#10;mrVgREkPwtP16vpq2dlCTKCBthaOIIjxRWdL2oRgiyzzvBGa+RFYYbAowWkW8NftstqxDtF1m03y&#10;fJZ14GrrgAvvMbs5Fukq4UspeHiR0otA2pIit5BOl84qntlqyYqdY7ZR/ESD/YGFZsrg0DPUhgVG&#10;Pp36BaUVd+BBhhEHnYGUioukAdWM8x9q3hpmRdKC5nh7tsn/Hyx/3r86ouqSzikxTOOK0lQyj9Z0&#10;1hfY8WaxJ/T30OOKh7zHZFTcS6fjF7UQrKPJh7Oxog+Ex0vz+WKR31LCsTYZT6ez5Hx2uW2dDw8C&#10;NIlBSR0uLvnJ9k8+IBNsHVriMANb1bYxHykeqcQo9FWf1JxpVlAfkH37aNC1+AKGwA1BdQoGNHQ6&#10;zTu9irjK7/9p5uXtrr4AAAD//wMAUEsDBBQABgAIAAAAIQBYKwEj3wAAAAkBAAAPAAAAZHJzL2Rv&#10;d25yZXYueG1sTI/BTsMwEETvSPyDtUjcqNNQhTZkU1UITkiINBw4OrGbWI3XIXbb8PcsJziu9mnm&#10;TbGd3SDOZgrWE8JykYAw1HptqUP4qF/u1iBCVKTV4MkgfJsA2/L6qlC59heqzHkfO8EhFHKF0Mc4&#10;5lKGtjdOhYUfDfHv4CenIp9TJ/WkLhzuBpkmSSadssQNvRrNU2/a4/7kEHafVD3br7fmvTpUtq43&#10;Cb1mR8Tbm3n3CCKaOf7B8KvP6lCyU+NPpIMYENJles8owuqBNzGw2qQZiAZhnWQgy0L+X1D+AAAA&#10;//8DAFBLAQItABQABgAIAAAAIQC2gziS/gAAAOEBAAATAAAAAAAAAAAAAAAAAAAAAABbQ29udGVu&#10;dF9UeXBlc10ueG1sUEsBAi0AFAAGAAgAAAAhADj9If/WAAAAlAEAAAsAAAAAAAAAAAAAAAAALwEA&#10;AF9yZWxzLy5yZWxzUEsBAi0AFAAGAAgAAAAhACwXZJOEAQAAAwMAAA4AAAAAAAAAAAAAAAAALgIA&#10;AGRycy9lMm9Eb2MueG1sUEsBAi0AFAAGAAgAAAAhAFgrASPfAAAACQEAAA8AAAAAAAAAAAAAAAAA&#10;3gMAAGRycy9kb3ducmV2LnhtbFBLBQYAAAAABAAEAPMAAADqBAAAAAA=&#10;" filled="f" stroked="f">
                <v:textbox inset="0,0,0,0">
                  <w:txbxContent>
                    <w:p w:rsidR="000F0F44" w:rsidRDefault="006E4F06">
                      <w:pPr>
                        <w:pStyle w:val="Zkladntext50"/>
                        <w:shd w:val="clear" w:color="auto" w:fill="auto"/>
                        <w:spacing w:line="240" w:lineRule="auto"/>
                        <w:jc w:val="left"/>
                      </w:pPr>
                      <w:r>
                        <w:rPr>
                          <w:sz w:val="26"/>
                          <w:szCs w:val="26"/>
                        </w:rPr>
                        <w:t xml:space="preserve">                      </w:t>
                      </w:r>
                      <w:r w:rsidR="002B32B3">
                        <w:rPr>
                          <w:sz w:val="26"/>
                          <w:szCs w:val="26"/>
                        </w:rPr>
                        <w:t xml:space="preserve"> </w:t>
                      </w:r>
                      <w:r>
                        <w:t>Madaras, Ph.D.</w:t>
                      </w:r>
                    </w:p>
                  </w:txbxContent>
                </v:textbox>
                <w10:wrap type="topAndBottom" anchorx="page"/>
              </v:shape>
            </w:pict>
          </mc:Fallback>
        </mc:AlternateContent>
      </w:r>
      <w:r>
        <w:rPr>
          <w:noProof/>
          <w:lang w:bidi="ar-SA"/>
        </w:rPr>
        <mc:AlternateContent>
          <mc:Choice Requires="wps">
            <w:drawing>
              <wp:anchor distT="502920" distB="299085" distL="114300" distR="4533900" simplePos="0" relativeHeight="125829383" behindDoc="0" locked="0" layoutInCell="1" allowOverlap="1">
                <wp:simplePos x="0" y="0"/>
                <wp:positionH relativeFrom="page">
                  <wp:posOffset>1348105</wp:posOffset>
                </wp:positionH>
                <wp:positionV relativeFrom="paragraph">
                  <wp:posOffset>511810</wp:posOffset>
                </wp:positionV>
                <wp:extent cx="399415" cy="1981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99415" cy="198120"/>
                        </a:xfrm>
                        <a:prstGeom prst="rect">
                          <a:avLst/>
                        </a:prstGeom>
                        <a:noFill/>
                      </wps:spPr>
                      <wps:txbx>
                        <w:txbxContent>
                          <w:p w:rsidR="000F0F44" w:rsidRDefault="000F0F44">
                            <w:pPr>
                              <w:pStyle w:val="Nadpis20"/>
                              <w:keepNext/>
                              <w:keepLines/>
                              <w:pBdr>
                                <w:bottom w:val="single" w:sz="4" w:space="0" w:color="auto"/>
                              </w:pBdr>
                              <w:shd w:val="clear" w:color="auto" w:fill="auto"/>
                              <w:spacing w:after="0"/>
                              <w:ind w:left="0"/>
                            </w:pPr>
                          </w:p>
                        </w:txbxContent>
                      </wps:txbx>
                      <wps:bodyPr lIns="0" tIns="0" rIns="0" bIns="0"/>
                    </wps:wsp>
                  </a:graphicData>
                </a:graphic>
              </wp:anchor>
            </w:drawing>
          </mc:Choice>
          <mc:Fallback>
            <w:pict>
              <v:shape id="Shape 9" o:spid="_x0000_s1028" type="#_x0000_t202" style="position:absolute;margin-left:106.15pt;margin-top:40.3pt;width:31.45pt;height:15.6pt;z-index:125829383;visibility:visible;mso-wrap-style:square;mso-wrap-distance-left:9pt;mso-wrap-distance-top:39.6pt;mso-wrap-distance-right:357pt;mso-wrap-distance-bottom:2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DehAEAAAIDAAAOAAAAZHJzL2Uyb0RvYy54bWysUstOwzAQvCPxD5bvNEl5qImaVkJVERIC&#10;JOADXMduLMVeyzZN+ves3aZFcENcnPXuZnZm1vPloDuyE84rMDUtJjklwnBolNnW9ON9fTWjxAdm&#10;GtaBETXdC0+Xi8uLeW8rMYUWukY4giDGV72taRuCrbLM81Zo5idghcGiBKdZwKvbZo1jPaLrLpvm&#10;+V3Wg2usAy68x+zqUKSLhC+l4OFFSi8C6WqK3EI6XTo38cwWc1ZtHbOt4kca7A8sNFMGh56gViww&#10;8unULyituAMPMkw46AykVFwkDaimyH+oeWuZFUkLmuPtySb/f7D8effqiGpqWlJimMYVpamkjNb0&#10;1lfY8WaxJwz3MOCKx7zHZFQ8SKfjF7UQrKPJ+5OxYgiEY/K6LG+KW0o4lopyVkyT8dn5Z+t8eBCg&#10;SQxq6nBvyU62e/IBiWDr2BJnGVirrov5yPDAJEZh2AxJzHRkuYFmj+S7R4OmxQcwBm4MNsdgREOj&#10;07zjo4ib/H5PM89Pd/EFAAD//wMAUEsDBBQABgAIAAAAIQC7d1md3wAAAAoBAAAPAAAAZHJzL2Rv&#10;d25yZXYueG1sTI/BTsMwEETvSPyDtUjcqJ0gQprGqSoEJyREGg4cndhNrMbrELtt+HuWExxX8zTz&#10;ttwubmRnMwfrUUKyEsAMdl5b7CV8NC93ObAQFWo1ejQSvk2AbXV9VapC+wvW5ryPPaMSDIWSMMQ4&#10;FZyHbjBOhZWfDFJ28LNTkc6553pWFyp3I0+FyLhTFmlhUJN5Gkx33J+chN0n1s/26619rw+1bZq1&#10;wNfsKOXtzbLbAItmiX8w/OqTOlTk1PoT6sBGCWmS3hMqIRcZMALSx4cUWEtkkuTAq5L/f6H6AQAA&#10;//8DAFBLAQItABQABgAIAAAAIQC2gziS/gAAAOEBAAATAAAAAAAAAAAAAAAAAAAAAABbQ29udGVu&#10;dF9UeXBlc10ueG1sUEsBAi0AFAAGAAgAAAAhADj9If/WAAAAlAEAAAsAAAAAAAAAAAAAAAAALwEA&#10;AF9yZWxzLy5yZWxzUEsBAi0AFAAGAAgAAAAhAI0jcN6EAQAAAgMAAA4AAAAAAAAAAAAAAAAALgIA&#10;AGRycy9lMm9Eb2MueG1sUEsBAi0AFAAGAAgAAAAhALt3WZ3fAAAACgEAAA8AAAAAAAAAAAAAAAAA&#10;3gMAAGRycy9kb3ducmV2LnhtbFBLBQYAAAAABAAEAPMAAADqBAAAAAA=&#10;" filled="f" stroked="f">
                <v:textbox inset="0,0,0,0">
                  <w:txbxContent>
                    <w:p w:rsidR="000F0F44" w:rsidRDefault="000F0F44">
                      <w:pPr>
                        <w:pStyle w:val="Nadpis20"/>
                        <w:keepNext/>
                        <w:keepLines/>
                        <w:pBdr>
                          <w:bottom w:val="single" w:sz="4" w:space="0" w:color="auto"/>
                        </w:pBdr>
                        <w:shd w:val="clear" w:color="auto" w:fill="auto"/>
                        <w:spacing w:after="0"/>
                        <w:ind w:left="0"/>
                      </w:pPr>
                    </w:p>
                  </w:txbxContent>
                </v:textbox>
                <w10:wrap type="topAndBottom" anchorx="page"/>
              </v:shape>
            </w:pict>
          </mc:Fallback>
        </mc:AlternateContent>
      </w:r>
      <w:r>
        <w:rPr>
          <w:noProof/>
          <w:lang w:bidi="ar-SA"/>
        </w:rPr>
        <mc:AlternateContent>
          <mc:Choice Requires="wps">
            <w:drawing>
              <wp:anchor distT="439420" distB="259080" distL="1165860" distR="2961005" simplePos="0" relativeHeight="125829385" behindDoc="0" locked="0" layoutInCell="1" allowOverlap="1">
                <wp:simplePos x="0" y="0"/>
                <wp:positionH relativeFrom="page">
                  <wp:posOffset>2399665</wp:posOffset>
                </wp:positionH>
                <wp:positionV relativeFrom="paragraph">
                  <wp:posOffset>448310</wp:posOffset>
                </wp:positionV>
                <wp:extent cx="920750" cy="30162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20750" cy="301625"/>
                        </a:xfrm>
                        <a:prstGeom prst="rect">
                          <a:avLst/>
                        </a:prstGeom>
                        <a:noFill/>
                      </wps:spPr>
                      <wps:txbx>
                        <w:txbxContent>
                          <w:p w:rsidR="000F0F44" w:rsidRDefault="002B32B3">
                            <w:pPr>
                              <w:pStyle w:val="Zkladntext50"/>
                              <w:pBdr>
                                <w:bottom w:val="single" w:sz="4" w:space="0" w:color="auto"/>
                              </w:pBdr>
                              <w:shd w:val="clear" w:color="auto" w:fill="auto"/>
                              <w:spacing w:line="230" w:lineRule="auto"/>
                            </w:pPr>
                            <w:r>
                              <w:t>Datum: 2024.05.30 09:32:44 +02'00'</w:t>
                            </w:r>
                          </w:p>
                        </w:txbxContent>
                      </wps:txbx>
                      <wps:bodyPr lIns="0" tIns="0" rIns="0" bIns="0"/>
                    </wps:wsp>
                  </a:graphicData>
                </a:graphic>
              </wp:anchor>
            </w:drawing>
          </mc:Choice>
          <mc:Fallback>
            <w:pict>
              <v:shape id="Shape 11" o:spid="_x0000_s1029" type="#_x0000_t202" style="position:absolute;margin-left:188.95pt;margin-top:35.3pt;width:72.5pt;height:23.75pt;z-index:125829385;visibility:visible;mso-wrap-style:square;mso-wrap-distance-left:91.8pt;mso-wrap-distance-top:34.6pt;mso-wrap-distance-right:233.15pt;mso-wrap-distance-bottom:20.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WogwEAAAQDAAAOAAAAZHJzL2Uyb0RvYy54bWysUlFLwzAQfhf8DyHvrt3GppZ1AxkTQVSY&#10;/oA0TdZAkwtJXLt/7yVbN9E38SW93F2/+77vslj1uiV74bwCU9LxKKdEGA61MruSfrxvbu4o8YGZ&#10;mrVgREkPwtPV8vpq0dlCTKCBthaOIIjxRWdL2oRgiyzzvBGa+RFYYbAowWkW8Op2We1Yh+i6zSZ5&#10;Ps86cLV1wIX3mF0fi3SZ8KUUPLxK6UUgbUmRW0inS2cVz2y5YMXOMdsofqLB/sBCM2Vw6BlqzQIj&#10;n079gtKKO/Agw4iDzkBKxUXSgGrG+Q8124ZZkbSgOd6ebfL/B8tf9m+OqBp3N6bEMI07SmMJ3tGc&#10;zvoCe7YWu0L/AD02DnmPyai5l07HL6ohWEebD2drRR8Ix+T9JL+dYYVjaZqP55NZRMkuP1vnw6MA&#10;TWJQUoebS4ay/bMPx9ahJc4ysFFtG/OR4ZFJjEJf9UnOdGBZQX1A8u2TQdviExgCNwTVKRjQ0OpE&#10;7fQs4i6/39PMy+NdfgEAAP//AwBQSwMEFAAGAAgAAAAhAElSA8LfAAAACgEAAA8AAABkcnMvZG93&#10;bnJldi54bWxMj8FOwzAMhu9IvENkJG4saRHtVppOE4ITEqIrB45pk7XRGqc02VbeHnOCo+1Pv7+/&#10;3C5uZGczB+tRQrISwAx2XlvsJXw0L3drYCEq1Gr0aCR8mwDb6vqqVIX2F6zNeR97RiEYCiVhiHEq&#10;OA/dYJwKKz8ZpNvBz05FGuee61ldKNyNPBUi405ZpA+DmszTYLrj/uQk7D6xfrZfb+17faht02wE&#10;vmZHKW9vlt0jsGiW+AfDrz6pQ0VOrT+hDmyUcJ/nG0Il5CIDRsBDmtKiJTJZJ8Crkv+vUP0AAAD/&#10;/wMAUEsBAi0AFAAGAAgAAAAhALaDOJL+AAAA4QEAABMAAAAAAAAAAAAAAAAAAAAAAFtDb250ZW50&#10;X1R5cGVzXS54bWxQSwECLQAUAAYACAAAACEAOP0h/9YAAACUAQAACwAAAAAAAAAAAAAAAAAvAQAA&#10;X3JlbHMvLnJlbHNQSwECLQAUAAYACAAAACEAsCCFqIMBAAAEAwAADgAAAAAAAAAAAAAAAAAuAgAA&#10;ZHJzL2Uyb0RvYy54bWxQSwECLQAUAAYACAAAACEASVIDwt8AAAAKAQAADwAAAAAAAAAAAAAAAADd&#10;AwAAZHJzL2Rvd25yZXYueG1sUEsFBgAAAAAEAAQA8wAAAOkEAAAAAA==&#10;" filled="f" stroked="f">
                <v:textbox inset="0,0,0,0">
                  <w:txbxContent>
                    <w:p w:rsidR="000F0F44" w:rsidRDefault="002B32B3">
                      <w:pPr>
                        <w:pStyle w:val="Zkladntext50"/>
                        <w:pBdr>
                          <w:bottom w:val="single" w:sz="4" w:space="0" w:color="auto"/>
                        </w:pBdr>
                        <w:shd w:val="clear" w:color="auto" w:fill="auto"/>
                        <w:spacing w:line="230" w:lineRule="auto"/>
                      </w:pPr>
                      <w:r>
                        <w:t>Datum: 2024.05.30 09:32:44 +02'00'</w:t>
                      </w:r>
                    </w:p>
                  </w:txbxContent>
                </v:textbox>
                <w10:wrap type="topAndBottom" anchorx="page"/>
              </v:shape>
            </w:pict>
          </mc:Fallback>
        </mc:AlternateContent>
      </w:r>
      <w:r>
        <w:rPr>
          <w:noProof/>
          <w:lang w:bidi="ar-SA"/>
        </w:rPr>
        <mc:AlternateContent>
          <mc:Choice Requires="wps">
            <w:drawing>
              <wp:anchor distT="0" distB="363220" distL="2741930" distR="1388110" simplePos="0" relativeHeight="125829387" behindDoc="0" locked="0" layoutInCell="1" allowOverlap="1">
                <wp:simplePos x="0" y="0"/>
                <wp:positionH relativeFrom="page">
                  <wp:posOffset>3975100</wp:posOffset>
                </wp:positionH>
                <wp:positionV relativeFrom="paragraph">
                  <wp:posOffset>8890</wp:posOffset>
                </wp:positionV>
                <wp:extent cx="917575" cy="6464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17575" cy="646430"/>
                        </a:xfrm>
                        <a:prstGeom prst="rect">
                          <a:avLst/>
                        </a:prstGeom>
                        <a:noFill/>
                      </wps:spPr>
                      <wps:txbx>
                        <w:txbxContent>
                          <w:p w:rsidR="000F0F44" w:rsidRDefault="000F0F44">
                            <w:pPr>
                              <w:pStyle w:val="Nadpis10"/>
                              <w:keepNext/>
                              <w:keepLines/>
                              <w:shd w:val="clear" w:color="auto" w:fill="auto"/>
                            </w:pPr>
                          </w:p>
                        </w:txbxContent>
                      </wps:txbx>
                      <wps:bodyPr lIns="0" tIns="0" rIns="0" bIns="0"/>
                    </wps:wsp>
                  </a:graphicData>
                </a:graphic>
              </wp:anchor>
            </w:drawing>
          </mc:Choice>
          <mc:Fallback>
            <w:pict>
              <v:shape id="Shape 13" o:spid="_x0000_s1030" type="#_x0000_t202" style="position:absolute;margin-left:313pt;margin-top:.7pt;width:72.25pt;height:50.9pt;z-index:125829387;visibility:visible;mso-wrap-style:square;mso-wrap-distance-left:215.9pt;mso-wrap-distance-top:0;mso-wrap-distance-right:109.3pt;mso-wrap-distance-bottom:28.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nhQEAAAQDAAAOAAAAZHJzL2Uyb0RvYy54bWysUstOwzAQvCPxD5bvNOkboqaVUFWEhACp&#10;8AGuYzeWYq9lmyb9e9ZuUxDcEBdnvbuZnZn1YtXphhyE8wpMSYeDnBJhOFTK7Ev6/ra5uaXEB2Yq&#10;1oARJT0KT1fL66tFawsxghqaSjiCIMYXrS1pHYItsszzWmjmB2CFwaIEp1nAq9tnlWMtousmG+X5&#10;LGvBVdYBF95jdn0q0mXCl1Lw8CKlF4E0JUVuIZ0unbt4ZssFK/aO2VrxMw32BxaaKYNDL1BrFhj5&#10;cOoXlFbcgQcZBhx0BlIqLpIGVDPMf6jZ1syKpAXN8fZik/8/WP58eHVEVbi7MSWGadxRGkvwjua0&#10;1hfYs7XYFbp76LCxz3tMRs2ddDp+UQ3BOtp8vFgrukA4Ju+G8+l8SgnH0mwym4yT9dnXz9b58CBA&#10;kxiU1OHmkqHs8OQDEsHWviXOMrBRTRPzkeGJSYxCt+uSnEnPcgfVEck3jwZti0+gD1wf7M5Bj4ZW&#10;p3nnZxF3+f2eZn493uUnAAAA//8DAFBLAwQUAAYACAAAACEAKjfRcN4AAAAJAQAADwAAAGRycy9k&#10;b3ducmV2LnhtbEyPwU7DMBBE70j8g7VI3KhNgLSEOFWF4ISESMOhRyfZJlbjdYjdNvw9ywmOo7ea&#10;fZOvZzeIE07BetJwu1AgkBrfWuo0fFavNysQIRpqzeAJNXxjgHVxeZGbrPVnKvG0jZ3gEgqZ0dDH&#10;OGZShqZHZ8LCj0jM9n5yJnKcOtlO5szlbpCJUql0xhJ/6M2Izz02h+3RadjsqHyxX+/1R7kvbVU9&#10;KnpLD1pfX82bJxAR5/h3DL/6rA4FO9X+SG0Qg4Y0SXlLZHAPgvlyqR5A1JzVXQKyyOX/BcUPAAAA&#10;//8DAFBLAQItABQABgAIAAAAIQC2gziS/gAAAOEBAAATAAAAAAAAAAAAAAAAAAAAAABbQ29udGVu&#10;dF9UeXBlc10ueG1sUEsBAi0AFAAGAAgAAAAhADj9If/WAAAAlAEAAAsAAAAAAAAAAAAAAAAALwEA&#10;AF9yZWxzLy5yZWxzUEsBAi0AFAAGAAgAAAAhAP5L0aeFAQAABAMAAA4AAAAAAAAAAAAAAAAALgIA&#10;AGRycy9lMm9Eb2MueG1sUEsBAi0AFAAGAAgAAAAhACo30XDeAAAACQEAAA8AAAAAAAAAAAAAAAAA&#10;3wMAAGRycy9kb3ducmV2LnhtbFBLBQYAAAAABAAEAPMAAADqBAAAAAA=&#10;" filled="f" stroked="f">
                <v:textbox inset="0,0,0,0">
                  <w:txbxContent>
                    <w:p w:rsidR="000F0F44" w:rsidRDefault="000F0F44">
                      <w:pPr>
                        <w:pStyle w:val="Nadpis10"/>
                        <w:keepNext/>
                        <w:keepLines/>
                        <w:shd w:val="clear" w:color="auto" w:fill="auto"/>
                      </w:pPr>
                    </w:p>
                  </w:txbxContent>
                </v:textbox>
                <w10:wrap type="topAndBottom" anchorx="page"/>
              </v:shape>
            </w:pict>
          </mc:Fallback>
        </mc:AlternateContent>
      </w:r>
      <w:r>
        <w:rPr>
          <w:noProof/>
          <w:lang w:bidi="ar-SA"/>
        </w:rPr>
        <mc:AlternateContent>
          <mc:Choice Requires="wps">
            <w:drawing>
              <wp:anchor distT="0" distB="353695" distL="3902710" distR="114300" simplePos="0" relativeHeight="125829389" behindDoc="0" locked="0" layoutInCell="1" allowOverlap="1">
                <wp:simplePos x="0" y="0"/>
                <wp:positionH relativeFrom="page">
                  <wp:posOffset>5136515</wp:posOffset>
                </wp:positionH>
                <wp:positionV relativeFrom="paragraph">
                  <wp:posOffset>8890</wp:posOffset>
                </wp:positionV>
                <wp:extent cx="1029970" cy="6489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29970" cy="648970"/>
                        </a:xfrm>
                        <a:prstGeom prst="rect">
                          <a:avLst/>
                        </a:prstGeom>
                        <a:noFill/>
                      </wps:spPr>
                      <wps:txbx>
                        <w:txbxContent>
                          <w:p w:rsidR="000F0F44" w:rsidRDefault="002B32B3">
                            <w:pPr>
                              <w:pStyle w:val="Zkladntext30"/>
                              <w:shd w:val="clear" w:color="auto" w:fill="auto"/>
                              <w:spacing w:line="240" w:lineRule="auto"/>
                              <w:ind w:left="0"/>
                            </w:pPr>
                            <w:r>
                              <w:rPr>
                                <w:b w:val="0"/>
                                <w:bCs w:val="0"/>
                              </w:rPr>
                              <w:t xml:space="preserve">Digitálně </w:t>
                            </w:r>
                            <w:r>
                              <w:rPr>
                                <w:b w:val="0"/>
                                <w:bCs w:val="0"/>
                              </w:rPr>
                              <w:t>podepsal Jakub Šindelář Datum: 2024.05.22 10:07:48 +02'00'</w:t>
                            </w:r>
                          </w:p>
                        </w:txbxContent>
                      </wps:txbx>
                      <wps:bodyPr lIns="0" tIns="0" rIns="0" bIns="0"/>
                    </wps:wsp>
                  </a:graphicData>
                </a:graphic>
              </wp:anchor>
            </w:drawing>
          </mc:Choice>
          <mc:Fallback>
            <w:pict>
              <v:shape id="_x0000_s1041" type="#_x0000_t202" style="position:absolute;margin-left:404.44999999999999pt;margin-top:0.69999999999999996pt;width:81.099999999999994pt;height:51.100000000000001pt;z-index:-125829364;mso-wrap-distance-left:307.30000000000001pt;mso-wrap-distance-right:9.pt;mso-wrap-distance-bottom:27.85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Digitálně podepsal Jakub Šindelář Datum: 2024.05.22 10:07:48 +02'00'</w:t>
                      </w:r>
                    </w:p>
                  </w:txbxContent>
                </v:textbox>
                <w10:wrap type="topAndBottom" anchorx="page"/>
              </v:shape>
            </w:pict>
          </mc:Fallback>
        </mc:AlternateContent>
      </w:r>
      <w:r>
        <w:rPr>
          <w:noProof/>
          <w:lang w:bidi="ar-SA"/>
        </w:rPr>
        <mc:AlternateContent>
          <mc:Choice Requires="wps">
            <w:drawing>
              <wp:anchor distT="713740" distB="0" distL="266700" distR="2957830" simplePos="0" relativeHeight="125829391" behindDoc="0" locked="0" layoutInCell="1" allowOverlap="1">
                <wp:simplePos x="0" y="0"/>
                <wp:positionH relativeFrom="page">
                  <wp:posOffset>1500505</wp:posOffset>
                </wp:positionH>
                <wp:positionV relativeFrom="paragraph">
                  <wp:posOffset>722630</wp:posOffset>
                </wp:positionV>
                <wp:extent cx="1822450" cy="2959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822450" cy="295910"/>
                        </a:xfrm>
                        <a:prstGeom prst="rect">
                          <a:avLst/>
                        </a:prstGeom>
                        <a:noFill/>
                      </wps:spPr>
                      <wps:txbx>
                        <w:txbxContent>
                          <w:p w:rsidR="000F0F44" w:rsidRDefault="002B32B3">
                            <w:pPr>
                              <w:pStyle w:val="Nadpis40"/>
                              <w:keepNext/>
                              <w:keepLines/>
                              <w:shd w:val="clear" w:color="auto" w:fill="auto"/>
                              <w:spacing w:after="0" w:line="262" w:lineRule="auto"/>
                              <w:ind w:left="0"/>
                              <w:jc w:val="center"/>
                            </w:pPr>
                            <w:bookmarkStart w:id="18" w:name="bookmark3"/>
                            <w:r>
                              <w:t>RNDr. Mikuláš Madaras, Ph.D.</w:t>
                            </w:r>
                            <w:r>
                              <w:br/>
                              <w:t>ředitel</w:t>
                            </w:r>
                            <w:bookmarkEnd w:id="18"/>
                          </w:p>
                        </w:txbxContent>
                      </wps:txbx>
                      <wps:bodyPr lIns="0" tIns="0" rIns="0" bIns="0"/>
                    </wps:wsp>
                  </a:graphicData>
                </a:graphic>
              </wp:anchor>
            </w:drawing>
          </mc:Choice>
          <mc:Fallback>
            <w:pict>
              <v:shape id="_x0000_s1043" type="#_x0000_t202" style="position:absolute;margin-left:118.15000000000001pt;margin-top:56.899999999999999pt;width:143.5pt;height:23.300000000000001pt;z-index:-125829362;mso-wrap-distance-left:21.pt;mso-wrap-distance-top:56.200000000000003pt;mso-wrap-distance-right:232.90000000000001pt;mso-position-horizontal-relative:page" filled="f" stroked="f">
                <v:textbox inset="0,0,0,0">
                  <w:txbxContent>
                    <w:p>
                      <w:pPr>
                        <w:pStyle w:val="Style14"/>
                        <w:keepNext/>
                        <w:keepLines/>
                        <w:widowControl w:val="0"/>
                        <w:shd w:val="clear" w:color="auto" w:fill="auto"/>
                        <w:bidi w:val="0"/>
                        <w:spacing w:before="0" w:after="0" w:line="262" w:lineRule="auto"/>
                        <w:ind w:left="0" w:right="0" w:firstLine="0"/>
                        <w:jc w:val="center"/>
                      </w:pPr>
                      <w:bookmarkStart w:id="3" w:name="bookmark3"/>
                      <w:r>
                        <w:rPr>
                          <w:color w:val="000000"/>
                          <w:spacing w:val="0"/>
                          <w:w w:val="100"/>
                          <w:position w:val="0"/>
                          <w:shd w:val="clear" w:color="auto" w:fill="auto"/>
                          <w:lang w:val="cs-CZ" w:eastAsia="cs-CZ" w:bidi="cs-CZ"/>
                        </w:rPr>
                        <w:t>RNDr. Mikuláš Madaras, Ph.D.</w:t>
                        <w:br/>
                        <w:t>ředitel</w:t>
                      </w:r>
                      <w:bookmarkEnd w:id="3"/>
                    </w:p>
                  </w:txbxContent>
                </v:textbox>
                <w10:wrap type="topAndBottom" anchorx="page"/>
              </v:shape>
            </w:pict>
          </mc:Fallback>
        </mc:AlternateContent>
      </w:r>
      <w:r>
        <w:rPr>
          <w:noProof/>
          <w:lang w:bidi="ar-SA"/>
        </w:rPr>
        <mc:AlternateContent>
          <mc:Choice Requires="wps">
            <w:drawing>
              <wp:anchor distT="701040" distB="0" distL="3433445" distR="687070" simplePos="0" relativeHeight="125829393" behindDoc="0" locked="0" layoutInCell="1" allowOverlap="1">
                <wp:simplePos x="0" y="0"/>
                <wp:positionH relativeFrom="page">
                  <wp:posOffset>4667250</wp:posOffset>
                </wp:positionH>
                <wp:positionV relativeFrom="paragraph">
                  <wp:posOffset>709930</wp:posOffset>
                </wp:positionV>
                <wp:extent cx="926465" cy="30480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26465" cy="304800"/>
                        </a:xfrm>
                        <a:prstGeom prst="rect">
                          <a:avLst/>
                        </a:prstGeom>
                        <a:noFill/>
                      </wps:spPr>
                      <wps:txbx>
                        <w:txbxContent>
                          <w:p w:rsidR="000F0F44" w:rsidRDefault="002B32B3">
                            <w:pPr>
                              <w:pStyle w:val="Nadpis40"/>
                              <w:keepNext/>
                              <w:keepLines/>
                              <w:pBdr>
                                <w:top w:val="single" w:sz="4" w:space="0" w:color="auto"/>
                              </w:pBdr>
                              <w:shd w:val="clear" w:color="auto" w:fill="auto"/>
                              <w:spacing w:after="0" w:line="262" w:lineRule="auto"/>
                              <w:ind w:left="0"/>
                              <w:jc w:val="center"/>
                            </w:pPr>
                            <w:bookmarkStart w:id="19" w:name="bookmark4"/>
                            <w:r>
                              <w:t>Jakub Šindelář</w:t>
                            </w:r>
                            <w:r>
                              <w:br/>
                              <w:t>jednatel</w:t>
                            </w:r>
                            <w:bookmarkEnd w:id="19"/>
                          </w:p>
                        </w:txbxContent>
                      </wps:txbx>
                      <wps:bodyPr lIns="0" tIns="0" rIns="0" bIns="0"/>
                    </wps:wsp>
                  </a:graphicData>
                </a:graphic>
              </wp:anchor>
            </w:drawing>
          </mc:Choice>
          <mc:Fallback>
            <w:pict>
              <v:shape id="_x0000_s1045" type="#_x0000_t202" style="position:absolute;margin-left:367.5pt;margin-top:55.899999999999999pt;width:72.950000000000003pt;height:24.pt;z-index:-125829360;mso-wrap-distance-left:270.35000000000002pt;mso-wrap-distance-top:55.200000000000003pt;mso-wrap-distance-right:54.100000000000001pt;mso-position-horizontal-relative:page" filled="f" stroked="f">
                <v:textbox inset="0,0,0,0">
                  <w:txbxContent>
                    <w:p>
                      <w:pPr>
                        <w:pStyle w:val="Style14"/>
                        <w:keepNext/>
                        <w:keepLines/>
                        <w:widowControl w:val="0"/>
                        <w:pBdr>
                          <w:top w:val="single" w:sz="4" w:space="0" w:color="auto"/>
                        </w:pBdr>
                        <w:shd w:val="clear" w:color="auto" w:fill="auto"/>
                        <w:bidi w:val="0"/>
                        <w:spacing w:before="0" w:after="0" w:line="262" w:lineRule="auto"/>
                        <w:ind w:left="0" w:right="0" w:firstLine="0"/>
                        <w:jc w:val="center"/>
                      </w:pPr>
                      <w:bookmarkStart w:id="4" w:name="bookmark4"/>
                      <w:r>
                        <w:rPr>
                          <w:color w:val="000000"/>
                          <w:spacing w:val="0"/>
                          <w:w w:val="100"/>
                          <w:position w:val="0"/>
                          <w:shd w:val="clear" w:color="auto" w:fill="auto"/>
                          <w:lang w:val="cs-CZ" w:eastAsia="cs-CZ" w:bidi="cs-CZ"/>
                        </w:rPr>
                        <w:t>Jakub Šindelář</w:t>
                        <w:br/>
                        <w:t>jednatel</w:t>
                      </w:r>
                      <w:bookmarkEnd w:id="4"/>
                    </w:p>
                  </w:txbxContent>
                </v:textbox>
                <w10:wrap type="topAndBottom" anchorx="page"/>
              </v:shape>
            </w:pict>
          </mc:Fallback>
        </mc:AlternateContent>
      </w:r>
    </w:p>
    <w:p w:rsidR="000F0F44" w:rsidRDefault="002B32B3">
      <w:pPr>
        <w:pStyle w:val="Nadpis40"/>
        <w:keepNext/>
        <w:keepLines/>
        <w:shd w:val="clear" w:color="auto" w:fill="auto"/>
        <w:spacing w:after="0" w:line="254" w:lineRule="auto"/>
        <w:ind w:left="1420"/>
        <w:jc w:val="left"/>
      </w:pPr>
      <w:bookmarkStart w:id="20" w:name="bookmark23"/>
      <w:r>
        <w:lastRenderedPageBreak/>
        <w:t>Výzkumný ústav rostlinné výroby, v. v. i.</w:t>
      </w:r>
      <w:bookmarkEnd w:id="20"/>
    </w:p>
    <w:p w:rsidR="000F0F44" w:rsidRDefault="002B32B3">
      <w:pPr>
        <w:pStyle w:val="Zkladntext1"/>
        <w:shd w:val="clear" w:color="auto" w:fill="auto"/>
        <w:spacing w:after="1000" w:line="293" w:lineRule="auto"/>
        <w:ind w:left="1420"/>
        <w:jc w:val="left"/>
      </w:pPr>
      <w:r>
        <w:t xml:space="preserve">Drnovská 507/73, 161 00 Praha 6 - Ruzyně | +420 233 022 480 </w:t>
      </w:r>
      <w:hyperlink r:id="rId12" w:history="1">
        <w:r>
          <w:rPr>
            <w:lang w:val="en-US" w:eastAsia="en-US" w:bidi="en-US"/>
          </w:rPr>
          <w:t>cropscience@vurv.cz</w:t>
        </w:r>
      </w:hyperlink>
      <w:r>
        <w:rPr>
          <w:lang w:val="en-US" w:eastAsia="en-US" w:bidi="en-US"/>
        </w:rPr>
        <w:t xml:space="preserve"> </w:t>
      </w:r>
      <w:r>
        <w:t xml:space="preserve">| ID datové schránky: 3tnj7g7 | </w:t>
      </w:r>
      <w:hyperlink r:id="rId13" w:history="1">
        <w:r>
          <w:rPr>
            <w:lang w:val="en-US" w:eastAsia="en-US" w:bidi="en-US"/>
          </w:rPr>
          <w:t>www.vurv.cz</w:t>
        </w:r>
      </w:hyperlink>
    </w:p>
    <w:p w:rsidR="000F0F44" w:rsidRDefault="002B32B3">
      <w:pPr>
        <w:pStyle w:val="Nadpis30"/>
        <w:keepNext/>
        <w:keepLines/>
        <w:pBdr>
          <w:bottom w:val="single" w:sz="4" w:space="0" w:color="auto"/>
        </w:pBdr>
        <w:shd w:val="clear" w:color="auto" w:fill="auto"/>
      </w:pPr>
      <w:bookmarkStart w:id="21" w:name="bookmark24"/>
      <w:r>
        <w:t>ZÁKLADNÍ POVINNOSTI DODAVATELE</w:t>
      </w:r>
      <w:bookmarkEnd w:id="21"/>
    </w:p>
    <w:p w:rsidR="000F0F44" w:rsidRDefault="002B32B3">
      <w:pPr>
        <w:pStyle w:val="Nadpis40"/>
        <w:keepNext/>
        <w:keepLines/>
        <w:shd w:val="clear" w:color="auto" w:fill="auto"/>
        <w:spacing w:after="420" w:line="254" w:lineRule="auto"/>
        <w:ind w:left="880"/>
      </w:pPr>
      <w:r>
        <w:rPr>
          <w:noProof/>
          <w:lang w:bidi="ar-SA"/>
        </w:rPr>
        <mc:AlternateContent>
          <mc:Choice Requires="wps">
            <w:drawing>
              <wp:anchor distT="0" distB="527050" distL="114300" distR="114300" simplePos="0" relativeHeight="125829395" behindDoc="0" locked="0" layoutInCell="1" allowOverlap="1">
                <wp:simplePos x="0" y="0"/>
                <wp:positionH relativeFrom="page">
                  <wp:posOffset>1036320</wp:posOffset>
                </wp:positionH>
                <wp:positionV relativeFrom="paragraph">
                  <wp:posOffset>12700</wp:posOffset>
                </wp:positionV>
                <wp:extent cx="1454150" cy="15557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1454150" cy="155575"/>
                        </a:xfrm>
                        <a:prstGeom prst="rect">
                          <a:avLst/>
                        </a:prstGeom>
                        <a:noFill/>
                      </wps:spPr>
                      <wps:txbx>
                        <w:txbxContent>
                          <w:p w:rsidR="000F0F44" w:rsidRDefault="002B32B3">
                            <w:pPr>
                              <w:pStyle w:val="Zkladntext20"/>
                              <w:shd w:val="clear" w:color="auto" w:fill="auto"/>
                              <w:spacing w:after="0"/>
                            </w:pPr>
                            <w:r>
                              <w:t>Název veřejné zakázky:</w:t>
                            </w:r>
                          </w:p>
                        </w:txbxContent>
                      </wps:txbx>
                      <wps:bodyPr lIns="0" tIns="0" rIns="0" bIns="0">
                        <a:spAutoFit/>
                      </wps:bodyPr>
                    </wps:wsp>
                  </a:graphicData>
                </a:graphic>
              </wp:anchor>
            </w:drawing>
          </mc:Choice>
          <mc:Fallback>
            <w:pict>
              <v:shape id="_x0000_s1047" type="#_x0000_t202" style="position:absolute;margin-left:81.599999999999994pt;margin-top:1.pt;width:114.5pt;height:12.25pt;z-index:-125829358;mso-wrap-distance-left:9.pt;mso-wrap-distance-right:9.pt;mso-wrap-distance-bottom:41.5pt;mso-position-horizontal-relative:page"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veřejné zakázky:</w:t>
                      </w:r>
                    </w:p>
                  </w:txbxContent>
                </v:textbox>
                <w10:wrap type="square" anchorx="page"/>
              </v:shape>
            </w:pict>
          </mc:Fallback>
        </mc:AlternateContent>
      </w:r>
      <w:r>
        <w:rPr>
          <w:noProof/>
          <w:lang w:bidi="ar-SA"/>
        </w:rPr>
        <mc:AlternateContent>
          <mc:Choice Requires="wps">
            <w:drawing>
              <wp:anchor distT="527050" distB="0" distL="117475" distR="190500" simplePos="0" relativeHeight="125829397" behindDoc="0" locked="0" layoutInCell="1" allowOverlap="1">
                <wp:simplePos x="0" y="0"/>
                <wp:positionH relativeFrom="page">
                  <wp:posOffset>1039495</wp:posOffset>
                </wp:positionH>
                <wp:positionV relativeFrom="paragraph">
                  <wp:posOffset>539750</wp:posOffset>
                </wp:positionV>
                <wp:extent cx="1374775" cy="15557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1374775" cy="155575"/>
                        </a:xfrm>
                        <a:prstGeom prst="rect">
                          <a:avLst/>
                        </a:prstGeom>
                        <a:noFill/>
                      </wps:spPr>
                      <wps:txbx>
                        <w:txbxContent>
                          <w:p w:rsidR="000F0F44" w:rsidRDefault="002B32B3">
                            <w:pPr>
                              <w:pStyle w:val="Zkladntext20"/>
                              <w:shd w:val="clear" w:color="auto" w:fill="auto"/>
                              <w:spacing w:after="0"/>
                            </w:pPr>
                            <w:r>
                              <w:t>Druh veřejné zakázky:</w:t>
                            </w:r>
                          </w:p>
                        </w:txbxContent>
                      </wps:txbx>
                      <wps:bodyPr lIns="0" tIns="0" rIns="0" bIns="0">
                        <a:spAutoFit/>
                      </wps:bodyPr>
                    </wps:wsp>
                  </a:graphicData>
                </a:graphic>
              </wp:anchor>
            </w:drawing>
          </mc:Choice>
          <mc:Fallback>
            <w:pict>
              <v:shape id="_x0000_s1049" type="#_x0000_t202" style="position:absolute;margin-left:81.849999999999994pt;margin-top:42.5pt;width:108.25pt;height:12.25pt;z-index:-125829356;mso-wrap-distance-left:9.25pt;mso-wrap-distance-top:41.5pt;mso-wrap-distance-right:15.pt;mso-position-horizontal-relative:page"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veřejné zakázky:</w:t>
                      </w:r>
                    </w:p>
                  </w:txbxContent>
                </v:textbox>
                <w10:wrap type="square" anchorx="page"/>
              </v:shape>
            </w:pict>
          </mc:Fallback>
        </mc:AlternateContent>
      </w:r>
      <w:bookmarkStart w:id="22" w:name="bookmark25"/>
      <w:r>
        <w:t xml:space="preserve">Zajištění ostrahy a bezpečnostních služeb v </w:t>
      </w:r>
      <w:r>
        <w:t xml:space="preserve">areálu VÚRV, </w:t>
      </w:r>
      <w:proofErr w:type="spellStart"/>
      <w:proofErr w:type="gramStart"/>
      <w:r>
        <w:t>v.v.</w:t>
      </w:r>
      <w:proofErr w:type="gramEnd"/>
      <w:r>
        <w:t>i</w:t>
      </w:r>
      <w:proofErr w:type="spellEnd"/>
      <w:r>
        <w:t>. Praha - Ruzyně</w:t>
      </w:r>
      <w:bookmarkEnd w:id="22"/>
    </w:p>
    <w:p w:rsidR="000F0F44" w:rsidRDefault="002B32B3">
      <w:pPr>
        <w:pStyle w:val="Zkladntext1"/>
        <w:shd w:val="clear" w:color="auto" w:fill="auto"/>
        <w:spacing w:after="0" w:line="295" w:lineRule="auto"/>
        <w:ind w:left="880"/>
      </w:pPr>
      <w:r>
        <w:t>podlimitní veřejná zakázka na služby zadávaná ve zjednodušeném podlimitním řízení ve smyslu § 53 zákona č. 134/2016 Sb., o zadávání veřejných zakázek (dále jen</w:t>
      </w:r>
    </w:p>
    <w:p w:rsidR="000F0F44" w:rsidRDefault="002B32B3">
      <w:pPr>
        <w:pStyle w:val="Nadpis40"/>
        <w:keepNext/>
        <w:keepLines/>
        <w:shd w:val="clear" w:color="auto" w:fill="auto"/>
        <w:spacing w:after="0" w:line="259" w:lineRule="auto"/>
        <w:ind w:left="3340"/>
        <w:jc w:val="left"/>
        <w:sectPr w:rsidR="000F0F44">
          <w:footerReference w:type="default" r:id="rId14"/>
          <w:footerReference w:type="first" r:id="rId15"/>
          <w:pgSz w:w="11900" w:h="16840"/>
          <w:pgMar w:top="1042" w:right="1651" w:bottom="1274" w:left="1632" w:header="0" w:footer="3" w:gutter="0"/>
          <w:cols w:space="720"/>
          <w:noEndnote/>
          <w:titlePg/>
          <w:docGrid w:linePitch="360"/>
        </w:sectPr>
      </w:pPr>
      <w:bookmarkStart w:id="23" w:name="bookmark26"/>
      <w:r>
        <w:t>„ZZVZ")</w:t>
      </w:r>
      <w:bookmarkEnd w:id="23"/>
    </w:p>
    <w:p w:rsidR="000F0F44" w:rsidRDefault="000F0F44">
      <w:pPr>
        <w:spacing w:before="24" w:after="24" w:line="240" w:lineRule="exact"/>
        <w:rPr>
          <w:sz w:val="19"/>
          <w:szCs w:val="19"/>
        </w:rPr>
      </w:pPr>
    </w:p>
    <w:p w:rsidR="000F0F44" w:rsidRDefault="000F0F44">
      <w:pPr>
        <w:spacing w:line="14" w:lineRule="exact"/>
        <w:sectPr w:rsidR="000F0F44">
          <w:type w:val="continuous"/>
          <w:pgSz w:w="11900" w:h="16840"/>
          <w:pgMar w:top="1042" w:right="0" w:bottom="1274" w:left="0" w:header="0" w:footer="3" w:gutter="0"/>
          <w:cols w:space="720"/>
          <w:noEndnote/>
          <w:docGrid w:linePitch="360"/>
        </w:sectPr>
      </w:pPr>
    </w:p>
    <w:p w:rsidR="000F0F44" w:rsidRDefault="002B32B3">
      <w:pPr>
        <w:pStyle w:val="Nadpis40"/>
        <w:keepNext/>
        <w:keepLines/>
        <w:shd w:val="clear" w:color="auto" w:fill="auto"/>
        <w:spacing w:after="0"/>
        <w:ind w:left="0"/>
        <w:jc w:val="left"/>
      </w:pPr>
      <w:bookmarkStart w:id="24" w:name="bookmark27"/>
      <w:r>
        <w:lastRenderedPageBreak/>
        <w:t>Identifikační údaje zadavatele:</w:t>
      </w:r>
      <w:bookmarkEnd w:id="24"/>
    </w:p>
    <w:p w:rsidR="000F0F44" w:rsidRDefault="002B32B3">
      <w:pPr>
        <w:pStyle w:val="Zkladntext1"/>
        <w:shd w:val="clear" w:color="auto" w:fill="auto"/>
        <w:spacing w:after="0" w:line="240" w:lineRule="auto"/>
        <w:jc w:val="left"/>
      </w:pPr>
      <w:r>
        <w:t>název zadavatele:</w:t>
      </w:r>
    </w:p>
    <w:p w:rsidR="000F0F44" w:rsidRDefault="002B32B3">
      <w:pPr>
        <w:pStyle w:val="Zkladntext1"/>
        <w:shd w:val="clear" w:color="auto" w:fill="auto"/>
        <w:spacing w:after="0" w:line="240" w:lineRule="auto"/>
        <w:jc w:val="left"/>
        <w:sectPr w:rsidR="000F0F44">
          <w:type w:val="continuous"/>
          <w:pgSz w:w="11900" w:h="16840"/>
          <w:pgMar w:top="1042" w:right="3494" w:bottom="1274" w:left="1632" w:header="0" w:footer="3" w:gutter="0"/>
          <w:cols w:num="2" w:space="720" w:equalWidth="0">
            <w:col w:w="3000" w:space="336"/>
            <w:col w:w="3437"/>
          </w:cols>
          <w:noEndnote/>
          <w:docGrid w:linePitch="360"/>
        </w:sectPr>
      </w:pPr>
      <w:r>
        <w:t xml:space="preserve">Výzkumný </w:t>
      </w:r>
      <w:r>
        <w:lastRenderedPageBreak/>
        <w:t xml:space="preserve">ústav rostlinné výroby, </w:t>
      </w:r>
      <w:proofErr w:type="spellStart"/>
      <w:proofErr w:type="gramStart"/>
      <w:r>
        <w:t>v.v.</w:t>
      </w:r>
      <w:proofErr w:type="gramEnd"/>
      <w:r>
        <w:t>i</w:t>
      </w:r>
      <w:proofErr w:type="spellEnd"/>
      <w:r>
        <w:t>.</w:t>
      </w:r>
    </w:p>
    <w:p w:rsidR="000F0F44" w:rsidRDefault="000F0F44">
      <w:pPr>
        <w:spacing w:line="109" w:lineRule="exact"/>
        <w:rPr>
          <w:sz w:val="9"/>
          <w:szCs w:val="9"/>
        </w:rPr>
      </w:pPr>
    </w:p>
    <w:p w:rsidR="000F0F44" w:rsidRDefault="000F0F44">
      <w:pPr>
        <w:spacing w:line="14" w:lineRule="exact"/>
        <w:sectPr w:rsidR="000F0F44">
          <w:type w:val="continuous"/>
          <w:pgSz w:w="11900" w:h="16840"/>
          <w:pgMar w:top="885" w:right="0" w:bottom="1431" w:left="0" w:header="0" w:footer="3" w:gutter="0"/>
          <w:cols w:space="720"/>
          <w:noEndnote/>
          <w:docGrid w:linePitch="360"/>
        </w:sectPr>
      </w:pPr>
    </w:p>
    <w:p w:rsidR="000F0F44" w:rsidRDefault="002B32B3">
      <w:pPr>
        <w:pStyle w:val="Zkladntext1"/>
        <w:shd w:val="clear" w:color="auto" w:fill="auto"/>
        <w:spacing w:after="0" w:line="240" w:lineRule="auto"/>
        <w:ind w:left="3360" w:hanging="2660"/>
        <w:jc w:val="left"/>
      </w:pPr>
      <w:r>
        <w:rPr>
          <w:noProof/>
          <w:lang w:bidi="ar-SA"/>
        </w:rPr>
        <w:lastRenderedPageBreak/>
        <mc:AlternateContent>
          <mc:Choice Requires="wps">
            <w:drawing>
              <wp:anchor distT="0" distB="237490" distL="114300" distR="412750" simplePos="0" relativeHeight="125829399" behindDoc="0" locked="0" layoutInCell="1" allowOverlap="1">
                <wp:simplePos x="0" y="0"/>
                <wp:positionH relativeFrom="page">
                  <wp:posOffset>1036320</wp:posOffset>
                </wp:positionH>
                <wp:positionV relativeFrom="paragraph">
                  <wp:posOffset>12700</wp:posOffset>
                </wp:positionV>
                <wp:extent cx="1246505" cy="68580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1246505" cy="685800"/>
                        </a:xfrm>
                        <a:prstGeom prst="rect">
                          <a:avLst/>
                        </a:prstGeom>
                        <a:noFill/>
                      </wps:spPr>
                      <wps:txbx>
                        <w:txbxContent>
                          <w:p w:rsidR="000F0F44" w:rsidRDefault="002B32B3">
                            <w:pPr>
                              <w:pStyle w:val="Zkladntext1"/>
                              <w:shd w:val="clear" w:color="auto" w:fill="auto"/>
                              <w:spacing w:after="0" w:line="293" w:lineRule="auto"/>
                            </w:pPr>
                            <w:r>
                              <w:t>sídlo, místo podnikání: IČO:</w:t>
                            </w:r>
                          </w:p>
                          <w:p w:rsidR="000F0F44" w:rsidRDefault="002B32B3">
                            <w:pPr>
                              <w:pStyle w:val="Zkladntext1"/>
                              <w:shd w:val="clear" w:color="auto" w:fill="auto"/>
                              <w:spacing w:after="0" w:line="293" w:lineRule="auto"/>
                            </w:pPr>
                            <w:r>
                              <w:t>DIČ:</w:t>
                            </w:r>
                          </w:p>
                          <w:p w:rsidR="000F0F44" w:rsidRDefault="002B32B3">
                            <w:pPr>
                              <w:pStyle w:val="Zkladntext1"/>
                              <w:shd w:val="clear" w:color="auto" w:fill="auto"/>
                              <w:spacing w:after="0" w:line="293" w:lineRule="auto"/>
                              <w:ind w:right="220"/>
                            </w:pPr>
                            <w:r>
                              <w:t>osoba oprávněná za zadavatele jednat:</w:t>
                            </w:r>
                          </w:p>
                        </w:txbxContent>
                      </wps:txbx>
                      <wps:bodyPr lIns="0" tIns="0" rIns="0" bIns="0">
                        <a:spAutoFit/>
                      </wps:bodyPr>
                    </wps:wsp>
                  </a:graphicData>
                </a:graphic>
              </wp:anchor>
            </w:drawing>
          </mc:Choice>
          <mc:Fallback>
            <w:pict>
              <v:shape id="_x0000_s1053" type="#_x0000_t202" style="position:absolute;margin-left:81.599999999999994pt;margin-top:1.pt;width:98.150000000000006pt;height:54.pt;z-index:-125829354;mso-wrap-distance-left:9.pt;mso-wrap-distance-right:32.5pt;mso-wrap-distance-bottom:18.699999999999999pt;mso-position-horizontal-relative:page" filled="f" stroked="f">
                <v:textbox style="mso-fit-shape-to-text:t" inset="0,0,0,0">
                  <w:txbxContent>
                    <w:p>
                      <w:pPr>
                        <w:pStyle w:val="Style2"/>
                        <w:keepNext w:val="0"/>
                        <w:keepLines w:val="0"/>
                        <w:widowControl w:val="0"/>
                        <w:shd w:val="clear" w:color="auto" w:fill="auto"/>
                        <w:bidi w:val="0"/>
                        <w:spacing w:before="0" w:after="0" w:line="293" w:lineRule="auto"/>
                        <w:ind w:left="0" w:right="0" w:firstLine="0"/>
                      </w:pPr>
                      <w:r>
                        <w:rPr>
                          <w:color w:val="000000"/>
                          <w:spacing w:val="0"/>
                          <w:w w:val="100"/>
                          <w:position w:val="0"/>
                          <w:shd w:val="clear" w:color="auto" w:fill="auto"/>
                          <w:lang w:val="cs-CZ" w:eastAsia="cs-CZ" w:bidi="cs-CZ"/>
                        </w:rPr>
                        <w:t>sídlo, místo podnikání: IČO:</w:t>
                      </w:r>
                    </w:p>
                    <w:p>
                      <w:pPr>
                        <w:pStyle w:val="Style2"/>
                        <w:keepNext w:val="0"/>
                        <w:keepLines w:val="0"/>
                        <w:widowControl w:val="0"/>
                        <w:shd w:val="clear" w:color="auto" w:fill="auto"/>
                        <w:bidi w:val="0"/>
                        <w:spacing w:before="0" w:after="0" w:line="293" w:lineRule="auto"/>
                        <w:ind w:left="0" w:right="0" w:firstLine="0"/>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93" w:lineRule="auto"/>
                        <w:ind w:left="0" w:right="220" w:firstLine="0"/>
                      </w:pPr>
                      <w:r>
                        <w:rPr>
                          <w:color w:val="000000"/>
                          <w:spacing w:val="0"/>
                          <w:w w:val="100"/>
                          <w:position w:val="0"/>
                          <w:shd w:val="clear" w:color="auto" w:fill="auto"/>
                          <w:lang w:val="cs-CZ" w:eastAsia="cs-CZ" w:bidi="cs-CZ"/>
                        </w:rPr>
                        <w:t>osoba oprávněná za zadavatele jednat:</w:t>
                      </w:r>
                    </w:p>
                  </w:txbxContent>
                </v:textbox>
                <w10:wrap type="square" anchorx="page"/>
              </v:shape>
            </w:pict>
          </mc:Fallback>
        </mc:AlternateContent>
      </w:r>
      <w:r>
        <w:rPr>
          <w:noProof/>
          <w:lang w:bidi="ar-SA"/>
        </w:rPr>
        <mc:AlternateContent>
          <mc:Choice Requires="wps">
            <w:drawing>
              <wp:anchor distT="783590" distB="0" distL="117475" distR="114300" simplePos="0" relativeHeight="125829401" behindDoc="0" locked="0" layoutInCell="1" allowOverlap="1">
                <wp:simplePos x="0" y="0"/>
                <wp:positionH relativeFrom="page">
                  <wp:posOffset>1039495</wp:posOffset>
                </wp:positionH>
                <wp:positionV relativeFrom="paragraph">
                  <wp:posOffset>796290</wp:posOffset>
                </wp:positionV>
                <wp:extent cx="1542415" cy="140335"/>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1542415" cy="140335"/>
                        </a:xfrm>
                        <a:prstGeom prst="rect">
                          <a:avLst/>
                        </a:prstGeom>
                        <a:noFill/>
                      </wps:spPr>
                      <wps:txbx>
                        <w:txbxContent>
                          <w:p w:rsidR="000F0F44" w:rsidRDefault="002B32B3">
                            <w:pPr>
                              <w:pStyle w:val="Zkladntext1"/>
                              <w:shd w:val="clear" w:color="auto" w:fill="auto"/>
                              <w:spacing w:after="0" w:line="240" w:lineRule="auto"/>
                              <w:jc w:val="left"/>
                            </w:pPr>
                            <w:r>
                              <w:t>kontaktní osoba zadavatele:</w:t>
                            </w:r>
                          </w:p>
                        </w:txbxContent>
                      </wps:txbx>
                      <wps:bodyPr lIns="0" tIns="0" rIns="0" bIns="0">
                        <a:spAutoFit/>
                      </wps:bodyPr>
                    </wps:wsp>
                  </a:graphicData>
                </a:graphic>
              </wp:anchor>
            </w:drawing>
          </mc:Choice>
          <mc:Fallback>
            <w:pict>
              <v:shape id="_x0000_s1055" type="#_x0000_t202" style="position:absolute;margin-left:81.849999999999994pt;margin-top:62.700000000000003pt;width:121.45pt;height:11.050000000000001pt;z-index:-125829352;mso-wrap-distance-left:9.25pt;mso-wrap-distance-top:61.700000000000003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 zadavatele:</w:t>
                      </w:r>
                    </w:p>
                  </w:txbxContent>
                </v:textbox>
                <w10:wrap type="square" anchorx="page"/>
              </v:shape>
            </w:pict>
          </mc:Fallback>
        </mc:AlternateContent>
      </w:r>
      <w:r>
        <w:t>Drnovská 507/73, 161 06 Praha 6 - Ruzyně</w:t>
      </w:r>
    </w:p>
    <w:p w:rsidR="000F0F44" w:rsidRDefault="002B32B3">
      <w:pPr>
        <w:pStyle w:val="Zkladntext1"/>
        <w:shd w:val="clear" w:color="auto" w:fill="auto"/>
        <w:spacing w:after="0" w:line="240" w:lineRule="auto"/>
        <w:ind w:left="3360" w:hanging="2660"/>
        <w:jc w:val="left"/>
      </w:pPr>
      <w:r>
        <w:t>00027006</w:t>
      </w:r>
    </w:p>
    <w:p w:rsidR="000F0F44" w:rsidRDefault="002B32B3">
      <w:pPr>
        <w:pStyle w:val="Zkladntext1"/>
        <w:shd w:val="clear" w:color="auto" w:fill="auto"/>
        <w:spacing w:after="200" w:line="240" w:lineRule="auto"/>
        <w:ind w:left="3360" w:hanging="2660"/>
        <w:jc w:val="left"/>
      </w:pPr>
      <w:r>
        <w:t>CZ00027006</w:t>
      </w:r>
    </w:p>
    <w:p w:rsidR="000F0F44" w:rsidRDefault="002B32B3">
      <w:pPr>
        <w:pStyle w:val="Nadpis40"/>
        <w:keepNext/>
        <w:keepLines/>
        <w:shd w:val="clear" w:color="auto" w:fill="auto"/>
        <w:spacing w:after="220"/>
        <w:ind w:left="3360" w:hanging="2660"/>
        <w:jc w:val="left"/>
        <w:rPr>
          <w:sz w:val="14"/>
          <w:szCs w:val="14"/>
        </w:rPr>
      </w:pPr>
      <w:bookmarkStart w:id="25" w:name="bookmark28"/>
      <w:r>
        <w:t xml:space="preserve">RNDr. Mikuláš Madaras, Ph.D., </w:t>
      </w:r>
      <w:r>
        <w:rPr>
          <w:b w:val="0"/>
          <w:bCs w:val="0"/>
          <w:sz w:val="14"/>
          <w:szCs w:val="14"/>
        </w:rPr>
        <w:t>ředitel</w:t>
      </w:r>
      <w:bookmarkEnd w:id="25"/>
    </w:p>
    <w:p w:rsidR="000364ED" w:rsidRDefault="000364ED" w:rsidP="000364ED">
      <w:pPr>
        <w:pStyle w:val="Zkladntext1"/>
        <w:shd w:val="clear" w:color="auto" w:fill="auto"/>
        <w:tabs>
          <w:tab w:val="left" w:pos="1977"/>
        </w:tabs>
        <w:spacing w:after="0" w:line="293" w:lineRule="auto"/>
        <w:ind w:left="3360" w:hanging="2660"/>
        <w:jc w:val="left"/>
      </w:pPr>
    </w:p>
    <w:p w:rsidR="000364ED" w:rsidRDefault="000364ED" w:rsidP="000364ED">
      <w:pPr>
        <w:pStyle w:val="Zkladntext1"/>
        <w:shd w:val="clear" w:color="auto" w:fill="auto"/>
        <w:tabs>
          <w:tab w:val="left" w:pos="1977"/>
        </w:tabs>
        <w:spacing w:after="0" w:line="293" w:lineRule="auto"/>
        <w:ind w:left="3360" w:hanging="2660"/>
        <w:jc w:val="left"/>
      </w:pPr>
    </w:p>
    <w:p w:rsidR="000364ED" w:rsidRDefault="000364ED" w:rsidP="000364ED">
      <w:pPr>
        <w:pStyle w:val="Zkladntext1"/>
        <w:shd w:val="clear" w:color="auto" w:fill="auto"/>
        <w:tabs>
          <w:tab w:val="left" w:pos="1977"/>
        </w:tabs>
        <w:spacing w:after="0" w:line="293" w:lineRule="auto"/>
        <w:ind w:left="3360" w:hanging="2660"/>
        <w:jc w:val="left"/>
      </w:pPr>
    </w:p>
    <w:p w:rsidR="000364ED" w:rsidRDefault="000364ED" w:rsidP="000364ED">
      <w:pPr>
        <w:pStyle w:val="Zkladntext1"/>
        <w:shd w:val="clear" w:color="auto" w:fill="auto"/>
        <w:tabs>
          <w:tab w:val="left" w:pos="1977"/>
        </w:tabs>
        <w:spacing w:after="0" w:line="293" w:lineRule="auto"/>
        <w:ind w:left="3360" w:hanging="2660"/>
        <w:jc w:val="left"/>
      </w:pPr>
    </w:p>
    <w:p w:rsidR="000364ED" w:rsidRDefault="000364ED" w:rsidP="000364ED">
      <w:pPr>
        <w:pStyle w:val="Zkladntext1"/>
        <w:shd w:val="clear" w:color="auto" w:fill="auto"/>
        <w:tabs>
          <w:tab w:val="left" w:pos="1977"/>
        </w:tabs>
        <w:spacing w:after="0" w:line="293" w:lineRule="auto"/>
        <w:ind w:left="3360" w:hanging="2660"/>
        <w:jc w:val="left"/>
      </w:pPr>
    </w:p>
    <w:p w:rsidR="000364ED" w:rsidRDefault="000364ED" w:rsidP="000364ED">
      <w:pPr>
        <w:pStyle w:val="Zkladntext1"/>
        <w:shd w:val="clear" w:color="auto" w:fill="auto"/>
        <w:tabs>
          <w:tab w:val="left" w:pos="1977"/>
        </w:tabs>
        <w:spacing w:after="0" w:line="293" w:lineRule="auto"/>
        <w:ind w:left="3360" w:hanging="2660"/>
        <w:jc w:val="left"/>
      </w:pPr>
    </w:p>
    <w:p w:rsidR="000364ED" w:rsidRDefault="000364ED" w:rsidP="000364ED">
      <w:pPr>
        <w:pStyle w:val="Zkladntext1"/>
        <w:shd w:val="clear" w:color="auto" w:fill="auto"/>
        <w:tabs>
          <w:tab w:val="left" w:pos="1977"/>
        </w:tabs>
        <w:spacing w:after="0" w:line="293" w:lineRule="auto"/>
        <w:ind w:left="3360" w:hanging="2660"/>
        <w:jc w:val="left"/>
      </w:pPr>
    </w:p>
    <w:p w:rsidR="000F0F44" w:rsidRDefault="000364ED" w:rsidP="000364ED">
      <w:pPr>
        <w:pStyle w:val="Zkladntext1"/>
        <w:shd w:val="clear" w:color="auto" w:fill="auto"/>
        <w:tabs>
          <w:tab w:val="left" w:pos="1977"/>
        </w:tabs>
        <w:spacing w:after="0" w:line="293" w:lineRule="auto"/>
        <w:ind w:left="3360" w:hanging="2660"/>
        <w:jc w:val="left"/>
      </w:pPr>
      <w:r>
        <w:tab/>
      </w:r>
    </w:p>
    <w:p w:rsidR="000F0F44" w:rsidRDefault="002B32B3">
      <w:pPr>
        <w:pStyle w:val="Nadpis40"/>
        <w:keepNext/>
        <w:keepLines/>
        <w:shd w:val="clear" w:color="auto" w:fill="auto"/>
        <w:spacing w:after="220"/>
        <w:ind w:left="0"/>
        <w:jc w:val="left"/>
      </w:pPr>
      <w:bookmarkStart w:id="26" w:name="bookmark29"/>
      <w:r>
        <w:rPr>
          <w:u w:val="single"/>
        </w:rPr>
        <w:t>Povinnosti dodavatele služby:</w:t>
      </w:r>
      <w:bookmarkEnd w:id="26"/>
    </w:p>
    <w:p w:rsidR="000F0F44" w:rsidRDefault="002B32B3">
      <w:pPr>
        <w:pStyle w:val="Zkladntext1"/>
        <w:numPr>
          <w:ilvl w:val="0"/>
          <w:numId w:val="11"/>
        </w:numPr>
        <w:shd w:val="clear" w:color="auto" w:fill="auto"/>
        <w:tabs>
          <w:tab w:val="left" w:pos="700"/>
        </w:tabs>
        <w:spacing w:after="0" w:line="338" w:lineRule="auto"/>
        <w:ind w:left="680" w:hanging="320"/>
      </w:pPr>
      <w:r>
        <w:t>Vykonávat službu ve shodě s platnými českými zákony a právními normami, režimovými opatřeními dodavatele, vypracovanými ve spolupráci s objednatelem;</w:t>
      </w:r>
    </w:p>
    <w:p w:rsidR="000F0F44" w:rsidRDefault="002B32B3">
      <w:pPr>
        <w:pStyle w:val="Zkladntext1"/>
        <w:numPr>
          <w:ilvl w:val="0"/>
          <w:numId w:val="11"/>
        </w:numPr>
        <w:shd w:val="clear" w:color="auto" w:fill="auto"/>
        <w:tabs>
          <w:tab w:val="left" w:pos="700"/>
        </w:tabs>
        <w:spacing w:after="0" w:line="338" w:lineRule="auto"/>
        <w:ind w:left="680" w:hanging="320"/>
      </w:pPr>
      <w:r>
        <w:t xml:space="preserve">Ostrahu areálu a objektů v něm provádět na základě </w:t>
      </w:r>
      <w:r>
        <w:t>smlouvy mezi objednatelem a dodavatelem s cílem zajistit maximální bezpečnost pracovníků, návštěvníků a předcházet škodám na majetku objednatele;</w:t>
      </w:r>
    </w:p>
    <w:p w:rsidR="000F0F44" w:rsidRDefault="002B32B3">
      <w:pPr>
        <w:pStyle w:val="Zkladntext1"/>
        <w:numPr>
          <w:ilvl w:val="0"/>
          <w:numId w:val="11"/>
        </w:numPr>
        <w:shd w:val="clear" w:color="auto" w:fill="auto"/>
        <w:tabs>
          <w:tab w:val="left" w:pos="700"/>
        </w:tabs>
        <w:spacing w:after="0" w:line="338" w:lineRule="auto"/>
        <w:ind w:left="680" w:hanging="320"/>
      </w:pPr>
      <w:r>
        <w:t xml:space="preserve">Na své náklady instalovat u objednatele elektronický kontrolní systém obchůzek (minimálně 15 kontrolních bodů </w:t>
      </w:r>
      <w:r>
        <w:t>určených objednatelem);</w:t>
      </w:r>
    </w:p>
    <w:p w:rsidR="000F0F44" w:rsidRDefault="002B32B3">
      <w:pPr>
        <w:pStyle w:val="Zkladntext1"/>
        <w:numPr>
          <w:ilvl w:val="0"/>
          <w:numId w:val="11"/>
        </w:numPr>
        <w:shd w:val="clear" w:color="auto" w:fill="auto"/>
        <w:tabs>
          <w:tab w:val="left" w:pos="700"/>
        </w:tabs>
        <w:spacing w:after="0" w:line="338" w:lineRule="auto"/>
        <w:ind w:left="680" w:hanging="320"/>
      </w:pPr>
      <w:r>
        <w:t>Při mimořádných událostech jakéhokoliv druhu neprodleně vyrozumět odpovědného pracovníka objednatele, případně orgány Policie ČR, hasiče, a provést zásah vedoucí k minimalizaci škod na majetku objednatele (např. uzavření hlavního uz</w:t>
      </w:r>
      <w:r>
        <w:t>ávěru vody či plynu, použití hasicího přístroje, apod.);</w:t>
      </w:r>
    </w:p>
    <w:p w:rsidR="000F0F44" w:rsidRDefault="002B32B3">
      <w:pPr>
        <w:pStyle w:val="Zkladntext1"/>
        <w:numPr>
          <w:ilvl w:val="0"/>
          <w:numId w:val="11"/>
        </w:numPr>
        <w:shd w:val="clear" w:color="auto" w:fill="auto"/>
        <w:tabs>
          <w:tab w:val="left" w:pos="700"/>
        </w:tabs>
        <w:spacing w:after="0" w:line="338" w:lineRule="auto"/>
        <w:ind w:left="680" w:hanging="320"/>
      </w:pPr>
      <w:r>
        <w:t>Vést knihu služeb s přehledem o průběhu služby - denně;</w:t>
      </w:r>
    </w:p>
    <w:p w:rsidR="000F0F44" w:rsidRDefault="002B32B3">
      <w:pPr>
        <w:pStyle w:val="Zkladntext1"/>
        <w:numPr>
          <w:ilvl w:val="0"/>
          <w:numId w:val="11"/>
        </w:numPr>
        <w:shd w:val="clear" w:color="auto" w:fill="auto"/>
        <w:tabs>
          <w:tab w:val="left" w:pos="700"/>
        </w:tabs>
        <w:spacing w:after="0" w:line="338" w:lineRule="auto"/>
        <w:ind w:left="680" w:hanging="320"/>
      </w:pPr>
      <w:r>
        <w:t>Ve službě nosit stejnokroj dodavatele služeb a viditelné označení pracovníka;</w:t>
      </w:r>
    </w:p>
    <w:p w:rsidR="000F0F44" w:rsidRDefault="002B32B3">
      <w:pPr>
        <w:pStyle w:val="Zkladntext1"/>
        <w:numPr>
          <w:ilvl w:val="0"/>
          <w:numId w:val="11"/>
        </w:numPr>
        <w:shd w:val="clear" w:color="auto" w:fill="auto"/>
        <w:tabs>
          <w:tab w:val="left" w:pos="700"/>
        </w:tabs>
        <w:spacing w:after="2220" w:line="338" w:lineRule="auto"/>
        <w:ind w:left="680" w:hanging="320"/>
      </w:pPr>
      <w:r>
        <w:t xml:space="preserve">Zajistit pro služby v době dle bodu 2) této přílohy pracovníky v </w:t>
      </w:r>
      <w:r>
        <w:t>adekvátní fyzické kondici, aby byli schopni plnění povinností dle bodu 2), včetně případného mobilního vybavení adekvátního k rozsahu střeženého objektu pro potřeby zásahu.</w:t>
      </w:r>
    </w:p>
    <w:p w:rsidR="000F0F44" w:rsidRDefault="002B32B3">
      <w:pPr>
        <w:pStyle w:val="Nadpis40"/>
        <w:keepNext/>
        <w:keepLines/>
        <w:shd w:val="clear" w:color="auto" w:fill="auto"/>
        <w:spacing w:after="220"/>
        <w:ind w:left="0"/>
        <w:jc w:val="left"/>
      </w:pPr>
      <w:bookmarkStart w:id="27" w:name="bookmark30"/>
      <w:r>
        <w:rPr>
          <w:u w:val="single"/>
        </w:rPr>
        <w:lastRenderedPageBreak/>
        <w:t>Zajištění ostrahy areálu</w:t>
      </w:r>
      <w:bookmarkEnd w:id="27"/>
    </w:p>
    <w:p w:rsidR="000F0F44" w:rsidRDefault="002B32B3">
      <w:pPr>
        <w:pStyle w:val="Zkladntext1"/>
        <w:shd w:val="clear" w:color="auto" w:fill="auto"/>
        <w:spacing w:after="0" w:line="338" w:lineRule="auto"/>
      </w:pPr>
      <w:r>
        <w:t>1) Nepřetržitá vrátenská služba na stanovišti v objektu vr</w:t>
      </w:r>
      <w:r>
        <w:t>átnice:</w:t>
      </w:r>
    </w:p>
    <w:p w:rsidR="000F0F44" w:rsidRDefault="002B32B3">
      <w:pPr>
        <w:pStyle w:val="Zkladntext1"/>
        <w:numPr>
          <w:ilvl w:val="0"/>
          <w:numId w:val="12"/>
        </w:numPr>
        <w:shd w:val="clear" w:color="auto" w:fill="auto"/>
        <w:tabs>
          <w:tab w:val="left" w:pos="672"/>
        </w:tabs>
        <w:spacing w:after="0" w:line="338" w:lineRule="auto"/>
        <w:ind w:left="660" w:hanging="320"/>
      </w:pPr>
      <w:r>
        <w:t>Kontroluje oprávněnost vstupu osob zaměstnaných u objednatele i dalších firem působících v areálu objednatele;</w:t>
      </w:r>
    </w:p>
    <w:p w:rsidR="000F0F44" w:rsidRDefault="002B32B3">
      <w:pPr>
        <w:pStyle w:val="Zkladntext1"/>
        <w:numPr>
          <w:ilvl w:val="0"/>
          <w:numId w:val="12"/>
        </w:numPr>
        <w:shd w:val="clear" w:color="auto" w:fill="auto"/>
        <w:tabs>
          <w:tab w:val="left" w:pos="672"/>
        </w:tabs>
        <w:spacing w:after="0" w:line="338" w:lineRule="auto"/>
        <w:ind w:left="660" w:hanging="320"/>
      </w:pPr>
      <w:r>
        <w:t>Kontroluje a do knihy návštěv zapisuje identifikační údaje osob cizích, které navštěvují areál služebně či soukromě, po zápisu do knihy n</w:t>
      </w:r>
      <w:r>
        <w:t>ávštěv příchozímu vydá vizitku s číslem, kterou je příchozí povinen nosit viditelně po celou dobu návštěvy a při odchodu z areálu ji odevzdat zpět vrátnému;</w:t>
      </w:r>
    </w:p>
    <w:p w:rsidR="000F0F44" w:rsidRDefault="002B32B3">
      <w:pPr>
        <w:pStyle w:val="Zkladntext1"/>
        <w:numPr>
          <w:ilvl w:val="0"/>
          <w:numId w:val="12"/>
        </w:numPr>
        <w:shd w:val="clear" w:color="auto" w:fill="auto"/>
        <w:tabs>
          <w:tab w:val="left" w:pos="672"/>
        </w:tabs>
        <w:spacing w:after="0" w:line="338" w:lineRule="auto"/>
        <w:ind w:left="660" w:hanging="320"/>
      </w:pPr>
      <w:r>
        <w:t>Kontroluje vjezd vozidel s trvalým povolením ke vjezdu, ostatním vozidlům, která musí nutně vjet do</w:t>
      </w:r>
      <w:r>
        <w:t xml:space="preserve"> areálu, vydá kartu pro jednorázový vjezd a zapíše do knihy údaje o řidiči a vozidle;</w:t>
      </w:r>
    </w:p>
    <w:p w:rsidR="000F0F44" w:rsidRDefault="002B32B3">
      <w:pPr>
        <w:pStyle w:val="Zkladntext1"/>
        <w:numPr>
          <w:ilvl w:val="0"/>
          <w:numId w:val="12"/>
        </w:numPr>
        <w:shd w:val="clear" w:color="auto" w:fill="auto"/>
        <w:tabs>
          <w:tab w:val="left" w:pos="672"/>
        </w:tabs>
        <w:spacing w:after="0" w:line="338" w:lineRule="auto"/>
        <w:ind w:left="660" w:hanging="320"/>
      </w:pPr>
      <w:r>
        <w:t>Při vjezdu a výjezdu vozidel namátkově kontroluje obsah zavazadlového prostoru i vnitřku vozidla;</w:t>
      </w:r>
    </w:p>
    <w:p w:rsidR="000F0F44" w:rsidRDefault="002B32B3">
      <w:pPr>
        <w:pStyle w:val="Zkladntext1"/>
        <w:numPr>
          <w:ilvl w:val="0"/>
          <w:numId w:val="12"/>
        </w:numPr>
        <w:shd w:val="clear" w:color="auto" w:fill="auto"/>
        <w:tabs>
          <w:tab w:val="left" w:pos="672"/>
        </w:tabs>
        <w:spacing w:after="0" w:line="338" w:lineRule="auto"/>
        <w:ind w:left="660" w:hanging="320"/>
      </w:pPr>
      <w:r>
        <w:t>V době od 22,00 hodin do 05,00 hodin uzamyká hlavní vjezdovou bránu, výj</w:t>
      </w:r>
      <w:r>
        <w:t>imečná přítomnost zaměstnanců v areálu objednatele v předmětné době podléhá schválení pověřeného zaměstnance objednatele;</w:t>
      </w:r>
    </w:p>
    <w:p w:rsidR="000F0F44" w:rsidRDefault="002B32B3">
      <w:pPr>
        <w:pStyle w:val="Zkladntext1"/>
        <w:numPr>
          <w:ilvl w:val="0"/>
          <w:numId w:val="12"/>
        </w:numPr>
        <w:shd w:val="clear" w:color="auto" w:fill="auto"/>
        <w:tabs>
          <w:tab w:val="left" w:pos="672"/>
        </w:tabs>
        <w:spacing w:after="0" w:line="338" w:lineRule="auto"/>
        <w:ind w:left="660" w:hanging="320"/>
      </w:pPr>
      <w:r>
        <w:t>Kontroluje funkčnost elektronického zabezpečovacího systému (EZS), v době od 22,00 hodin do 06,00 hodin zapíná funkci EZS na všech cho</w:t>
      </w:r>
      <w:r>
        <w:t>dbách a společných prostorách všech budov;</w:t>
      </w:r>
    </w:p>
    <w:p w:rsidR="000F0F44" w:rsidRDefault="002B32B3">
      <w:pPr>
        <w:pStyle w:val="Zkladntext1"/>
        <w:numPr>
          <w:ilvl w:val="0"/>
          <w:numId w:val="12"/>
        </w:numPr>
        <w:shd w:val="clear" w:color="auto" w:fill="auto"/>
        <w:tabs>
          <w:tab w:val="left" w:pos="672"/>
        </w:tabs>
        <w:spacing w:after="0" w:line="338" w:lineRule="auto"/>
        <w:ind w:left="660" w:hanging="320"/>
      </w:pPr>
      <w:r>
        <w:t>Vydává klíče zaměstnancům objednatele a určeným pracovníkům firmy zajišťující úklid;</w:t>
      </w:r>
    </w:p>
    <w:p w:rsidR="000F0F44" w:rsidRDefault="002B32B3">
      <w:pPr>
        <w:pStyle w:val="Zkladntext1"/>
        <w:numPr>
          <w:ilvl w:val="0"/>
          <w:numId w:val="12"/>
        </w:numPr>
        <w:shd w:val="clear" w:color="auto" w:fill="auto"/>
        <w:tabs>
          <w:tab w:val="left" w:pos="672"/>
        </w:tabs>
        <w:spacing w:after="0" w:line="338" w:lineRule="auto"/>
        <w:ind w:left="660" w:hanging="320"/>
      </w:pPr>
      <w:r>
        <w:t>Vykonává činnost a povinnosti ohlašovny požárů dle vnitřního předpisu objednatele;</w:t>
      </w:r>
    </w:p>
    <w:p w:rsidR="000F0F44" w:rsidRDefault="002B32B3">
      <w:pPr>
        <w:pStyle w:val="Zkladntext1"/>
        <w:numPr>
          <w:ilvl w:val="0"/>
          <w:numId w:val="12"/>
        </w:numPr>
        <w:shd w:val="clear" w:color="auto" w:fill="auto"/>
        <w:tabs>
          <w:tab w:val="left" w:pos="672"/>
        </w:tabs>
        <w:spacing w:after="0" w:line="338" w:lineRule="auto"/>
        <w:ind w:left="660" w:hanging="320"/>
      </w:pPr>
      <w:r>
        <w:t>Provádí přepojování a vyřizování příchozích t</w:t>
      </w:r>
      <w:r>
        <w:t>elefonních hovorů;</w:t>
      </w:r>
    </w:p>
    <w:p w:rsidR="000F0F44" w:rsidRDefault="002B32B3">
      <w:pPr>
        <w:pStyle w:val="Zkladntext1"/>
        <w:numPr>
          <w:ilvl w:val="0"/>
          <w:numId w:val="12"/>
        </w:numPr>
        <w:shd w:val="clear" w:color="auto" w:fill="auto"/>
        <w:tabs>
          <w:tab w:val="left" w:pos="672"/>
        </w:tabs>
        <w:spacing w:after="400" w:line="338" w:lineRule="auto"/>
        <w:ind w:left="660" w:hanging="320"/>
      </w:pPr>
      <w:r>
        <w:t>Udržuje pořádek a provádí úklid na svém stanovišti a v jeho zázemí.</w:t>
      </w:r>
    </w:p>
    <w:p w:rsidR="000F0F44" w:rsidRDefault="002B32B3">
      <w:pPr>
        <w:pStyle w:val="Zkladntext1"/>
        <w:shd w:val="clear" w:color="auto" w:fill="auto"/>
        <w:spacing w:after="400" w:line="298" w:lineRule="auto"/>
      </w:pPr>
      <w:r>
        <w:t xml:space="preserve">Požadavek na osoby vykonávající tuto činnost: komunikační schopnosti, samostatnost, rozhodnost, logické uvažování, zodpovědnost, fyzická a zdravotní způsobilost, </w:t>
      </w:r>
      <w:r>
        <w:t>bezúhonnost, odborná způsobilost.</w:t>
      </w:r>
    </w:p>
    <w:p w:rsidR="000F0F44" w:rsidRDefault="002B32B3">
      <w:pPr>
        <w:pStyle w:val="Zkladntext1"/>
        <w:shd w:val="clear" w:color="auto" w:fill="auto"/>
        <w:spacing w:after="0" w:line="336" w:lineRule="auto"/>
        <w:ind w:left="280" w:hanging="280"/>
        <w:jc w:val="left"/>
      </w:pPr>
      <w:proofErr w:type="gramStart"/>
      <w:r>
        <w:t>2) V mimopracovní</w:t>
      </w:r>
      <w:proofErr w:type="gramEnd"/>
      <w:r>
        <w:t xml:space="preserve"> dny nepřetržitě a v pracovní dny v době od 18,00 hodin do 06,00 hodin je posílena ostraha o 1 osobu strážného, </w:t>
      </w:r>
      <w:proofErr w:type="gramStart"/>
      <w:r>
        <w:t>který:</w:t>
      </w:r>
      <w:proofErr w:type="gramEnd"/>
    </w:p>
    <w:p w:rsidR="000F0F44" w:rsidRDefault="002B32B3">
      <w:pPr>
        <w:pStyle w:val="Zkladntext1"/>
        <w:numPr>
          <w:ilvl w:val="0"/>
          <w:numId w:val="12"/>
        </w:numPr>
        <w:shd w:val="clear" w:color="auto" w:fill="auto"/>
        <w:tabs>
          <w:tab w:val="left" w:pos="672"/>
        </w:tabs>
        <w:spacing w:after="0" w:line="336" w:lineRule="auto"/>
        <w:ind w:left="660" w:hanging="320"/>
      </w:pPr>
      <w:r>
        <w:t>Vykonává kontrolní pěší obchůzky po celém areálu objednatele ve dvouhodinovém interval</w:t>
      </w:r>
      <w:r>
        <w:t>u se zahájením obchůzek v každou sudou hodinu, tato činnost je kontrolována elektronickými záznamníky na jednotlivých budovách a tyto záznamy předkládá dodavatel ke kontrole objednateli;</w:t>
      </w:r>
    </w:p>
    <w:p w:rsidR="000F0F44" w:rsidRDefault="002B32B3">
      <w:pPr>
        <w:pStyle w:val="Zkladntext1"/>
        <w:numPr>
          <w:ilvl w:val="0"/>
          <w:numId w:val="12"/>
        </w:numPr>
        <w:shd w:val="clear" w:color="auto" w:fill="auto"/>
        <w:tabs>
          <w:tab w:val="left" w:pos="672"/>
        </w:tabs>
        <w:spacing w:after="0" w:line="336" w:lineRule="auto"/>
        <w:ind w:left="660" w:hanging="320"/>
      </w:pPr>
      <w:r>
        <w:t>V pracovní dny zamyká a odemyká vchody do jednotlivých budov, popř. z</w:t>
      </w:r>
      <w:r>
        <w:t>ajistí zhasnutí světel na chodbách;</w:t>
      </w:r>
    </w:p>
    <w:p w:rsidR="000F0F44" w:rsidRDefault="002B32B3">
      <w:pPr>
        <w:pStyle w:val="Zkladntext1"/>
        <w:numPr>
          <w:ilvl w:val="0"/>
          <w:numId w:val="12"/>
        </w:numPr>
        <w:shd w:val="clear" w:color="auto" w:fill="auto"/>
        <w:tabs>
          <w:tab w:val="left" w:pos="672"/>
        </w:tabs>
        <w:spacing w:after="0" w:line="336" w:lineRule="auto"/>
        <w:ind w:left="660" w:hanging="320"/>
      </w:pPr>
      <w:r>
        <w:t>Zodpovídá za uzamčení všech dalších vjezdových bran do areálu v dohodnuté době, kterou určuje pověřený pracovník týmu správy a údržby majetku v závislosti na ročním období a potřebách pracovníků objednatele;</w:t>
      </w:r>
    </w:p>
    <w:p w:rsidR="000F0F44" w:rsidRDefault="002B32B3">
      <w:pPr>
        <w:pStyle w:val="Zkladntext1"/>
        <w:numPr>
          <w:ilvl w:val="0"/>
          <w:numId w:val="12"/>
        </w:numPr>
        <w:shd w:val="clear" w:color="auto" w:fill="auto"/>
        <w:tabs>
          <w:tab w:val="left" w:pos="672"/>
        </w:tabs>
        <w:spacing w:after="180" w:line="336" w:lineRule="auto"/>
        <w:ind w:left="660" w:hanging="320"/>
      </w:pPr>
      <w:r>
        <w:t>Dle požadavk</w:t>
      </w:r>
      <w:r>
        <w:t>ů objednatele provádí kontroly na stanovené trase v polích mimo areál objednatele s cílem zamezit průjezdu cizích motorových vozidel a pohybu cizích osob;</w:t>
      </w:r>
    </w:p>
    <w:p w:rsidR="000F0F44" w:rsidRDefault="002B32B3">
      <w:pPr>
        <w:pStyle w:val="Zkladntext1"/>
        <w:shd w:val="clear" w:color="auto" w:fill="auto"/>
        <w:spacing w:after="400" w:line="295" w:lineRule="auto"/>
        <w:sectPr w:rsidR="000F0F44">
          <w:type w:val="continuous"/>
          <w:pgSz w:w="11900" w:h="16840"/>
          <w:pgMar w:top="885" w:right="1651" w:bottom="1431" w:left="1634" w:header="0" w:footer="3" w:gutter="0"/>
          <w:cols w:space="720"/>
          <w:noEndnote/>
          <w:docGrid w:linePitch="360"/>
        </w:sectPr>
      </w:pPr>
      <w:r>
        <w:t>Požadavek na osoby vykonávající tuto činnost: komunikační schopnosti, samosta</w:t>
      </w:r>
      <w:r>
        <w:t>tnost, rozhodnost, schopnost rychlého rozhodování při mimořádných událostech, logické uvažování, zodpovědnost, fyzická zdatnost a zdravotní způsobilost, bezúhonnost, odborná způsobilost, adekvátní fyzická kondice.</w:t>
      </w:r>
    </w:p>
    <w:p w:rsidR="000F0F44" w:rsidRDefault="002B32B3">
      <w:pPr>
        <w:pStyle w:val="Nadpis40"/>
        <w:keepNext/>
        <w:keepLines/>
        <w:shd w:val="clear" w:color="auto" w:fill="auto"/>
        <w:spacing w:after="0"/>
        <w:ind w:left="1420"/>
        <w:jc w:val="left"/>
      </w:pPr>
      <w:bookmarkStart w:id="28" w:name="bookmark31"/>
      <w:r>
        <w:lastRenderedPageBreak/>
        <w:t>Výzkumný ústav rostlinné výroby, v. v. i.</w:t>
      </w:r>
      <w:bookmarkEnd w:id="28"/>
    </w:p>
    <w:p w:rsidR="000F0F44" w:rsidRDefault="002B32B3">
      <w:pPr>
        <w:pStyle w:val="Zkladntext1"/>
        <w:shd w:val="clear" w:color="auto" w:fill="auto"/>
        <w:spacing w:after="1000"/>
        <w:ind w:left="1420"/>
        <w:jc w:val="left"/>
      </w:pPr>
      <w:r>
        <w:t xml:space="preserve">Drnovská 507/73, 161 00 Praha 6 - Ruzyně | +420 233 022 480 </w:t>
      </w:r>
      <w:hyperlink r:id="rId16" w:history="1">
        <w:r>
          <w:rPr>
            <w:lang w:val="en-US" w:eastAsia="en-US" w:bidi="en-US"/>
          </w:rPr>
          <w:t>cropscience@vurv.cz</w:t>
        </w:r>
      </w:hyperlink>
      <w:r>
        <w:rPr>
          <w:lang w:val="en-US" w:eastAsia="en-US" w:bidi="en-US"/>
        </w:rPr>
        <w:t xml:space="preserve"> </w:t>
      </w:r>
      <w:r>
        <w:t xml:space="preserve">| ID datové schránky: 3tnj7g7 | </w:t>
      </w:r>
      <w:hyperlink r:id="rId17" w:history="1">
        <w:r>
          <w:rPr>
            <w:lang w:val="en-US" w:eastAsia="en-US" w:bidi="en-US"/>
          </w:rPr>
          <w:t>www.vurv.cz</w:t>
        </w:r>
      </w:hyperlink>
    </w:p>
    <w:p w:rsidR="000F0F44" w:rsidRDefault="002B32B3">
      <w:pPr>
        <w:pStyle w:val="Nadpis30"/>
        <w:keepNext/>
        <w:keepLines/>
        <w:pBdr>
          <w:bottom w:val="single" w:sz="4" w:space="0" w:color="auto"/>
        </w:pBdr>
        <w:shd w:val="clear" w:color="auto" w:fill="auto"/>
      </w:pPr>
      <w:bookmarkStart w:id="29" w:name="bookmark32"/>
      <w:r>
        <w:t>MINIMÁLNÍ STANDARD OSTRAHY</w:t>
      </w:r>
      <w:bookmarkEnd w:id="29"/>
    </w:p>
    <w:p w:rsidR="000F0F44" w:rsidRDefault="002B32B3">
      <w:pPr>
        <w:pStyle w:val="Nadpis40"/>
        <w:keepNext/>
        <w:keepLines/>
        <w:shd w:val="clear" w:color="auto" w:fill="auto"/>
        <w:spacing w:after="420" w:line="262" w:lineRule="auto"/>
        <w:ind w:left="880"/>
      </w:pPr>
      <w:r>
        <w:rPr>
          <w:noProof/>
          <w:lang w:bidi="ar-SA"/>
        </w:rPr>
        <mc:AlternateContent>
          <mc:Choice Requires="wps">
            <w:drawing>
              <wp:anchor distT="0" distB="527050" distL="114300" distR="114300" simplePos="0" relativeHeight="125829403" behindDoc="0" locked="0" layoutInCell="1" allowOverlap="1">
                <wp:simplePos x="0" y="0"/>
                <wp:positionH relativeFrom="page">
                  <wp:posOffset>1039495</wp:posOffset>
                </wp:positionH>
                <wp:positionV relativeFrom="paragraph">
                  <wp:posOffset>12700</wp:posOffset>
                </wp:positionV>
                <wp:extent cx="1454150" cy="155575"/>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1454150" cy="155575"/>
                        </a:xfrm>
                        <a:prstGeom prst="rect">
                          <a:avLst/>
                        </a:prstGeom>
                        <a:noFill/>
                      </wps:spPr>
                      <wps:txbx>
                        <w:txbxContent>
                          <w:p w:rsidR="000F0F44" w:rsidRDefault="002B32B3">
                            <w:pPr>
                              <w:pStyle w:val="Zkladntext20"/>
                              <w:shd w:val="clear" w:color="auto" w:fill="auto"/>
                              <w:spacing w:after="0"/>
                            </w:pPr>
                            <w:r>
                              <w:t>Název veřejné zakázky:</w:t>
                            </w:r>
                          </w:p>
                        </w:txbxContent>
                      </wps:txbx>
                      <wps:bodyPr lIns="0" tIns="0" rIns="0" bIns="0">
                        <a:spAutoFit/>
                      </wps:bodyPr>
                    </wps:wsp>
                  </a:graphicData>
                </a:graphic>
              </wp:anchor>
            </w:drawing>
          </mc:Choice>
          <mc:Fallback>
            <w:pict>
              <v:shape id="_x0000_s1057" type="#_x0000_t202" style="position:absolute;margin-left:81.849999999999994pt;margin-top:1.pt;width:114.5pt;height:12.25pt;z-index:-125829350;mso-wrap-distance-left:9.pt;mso-wrap-distance-right:9.pt;mso-wrap-distance-bottom:41.5pt;mso-position-horizontal-relative:page"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veřejné zakázky:</w:t>
                      </w:r>
                    </w:p>
                  </w:txbxContent>
                </v:textbox>
                <w10:wrap type="square" anchorx="page"/>
              </v:shape>
            </w:pict>
          </mc:Fallback>
        </mc:AlternateContent>
      </w:r>
      <w:r>
        <w:rPr>
          <w:noProof/>
          <w:lang w:bidi="ar-SA"/>
        </w:rPr>
        <mc:AlternateContent>
          <mc:Choice Requires="wps">
            <w:drawing>
              <wp:anchor distT="527050" distB="0" distL="114300" distR="193675" simplePos="0" relativeHeight="125829405" behindDoc="0" locked="0" layoutInCell="1" allowOverlap="1">
                <wp:simplePos x="0" y="0"/>
                <wp:positionH relativeFrom="page">
                  <wp:posOffset>1039495</wp:posOffset>
                </wp:positionH>
                <wp:positionV relativeFrom="paragraph">
                  <wp:posOffset>539750</wp:posOffset>
                </wp:positionV>
                <wp:extent cx="1374775" cy="155575"/>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1374775" cy="155575"/>
                        </a:xfrm>
                        <a:prstGeom prst="rect">
                          <a:avLst/>
                        </a:prstGeom>
                        <a:noFill/>
                      </wps:spPr>
                      <wps:txbx>
                        <w:txbxContent>
                          <w:p w:rsidR="000F0F44" w:rsidRDefault="002B32B3">
                            <w:pPr>
                              <w:pStyle w:val="Zkladntext20"/>
                              <w:shd w:val="clear" w:color="auto" w:fill="auto"/>
                              <w:spacing w:after="0"/>
                            </w:pPr>
                            <w:r>
                              <w:t>Druh veřejné zakázky:</w:t>
                            </w:r>
                          </w:p>
                        </w:txbxContent>
                      </wps:txbx>
                      <wps:bodyPr lIns="0" tIns="0" rIns="0" bIns="0">
                        <a:spAutoFit/>
                      </wps:bodyPr>
                    </wps:wsp>
                  </a:graphicData>
                </a:graphic>
              </wp:anchor>
            </w:drawing>
          </mc:Choice>
          <mc:Fallback>
            <w:pict>
              <v:shape id="_x0000_s1059" type="#_x0000_t202" style="position:absolute;margin-left:81.849999999999994pt;margin-top:42.5pt;width:108.25pt;height:12.25pt;z-index:-125829348;mso-wrap-distance-left:9.pt;mso-wrap-distance-top:41.5pt;mso-wrap-distance-right:15.25pt;mso-position-horizontal-relative:page"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veřejné zakázky:</w:t>
                      </w:r>
                    </w:p>
                  </w:txbxContent>
                </v:textbox>
                <w10:wrap type="square" anchorx="page"/>
              </v:shape>
            </w:pict>
          </mc:Fallback>
        </mc:AlternateContent>
      </w:r>
      <w:bookmarkStart w:id="30" w:name="bookmark33"/>
      <w:r>
        <w:t xml:space="preserve">Zajištění ostrahy a bezpečnostních služeb v areálu VÚRV, </w:t>
      </w:r>
      <w:proofErr w:type="spellStart"/>
      <w:proofErr w:type="gramStart"/>
      <w:r>
        <w:t>v.v.</w:t>
      </w:r>
      <w:proofErr w:type="gramEnd"/>
      <w:r>
        <w:t>i</w:t>
      </w:r>
      <w:proofErr w:type="spellEnd"/>
      <w:r>
        <w:t>. Praha - Ruzyně</w:t>
      </w:r>
      <w:bookmarkEnd w:id="30"/>
    </w:p>
    <w:p w:rsidR="000F0F44" w:rsidRDefault="002B32B3">
      <w:pPr>
        <w:pStyle w:val="Zkladntext1"/>
        <w:shd w:val="clear" w:color="auto" w:fill="auto"/>
        <w:spacing w:after="0" w:line="295" w:lineRule="auto"/>
        <w:ind w:left="880"/>
      </w:pPr>
      <w:r>
        <w:t>podlimitní veřejná zakázka na služby zadávaná ve zjednodušeném podlimitním řízení ve smyslu § 53 zákona č. 134/2016 Sb., o zadávání veřejných zakázek (dále</w:t>
      </w:r>
      <w:r>
        <w:t xml:space="preserve"> jen</w:t>
      </w:r>
    </w:p>
    <w:p w:rsidR="000F0F44" w:rsidRDefault="002B32B3">
      <w:pPr>
        <w:pStyle w:val="Nadpis40"/>
        <w:keepNext/>
        <w:keepLines/>
        <w:shd w:val="clear" w:color="auto" w:fill="auto"/>
        <w:spacing w:after="0" w:line="259" w:lineRule="auto"/>
        <w:ind w:left="3340"/>
        <w:jc w:val="left"/>
        <w:sectPr w:rsidR="000F0F44">
          <w:footerReference w:type="default" r:id="rId18"/>
          <w:pgSz w:w="11900" w:h="16840"/>
          <w:pgMar w:top="1052" w:right="1656" w:bottom="1270" w:left="1637" w:header="624" w:footer="842" w:gutter="0"/>
          <w:cols w:space="720"/>
          <w:noEndnote/>
          <w:docGrid w:linePitch="360"/>
        </w:sectPr>
      </w:pPr>
      <w:bookmarkStart w:id="31" w:name="bookmark34"/>
      <w:r>
        <w:t>„ZZVZ")</w:t>
      </w:r>
      <w:bookmarkEnd w:id="31"/>
    </w:p>
    <w:p w:rsidR="000F0F44" w:rsidRDefault="000F0F44">
      <w:pPr>
        <w:spacing w:before="26" w:after="26" w:line="240" w:lineRule="exact"/>
        <w:rPr>
          <w:sz w:val="19"/>
          <w:szCs w:val="19"/>
        </w:rPr>
      </w:pPr>
    </w:p>
    <w:p w:rsidR="000F0F44" w:rsidRDefault="000F0F44">
      <w:pPr>
        <w:spacing w:line="14" w:lineRule="exact"/>
        <w:sectPr w:rsidR="000F0F44">
          <w:type w:val="continuous"/>
          <w:pgSz w:w="11900" w:h="16840"/>
          <w:pgMar w:top="1052" w:right="0" w:bottom="1270" w:left="0" w:header="0" w:footer="3" w:gutter="0"/>
          <w:cols w:space="720"/>
          <w:noEndnote/>
          <w:docGrid w:linePitch="360"/>
        </w:sectPr>
      </w:pPr>
    </w:p>
    <w:p w:rsidR="000F0F44" w:rsidRDefault="002B32B3">
      <w:pPr>
        <w:pStyle w:val="Nadpis40"/>
        <w:keepNext/>
        <w:keepLines/>
        <w:shd w:val="clear" w:color="auto" w:fill="auto"/>
        <w:spacing w:after="0"/>
        <w:ind w:left="0"/>
        <w:jc w:val="left"/>
      </w:pPr>
      <w:bookmarkStart w:id="32" w:name="bookmark35"/>
      <w:r>
        <w:lastRenderedPageBreak/>
        <w:t>Identifikační údaje zadavatele:</w:t>
      </w:r>
      <w:bookmarkEnd w:id="32"/>
    </w:p>
    <w:p w:rsidR="000F0F44" w:rsidRDefault="002B32B3">
      <w:pPr>
        <w:pStyle w:val="Zkladntext1"/>
        <w:shd w:val="clear" w:color="auto" w:fill="auto"/>
        <w:spacing w:after="0" w:line="240" w:lineRule="auto"/>
        <w:jc w:val="left"/>
      </w:pPr>
      <w:r>
        <w:t>název zadavatele:</w:t>
      </w:r>
    </w:p>
    <w:p w:rsidR="000F0F44" w:rsidRDefault="002B32B3">
      <w:pPr>
        <w:pStyle w:val="Zkladntext1"/>
        <w:shd w:val="clear" w:color="auto" w:fill="auto"/>
        <w:spacing w:after="0" w:line="240" w:lineRule="auto"/>
        <w:jc w:val="left"/>
        <w:sectPr w:rsidR="000F0F44">
          <w:type w:val="continuous"/>
          <w:pgSz w:w="11900" w:h="16840"/>
          <w:pgMar w:top="1052" w:right="3490" w:bottom="1270" w:left="1637" w:header="0" w:footer="3" w:gutter="0"/>
          <w:cols w:num="2" w:space="720" w:equalWidth="0">
            <w:col w:w="3000" w:space="336"/>
            <w:col w:w="3437"/>
          </w:cols>
          <w:noEndnote/>
          <w:docGrid w:linePitch="360"/>
        </w:sectPr>
      </w:pPr>
      <w:r>
        <w:t xml:space="preserve">Výzkumný </w:t>
      </w:r>
      <w:r>
        <w:lastRenderedPageBreak/>
        <w:t xml:space="preserve">ústav rostlinné výroby, </w:t>
      </w:r>
      <w:proofErr w:type="spellStart"/>
      <w:proofErr w:type="gramStart"/>
      <w:r>
        <w:t>v.v.</w:t>
      </w:r>
      <w:proofErr w:type="gramEnd"/>
      <w:r>
        <w:t>i</w:t>
      </w:r>
      <w:proofErr w:type="spellEnd"/>
      <w:r>
        <w:t>.</w:t>
      </w:r>
    </w:p>
    <w:p w:rsidR="000F0F44" w:rsidRDefault="000F0F44">
      <w:pPr>
        <w:spacing w:line="85" w:lineRule="exact"/>
        <w:rPr>
          <w:sz w:val="7"/>
          <w:szCs w:val="7"/>
        </w:rPr>
      </w:pPr>
    </w:p>
    <w:p w:rsidR="000F0F44" w:rsidRDefault="000F0F44">
      <w:pPr>
        <w:spacing w:line="14" w:lineRule="exact"/>
        <w:sectPr w:rsidR="000F0F44">
          <w:type w:val="continuous"/>
          <w:pgSz w:w="11900" w:h="16840"/>
          <w:pgMar w:top="1052" w:right="0" w:bottom="1270" w:left="0" w:header="0" w:footer="3" w:gutter="0"/>
          <w:cols w:space="720"/>
          <w:noEndnote/>
          <w:docGrid w:linePitch="360"/>
        </w:sectPr>
      </w:pPr>
    </w:p>
    <w:p w:rsidR="000F0F44" w:rsidRDefault="002B32B3">
      <w:pPr>
        <w:pStyle w:val="Zkladntext1"/>
        <w:shd w:val="clear" w:color="auto" w:fill="auto"/>
        <w:spacing w:after="0" w:line="293" w:lineRule="auto"/>
        <w:ind w:left="740"/>
        <w:jc w:val="left"/>
      </w:pPr>
      <w:r>
        <w:rPr>
          <w:noProof/>
          <w:lang w:bidi="ar-SA"/>
        </w:rPr>
        <w:lastRenderedPageBreak/>
        <mc:AlternateContent>
          <mc:Choice Requires="wps">
            <w:drawing>
              <wp:anchor distT="0" distB="0" distL="114300" distR="114300" simplePos="0" relativeHeight="125829407" behindDoc="0" locked="0" layoutInCell="1" allowOverlap="1">
                <wp:simplePos x="0" y="0"/>
                <wp:positionH relativeFrom="page">
                  <wp:posOffset>1039495</wp:posOffset>
                </wp:positionH>
                <wp:positionV relativeFrom="paragraph">
                  <wp:posOffset>12700</wp:posOffset>
                </wp:positionV>
                <wp:extent cx="1545590" cy="816610"/>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1545590" cy="816610"/>
                        </a:xfrm>
                        <a:prstGeom prst="rect">
                          <a:avLst/>
                        </a:prstGeom>
                        <a:noFill/>
                      </wps:spPr>
                      <wps:txbx>
                        <w:txbxContent>
                          <w:p w:rsidR="000F0F44" w:rsidRDefault="002B32B3">
                            <w:pPr>
                              <w:pStyle w:val="Zkladntext1"/>
                              <w:shd w:val="clear" w:color="auto" w:fill="auto"/>
                              <w:spacing w:after="0" w:line="295" w:lineRule="auto"/>
                              <w:jc w:val="left"/>
                            </w:pPr>
                            <w:r>
                              <w:t>sídlo, místo podnikání:</w:t>
                            </w:r>
                          </w:p>
                          <w:p w:rsidR="000F0F44" w:rsidRDefault="002B32B3">
                            <w:pPr>
                              <w:pStyle w:val="Zkladntext1"/>
                              <w:shd w:val="clear" w:color="auto" w:fill="auto"/>
                              <w:spacing w:after="0" w:line="295" w:lineRule="auto"/>
                              <w:jc w:val="left"/>
                            </w:pPr>
                            <w:r>
                              <w:t>IČO:</w:t>
                            </w:r>
                          </w:p>
                          <w:p w:rsidR="000F0F44" w:rsidRDefault="002B32B3">
                            <w:pPr>
                              <w:pStyle w:val="Zkladntext1"/>
                              <w:shd w:val="clear" w:color="auto" w:fill="auto"/>
                              <w:spacing w:after="0" w:line="295" w:lineRule="auto"/>
                              <w:jc w:val="left"/>
                            </w:pPr>
                            <w:r>
                              <w:t>DIČ:</w:t>
                            </w:r>
                          </w:p>
                          <w:p w:rsidR="000F0F44" w:rsidRDefault="002B32B3">
                            <w:pPr>
                              <w:pStyle w:val="Zkladntext1"/>
                              <w:shd w:val="clear" w:color="auto" w:fill="auto"/>
                              <w:spacing w:after="0" w:line="295" w:lineRule="auto"/>
                              <w:jc w:val="left"/>
                            </w:pPr>
                            <w:r>
                              <w:t>osoba</w:t>
                            </w:r>
                            <w:r>
                              <w:t xml:space="preserve"> oprávněná za zadavatele jednat: kontaktní osoba zadavatele:</w:t>
                            </w:r>
                          </w:p>
                        </w:txbxContent>
                      </wps:txbx>
                      <wps:bodyPr lIns="0" tIns="0" rIns="0" bIns="0">
                        <a:spAutoFit/>
                      </wps:bodyPr>
                    </wps:wsp>
                  </a:graphicData>
                </a:graphic>
              </wp:anchor>
            </w:drawing>
          </mc:Choice>
          <mc:Fallback>
            <w:pict>
              <v:shape id="_x0000_s1061" type="#_x0000_t202" style="position:absolute;margin-left:81.849999999999994pt;margin-top:1.pt;width:121.7pt;height:64.299999999999997pt;z-index:-125829346;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sídlo, místo podnikání:</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osoba oprávněná za zadavatele jednat: kontaktní osoba zadavatele:</w:t>
                      </w:r>
                    </w:p>
                  </w:txbxContent>
                </v:textbox>
                <w10:wrap type="square" anchorx="page"/>
              </v:shape>
            </w:pict>
          </mc:Fallback>
        </mc:AlternateContent>
      </w:r>
      <w:r>
        <w:t>Drnovská 507/73, 161 06 Praha 6 - Ruzyně</w:t>
      </w:r>
    </w:p>
    <w:p w:rsidR="000F0F44" w:rsidRDefault="002B32B3">
      <w:pPr>
        <w:pStyle w:val="Zkladntext1"/>
        <w:shd w:val="clear" w:color="auto" w:fill="auto"/>
        <w:spacing w:after="0" w:line="293" w:lineRule="auto"/>
        <w:ind w:left="740"/>
        <w:jc w:val="left"/>
      </w:pPr>
      <w:r>
        <w:t>00027006</w:t>
      </w:r>
    </w:p>
    <w:p w:rsidR="000F0F44" w:rsidRDefault="002B32B3">
      <w:pPr>
        <w:pStyle w:val="Zkladntext1"/>
        <w:shd w:val="clear" w:color="auto" w:fill="auto"/>
        <w:spacing w:after="160" w:line="293" w:lineRule="auto"/>
        <w:ind w:left="740"/>
        <w:jc w:val="left"/>
      </w:pPr>
      <w:r>
        <w:t>CZ00027006</w:t>
      </w:r>
    </w:p>
    <w:p w:rsidR="000F0F44" w:rsidRDefault="002B32B3">
      <w:pPr>
        <w:pStyle w:val="Nadpis40"/>
        <w:keepNext/>
        <w:keepLines/>
        <w:shd w:val="clear" w:color="auto" w:fill="auto"/>
        <w:spacing w:after="0" w:line="254" w:lineRule="auto"/>
        <w:ind w:left="740"/>
        <w:jc w:val="left"/>
        <w:rPr>
          <w:sz w:val="14"/>
          <w:szCs w:val="14"/>
        </w:rPr>
      </w:pPr>
      <w:bookmarkStart w:id="33" w:name="bookmark36"/>
      <w:r>
        <w:t xml:space="preserve">RNDr. Mikuláš Madaras, Ph.D., </w:t>
      </w:r>
      <w:r>
        <w:rPr>
          <w:b w:val="0"/>
          <w:bCs w:val="0"/>
          <w:sz w:val="14"/>
          <w:szCs w:val="14"/>
        </w:rPr>
        <w:t>ředitel</w:t>
      </w:r>
      <w:bookmarkEnd w:id="33"/>
    </w:p>
    <w:p w:rsidR="000F0F44" w:rsidRDefault="002B32B3">
      <w:pPr>
        <w:pStyle w:val="Zkladntext1"/>
        <w:shd w:val="clear" w:color="auto" w:fill="auto"/>
        <w:tabs>
          <w:tab w:val="left" w:pos="2041"/>
        </w:tabs>
        <w:spacing w:after="0" w:line="293" w:lineRule="auto"/>
        <w:ind w:left="740"/>
        <w:jc w:val="left"/>
      </w:pPr>
      <w:r>
        <w:t xml:space="preserve"> e-mail:</w:t>
      </w:r>
      <w:r>
        <w:tab/>
      </w:r>
    </w:p>
    <w:p w:rsidR="000F0F44" w:rsidRDefault="000364ED">
      <w:pPr>
        <w:pStyle w:val="Zkladntext1"/>
        <w:shd w:val="clear" w:color="auto" w:fill="auto"/>
        <w:tabs>
          <w:tab w:val="left" w:pos="4646"/>
        </w:tabs>
        <w:spacing w:after="980" w:line="293" w:lineRule="auto"/>
        <w:ind w:left="3340"/>
      </w:pPr>
      <w:r>
        <w:t>tel.:</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018"/>
        <w:gridCol w:w="1464"/>
        <w:gridCol w:w="1094"/>
        <w:gridCol w:w="2006"/>
      </w:tblGrid>
      <w:tr w:rsidR="000F0F44">
        <w:tblPrEx>
          <w:tblCellMar>
            <w:top w:w="0" w:type="dxa"/>
            <w:bottom w:w="0" w:type="dxa"/>
          </w:tblCellMar>
        </w:tblPrEx>
        <w:trPr>
          <w:trHeight w:hRule="exact" w:val="696"/>
          <w:jc w:val="center"/>
        </w:trPr>
        <w:tc>
          <w:tcPr>
            <w:tcW w:w="4018"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rPr>
                <w:sz w:val="16"/>
                <w:szCs w:val="16"/>
              </w:rPr>
            </w:pPr>
            <w:r>
              <w:rPr>
                <w:b/>
                <w:bCs/>
                <w:sz w:val="16"/>
                <w:szCs w:val="16"/>
              </w:rPr>
              <w:t>Povinnost poskytovatele</w:t>
            </w:r>
          </w:p>
        </w:tc>
        <w:tc>
          <w:tcPr>
            <w:tcW w:w="1464"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40" w:lineRule="auto"/>
              <w:jc w:val="center"/>
              <w:rPr>
                <w:sz w:val="16"/>
                <w:szCs w:val="16"/>
              </w:rPr>
            </w:pPr>
            <w:r>
              <w:rPr>
                <w:b/>
                <w:bCs/>
                <w:sz w:val="16"/>
                <w:szCs w:val="16"/>
              </w:rPr>
              <w:t>Požadovaná</w:t>
            </w:r>
          </w:p>
          <w:p w:rsidR="000F0F44" w:rsidRDefault="002B32B3">
            <w:pPr>
              <w:pStyle w:val="Jin0"/>
              <w:shd w:val="clear" w:color="auto" w:fill="auto"/>
              <w:spacing w:after="0" w:line="240" w:lineRule="auto"/>
              <w:jc w:val="center"/>
              <w:rPr>
                <w:sz w:val="16"/>
                <w:szCs w:val="16"/>
              </w:rPr>
            </w:pPr>
            <w:r>
              <w:rPr>
                <w:b/>
                <w:bCs/>
                <w:sz w:val="16"/>
                <w:szCs w:val="16"/>
              </w:rPr>
              <w:t>doba</w:t>
            </w:r>
          </w:p>
          <w:p w:rsidR="000F0F44" w:rsidRDefault="002B32B3">
            <w:pPr>
              <w:pStyle w:val="Jin0"/>
              <w:shd w:val="clear" w:color="auto" w:fill="auto"/>
              <w:spacing w:after="0" w:line="240" w:lineRule="auto"/>
              <w:jc w:val="center"/>
              <w:rPr>
                <w:sz w:val="16"/>
                <w:szCs w:val="16"/>
              </w:rPr>
            </w:pPr>
            <w:r>
              <w:rPr>
                <w:b/>
                <w:bCs/>
                <w:sz w:val="16"/>
                <w:szCs w:val="16"/>
              </w:rPr>
              <w:t>zajištění</w:t>
            </w:r>
          </w:p>
        </w:tc>
        <w:tc>
          <w:tcPr>
            <w:tcW w:w="109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rPr>
                <w:sz w:val="16"/>
                <w:szCs w:val="16"/>
              </w:rPr>
            </w:pPr>
            <w:r>
              <w:rPr>
                <w:b/>
                <w:bCs/>
                <w:sz w:val="16"/>
                <w:szCs w:val="16"/>
              </w:rPr>
              <w:t>Četnost</w:t>
            </w:r>
          </w:p>
        </w:tc>
        <w:tc>
          <w:tcPr>
            <w:tcW w:w="200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40" w:lineRule="auto"/>
              <w:jc w:val="center"/>
              <w:rPr>
                <w:sz w:val="16"/>
                <w:szCs w:val="16"/>
              </w:rPr>
            </w:pPr>
            <w:r>
              <w:rPr>
                <w:b/>
                <w:bCs/>
                <w:sz w:val="16"/>
                <w:szCs w:val="16"/>
              </w:rPr>
              <w:t>Smluvní pokuta</w:t>
            </w:r>
          </w:p>
        </w:tc>
      </w:tr>
      <w:tr w:rsidR="000F0F44">
        <w:tblPrEx>
          <w:tblCellMar>
            <w:top w:w="0" w:type="dxa"/>
            <w:bottom w:w="0" w:type="dxa"/>
          </w:tblCellMar>
        </w:tblPrEx>
        <w:trPr>
          <w:trHeight w:hRule="exact" w:val="1248"/>
          <w:jc w:val="center"/>
        </w:trPr>
        <w:tc>
          <w:tcPr>
            <w:tcW w:w="4018"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93" w:lineRule="auto"/>
              <w:jc w:val="left"/>
            </w:pPr>
            <w:r>
              <w:t xml:space="preserve">Garantovaná délka pohotovostního režimu odpovědného vedoucího (určeného zástupce) k řešení </w:t>
            </w:r>
            <w:r>
              <w:t>mimořádné události na objektu 24 hodin denně</w:t>
            </w:r>
          </w:p>
        </w:tc>
        <w:tc>
          <w:tcPr>
            <w:tcW w:w="1464" w:type="dxa"/>
            <w:tcBorders>
              <w:top w:val="single" w:sz="4" w:space="0" w:color="auto"/>
              <w:left w:val="single" w:sz="4" w:space="0" w:color="auto"/>
            </w:tcBorders>
            <w:shd w:val="clear" w:color="auto" w:fill="FFFFFF"/>
          </w:tcPr>
          <w:p w:rsidR="000F0F44" w:rsidRDefault="002B32B3">
            <w:pPr>
              <w:pStyle w:val="Jin0"/>
              <w:shd w:val="clear" w:color="auto" w:fill="auto"/>
              <w:spacing w:after="200" w:line="293" w:lineRule="auto"/>
              <w:jc w:val="center"/>
            </w:pPr>
            <w:r>
              <w:t>do 20 minut v pracovní dny</w:t>
            </w:r>
          </w:p>
          <w:p w:rsidR="000F0F44" w:rsidRDefault="002B32B3">
            <w:pPr>
              <w:pStyle w:val="Jin0"/>
              <w:shd w:val="clear" w:color="auto" w:fill="auto"/>
              <w:spacing w:after="0" w:line="293" w:lineRule="auto"/>
              <w:jc w:val="center"/>
            </w:pPr>
            <w:r>
              <w:t>do 2 hodin v ostatní dny</w:t>
            </w:r>
          </w:p>
        </w:tc>
        <w:tc>
          <w:tcPr>
            <w:tcW w:w="109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trvale</w:t>
            </w:r>
          </w:p>
        </w:tc>
        <w:tc>
          <w:tcPr>
            <w:tcW w:w="200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jc w:val="left"/>
            </w:pPr>
            <w:r>
              <w:t>1000 Kč za každé porušení</w:t>
            </w:r>
          </w:p>
        </w:tc>
      </w:tr>
      <w:tr w:rsidR="000F0F44">
        <w:tblPrEx>
          <w:tblCellMar>
            <w:top w:w="0" w:type="dxa"/>
            <w:bottom w:w="0" w:type="dxa"/>
          </w:tblCellMar>
        </w:tblPrEx>
        <w:trPr>
          <w:trHeight w:hRule="exact" w:val="1042"/>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3" w:lineRule="auto"/>
              <w:jc w:val="left"/>
            </w:pPr>
            <w:r>
              <w:t xml:space="preserve">Provoz vrátnice - obsazení vrátnice 1 osobou vrátným (zaměstnanec dodavatele, splňuje odbornou kvalifikaci a požadavky dle </w:t>
            </w:r>
            <w:r>
              <w:t>přílohy smlouvy - základní povinnosti dodavatele)</w:t>
            </w:r>
          </w:p>
        </w:tc>
        <w:tc>
          <w:tcPr>
            <w:tcW w:w="146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109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200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jc w:val="left"/>
            </w:pPr>
            <w:r>
              <w:t>1000 Kč za každé porušení</w:t>
            </w:r>
          </w:p>
        </w:tc>
      </w:tr>
      <w:tr w:rsidR="000F0F44">
        <w:tblPrEx>
          <w:tblCellMar>
            <w:top w:w="0" w:type="dxa"/>
            <w:bottom w:w="0" w:type="dxa"/>
          </w:tblCellMar>
        </w:tblPrEx>
        <w:trPr>
          <w:trHeight w:hRule="exact" w:val="840"/>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5" w:lineRule="auto"/>
              <w:jc w:val="left"/>
            </w:pPr>
            <w:r>
              <w:t xml:space="preserve">Vrátnice - kontrola oprávnění vstupu osob zaměstnaných ve VÚRV, </w:t>
            </w:r>
            <w:proofErr w:type="spellStart"/>
            <w:proofErr w:type="gramStart"/>
            <w:r>
              <w:t>v.v.</w:t>
            </w:r>
            <w:proofErr w:type="gramEnd"/>
            <w:r>
              <w:t>i</w:t>
            </w:r>
            <w:proofErr w:type="spellEnd"/>
            <w:r>
              <w:t>., (použití elektronického evidenčního systému zaměstnanců)</w:t>
            </w:r>
          </w:p>
        </w:tc>
        <w:tc>
          <w:tcPr>
            <w:tcW w:w="146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109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2006" w:type="dxa"/>
            <w:tcBorders>
              <w:top w:val="single" w:sz="4" w:space="0" w:color="auto"/>
              <w:left w:val="single" w:sz="4" w:space="0" w:color="auto"/>
              <w:right w:val="single" w:sz="4" w:space="0" w:color="auto"/>
            </w:tcBorders>
            <w:shd w:val="clear" w:color="auto" w:fill="FFFFFF"/>
            <w:vAlign w:val="bottom"/>
          </w:tcPr>
          <w:p w:rsidR="000F0F44" w:rsidRDefault="002B32B3">
            <w:pPr>
              <w:pStyle w:val="Jin0"/>
              <w:shd w:val="clear" w:color="auto" w:fill="auto"/>
              <w:spacing w:after="0" w:line="295" w:lineRule="auto"/>
              <w:jc w:val="left"/>
            </w:pPr>
            <w:r>
              <w:t xml:space="preserve">400 Kč za každého </w:t>
            </w:r>
            <w:r>
              <w:t>zaměstnance, který neužije elektronický evidenční systém</w:t>
            </w:r>
          </w:p>
        </w:tc>
      </w:tr>
      <w:tr w:rsidR="000F0F44">
        <w:tblPrEx>
          <w:tblCellMar>
            <w:top w:w="0" w:type="dxa"/>
            <w:bottom w:w="0" w:type="dxa"/>
          </w:tblCellMar>
        </w:tblPrEx>
        <w:trPr>
          <w:trHeight w:hRule="exact" w:val="984"/>
          <w:jc w:val="center"/>
        </w:trPr>
        <w:tc>
          <w:tcPr>
            <w:tcW w:w="4018"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88" w:lineRule="auto"/>
              <w:jc w:val="left"/>
            </w:pPr>
            <w:r>
              <w:t>Vrátnice - kontrola oprávnění příchodu a odchodu zaměstnanců ostatních subjektů sídlících v areálu a osob bydlících v areálu</w:t>
            </w:r>
          </w:p>
        </w:tc>
        <w:tc>
          <w:tcPr>
            <w:tcW w:w="146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109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200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40" w:lineRule="auto"/>
              <w:jc w:val="left"/>
            </w:pPr>
            <w:r>
              <w:t>-</w:t>
            </w:r>
          </w:p>
        </w:tc>
      </w:tr>
      <w:tr w:rsidR="000F0F44">
        <w:tblPrEx>
          <w:tblCellMar>
            <w:top w:w="0" w:type="dxa"/>
            <w:bottom w:w="0" w:type="dxa"/>
          </w:tblCellMar>
        </w:tblPrEx>
        <w:trPr>
          <w:trHeight w:hRule="exact" w:val="634"/>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5" w:lineRule="auto"/>
              <w:jc w:val="left"/>
            </w:pPr>
            <w:r>
              <w:t xml:space="preserve">Vrátnice - kontrola a evidence příchodu a odchodu </w:t>
            </w:r>
            <w:r>
              <w:t>ostatních osob (návštěv), zápis do knihy návštěv, označení návštěv</w:t>
            </w:r>
          </w:p>
        </w:tc>
        <w:tc>
          <w:tcPr>
            <w:tcW w:w="146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1094"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200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40" w:lineRule="auto"/>
              <w:jc w:val="left"/>
            </w:pPr>
            <w:r>
              <w:t>-</w:t>
            </w:r>
          </w:p>
        </w:tc>
      </w:tr>
      <w:tr w:rsidR="000F0F44">
        <w:tblPrEx>
          <w:tblCellMar>
            <w:top w:w="0" w:type="dxa"/>
            <w:bottom w:w="0" w:type="dxa"/>
          </w:tblCellMar>
        </w:tblPrEx>
        <w:trPr>
          <w:trHeight w:hRule="exact" w:val="1046"/>
          <w:jc w:val="center"/>
        </w:trPr>
        <w:tc>
          <w:tcPr>
            <w:tcW w:w="4018" w:type="dxa"/>
            <w:tcBorders>
              <w:top w:val="single" w:sz="4" w:space="0" w:color="auto"/>
              <w:left w:val="single" w:sz="4" w:space="0" w:color="auto"/>
              <w:bottom w:val="single" w:sz="4" w:space="0" w:color="auto"/>
            </w:tcBorders>
            <w:shd w:val="clear" w:color="auto" w:fill="FFFFFF"/>
            <w:vAlign w:val="bottom"/>
          </w:tcPr>
          <w:p w:rsidR="000F0F44" w:rsidRDefault="002B32B3">
            <w:pPr>
              <w:pStyle w:val="Jin0"/>
              <w:shd w:val="clear" w:color="auto" w:fill="auto"/>
              <w:spacing w:after="0" w:line="288" w:lineRule="auto"/>
              <w:jc w:val="left"/>
            </w:pPr>
            <w:r>
              <w:t>Vrátnice - Kontrola a evidence vjezdu a výjezdu vozidel (nemajících čip) do a z areálu - ověření trvalého povolení k vjezdu, přidělení jednorázových povolení k vjezdu</w:t>
            </w:r>
          </w:p>
        </w:tc>
        <w:tc>
          <w:tcPr>
            <w:tcW w:w="1464" w:type="dxa"/>
            <w:tcBorders>
              <w:top w:val="single" w:sz="4" w:space="0" w:color="auto"/>
              <w:left w:val="single" w:sz="4" w:space="0" w:color="auto"/>
              <w:bottom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1094" w:type="dxa"/>
            <w:tcBorders>
              <w:top w:val="single" w:sz="4" w:space="0" w:color="auto"/>
              <w:left w:val="single" w:sz="4" w:space="0" w:color="auto"/>
              <w:bottom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0F0F44" w:rsidRDefault="002B32B3">
            <w:pPr>
              <w:pStyle w:val="Jin0"/>
              <w:shd w:val="clear" w:color="auto" w:fill="auto"/>
              <w:spacing w:after="0"/>
              <w:jc w:val="left"/>
            </w:pPr>
            <w:r>
              <w:t>400 Kč za každé vozidlo vpuštěné bez trvalého povolení k vjezdu nebo bez přidělení</w:t>
            </w:r>
          </w:p>
        </w:tc>
      </w:tr>
    </w:tbl>
    <w:p w:rsidR="000F0F44" w:rsidRDefault="002B32B3">
      <w:pPr>
        <w:spacing w:line="14"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018"/>
        <w:gridCol w:w="1459"/>
        <w:gridCol w:w="1090"/>
        <w:gridCol w:w="2016"/>
      </w:tblGrid>
      <w:tr w:rsidR="000F0F44">
        <w:tblPrEx>
          <w:tblCellMar>
            <w:top w:w="0" w:type="dxa"/>
            <w:bottom w:w="0" w:type="dxa"/>
          </w:tblCellMar>
        </w:tblPrEx>
        <w:trPr>
          <w:trHeight w:hRule="exact" w:val="1262"/>
          <w:jc w:val="center"/>
        </w:trPr>
        <w:tc>
          <w:tcPr>
            <w:tcW w:w="4018" w:type="dxa"/>
            <w:tcBorders>
              <w:top w:val="single" w:sz="4" w:space="0" w:color="auto"/>
              <w:left w:val="single" w:sz="4" w:space="0" w:color="auto"/>
            </w:tcBorders>
            <w:shd w:val="clear" w:color="auto" w:fill="FFFFFF"/>
          </w:tcPr>
          <w:p w:rsidR="000F0F44" w:rsidRDefault="000F0F44">
            <w:pPr>
              <w:rPr>
                <w:sz w:val="10"/>
                <w:szCs w:val="10"/>
              </w:rPr>
            </w:pPr>
          </w:p>
        </w:tc>
        <w:tc>
          <w:tcPr>
            <w:tcW w:w="1459" w:type="dxa"/>
            <w:tcBorders>
              <w:top w:val="single" w:sz="4" w:space="0" w:color="auto"/>
              <w:left w:val="single" w:sz="4" w:space="0" w:color="auto"/>
            </w:tcBorders>
            <w:shd w:val="clear" w:color="auto" w:fill="FFFFFF"/>
          </w:tcPr>
          <w:p w:rsidR="000F0F44" w:rsidRDefault="000F0F44">
            <w:pPr>
              <w:rPr>
                <w:sz w:val="10"/>
                <w:szCs w:val="10"/>
              </w:rPr>
            </w:pPr>
          </w:p>
        </w:tc>
        <w:tc>
          <w:tcPr>
            <w:tcW w:w="1090" w:type="dxa"/>
            <w:tcBorders>
              <w:top w:val="single" w:sz="4" w:space="0" w:color="auto"/>
              <w:left w:val="single" w:sz="4" w:space="0" w:color="auto"/>
            </w:tcBorders>
            <w:shd w:val="clear" w:color="auto" w:fill="FFFFFF"/>
          </w:tcPr>
          <w:p w:rsidR="000F0F44" w:rsidRDefault="000F0F44">
            <w:pPr>
              <w:rPr>
                <w:sz w:val="10"/>
                <w:szCs w:val="10"/>
              </w:rPr>
            </w:pPr>
          </w:p>
        </w:tc>
        <w:tc>
          <w:tcPr>
            <w:tcW w:w="2016" w:type="dxa"/>
            <w:tcBorders>
              <w:top w:val="single" w:sz="4" w:space="0" w:color="auto"/>
              <w:left w:val="single" w:sz="4" w:space="0" w:color="auto"/>
              <w:right w:val="single" w:sz="4" w:space="0" w:color="auto"/>
            </w:tcBorders>
            <w:shd w:val="clear" w:color="auto" w:fill="FFFFFF"/>
            <w:vAlign w:val="bottom"/>
          </w:tcPr>
          <w:p w:rsidR="000F0F44" w:rsidRDefault="002B32B3">
            <w:pPr>
              <w:pStyle w:val="Jin0"/>
              <w:shd w:val="clear" w:color="auto" w:fill="auto"/>
              <w:spacing w:after="200"/>
              <w:jc w:val="left"/>
            </w:pPr>
            <w:r>
              <w:t>jednorázového povolení k vjezdu</w:t>
            </w:r>
          </w:p>
          <w:p w:rsidR="000F0F44" w:rsidRDefault="002B32B3">
            <w:pPr>
              <w:pStyle w:val="Jin0"/>
              <w:shd w:val="clear" w:color="auto" w:fill="auto"/>
              <w:spacing w:after="0" w:line="293" w:lineRule="auto"/>
              <w:jc w:val="left"/>
            </w:pPr>
            <w:r>
              <w:t>400 Kč za každý nezaevidovaný vjezd nebo výjezd vozidla</w:t>
            </w:r>
          </w:p>
        </w:tc>
      </w:tr>
      <w:tr w:rsidR="000F0F44">
        <w:tblPrEx>
          <w:tblCellMar>
            <w:top w:w="0" w:type="dxa"/>
            <w:bottom w:w="0" w:type="dxa"/>
          </w:tblCellMar>
        </w:tblPrEx>
        <w:trPr>
          <w:trHeight w:hRule="exact" w:val="494"/>
          <w:jc w:val="center"/>
        </w:trPr>
        <w:tc>
          <w:tcPr>
            <w:tcW w:w="4018" w:type="dxa"/>
            <w:tcBorders>
              <w:top w:val="single" w:sz="4" w:space="0" w:color="auto"/>
              <w:left w:val="single" w:sz="4" w:space="0" w:color="auto"/>
            </w:tcBorders>
            <w:shd w:val="clear" w:color="auto" w:fill="FFFFFF"/>
          </w:tcPr>
          <w:p w:rsidR="000F0F44" w:rsidRDefault="002B32B3">
            <w:pPr>
              <w:pStyle w:val="Jin0"/>
              <w:shd w:val="clear" w:color="auto" w:fill="auto"/>
              <w:spacing w:before="80" w:after="0"/>
              <w:jc w:val="left"/>
            </w:pPr>
            <w:r>
              <w:t xml:space="preserve">Vrátnice - v době od 22:00 do 5:00 hodin uzamyká hlavní </w:t>
            </w:r>
            <w:r>
              <w:t>vjezdovou bránu</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2016" w:type="dxa"/>
            <w:tcBorders>
              <w:top w:val="single" w:sz="4" w:space="0" w:color="auto"/>
              <w:left w:val="single" w:sz="4" w:space="0" w:color="auto"/>
              <w:right w:val="single" w:sz="4" w:space="0" w:color="auto"/>
            </w:tcBorders>
            <w:shd w:val="clear" w:color="auto" w:fill="FFFFFF"/>
          </w:tcPr>
          <w:p w:rsidR="000F0F44" w:rsidRDefault="002B32B3">
            <w:pPr>
              <w:pStyle w:val="Jin0"/>
              <w:shd w:val="clear" w:color="auto" w:fill="auto"/>
              <w:spacing w:after="0"/>
              <w:jc w:val="left"/>
            </w:pPr>
            <w:r>
              <w:t>400 Kč za každé porušení</w:t>
            </w:r>
          </w:p>
        </w:tc>
      </w:tr>
      <w:tr w:rsidR="000F0F44">
        <w:tblPrEx>
          <w:tblCellMar>
            <w:top w:w="0" w:type="dxa"/>
            <w:bottom w:w="0" w:type="dxa"/>
          </w:tblCellMar>
        </w:tblPrEx>
        <w:trPr>
          <w:trHeight w:hRule="exact" w:val="1666"/>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5" w:lineRule="auto"/>
              <w:jc w:val="left"/>
            </w:pPr>
            <w:r>
              <w:t xml:space="preserve">Vrátnice - kontroluje funkci elektronického zabezpečovacího systému (EZS); v době od 22:00 do 6:00 hodin zajišťuje funkci EZS na všech chodbách a společných prostorách všech budov, v případě </w:t>
            </w:r>
            <w:r>
              <w:t>zjištění</w:t>
            </w:r>
          </w:p>
          <w:p w:rsidR="000F0F44" w:rsidRDefault="002B32B3">
            <w:pPr>
              <w:pStyle w:val="Jin0"/>
              <w:shd w:val="clear" w:color="auto" w:fill="auto"/>
              <w:spacing w:after="0" w:line="295" w:lineRule="auto"/>
              <w:jc w:val="left"/>
            </w:pPr>
            <w:r>
              <w:t>nefunkčnosti informuje pověřeného pracovníka, případně pracovníka servisu</w:t>
            </w:r>
          </w:p>
          <w:p w:rsidR="000F0F44" w:rsidRDefault="002B32B3">
            <w:pPr>
              <w:pStyle w:val="Jin0"/>
              <w:shd w:val="clear" w:color="auto" w:fill="auto"/>
              <w:spacing w:after="0" w:line="295" w:lineRule="auto"/>
              <w:jc w:val="left"/>
            </w:pPr>
            <w:r>
              <w:t>EZS</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denně</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denně</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98" w:lineRule="auto"/>
              <w:jc w:val="left"/>
            </w:pPr>
            <w:r>
              <w:t>400 Kč za každé porušení</w:t>
            </w:r>
          </w:p>
        </w:tc>
      </w:tr>
      <w:tr w:rsidR="000F0F44">
        <w:tblPrEx>
          <w:tblCellMar>
            <w:top w:w="0" w:type="dxa"/>
            <w:bottom w:w="0" w:type="dxa"/>
          </w:tblCellMar>
        </w:tblPrEx>
        <w:trPr>
          <w:trHeight w:hRule="exact" w:val="427"/>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8" w:lineRule="auto"/>
              <w:jc w:val="left"/>
            </w:pPr>
            <w:r>
              <w:t>Vrátnice - provádí přepojování a vyřizování příchozích telefonních hovorů</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40" w:lineRule="auto"/>
              <w:jc w:val="left"/>
            </w:pPr>
            <w:r>
              <w:t>-</w:t>
            </w:r>
          </w:p>
        </w:tc>
      </w:tr>
      <w:tr w:rsidR="000F0F44">
        <w:tblPrEx>
          <w:tblCellMar>
            <w:top w:w="0" w:type="dxa"/>
            <w:bottom w:w="0" w:type="dxa"/>
          </w:tblCellMar>
        </w:tblPrEx>
        <w:trPr>
          <w:trHeight w:hRule="exact" w:val="614"/>
          <w:jc w:val="center"/>
        </w:trPr>
        <w:tc>
          <w:tcPr>
            <w:tcW w:w="4018"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left"/>
            </w:pPr>
            <w:r>
              <w:t xml:space="preserve">Vrátnice - zajišťuje úklid svých </w:t>
            </w:r>
            <w:r>
              <w:t>prostor</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pravidelně</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left"/>
            </w:pPr>
            <w:r>
              <w:t>pravidelně</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93" w:lineRule="auto"/>
              <w:jc w:val="left"/>
            </w:pPr>
            <w:r>
              <w:t>400 Kč za každé porušení</w:t>
            </w:r>
          </w:p>
        </w:tc>
      </w:tr>
      <w:tr w:rsidR="000F0F44">
        <w:tblPrEx>
          <w:tblCellMar>
            <w:top w:w="0" w:type="dxa"/>
            <w:bottom w:w="0" w:type="dxa"/>
          </w:tblCellMar>
        </w:tblPrEx>
        <w:trPr>
          <w:trHeight w:hRule="exact" w:val="1248"/>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3" w:lineRule="auto"/>
              <w:jc w:val="left"/>
            </w:pPr>
            <w:r>
              <w:t>Strážný - obsazení pozice 1 osobou strážným (zaměstnanec dodavatele, splňuje odbornou kvalifikaci a požadavky dle přílohy smlouvy - základní povinnosti dodavatele)</w:t>
            </w:r>
          </w:p>
        </w:tc>
        <w:tc>
          <w:tcPr>
            <w:tcW w:w="1459" w:type="dxa"/>
            <w:tcBorders>
              <w:top w:val="single" w:sz="4" w:space="0" w:color="auto"/>
              <w:left w:val="single" w:sz="4" w:space="0" w:color="auto"/>
            </w:tcBorders>
            <w:shd w:val="clear" w:color="auto" w:fill="FFFFFF"/>
          </w:tcPr>
          <w:p w:rsidR="000F0F44" w:rsidRDefault="002B32B3">
            <w:pPr>
              <w:pStyle w:val="Jin0"/>
              <w:shd w:val="clear" w:color="auto" w:fill="auto"/>
              <w:spacing w:after="200" w:line="295" w:lineRule="auto"/>
              <w:jc w:val="center"/>
            </w:pPr>
            <w:r>
              <w:t>mimopracovní dny - nonstop,</w:t>
            </w:r>
          </w:p>
          <w:p w:rsidR="000F0F44" w:rsidRDefault="002B32B3">
            <w:pPr>
              <w:pStyle w:val="Jin0"/>
              <w:shd w:val="clear" w:color="auto" w:fill="auto"/>
              <w:spacing w:after="0" w:line="298" w:lineRule="auto"/>
              <w:jc w:val="center"/>
            </w:pPr>
            <w:r>
              <w:t>pracovní</w:t>
            </w:r>
            <w:r>
              <w:t xml:space="preserve"> dny 18:00 -6:00</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denně</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93" w:lineRule="auto"/>
              <w:jc w:val="left"/>
            </w:pPr>
            <w:r>
              <w:t>5000,- Kč za každé porušení</w:t>
            </w:r>
          </w:p>
        </w:tc>
      </w:tr>
      <w:tr w:rsidR="000F0F44">
        <w:tblPrEx>
          <w:tblCellMar>
            <w:top w:w="0" w:type="dxa"/>
            <w:bottom w:w="0" w:type="dxa"/>
          </w:tblCellMar>
        </w:tblPrEx>
        <w:trPr>
          <w:trHeight w:hRule="exact" w:val="1853"/>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0" w:lineRule="auto"/>
              <w:jc w:val="left"/>
            </w:pPr>
            <w:r>
              <w:t xml:space="preserve">Strážný - vykonává pravidelné pochůzky </w:t>
            </w:r>
            <w:proofErr w:type="gramStart"/>
            <w:r>
              <w:t>po</w:t>
            </w:r>
            <w:proofErr w:type="gramEnd"/>
          </w:p>
          <w:p w:rsidR="000F0F44" w:rsidRDefault="002B32B3">
            <w:pPr>
              <w:pStyle w:val="Jin0"/>
              <w:shd w:val="clear" w:color="auto" w:fill="auto"/>
              <w:spacing w:after="0" w:line="290" w:lineRule="auto"/>
              <w:jc w:val="left"/>
            </w:pPr>
            <w:proofErr w:type="gramStart"/>
            <w:r>
              <w:t>celém</w:t>
            </w:r>
            <w:proofErr w:type="gramEnd"/>
            <w:r>
              <w:t xml:space="preserve"> areálu ústavu v pravidelných dvouhodinových intervalech se zahájením obchůzky v každou sudou hodinu; tato činnost je kontrolována elektronickými záznamníky </w:t>
            </w:r>
            <w:r>
              <w:t>na jednotlivých budovách a jejich záznam je předkládán ke kontrole objednateli (poslední den v měsíci v elektronické podobě)</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88" w:lineRule="auto"/>
              <w:jc w:val="center"/>
            </w:pPr>
            <w:r>
              <w:t>Po celou dobu služby, nepřetržitě</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denně</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93" w:lineRule="auto"/>
              <w:jc w:val="left"/>
            </w:pPr>
            <w:r>
              <w:t>400 Kč za každé porušení</w:t>
            </w:r>
          </w:p>
        </w:tc>
      </w:tr>
      <w:tr w:rsidR="000F0F44">
        <w:tblPrEx>
          <w:tblCellMar>
            <w:top w:w="0" w:type="dxa"/>
            <w:bottom w:w="0" w:type="dxa"/>
          </w:tblCellMar>
        </w:tblPrEx>
        <w:trPr>
          <w:trHeight w:hRule="exact" w:val="1037"/>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88" w:lineRule="auto"/>
              <w:jc w:val="left"/>
            </w:pPr>
            <w:r>
              <w:t xml:space="preserve">Strážný - v pracovní dny zamyká a odemyká jednotlivé budovy, </w:t>
            </w:r>
            <w:r>
              <w:t>případně zajistí zhasnutí světel na chodbách a soc. zařízeních, kontroluje neporušení zámků budov, hangárů, garáží a dalších objektů</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88" w:lineRule="auto"/>
              <w:jc w:val="center"/>
            </w:pPr>
            <w:r>
              <w:t>Večer a ráno, dle upřesnění zadavatele</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denně</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93" w:lineRule="auto"/>
              <w:jc w:val="left"/>
            </w:pPr>
            <w:r>
              <w:t>600 Kč za každé porušení</w:t>
            </w:r>
          </w:p>
        </w:tc>
      </w:tr>
      <w:tr w:rsidR="000F0F44">
        <w:tblPrEx>
          <w:tblCellMar>
            <w:top w:w="0" w:type="dxa"/>
            <w:bottom w:w="0" w:type="dxa"/>
          </w:tblCellMar>
        </w:tblPrEx>
        <w:trPr>
          <w:trHeight w:hRule="exact" w:val="1042"/>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3" w:lineRule="auto"/>
              <w:jc w:val="left"/>
            </w:pPr>
            <w:r>
              <w:t xml:space="preserve">Strážný - zodpovídá za uzamčení všech dalších </w:t>
            </w:r>
            <w:r>
              <w:t>vjezdových bran areálu v dohodnuté době, kterou určuje technické oddělení OHS v závislosti na ročním období a potřebách pracovníků areálu zadavatele</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93" w:lineRule="auto"/>
              <w:jc w:val="center"/>
            </w:pPr>
            <w:r>
              <w:t>Večer a ráno, dle upřesnění zadavatele</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denně</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93" w:lineRule="auto"/>
              <w:jc w:val="left"/>
            </w:pPr>
            <w:r>
              <w:t>600 Kč za každé porušení</w:t>
            </w:r>
          </w:p>
        </w:tc>
      </w:tr>
      <w:tr w:rsidR="000F0F44">
        <w:tblPrEx>
          <w:tblCellMar>
            <w:top w:w="0" w:type="dxa"/>
            <w:bottom w:w="0" w:type="dxa"/>
          </w:tblCellMar>
        </w:tblPrEx>
        <w:trPr>
          <w:trHeight w:hRule="exact" w:val="1046"/>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3" w:lineRule="auto"/>
              <w:jc w:val="left"/>
            </w:pPr>
            <w:r>
              <w:t xml:space="preserve">Strážný - dle požadavků objednatele </w:t>
            </w:r>
            <w:r>
              <w:t>provádí kontroly na stanovené trase v polích mimo areál ústavu s cílem zamezit průjezdu cizích motorových vozidel a pohybu cizích osob</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93" w:lineRule="auto"/>
              <w:jc w:val="center"/>
            </w:pPr>
            <w:r>
              <w:t>Dle potřeb zadavatele</w:t>
            </w:r>
          </w:p>
        </w:tc>
        <w:tc>
          <w:tcPr>
            <w:tcW w:w="1090" w:type="dxa"/>
            <w:tcBorders>
              <w:top w:val="single" w:sz="4" w:space="0" w:color="auto"/>
              <w:left w:val="single" w:sz="4" w:space="0" w:color="auto"/>
            </w:tcBorders>
            <w:shd w:val="clear" w:color="auto" w:fill="FFFFFF"/>
          </w:tcPr>
          <w:p w:rsidR="000F0F44" w:rsidRDefault="000F0F44">
            <w:pPr>
              <w:rPr>
                <w:sz w:val="10"/>
                <w:szCs w:val="10"/>
              </w:rPr>
            </w:pP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93" w:lineRule="auto"/>
              <w:jc w:val="left"/>
            </w:pPr>
            <w:r>
              <w:t>600 Kč za každé porušení</w:t>
            </w:r>
          </w:p>
        </w:tc>
      </w:tr>
      <w:tr w:rsidR="000F0F44">
        <w:tblPrEx>
          <w:tblCellMar>
            <w:top w:w="0" w:type="dxa"/>
            <w:bottom w:w="0" w:type="dxa"/>
          </w:tblCellMar>
        </w:tblPrEx>
        <w:trPr>
          <w:trHeight w:hRule="exact" w:val="840"/>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5" w:lineRule="auto"/>
              <w:jc w:val="left"/>
            </w:pPr>
            <w:r>
              <w:t xml:space="preserve">Poskytovatel - v případě narušení objektu zjistí důvod narušení, v </w:t>
            </w:r>
            <w:r>
              <w:t>případě potřeby informuje neprodleně správce objektu a přivolá policii.</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40" w:lineRule="auto"/>
              <w:jc w:val="left"/>
            </w:pPr>
            <w:r>
              <w:t>-</w:t>
            </w:r>
          </w:p>
        </w:tc>
      </w:tr>
      <w:tr w:rsidR="000F0F44">
        <w:tblPrEx>
          <w:tblCellMar>
            <w:top w:w="0" w:type="dxa"/>
            <w:bottom w:w="0" w:type="dxa"/>
          </w:tblCellMar>
        </w:tblPrEx>
        <w:trPr>
          <w:trHeight w:hRule="exact" w:val="629"/>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5" w:lineRule="auto"/>
              <w:jc w:val="left"/>
            </w:pPr>
            <w:r>
              <w:t>Poskytovatel - v případě zjištění požáru informuje neprodleně správce objektu a přivolá hasiče.</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1090"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nonstop</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40" w:lineRule="auto"/>
              <w:jc w:val="left"/>
            </w:pPr>
            <w:r>
              <w:t>-</w:t>
            </w:r>
          </w:p>
        </w:tc>
      </w:tr>
      <w:tr w:rsidR="000F0F44">
        <w:tblPrEx>
          <w:tblCellMar>
            <w:top w:w="0" w:type="dxa"/>
            <w:bottom w:w="0" w:type="dxa"/>
          </w:tblCellMar>
        </w:tblPrEx>
        <w:trPr>
          <w:trHeight w:hRule="exact" w:val="422"/>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3" w:lineRule="auto"/>
              <w:jc w:val="left"/>
            </w:pPr>
            <w:r>
              <w:t>Poskytovatel - provádí případné další kontroly dle</w:t>
            </w:r>
            <w:r>
              <w:t xml:space="preserve"> potřeb objednatele</w:t>
            </w:r>
          </w:p>
        </w:tc>
        <w:tc>
          <w:tcPr>
            <w:tcW w:w="1459" w:type="dxa"/>
            <w:tcBorders>
              <w:top w:val="single" w:sz="4" w:space="0" w:color="auto"/>
              <w:left w:val="single" w:sz="4" w:space="0" w:color="auto"/>
            </w:tcBorders>
            <w:shd w:val="clear" w:color="auto" w:fill="FFFFFF"/>
            <w:vAlign w:val="center"/>
          </w:tcPr>
          <w:p w:rsidR="000F0F44" w:rsidRDefault="002B32B3">
            <w:pPr>
              <w:pStyle w:val="Jin0"/>
              <w:shd w:val="clear" w:color="auto" w:fill="auto"/>
              <w:spacing w:after="0" w:line="240" w:lineRule="auto"/>
              <w:jc w:val="center"/>
            </w:pPr>
            <w:r>
              <w:t>dle upřesnění</w:t>
            </w:r>
          </w:p>
        </w:tc>
        <w:tc>
          <w:tcPr>
            <w:tcW w:w="1090"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40" w:lineRule="auto"/>
              <w:jc w:val="center"/>
            </w:pPr>
            <w:proofErr w:type="gramStart"/>
            <w:r>
              <w:t>dle</w:t>
            </w:r>
            <w:proofErr w:type="gramEnd"/>
          </w:p>
          <w:p w:rsidR="000F0F44" w:rsidRDefault="002B32B3">
            <w:pPr>
              <w:pStyle w:val="Jin0"/>
              <w:shd w:val="clear" w:color="auto" w:fill="auto"/>
              <w:spacing w:after="0" w:line="240" w:lineRule="auto"/>
              <w:jc w:val="center"/>
            </w:pPr>
            <w:r>
              <w:t>upřesnění</w:t>
            </w:r>
          </w:p>
        </w:tc>
        <w:tc>
          <w:tcPr>
            <w:tcW w:w="2016" w:type="dxa"/>
            <w:tcBorders>
              <w:top w:val="single" w:sz="4" w:space="0" w:color="auto"/>
              <w:left w:val="single" w:sz="4" w:space="0" w:color="auto"/>
              <w:right w:val="single" w:sz="4" w:space="0" w:color="auto"/>
            </w:tcBorders>
            <w:shd w:val="clear" w:color="auto" w:fill="FFFFFF"/>
            <w:vAlign w:val="center"/>
          </w:tcPr>
          <w:p w:rsidR="000F0F44" w:rsidRDefault="002B32B3">
            <w:pPr>
              <w:pStyle w:val="Jin0"/>
              <w:shd w:val="clear" w:color="auto" w:fill="auto"/>
              <w:spacing w:after="0" w:line="240" w:lineRule="auto"/>
              <w:jc w:val="left"/>
            </w:pPr>
            <w:r>
              <w:t>-</w:t>
            </w:r>
          </w:p>
        </w:tc>
      </w:tr>
      <w:tr w:rsidR="000F0F44">
        <w:tblPrEx>
          <w:tblCellMar>
            <w:top w:w="0" w:type="dxa"/>
            <w:bottom w:w="0" w:type="dxa"/>
          </w:tblCellMar>
        </w:tblPrEx>
        <w:trPr>
          <w:trHeight w:hRule="exact" w:val="422"/>
          <w:jc w:val="center"/>
        </w:trPr>
        <w:tc>
          <w:tcPr>
            <w:tcW w:w="4018" w:type="dxa"/>
            <w:tcBorders>
              <w:top w:val="single" w:sz="4" w:space="0" w:color="auto"/>
              <w:left w:val="single" w:sz="4" w:space="0" w:color="auto"/>
            </w:tcBorders>
            <w:shd w:val="clear" w:color="auto" w:fill="FFFFFF"/>
            <w:vAlign w:val="bottom"/>
          </w:tcPr>
          <w:p w:rsidR="000F0F44" w:rsidRDefault="002B32B3">
            <w:pPr>
              <w:pStyle w:val="Jin0"/>
              <w:shd w:val="clear" w:color="auto" w:fill="auto"/>
              <w:spacing w:after="0" w:line="298" w:lineRule="auto"/>
              <w:jc w:val="left"/>
            </w:pPr>
            <w:r>
              <w:t>Bezplatné dodání a obměna vlastní tištěné dokumentace a evidenčních pomůcek</w:t>
            </w:r>
          </w:p>
        </w:tc>
        <w:tc>
          <w:tcPr>
            <w:tcW w:w="1459" w:type="dxa"/>
            <w:tcBorders>
              <w:top w:val="single" w:sz="4" w:space="0" w:color="auto"/>
              <w:left w:val="single" w:sz="4" w:space="0" w:color="auto"/>
            </w:tcBorders>
            <w:shd w:val="clear" w:color="auto" w:fill="FFFFFF"/>
          </w:tcPr>
          <w:p w:rsidR="000F0F44" w:rsidRDefault="002B32B3">
            <w:pPr>
              <w:pStyle w:val="Jin0"/>
              <w:shd w:val="clear" w:color="auto" w:fill="auto"/>
              <w:spacing w:before="100" w:after="0" w:line="240" w:lineRule="auto"/>
              <w:jc w:val="center"/>
            </w:pPr>
            <w:r>
              <w:t>průběžně</w:t>
            </w:r>
          </w:p>
        </w:tc>
        <w:tc>
          <w:tcPr>
            <w:tcW w:w="1090" w:type="dxa"/>
            <w:tcBorders>
              <w:top w:val="single" w:sz="4" w:space="0" w:color="auto"/>
              <w:left w:val="single" w:sz="4" w:space="0" w:color="auto"/>
            </w:tcBorders>
            <w:shd w:val="clear" w:color="auto" w:fill="FFFFFF"/>
          </w:tcPr>
          <w:p w:rsidR="000F0F44" w:rsidRDefault="002B32B3">
            <w:pPr>
              <w:pStyle w:val="Jin0"/>
              <w:shd w:val="clear" w:color="auto" w:fill="auto"/>
              <w:spacing w:before="100" w:after="0" w:line="240" w:lineRule="auto"/>
              <w:jc w:val="center"/>
            </w:pPr>
            <w:r>
              <w:t>průběžně</w:t>
            </w:r>
          </w:p>
        </w:tc>
        <w:tc>
          <w:tcPr>
            <w:tcW w:w="2016" w:type="dxa"/>
            <w:tcBorders>
              <w:top w:val="single" w:sz="4" w:space="0" w:color="auto"/>
              <w:left w:val="single" w:sz="4" w:space="0" w:color="auto"/>
              <w:right w:val="single" w:sz="4" w:space="0" w:color="auto"/>
            </w:tcBorders>
            <w:shd w:val="clear" w:color="auto" w:fill="FFFFFF"/>
          </w:tcPr>
          <w:p w:rsidR="000F0F44" w:rsidRDefault="000F0F44">
            <w:pPr>
              <w:rPr>
                <w:sz w:val="10"/>
                <w:szCs w:val="10"/>
              </w:rPr>
            </w:pPr>
          </w:p>
        </w:tc>
      </w:tr>
      <w:tr w:rsidR="000F0F44">
        <w:tblPrEx>
          <w:tblCellMar>
            <w:top w:w="0" w:type="dxa"/>
            <w:bottom w:w="0" w:type="dxa"/>
          </w:tblCellMar>
        </w:tblPrEx>
        <w:trPr>
          <w:trHeight w:hRule="exact" w:val="638"/>
          <w:jc w:val="center"/>
        </w:trPr>
        <w:tc>
          <w:tcPr>
            <w:tcW w:w="4018" w:type="dxa"/>
            <w:tcBorders>
              <w:top w:val="single" w:sz="4" w:space="0" w:color="auto"/>
              <w:left w:val="single" w:sz="4" w:space="0" w:color="auto"/>
              <w:bottom w:val="single" w:sz="4" w:space="0" w:color="auto"/>
            </w:tcBorders>
            <w:shd w:val="clear" w:color="auto" w:fill="FFFFFF"/>
          </w:tcPr>
          <w:p w:rsidR="000F0F44" w:rsidRDefault="002B32B3">
            <w:pPr>
              <w:pStyle w:val="Jin0"/>
              <w:shd w:val="clear" w:color="auto" w:fill="auto"/>
              <w:spacing w:after="0" w:line="298" w:lineRule="auto"/>
              <w:jc w:val="left"/>
            </w:pPr>
            <w:r>
              <w:t xml:space="preserve">Poskytnutí náhradního plnění </w:t>
            </w:r>
            <w:proofErr w:type="gramStart"/>
            <w:r>
              <w:t>ve 100</w:t>
            </w:r>
            <w:proofErr w:type="gramEnd"/>
            <w:r>
              <w:t xml:space="preserve"> % výši roční fakturace</w:t>
            </w:r>
          </w:p>
        </w:tc>
        <w:tc>
          <w:tcPr>
            <w:tcW w:w="1459" w:type="dxa"/>
            <w:tcBorders>
              <w:top w:val="single" w:sz="4" w:space="0" w:color="auto"/>
              <w:left w:val="single" w:sz="4" w:space="0" w:color="auto"/>
              <w:bottom w:val="single" w:sz="4" w:space="0" w:color="auto"/>
            </w:tcBorders>
            <w:shd w:val="clear" w:color="auto" w:fill="FFFFFF"/>
          </w:tcPr>
          <w:p w:rsidR="000F0F44" w:rsidRDefault="000F0F44">
            <w:pPr>
              <w:rPr>
                <w:sz w:val="10"/>
                <w:szCs w:val="10"/>
              </w:rPr>
            </w:pPr>
          </w:p>
        </w:tc>
        <w:tc>
          <w:tcPr>
            <w:tcW w:w="1090" w:type="dxa"/>
            <w:tcBorders>
              <w:top w:val="single" w:sz="4" w:space="0" w:color="auto"/>
              <w:left w:val="single" w:sz="4" w:space="0" w:color="auto"/>
              <w:bottom w:val="single" w:sz="4" w:space="0" w:color="auto"/>
            </w:tcBorders>
            <w:shd w:val="clear" w:color="auto" w:fill="FFFFFF"/>
          </w:tcPr>
          <w:p w:rsidR="000F0F44" w:rsidRDefault="000F0F44">
            <w:pPr>
              <w:rPr>
                <w:sz w:val="10"/>
                <w:szCs w:val="10"/>
              </w:rPr>
            </w:pP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0F0F44" w:rsidRDefault="000F0F44">
            <w:pPr>
              <w:rPr>
                <w:sz w:val="10"/>
                <w:szCs w:val="10"/>
              </w:rPr>
            </w:pPr>
          </w:p>
        </w:tc>
      </w:tr>
      <w:tr w:rsidR="00BD56F7">
        <w:tblPrEx>
          <w:tblCellMar>
            <w:top w:w="0" w:type="dxa"/>
            <w:bottom w:w="0" w:type="dxa"/>
          </w:tblCellMar>
        </w:tblPrEx>
        <w:trPr>
          <w:trHeight w:hRule="exact" w:val="638"/>
          <w:jc w:val="center"/>
        </w:trPr>
        <w:tc>
          <w:tcPr>
            <w:tcW w:w="4018" w:type="dxa"/>
            <w:tcBorders>
              <w:top w:val="single" w:sz="4" w:space="0" w:color="auto"/>
              <w:left w:val="single" w:sz="4" w:space="0" w:color="auto"/>
              <w:bottom w:val="single" w:sz="4" w:space="0" w:color="auto"/>
            </w:tcBorders>
            <w:shd w:val="clear" w:color="auto" w:fill="FFFFFF"/>
          </w:tcPr>
          <w:p w:rsidR="00BD56F7" w:rsidRDefault="00BD56F7">
            <w:pPr>
              <w:pStyle w:val="Jin0"/>
              <w:shd w:val="clear" w:color="auto" w:fill="auto"/>
              <w:spacing w:after="0" w:line="298" w:lineRule="auto"/>
              <w:jc w:val="left"/>
            </w:pPr>
          </w:p>
        </w:tc>
        <w:tc>
          <w:tcPr>
            <w:tcW w:w="1459" w:type="dxa"/>
            <w:tcBorders>
              <w:top w:val="single" w:sz="4" w:space="0" w:color="auto"/>
              <w:left w:val="single" w:sz="4" w:space="0" w:color="auto"/>
              <w:bottom w:val="single" w:sz="4" w:space="0" w:color="auto"/>
            </w:tcBorders>
            <w:shd w:val="clear" w:color="auto" w:fill="FFFFFF"/>
          </w:tcPr>
          <w:p w:rsidR="00BD56F7" w:rsidRDefault="00BD56F7">
            <w:pPr>
              <w:rPr>
                <w:sz w:val="10"/>
                <w:szCs w:val="10"/>
              </w:rPr>
            </w:pPr>
          </w:p>
        </w:tc>
        <w:tc>
          <w:tcPr>
            <w:tcW w:w="1090" w:type="dxa"/>
            <w:tcBorders>
              <w:top w:val="single" w:sz="4" w:space="0" w:color="auto"/>
              <w:left w:val="single" w:sz="4" w:space="0" w:color="auto"/>
              <w:bottom w:val="single" w:sz="4" w:space="0" w:color="auto"/>
            </w:tcBorders>
            <w:shd w:val="clear" w:color="auto" w:fill="FFFFFF"/>
          </w:tcPr>
          <w:p w:rsidR="00BD56F7" w:rsidRDefault="00BD56F7">
            <w:pPr>
              <w:rPr>
                <w:sz w:val="10"/>
                <w:szCs w:val="10"/>
              </w:rPr>
            </w:pP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BD56F7" w:rsidRDefault="00BD56F7">
            <w:pPr>
              <w:rPr>
                <w:sz w:val="10"/>
                <w:szCs w:val="10"/>
              </w:rPr>
            </w:pPr>
          </w:p>
        </w:tc>
      </w:tr>
    </w:tbl>
    <w:p w:rsidR="000F0F44" w:rsidRDefault="002B32B3">
      <w:pPr>
        <w:pStyle w:val="Zkladntext30"/>
        <w:shd w:val="clear" w:color="auto" w:fill="auto"/>
        <w:spacing w:line="413" w:lineRule="auto"/>
        <w:ind w:left="1400"/>
      </w:pPr>
      <w:r>
        <w:rPr>
          <w:b w:val="0"/>
          <w:bCs w:val="0"/>
          <w:u w:val="single"/>
        </w:rPr>
        <w:lastRenderedPageBreak/>
        <w:t>Realizační tým:</w:t>
      </w:r>
    </w:p>
    <w:p w:rsidR="000F0F44" w:rsidRDefault="000F0F44">
      <w:pPr>
        <w:pStyle w:val="Zkladntext30"/>
        <w:shd w:val="clear" w:color="auto" w:fill="auto"/>
        <w:spacing w:line="413" w:lineRule="auto"/>
        <w:ind w:left="1400"/>
      </w:pPr>
    </w:p>
    <w:p w:rsidR="000F0F44" w:rsidRDefault="000F0F44">
      <w:pPr>
        <w:pStyle w:val="Zkladntext30"/>
        <w:shd w:val="clear" w:color="auto" w:fill="auto"/>
        <w:spacing w:line="413" w:lineRule="auto"/>
        <w:ind w:left="1400"/>
      </w:pPr>
    </w:p>
    <w:p w:rsidR="000F0F44" w:rsidRDefault="000F0F44">
      <w:pPr>
        <w:pStyle w:val="Zkladntext30"/>
        <w:shd w:val="clear" w:color="auto" w:fill="auto"/>
        <w:spacing w:line="413" w:lineRule="auto"/>
        <w:ind w:left="1400" w:right="5440"/>
      </w:pPr>
    </w:p>
    <w:p w:rsidR="000F0F44" w:rsidRDefault="000F0F44" w:rsidP="00D03A9A">
      <w:pPr>
        <w:pStyle w:val="Zkladntext30"/>
        <w:shd w:val="clear" w:color="auto" w:fill="auto"/>
        <w:spacing w:line="413" w:lineRule="auto"/>
        <w:ind w:left="1400"/>
        <w:sectPr w:rsidR="000F0F44">
          <w:type w:val="continuous"/>
          <w:pgSz w:w="11900" w:h="16840"/>
          <w:pgMar w:top="1052" w:right="2201" w:bottom="1270" w:left="1108" w:header="624" w:footer="842" w:gutter="0"/>
          <w:cols w:space="720"/>
          <w:noEndnote/>
          <w:docGrid w:linePitch="360"/>
        </w:sectPr>
      </w:pPr>
    </w:p>
    <w:p w:rsidR="000F0F44" w:rsidRDefault="002B32B3">
      <w:pPr>
        <w:spacing w:line="14" w:lineRule="exact"/>
      </w:pPr>
      <w:r>
        <w:rPr>
          <w:noProof/>
          <w:lang w:bidi="ar-SA"/>
        </w:rPr>
        <w:lastRenderedPageBreak/>
        <w:drawing>
          <wp:anchor distT="0" distB="0" distL="114300" distR="114300" simplePos="0" relativeHeight="125829409" behindDoc="0" locked="0" layoutInCell="1" allowOverlap="1">
            <wp:simplePos x="0" y="0"/>
            <wp:positionH relativeFrom="page">
              <wp:posOffset>1231900</wp:posOffset>
            </wp:positionH>
            <wp:positionV relativeFrom="paragraph">
              <wp:posOffset>42545</wp:posOffset>
            </wp:positionV>
            <wp:extent cx="560705" cy="628015"/>
            <wp:effectExtent l="0" t="0" r="0" b="0"/>
            <wp:wrapSquare wrapText="right"/>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9"/>
                    <a:stretch/>
                  </pic:blipFill>
                  <pic:spPr>
                    <a:xfrm>
                      <a:off x="0" y="0"/>
                      <a:ext cx="560705" cy="628015"/>
                    </a:xfrm>
                    <a:prstGeom prst="rect">
                      <a:avLst/>
                    </a:prstGeom>
                  </pic:spPr>
                </pic:pic>
              </a:graphicData>
            </a:graphic>
          </wp:anchor>
        </w:drawing>
      </w:r>
      <w:r>
        <w:rPr>
          <w:noProof/>
          <w:lang w:bidi="ar-SA"/>
        </w:rPr>
        <mc:AlternateContent>
          <mc:Choice Requires="wps">
            <w:drawing>
              <wp:anchor distT="0" distB="2468880" distL="208915" distR="608330" simplePos="0" relativeHeight="125829410" behindDoc="0" locked="0" layoutInCell="1" allowOverlap="1">
                <wp:simplePos x="0" y="0"/>
                <wp:positionH relativeFrom="page">
                  <wp:posOffset>1149350</wp:posOffset>
                </wp:positionH>
                <wp:positionV relativeFrom="paragraph">
                  <wp:posOffset>3142615</wp:posOffset>
                </wp:positionV>
                <wp:extent cx="1377950" cy="155575"/>
                <wp:effectExtent l="0" t="0" r="0" b="0"/>
                <wp:wrapSquare wrapText="right"/>
                <wp:docPr id="39" name="Shape 39"/>
                <wp:cNvGraphicFramePr/>
                <a:graphic xmlns:a="http://schemas.openxmlformats.org/drawingml/2006/main">
                  <a:graphicData uri="http://schemas.microsoft.com/office/word/2010/wordprocessingShape">
                    <wps:wsp>
                      <wps:cNvSpPr txBox="1"/>
                      <wps:spPr>
                        <a:xfrm>
                          <a:off x="0" y="0"/>
                          <a:ext cx="1377950" cy="155575"/>
                        </a:xfrm>
                        <a:prstGeom prst="rect">
                          <a:avLst/>
                        </a:prstGeom>
                        <a:noFill/>
                      </wps:spPr>
                      <wps:txbx>
                        <w:txbxContent>
                          <w:p w:rsidR="000F0F44" w:rsidRDefault="002B32B3">
                            <w:pPr>
                              <w:pStyle w:val="Zkladntext20"/>
                              <w:shd w:val="clear" w:color="auto" w:fill="auto"/>
                              <w:spacing w:after="0"/>
                            </w:pPr>
                            <w:r>
                              <w:t>Název veřejné zakázky:</w:t>
                            </w:r>
                          </w:p>
                        </w:txbxContent>
                      </wps:txbx>
                      <wps:bodyPr lIns="0" tIns="0" rIns="0" bIns="0">
                        <a:spAutoFit/>
                      </wps:bodyPr>
                    </wps:wsp>
                  </a:graphicData>
                </a:graphic>
              </wp:anchor>
            </w:drawing>
          </mc:Choice>
          <mc:Fallback>
            <w:pict>
              <v:shape id="_x0000_s1065" type="#_x0000_t202" style="position:absolute;margin-left:90.5pt;margin-top:247.44999999999999pt;width:108.5pt;height:12.25pt;z-index:-125829343;mso-wrap-distance-left:16.449999999999999pt;mso-wrap-distance-right:47.899999999999999pt;mso-wrap-distance-bottom:194.40000000000001pt;mso-position-horizontal-relative:page"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veřejné zakázky:</w:t>
                      </w:r>
                    </w:p>
                  </w:txbxContent>
                </v:textbox>
                <w10:wrap type="square" side="right" anchorx="page"/>
              </v:shape>
            </w:pict>
          </mc:Fallback>
        </mc:AlternateContent>
      </w:r>
      <w:r>
        <w:rPr>
          <w:noProof/>
          <w:lang w:bidi="ar-SA"/>
        </w:rPr>
        <mc:AlternateContent>
          <mc:Choice Requires="wps">
            <w:drawing>
              <wp:anchor distT="496570" distB="1972310" distL="208915" distR="684530" simplePos="0" relativeHeight="125829412" behindDoc="0" locked="0" layoutInCell="1" allowOverlap="1">
                <wp:simplePos x="0" y="0"/>
                <wp:positionH relativeFrom="page">
                  <wp:posOffset>1149350</wp:posOffset>
                </wp:positionH>
                <wp:positionV relativeFrom="paragraph">
                  <wp:posOffset>3639185</wp:posOffset>
                </wp:positionV>
                <wp:extent cx="1301750" cy="155575"/>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1301750" cy="155575"/>
                        </a:xfrm>
                        <a:prstGeom prst="rect">
                          <a:avLst/>
                        </a:prstGeom>
                        <a:noFill/>
                      </wps:spPr>
                      <wps:txbx>
                        <w:txbxContent>
                          <w:p w:rsidR="000F0F44" w:rsidRDefault="002B32B3">
                            <w:pPr>
                              <w:pStyle w:val="Zkladntext20"/>
                              <w:shd w:val="clear" w:color="auto" w:fill="auto"/>
                              <w:spacing w:after="0"/>
                            </w:pPr>
                            <w:r>
                              <w:t>Druh veřejné zakázky:</w:t>
                            </w:r>
                          </w:p>
                        </w:txbxContent>
                      </wps:txbx>
                      <wps:bodyPr lIns="0" tIns="0" rIns="0" bIns="0">
                        <a:spAutoFit/>
                      </wps:bodyPr>
                    </wps:wsp>
                  </a:graphicData>
                </a:graphic>
              </wp:anchor>
            </w:drawing>
          </mc:Choice>
          <mc:Fallback>
            <w:pict>
              <v:shape id="_x0000_s1067" type="#_x0000_t202" style="position:absolute;margin-left:90.5pt;margin-top:286.55000000000001pt;width:102.5pt;height:12.25pt;z-index:-125829341;mso-wrap-distance-left:16.449999999999999pt;mso-wrap-distance-top:39.100000000000001pt;mso-wrap-distance-right:53.899999999999999pt;mso-wrap-distance-bottom:155.30000000000001pt;mso-position-horizontal-relative:page"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veřejné zakázky:</w:t>
                      </w:r>
                    </w:p>
                  </w:txbxContent>
                </v:textbox>
                <w10:wrap type="square" side="right" anchorx="page"/>
              </v:shape>
            </w:pict>
          </mc:Fallback>
        </mc:AlternateContent>
      </w:r>
      <w:r>
        <w:rPr>
          <w:noProof/>
          <w:lang w:bidi="ar-SA"/>
        </w:rPr>
        <mc:AlternateContent>
          <mc:Choice Requires="wps">
            <w:drawing>
              <wp:anchor distT="1109345" distB="0" distL="190500" distR="190500" simplePos="0" relativeHeight="125829414" behindDoc="0" locked="0" layoutInCell="1" allowOverlap="1">
                <wp:simplePos x="0" y="0"/>
                <wp:positionH relativeFrom="page">
                  <wp:posOffset>1130935</wp:posOffset>
                </wp:positionH>
                <wp:positionV relativeFrom="paragraph">
                  <wp:posOffset>4251960</wp:posOffset>
                </wp:positionV>
                <wp:extent cx="1813560" cy="1515110"/>
                <wp:effectExtent l="0" t="0" r="0" b="0"/>
                <wp:wrapSquare wrapText="right"/>
                <wp:docPr id="43" name="Shape 43"/>
                <wp:cNvGraphicFramePr/>
                <a:graphic xmlns:a="http://schemas.openxmlformats.org/drawingml/2006/main">
                  <a:graphicData uri="http://schemas.microsoft.com/office/word/2010/wordprocessingShape">
                    <wps:wsp>
                      <wps:cNvSpPr txBox="1"/>
                      <wps:spPr>
                        <a:xfrm>
                          <a:off x="0" y="0"/>
                          <a:ext cx="1813560" cy="1515110"/>
                        </a:xfrm>
                        <a:prstGeom prst="rect">
                          <a:avLst/>
                        </a:prstGeom>
                        <a:noFill/>
                      </wps:spPr>
                      <wps:txbx>
                        <w:txbxContent>
                          <w:p w:rsidR="000F0F44" w:rsidRDefault="002B32B3">
                            <w:pPr>
                              <w:pStyle w:val="Zkladntext20"/>
                              <w:shd w:val="clear" w:color="auto" w:fill="auto"/>
                            </w:pPr>
                            <w:r>
                              <w:t>Identifikační údaje zadavatele:</w:t>
                            </w:r>
                          </w:p>
                          <w:p w:rsidR="000F0F44" w:rsidRDefault="002B32B3">
                            <w:pPr>
                              <w:pStyle w:val="Zkladntext1"/>
                              <w:shd w:val="clear" w:color="auto" w:fill="auto"/>
                              <w:spacing w:after="200" w:line="276" w:lineRule="auto"/>
                              <w:jc w:val="left"/>
                            </w:pPr>
                            <w:r>
                              <w:t>název zadavatele:</w:t>
                            </w:r>
                          </w:p>
                          <w:p w:rsidR="000F0F44" w:rsidRDefault="002B32B3">
                            <w:pPr>
                              <w:pStyle w:val="Zkladntext1"/>
                              <w:shd w:val="clear" w:color="auto" w:fill="auto"/>
                              <w:spacing w:after="0" w:line="276" w:lineRule="auto"/>
                              <w:jc w:val="left"/>
                            </w:pPr>
                            <w:r>
                              <w:t>sídlo, místo podnikání:</w:t>
                            </w:r>
                          </w:p>
                          <w:p w:rsidR="000F0F44" w:rsidRDefault="002B32B3">
                            <w:pPr>
                              <w:pStyle w:val="Zkladntext1"/>
                              <w:shd w:val="clear" w:color="auto" w:fill="auto"/>
                              <w:spacing w:after="0" w:line="276" w:lineRule="auto"/>
                              <w:jc w:val="left"/>
                            </w:pPr>
                            <w:r>
                              <w:t>IČO:</w:t>
                            </w:r>
                          </w:p>
                          <w:p w:rsidR="000F0F44" w:rsidRDefault="002B32B3">
                            <w:pPr>
                              <w:pStyle w:val="Zkladntext40"/>
                              <w:shd w:val="clear" w:color="auto" w:fill="auto"/>
                              <w:spacing w:line="271" w:lineRule="auto"/>
                            </w:pPr>
                            <w:r>
                              <w:t>DIČ:</w:t>
                            </w:r>
                          </w:p>
                          <w:p w:rsidR="000F0F44" w:rsidRDefault="002B32B3">
                            <w:pPr>
                              <w:pStyle w:val="Zkladntext1"/>
                              <w:shd w:val="clear" w:color="auto" w:fill="auto"/>
                              <w:spacing w:after="0" w:line="276" w:lineRule="auto"/>
                              <w:jc w:val="left"/>
                            </w:pPr>
                            <w:r>
                              <w:t>stát:</w:t>
                            </w:r>
                          </w:p>
                          <w:p w:rsidR="000F0F44" w:rsidRDefault="002B32B3">
                            <w:pPr>
                              <w:pStyle w:val="Zkladntext1"/>
                              <w:shd w:val="clear" w:color="auto" w:fill="auto"/>
                              <w:spacing w:after="200" w:line="276" w:lineRule="auto"/>
                              <w:jc w:val="left"/>
                            </w:pPr>
                            <w:r>
                              <w:t xml:space="preserve">právní forma </w:t>
                            </w:r>
                            <w:r>
                              <w:t>zadavatele: osoba oprávněná za zadavatele jednat: kontaktní osoba zadavatele:</w:t>
                            </w:r>
                          </w:p>
                        </w:txbxContent>
                      </wps:txbx>
                      <wps:bodyPr lIns="0" tIns="0" rIns="0" bIns="0">
                        <a:spAutoFit/>
                      </wps:bodyPr>
                    </wps:wsp>
                  </a:graphicData>
                </a:graphic>
              </wp:anchor>
            </w:drawing>
          </mc:Choice>
          <mc:Fallback>
            <w:pict>
              <v:shape id="_x0000_s1069" type="#_x0000_t202" style="position:absolute;margin-left:89.049999999999997pt;margin-top:334.80000000000001pt;width:142.80000000000001pt;height:119.3pt;z-index:-125829339;mso-wrap-distance-left:15.pt;mso-wrap-distance-top:87.349999999999994pt;mso-wrap-distance-right:15.pt;mso-position-horizontal-relative:page" filled="f" stroked="f">
                <v:textbox style="mso-fit-shape-to-text:t" inset="0,0,0,0">
                  <w:txbxContent>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Identifikační údaje zadavatele:</w:t>
                      </w:r>
                    </w:p>
                    <w:p>
                      <w:pPr>
                        <w:pStyle w:val="Style2"/>
                        <w:keepNext w:val="0"/>
                        <w:keepLines w:val="0"/>
                        <w:widowControl w:val="0"/>
                        <w:shd w:val="clear" w:color="auto" w:fill="auto"/>
                        <w:bidi w:val="0"/>
                        <w:spacing w:before="0" w:after="200" w:line="276" w:lineRule="auto"/>
                        <w:ind w:left="0" w:right="0" w:firstLine="0"/>
                        <w:jc w:val="left"/>
                      </w:pPr>
                      <w:r>
                        <w:rPr>
                          <w:color w:val="000000"/>
                          <w:spacing w:val="0"/>
                          <w:w w:val="100"/>
                          <w:position w:val="0"/>
                          <w:shd w:val="clear" w:color="auto" w:fill="auto"/>
                          <w:lang w:val="cs-CZ" w:eastAsia="cs-CZ" w:bidi="cs-CZ"/>
                        </w:rPr>
                        <w:t>název zadavatele:</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 místo podnikání:</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IČO:</w:t>
                      </w:r>
                    </w:p>
                    <w:p>
                      <w:pPr>
                        <w:pStyle w:val="Style34"/>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stát:</w:t>
                      </w:r>
                    </w:p>
                    <w:p>
                      <w:pPr>
                        <w:pStyle w:val="Style2"/>
                        <w:keepNext w:val="0"/>
                        <w:keepLines w:val="0"/>
                        <w:widowControl w:val="0"/>
                        <w:shd w:val="clear" w:color="auto" w:fill="auto"/>
                        <w:bidi w:val="0"/>
                        <w:spacing w:before="0" w:after="200" w:line="276" w:lineRule="auto"/>
                        <w:ind w:left="0" w:right="0" w:firstLine="0"/>
                        <w:jc w:val="left"/>
                      </w:pPr>
                      <w:r>
                        <w:rPr>
                          <w:color w:val="000000"/>
                          <w:spacing w:val="0"/>
                          <w:w w:val="100"/>
                          <w:position w:val="0"/>
                          <w:shd w:val="clear" w:color="auto" w:fill="auto"/>
                          <w:lang w:val="cs-CZ" w:eastAsia="cs-CZ" w:bidi="cs-CZ"/>
                        </w:rPr>
                        <w:t>právní forma zadavatele: osoba oprávněná za zadavatele jednat: kontaktní osoba zadavatele:</w:t>
                      </w:r>
                    </w:p>
                  </w:txbxContent>
                </v:textbox>
                <w10:wrap type="square" side="right" anchorx="page"/>
              </v:shape>
            </w:pict>
          </mc:Fallback>
        </mc:AlternateContent>
      </w:r>
    </w:p>
    <w:p w:rsidR="000F0F44" w:rsidRDefault="002B32B3">
      <w:pPr>
        <w:pStyle w:val="Zkladntext1"/>
        <w:shd w:val="clear" w:color="auto" w:fill="auto"/>
        <w:spacing w:after="260" w:line="240" w:lineRule="auto"/>
      </w:pPr>
      <w:r>
        <w:rPr>
          <w:b/>
          <w:bCs/>
        </w:rPr>
        <w:t>Výzkumný ústav rostlinné výroby, v. v. i.</w:t>
      </w:r>
    </w:p>
    <w:p w:rsidR="000F0F44" w:rsidRDefault="002B32B3">
      <w:pPr>
        <w:pStyle w:val="Zkladntext1"/>
        <w:shd w:val="clear" w:color="auto" w:fill="auto"/>
        <w:spacing w:after="260" w:line="240" w:lineRule="auto"/>
      </w:pPr>
      <w:r>
        <w:t>Drnovská 507/73,161 00 Praha 6 - Ruzyně | +420 233 022 480</w:t>
      </w:r>
    </w:p>
    <w:p w:rsidR="000F0F44" w:rsidRDefault="002B32B3">
      <w:pPr>
        <w:pStyle w:val="Zkladntext1"/>
        <w:shd w:val="clear" w:color="auto" w:fill="auto"/>
        <w:spacing w:after="640" w:line="240" w:lineRule="auto"/>
      </w:pPr>
      <w:hyperlink r:id="rId20" w:history="1">
        <w:r>
          <w:rPr>
            <w:lang w:val="en-US" w:eastAsia="en-US" w:bidi="en-US"/>
          </w:rPr>
          <w:t>cropscience@vurv.cz</w:t>
        </w:r>
      </w:hyperlink>
      <w:r>
        <w:rPr>
          <w:lang w:val="en-US" w:eastAsia="en-US" w:bidi="en-US"/>
        </w:rPr>
        <w:t xml:space="preserve"> </w:t>
      </w:r>
      <w:r>
        <w:t>| ID datové sch</w:t>
      </w:r>
      <w:r>
        <w:t xml:space="preserve">ránky: 3tnj7g7 | </w:t>
      </w:r>
      <w:hyperlink r:id="rId21" w:history="1">
        <w:r>
          <w:rPr>
            <w:lang w:val="en-US" w:eastAsia="en-US" w:bidi="en-US"/>
          </w:rPr>
          <w:t>www.vurv.cz</w:t>
        </w:r>
      </w:hyperlink>
    </w:p>
    <w:p w:rsidR="000F0F44" w:rsidRDefault="002B32B3">
      <w:pPr>
        <w:pStyle w:val="Zkladntext60"/>
        <w:shd w:val="clear" w:color="auto" w:fill="auto"/>
      </w:pPr>
      <w:r>
        <w:t>ZADÁVACÍ DOKUMENTACE</w:t>
      </w:r>
    </w:p>
    <w:p w:rsidR="000F0F44" w:rsidRDefault="002B32B3">
      <w:pPr>
        <w:pStyle w:val="Nadpis40"/>
        <w:keepNext/>
        <w:keepLines/>
        <w:shd w:val="clear" w:color="auto" w:fill="auto"/>
        <w:spacing w:after="140"/>
        <w:ind w:left="0"/>
        <w:jc w:val="center"/>
      </w:pPr>
      <w:bookmarkStart w:id="34" w:name="bookmark37"/>
      <w:r>
        <w:t>ZADÁVACÍ PODMÍNKY VEŘEJNÉ ZAKÁZKY ZADÁVANÉ VE</w:t>
      </w:r>
      <w:r>
        <w:br/>
        <w:t>ZJEDNODUŠENÉM PODLIMITNÍM ŘÍZENÍ NA SLUŽBY</w:t>
      </w:r>
      <w:bookmarkEnd w:id="34"/>
    </w:p>
    <w:p w:rsidR="000F0F44" w:rsidRDefault="002B32B3">
      <w:pPr>
        <w:pStyle w:val="Zkladntext1"/>
        <w:pBdr>
          <w:bottom w:val="single" w:sz="4" w:space="0" w:color="auto"/>
        </w:pBdr>
        <w:shd w:val="clear" w:color="auto" w:fill="auto"/>
        <w:spacing w:after="640" w:line="240" w:lineRule="auto"/>
        <w:jc w:val="center"/>
      </w:pPr>
      <w:r>
        <w:t>dle zákona č. 134/2016 St&gt;., o zadávání veřejných zakázek (dále jen „ZZVZ")</w:t>
      </w:r>
    </w:p>
    <w:p w:rsidR="000F0F44" w:rsidRDefault="002B32B3">
      <w:pPr>
        <w:pStyle w:val="Zkladntext1"/>
        <w:shd w:val="clear" w:color="auto" w:fill="auto"/>
        <w:spacing w:after="260" w:line="317" w:lineRule="auto"/>
        <w:rPr>
          <w:sz w:val="16"/>
          <w:szCs w:val="16"/>
        </w:rPr>
      </w:pPr>
      <w:r>
        <w:t>Tato zadávací dokumentace je vypracována jako platnou právní úpravou vyžadovaný podklad pro podání nabídek na uzavření smlouvy na plnění zakázky na základě podlimitní veřejné zakázky zadávané ve zjednodušeném podlimitním řízení na služby ve smyslu ustanove</w:t>
      </w:r>
      <w:r>
        <w:t xml:space="preserve">ní § 53 zákona č. 134/2016 Sb., o zadávání veřejných zakázek (dále jen </w:t>
      </w:r>
      <w:r>
        <w:rPr>
          <w:b/>
          <w:bCs/>
          <w:sz w:val="16"/>
          <w:szCs w:val="16"/>
        </w:rPr>
        <w:t>„ZZVZ").</w:t>
      </w:r>
    </w:p>
    <w:p w:rsidR="000F0F44" w:rsidRDefault="002B32B3">
      <w:pPr>
        <w:pStyle w:val="Nadpis40"/>
        <w:keepNext/>
        <w:keepLines/>
        <w:shd w:val="clear" w:color="auto" w:fill="auto"/>
        <w:spacing w:after="400"/>
        <w:ind w:left="0"/>
      </w:pPr>
      <w:bookmarkStart w:id="35" w:name="bookmark38"/>
      <w:r>
        <w:t xml:space="preserve">Zajištění ostrahy a bezpečnostních služeb v areálu VÚRV, </w:t>
      </w:r>
      <w:proofErr w:type="spellStart"/>
      <w:proofErr w:type="gramStart"/>
      <w:r>
        <w:t>v.v.</w:t>
      </w:r>
      <w:proofErr w:type="gramEnd"/>
      <w:r>
        <w:t>i</w:t>
      </w:r>
      <w:proofErr w:type="spellEnd"/>
      <w:r>
        <w:t>. Praha - Ruzyně</w:t>
      </w:r>
      <w:bookmarkEnd w:id="35"/>
    </w:p>
    <w:p w:rsidR="000F0F44" w:rsidRDefault="002B32B3">
      <w:pPr>
        <w:pStyle w:val="Zkladntext1"/>
        <w:shd w:val="clear" w:color="auto" w:fill="auto"/>
        <w:spacing w:after="0" w:line="271" w:lineRule="auto"/>
      </w:pPr>
      <w:r>
        <w:t xml:space="preserve">podlimitní veřejná zakázka na služby zadávaná ve zjednodušeném podlimitním řízení ve smyslu § 53 </w:t>
      </w:r>
      <w:r>
        <w:t>zákona č. 134/2016 Sb., o zadávání veřejných zakázek (dále jen</w:t>
      </w:r>
    </w:p>
    <w:p w:rsidR="000F0F44" w:rsidRDefault="002B32B3">
      <w:pPr>
        <w:pStyle w:val="Nadpis40"/>
        <w:keepNext/>
        <w:keepLines/>
        <w:shd w:val="clear" w:color="auto" w:fill="auto"/>
        <w:spacing w:after="580"/>
        <w:ind w:left="0"/>
      </w:pPr>
      <w:bookmarkStart w:id="36" w:name="bookmark39"/>
      <w:r>
        <w:t>„ZZVZ")</w:t>
      </w:r>
      <w:bookmarkEnd w:id="36"/>
    </w:p>
    <w:p w:rsidR="000F0F44" w:rsidRDefault="002B32B3">
      <w:pPr>
        <w:pStyle w:val="Zkladntext1"/>
        <w:shd w:val="clear" w:color="auto" w:fill="auto"/>
        <w:spacing w:after="180" w:line="276" w:lineRule="auto"/>
      </w:pPr>
      <w:r>
        <w:t xml:space="preserve">Výzkumný ústav rostlinné výroby, </w:t>
      </w:r>
      <w:proofErr w:type="spellStart"/>
      <w:proofErr w:type="gramStart"/>
      <w:r>
        <w:t>v.v.</w:t>
      </w:r>
      <w:proofErr w:type="gramEnd"/>
      <w:r>
        <w:t>i</w:t>
      </w:r>
      <w:proofErr w:type="spellEnd"/>
      <w:r>
        <w:t>.</w:t>
      </w:r>
    </w:p>
    <w:p w:rsidR="000F0F44" w:rsidRDefault="002B32B3">
      <w:pPr>
        <w:pStyle w:val="Zkladntext1"/>
        <w:shd w:val="clear" w:color="auto" w:fill="auto"/>
        <w:spacing w:after="140" w:line="276" w:lineRule="auto"/>
        <w:ind w:right="1320"/>
        <w:jc w:val="left"/>
      </w:pPr>
      <w:r>
        <w:t>Drnovská 507/73, 161 06 Praha 6 - Ruzyně 00027006 CZ00027006 CZ 661</w:t>
      </w:r>
    </w:p>
    <w:p w:rsidR="000F0F44" w:rsidRDefault="002B32B3">
      <w:pPr>
        <w:pStyle w:val="Zkladntext1"/>
        <w:shd w:val="clear" w:color="auto" w:fill="auto"/>
        <w:tabs>
          <w:tab w:val="left" w:pos="1224"/>
        </w:tabs>
        <w:spacing w:after="0" w:line="266" w:lineRule="auto"/>
        <w:ind w:right="1320"/>
        <w:jc w:val="left"/>
      </w:pPr>
      <w:r>
        <w:rPr>
          <w:b/>
          <w:bCs/>
          <w:sz w:val="16"/>
          <w:szCs w:val="16"/>
        </w:rPr>
        <w:t xml:space="preserve">RNDr. Mikuláš Madaras, Ph.D., </w:t>
      </w:r>
      <w:r w:rsidR="009B4EE9">
        <w:t>ředitel  e-mail:</w:t>
      </w:r>
    </w:p>
    <w:p w:rsidR="000F0F44" w:rsidRDefault="009B4EE9">
      <w:pPr>
        <w:pStyle w:val="Zkladntext1"/>
        <w:shd w:val="clear" w:color="auto" w:fill="auto"/>
        <w:tabs>
          <w:tab w:val="left" w:pos="4409"/>
        </w:tabs>
        <w:spacing w:after="640" w:line="276" w:lineRule="auto"/>
        <w:ind w:left="3180"/>
      </w:pPr>
      <w:r>
        <w:t>tel.:</w:t>
      </w:r>
      <w:r>
        <w:tab/>
      </w:r>
    </w:p>
    <w:p w:rsidR="000F0F44" w:rsidRDefault="002B32B3">
      <w:pPr>
        <w:pStyle w:val="Zkladntext1"/>
        <w:shd w:val="clear" w:color="auto" w:fill="auto"/>
        <w:spacing w:after="260" w:line="343" w:lineRule="auto"/>
        <w:sectPr w:rsidR="000F0F44">
          <w:pgSz w:w="11900" w:h="16840"/>
          <w:pgMar w:top="1873" w:right="1940" w:bottom="1873" w:left="1772" w:header="1445" w:footer="1445" w:gutter="0"/>
          <w:cols w:space="720"/>
          <w:noEndnote/>
          <w:docGrid w:linePitch="360"/>
        </w:sectPr>
      </w:pPr>
      <w:r>
        <w:rPr>
          <w:b/>
          <w:bCs/>
        </w:rPr>
        <w:t>Zadavatel současně upozorňuje dodavatele na skutečnost, že zadávací dokumentace je souhrnem požadavků zadavatele a nikoliv s</w:t>
      </w:r>
      <w:r>
        <w:rPr>
          <w:b/>
          <w:bCs/>
        </w:rPr>
        <w:t>ouhrnem veškerých požadavků vyplývajících z obecně platných norem, na které zadávací dokumentace odkazuje, neboť jsou obecně známé. Dodavatel se tak musí při zpracování své nabídky vždy řídit nejen požadavky obsaženými v zadávací dokumentaci, ale též ustan</w:t>
      </w:r>
      <w:r>
        <w:rPr>
          <w:b/>
          <w:bCs/>
        </w:rPr>
        <w:t>oveními příslušných obecně závazných právních norem.</w:t>
      </w:r>
    </w:p>
    <w:p w:rsidR="000F0F44" w:rsidRDefault="002B32B3">
      <w:pPr>
        <w:pStyle w:val="Zkladntext70"/>
        <w:shd w:val="clear" w:color="auto" w:fill="auto"/>
      </w:pPr>
      <w:r>
        <w:lastRenderedPageBreak/>
        <w:t>OBSAH:</w:t>
      </w:r>
    </w:p>
    <w:p w:rsidR="000F0F44" w:rsidRDefault="002B32B3">
      <w:pPr>
        <w:pStyle w:val="Zkladntext1"/>
        <w:numPr>
          <w:ilvl w:val="0"/>
          <w:numId w:val="13"/>
        </w:numPr>
        <w:shd w:val="clear" w:color="auto" w:fill="auto"/>
        <w:tabs>
          <w:tab w:val="left" w:pos="805"/>
        </w:tabs>
        <w:spacing w:after="100" w:line="240" w:lineRule="auto"/>
        <w:ind w:left="440" w:firstLine="40"/>
        <w:jc w:val="left"/>
      </w:pPr>
      <w:r>
        <w:t>Klasifikace předmětu veřejné zakázky</w:t>
      </w:r>
    </w:p>
    <w:p w:rsidR="000F0F44" w:rsidRDefault="002B32B3">
      <w:pPr>
        <w:pStyle w:val="Zkladntext1"/>
        <w:shd w:val="clear" w:color="auto" w:fill="auto"/>
        <w:spacing w:after="100" w:line="240" w:lineRule="auto"/>
        <w:ind w:left="440" w:firstLine="40"/>
        <w:jc w:val="left"/>
      </w:pPr>
      <w:proofErr w:type="gramStart"/>
      <w:r>
        <w:t>2..Vymezení</w:t>
      </w:r>
      <w:proofErr w:type="gramEnd"/>
      <w:r>
        <w:t xml:space="preserve"> předmětu veřejné zakázky</w:t>
      </w:r>
    </w:p>
    <w:p w:rsidR="000F0F44" w:rsidRDefault="002B32B3">
      <w:pPr>
        <w:pStyle w:val="Zkladntext1"/>
        <w:numPr>
          <w:ilvl w:val="0"/>
          <w:numId w:val="14"/>
        </w:numPr>
        <w:shd w:val="clear" w:color="auto" w:fill="auto"/>
        <w:tabs>
          <w:tab w:val="left" w:pos="819"/>
        </w:tabs>
        <w:spacing w:line="240" w:lineRule="auto"/>
        <w:ind w:left="440" w:firstLine="40"/>
        <w:jc w:val="left"/>
      </w:pPr>
      <w:r>
        <w:t>Specifikace, technické podmínky</w:t>
      </w:r>
    </w:p>
    <w:p w:rsidR="000F0F44" w:rsidRDefault="002B32B3">
      <w:pPr>
        <w:pStyle w:val="Zkladntext1"/>
        <w:numPr>
          <w:ilvl w:val="0"/>
          <w:numId w:val="14"/>
        </w:numPr>
        <w:shd w:val="clear" w:color="auto" w:fill="auto"/>
        <w:tabs>
          <w:tab w:val="left" w:pos="829"/>
        </w:tabs>
        <w:spacing w:line="240" w:lineRule="auto"/>
        <w:ind w:left="440" w:firstLine="40"/>
        <w:jc w:val="left"/>
      </w:pPr>
      <w:r>
        <w:t>Poskytnutí zadávací dokumentace</w:t>
      </w:r>
    </w:p>
    <w:p w:rsidR="000F0F44" w:rsidRDefault="002B32B3">
      <w:pPr>
        <w:pStyle w:val="Zkladntext1"/>
        <w:numPr>
          <w:ilvl w:val="0"/>
          <w:numId w:val="14"/>
        </w:numPr>
        <w:shd w:val="clear" w:color="auto" w:fill="auto"/>
        <w:tabs>
          <w:tab w:val="left" w:pos="829"/>
        </w:tabs>
        <w:spacing w:line="240" w:lineRule="auto"/>
        <w:ind w:left="440" w:firstLine="40"/>
        <w:jc w:val="left"/>
      </w:pPr>
      <w:r>
        <w:t>Požadavky na varianty nabídek</w:t>
      </w:r>
    </w:p>
    <w:p w:rsidR="000F0F44" w:rsidRDefault="002B32B3">
      <w:pPr>
        <w:pStyle w:val="Zkladntext1"/>
        <w:numPr>
          <w:ilvl w:val="0"/>
          <w:numId w:val="14"/>
        </w:numPr>
        <w:shd w:val="clear" w:color="auto" w:fill="auto"/>
        <w:tabs>
          <w:tab w:val="left" w:pos="829"/>
        </w:tabs>
        <w:spacing w:line="240" w:lineRule="auto"/>
        <w:ind w:left="440" w:firstLine="40"/>
        <w:jc w:val="left"/>
      </w:pPr>
      <w:r>
        <w:t>Termíny plnění</w:t>
      </w:r>
    </w:p>
    <w:p w:rsidR="000F0F44" w:rsidRDefault="002B32B3">
      <w:pPr>
        <w:pStyle w:val="Zkladntext1"/>
        <w:numPr>
          <w:ilvl w:val="0"/>
          <w:numId w:val="14"/>
        </w:numPr>
        <w:shd w:val="clear" w:color="auto" w:fill="auto"/>
        <w:tabs>
          <w:tab w:val="left" w:pos="829"/>
        </w:tabs>
        <w:spacing w:line="240" w:lineRule="auto"/>
        <w:ind w:left="440" w:firstLine="40"/>
        <w:jc w:val="left"/>
      </w:pPr>
      <w:r>
        <w:t>Místo plnění</w:t>
      </w:r>
    </w:p>
    <w:p w:rsidR="000F0F44" w:rsidRDefault="002B32B3">
      <w:pPr>
        <w:pStyle w:val="Zkladntext1"/>
        <w:numPr>
          <w:ilvl w:val="0"/>
          <w:numId w:val="14"/>
        </w:numPr>
        <w:shd w:val="clear" w:color="auto" w:fill="auto"/>
        <w:tabs>
          <w:tab w:val="left" w:pos="829"/>
        </w:tabs>
        <w:spacing w:line="240" w:lineRule="auto"/>
        <w:ind w:left="440" w:firstLine="40"/>
        <w:jc w:val="left"/>
      </w:pPr>
      <w:r>
        <w:t>Vysvětlení, změna nebo doplnění zadávací dokumentace</w:t>
      </w:r>
    </w:p>
    <w:p w:rsidR="000F0F44" w:rsidRDefault="002B32B3">
      <w:pPr>
        <w:pStyle w:val="Zkladntext1"/>
        <w:numPr>
          <w:ilvl w:val="0"/>
          <w:numId w:val="14"/>
        </w:numPr>
        <w:shd w:val="clear" w:color="auto" w:fill="auto"/>
        <w:tabs>
          <w:tab w:val="left" w:pos="829"/>
        </w:tabs>
        <w:spacing w:after="100" w:line="240" w:lineRule="auto"/>
        <w:ind w:left="440" w:firstLine="40"/>
        <w:jc w:val="left"/>
      </w:pPr>
      <w:r>
        <w:t>Prohlídka místa plnění</w:t>
      </w:r>
    </w:p>
    <w:p w:rsidR="000F0F44" w:rsidRDefault="002B32B3">
      <w:pPr>
        <w:pStyle w:val="Zkladntext1"/>
        <w:numPr>
          <w:ilvl w:val="0"/>
          <w:numId w:val="14"/>
        </w:numPr>
        <w:shd w:val="clear" w:color="auto" w:fill="auto"/>
        <w:tabs>
          <w:tab w:val="left" w:pos="910"/>
        </w:tabs>
        <w:spacing w:line="240" w:lineRule="auto"/>
        <w:ind w:left="440" w:firstLine="40"/>
        <w:jc w:val="left"/>
      </w:pPr>
      <w:r>
        <w:t>Požadavky na způsob zpracování nabídkové ceny</w:t>
      </w:r>
    </w:p>
    <w:p w:rsidR="000F0F44" w:rsidRDefault="002B32B3">
      <w:pPr>
        <w:pStyle w:val="Zkladntext1"/>
        <w:numPr>
          <w:ilvl w:val="0"/>
          <w:numId w:val="13"/>
        </w:numPr>
        <w:shd w:val="clear" w:color="auto" w:fill="auto"/>
        <w:tabs>
          <w:tab w:val="left" w:pos="910"/>
        </w:tabs>
        <w:spacing w:line="240" w:lineRule="auto"/>
        <w:ind w:left="440" w:firstLine="40"/>
        <w:jc w:val="left"/>
      </w:pPr>
      <w:r>
        <w:t>Obchodní podmínky</w:t>
      </w:r>
    </w:p>
    <w:p w:rsidR="000F0F44" w:rsidRDefault="002B32B3">
      <w:pPr>
        <w:pStyle w:val="Zkladntext1"/>
        <w:numPr>
          <w:ilvl w:val="0"/>
          <w:numId w:val="15"/>
        </w:numPr>
        <w:shd w:val="clear" w:color="auto" w:fill="auto"/>
        <w:tabs>
          <w:tab w:val="left" w:pos="906"/>
        </w:tabs>
        <w:spacing w:line="240" w:lineRule="auto"/>
        <w:ind w:left="440" w:firstLine="40"/>
        <w:jc w:val="left"/>
      </w:pPr>
      <w:r>
        <w:t>Platební podmínky</w:t>
      </w:r>
    </w:p>
    <w:p w:rsidR="000F0F44" w:rsidRDefault="002B32B3">
      <w:pPr>
        <w:pStyle w:val="Zkladntext1"/>
        <w:numPr>
          <w:ilvl w:val="0"/>
          <w:numId w:val="15"/>
        </w:numPr>
        <w:shd w:val="clear" w:color="auto" w:fill="auto"/>
        <w:tabs>
          <w:tab w:val="left" w:pos="910"/>
        </w:tabs>
        <w:spacing w:after="100" w:line="240" w:lineRule="auto"/>
        <w:ind w:left="440" w:firstLine="40"/>
        <w:jc w:val="left"/>
      </w:pPr>
      <w:r>
        <w:t>jistota</w:t>
      </w:r>
    </w:p>
    <w:p w:rsidR="000F0F44" w:rsidRDefault="002B32B3">
      <w:pPr>
        <w:pStyle w:val="Zkladntext1"/>
        <w:numPr>
          <w:ilvl w:val="0"/>
          <w:numId w:val="15"/>
        </w:numPr>
        <w:shd w:val="clear" w:color="auto" w:fill="auto"/>
        <w:tabs>
          <w:tab w:val="left" w:pos="910"/>
        </w:tabs>
        <w:spacing w:line="240" w:lineRule="auto"/>
        <w:ind w:left="440" w:firstLine="40"/>
        <w:jc w:val="left"/>
      </w:pPr>
      <w:r>
        <w:t>Způsob hodnocení nabídek</w:t>
      </w:r>
    </w:p>
    <w:p w:rsidR="000F0F44" w:rsidRDefault="002B32B3">
      <w:pPr>
        <w:pStyle w:val="Zkladntext1"/>
        <w:numPr>
          <w:ilvl w:val="0"/>
          <w:numId w:val="15"/>
        </w:numPr>
        <w:shd w:val="clear" w:color="auto" w:fill="auto"/>
        <w:tabs>
          <w:tab w:val="left" w:pos="910"/>
        </w:tabs>
        <w:spacing w:line="240" w:lineRule="auto"/>
        <w:ind w:left="440" w:firstLine="40"/>
        <w:jc w:val="left"/>
      </w:pPr>
      <w:r>
        <w:t>Požadavky na prokázání kvalifikace</w:t>
      </w:r>
    </w:p>
    <w:p w:rsidR="000F0F44" w:rsidRDefault="002B32B3">
      <w:pPr>
        <w:pStyle w:val="Zkladntext1"/>
        <w:numPr>
          <w:ilvl w:val="0"/>
          <w:numId w:val="15"/>
        </w:numPr>
        <w:shd w:val="clear" w:color="auto" w:fill="auto"/>
        <w:tabs>
          <w:tab w:val="left" w:pos="910"/>
        </w:tabs>
        <w:spacing w:line="240" w:lineRule="auto"/>
        <w:ind w:left="440" w:firstLine="40"/>
        <w:jc w:val="left"/>
      </w:pPr>
      <w:r>
        <w:t>Poddodavatelský systém</w:t>
      </w:r>
    </w:p>
    <w:p w:rsidR="000F0F44" w:rsidRDefault="002B32B3">
      <w:pPr>
        <w:pStyle w:val="Zkladntext1"/>
        <w:numPr>
          <w:ilvl w:val="0"/>
          <w:numId w:val="15"/>
        </w:numPr>
        <w:shd w:val="clear" w:color="auto" w:fill="auto"/>
        <w:tabs>
          <w:tab w:val="left" w:pos="915"/>
        </w:tabs>
        <w:spacing w:line="240" w:lineRule="auto"/>
        <w:ind w:left="440" w:firstLine="40"/>
        <w:jc w:val="left"/>
      </w:pPr>
      <w:r>
        <w:t>Podmínky a požadavky na zpracování nabídky</w:t>
      </w:r>
    </w:p>
    <w:p w:rsidR="000F0F44" w:rsidRDefault="002B32B3">
      <w:pPr>
        <w:pStyle w:val="Zkladntext1"/>
        <w:numPr>
          <w:ilvl w:val="0"/>
          <w:numId w:val="15"/>
        </w:numPr>
        <w:shd w:val="clear" w:color="auto" w:fill="auto"/>
        <w:tabs>
          <w:tab w:val="left" w:pos="915"/>
        </w:tabs>
        <w:spacing w:after="100" w:line="240" w:lineRule="auto"/>
        <w:ind w:left="440" w:firstLine="40"/>
        <w:jc w:val="left"/>
      </w:pPr>
      <w:r>
        <w:t>Obsah, závazná struktura nabídky</w:t>
      </w:r>
    </w:p>
    <w:p w:rsidR="000F0F44" w:rsidRDefault="002B32B3">
      <w:pPr>
        <w:pStyle w:val="Zkladntext1"/>
        <w:numPr>
          <w:ilvl w:val="0"/>
          <w:numId w:val="15"/>
        </w:numPr>
        <w:shd w:val="clear" w:color="auto" w:fill="auto"/>
        <w:tabs>
          <w:tab w:val="left" w:pos="915"/>
        </w:tabs>
        <w:spacing w:after="100" w:line="240" w:lineRule="auto"/>
        <w:ind w:left="440" w:firstLine="40"/>
        <w:jc w:val="left"/>
      </w:pPr>
      <w:r>
        <w:t>Lhůta a místo pro podání nabídek</w:t>
      </w:r>
    </w:p>
    <w:p w:rsidR="000F0F44" w:rsidRDefault="002B32B3">
      <w:pPr>
        <w:pStyle w:val="Zkladntext1"/>
        <w:numPr>
          <w:ilvl w:val="0"/>
          <w:numId w:val="15"/>
        </w:numPr>
        <w:shd w:val="clear" w:color="auto" w:fill="auto"/>
        <w:tabs>
          <w:tab w:val="left" w:pos="915"/>
        </w:tabs>
        <w:spacing w:line="240" w:lineRule="auto"/>
        <w:ind w:left="440" w:firstLine="40"/>
        <w:jc w:val="left"/>
      </w:pPr>
      <w:r>
        <w:t>Zadávací lhůta</w:t>
      </w:r>
    </w:p>
    <w:p w:rsidR="000F0F44" w:rsidRDefault="002B32B3">
      <w:pPr>
        <w:pStyle w:val="Zkladntext1"/>
        <w:numPr>
          <w:ilvl w:val="0"/>
          <w:numId w:val="15"/>
        </w:numPr>
        <w:shd w:val="clear" w:color="auto" w:fill="auto"/>
        <w:tabs>
          <w:tab w:val="left" w:pos="915"/>
        </w:tabs>
        <w:spacing w:after="1060" w:line="240" w:lineRule="auto"/>
        <w:ind w:left="440" w:firstLine="40"/>
        <w:jc w:val="left"/>
      </w:pPr>
      <w:r>
        <w:t>Ostatní podmínky zadávacího řízení</w:t>
      </w:r>
    </w:p>
    <w:p w:rsidR="000F0F44" w:rsidRDefault="002B32B3">
      <w:pPr>
        <w:pStyle w:val="Nadpis40"/>
        <w:keepNext/>
        <w:keepLines/>
        <w:shd w:val="clear" w:color="auto" w:fill="auto"/>
        <w:spacing w:after="240"/>
        <w:ind w:left="440" w:firstLine="40"/>
        <w:jc w:val="left"/>
      </w:pPr>
      <w:bookmarkStart w:id="37" w:name="bookmark40"/>
      <w:r>
        <w:t>Přílohy:</w:t>
      </w:r>
      <w:bookmarkEnd w:id="37"/>
    </w:p>
    <w:p w:rsidR="000F0F44" w:rsidRDefault="002B32B3">
      <w:pPr>
        <w:pStyle w:val="Zkladntext1"/>
        <w:numPr>
          <w:ilvl w:val="0"/>
          <w:numId w:val="16"/>
        </w:numPr>
        <w:shd w:val="clear" w:color="auto" w:fill="auto"/>
        <w:tabs>
          <w:tab w:val="left" w:pos="805"/>
        </w:tabs>
        <w:spacing w:after="0" w:line="240" w:lineRule="auto"/>
        <w:ind w:left="440" w:firstLine="40"/>
        <w:jc w:val="left"/>
      </w:pPr>
      <w:r>
        <w:t>Krycí list nabídky</w:t>
      </w:r>
    </w:p>
    <w:p w:rsidR="000F0F44" w:rsidRDefault="002B32B3">
      <w:pPr>
        <w:pStyle w:val="Zkladntext1"/>
        <w:numPr>
          <w:ilvl w:val="0"/>
          <w:numId w:val="16"/>
        </w:numPr>
        <w:shd w:val="clear" w:color="auto" w:fill="auto"/>
        <w:tabs>
          <w:tab w:val="left" w:pos="814"/>
        </w:tabs>
        <w:spacing w:after="0" w:line="240" w:lineRule="auto"/>
        <w:ind w:left="440" w:firstLine="40"/>
        <w:jc w:val="left"/>
      </w:pPr>
      <w:r>
        <w:t>Vzory čestných prohlášení</w:t>
      </w:r>
    </w:p>
    <w:p w:rsidR="000F0F44" w:rsidRDefault="002B32B3">
      <w:pPr>
        <w:pStyle w:val="Zkladntext1"/>
        <w:numPr>
          <w:ilvl w:val="0"/>
          <w:numId w:val="16"/>
        </w:numPr>
        <w:shd w:val="clear" w:color="auto" w:fill="auto"/>
        <w:tabs>
          <w:tab w:val="left" w:pos="814"/>
        </w:tabs>
        <w:spacing w:after="0" w:line="240" w:lineRule="auto"/>
        <w:ind w:left="440" w:firstLine="40"/>
        <w:jc w:val="left"/>
      </w:pPr>
      <w:r>
        <w:t xml:space="preserve">Obchodní a platební podmínky - návrh </w:t>
      </w:r>
      <w:r>
        <w:t>smlouvy o zajištění ostrahy</w:t>
      </w:r>
    </w:p>
    <w:p w:rsidR="000F0F44" w:rsidRDefault="002B32B3">
      <w:pPr>
        <w:pStyle w:val="Zkladntext1"/>
        <w:numPr>
          <w:ilvl w:val="0"/>
          <w:numId w:val="16"/>
        </w:numPr>
        <w:shd w:val="clear" w:color="auto" w:fill="auto"/>
        <w:tabs>
          <w:tab w:val="left" w:pos="824"/>
        </w:tabs>
        <w:spacing w:after="0" w:line="240" w:lineRule="auto"/>
        <w:ind w:left="440" w:firstLine="40"/>
        <w:jc w:val="left"/>
      </w:pPr>
      <w:r>
        <w:t>Tabulka poddodavatelů - poddodavatelský systém</w:t>
      </w:r>
    </w:p>
    <w:p w:rsidR="000F0F44" w:rsidRDefault="002B32B3">
      <w:pPr>
        <w:pStyle w:val="Zkladntext1"/>
        <w:numPr>
          <w:ilvl w:val="0"/>
          <w:numId w:val="16"/>
        </w:numPr>
        <w:shd w:val="clear" w:color="auto" w:fill="auto"/>
        <w:tabs>
          <w:tab w:val="left" w:pos="824"/>
        </w:tabs>
        <w:spacing w:after="0" w:line="240" w:lineRule="auto"/>
        <w:ind w:left="440" w:firstLine="40"/>
        <w:jc w:val="left"/>
      </w:pPr>
      <w:r>
        <w:t>Základní povinnosti dodavatele</w:t>
      </w:r>
    </w:p>
    <w:p w:rsidR="000F0F44" w:rsidRDefault="002B32B3">
      <w:pPr>
        <w:pStyle w:val="Zkladntext1"/>
        <w:numPr>
          <w:ilvl w:val="0"/>
          <w:numId w:val="16"/>
        </w:numPr>
        <w:shd w:val="clear" w:color="auto" w:fill="auto"/>
        <w:tabs>
          <w:tab w:val="left" w:pos="824"/>
        </w:tabs>
        <w:spacing w:after="0" w:line="240" w:lineRule="auto"/>
        <w:ind w:left="440" w:firstLine="40"/>
        <w:jc w:val="left"/>
      </w:pPr>
      <w:r>
        <w:t>Minimální standard ostrahy</w:t>
      </w:r>
    </w:p>
    <w:p w:rsidR="000F0F44" w:rsidRDefault="002B32B3">
      <w:pPr>
        <w:pStyle w:val="Zkladntext1"/>
        <w:numPr>
          <w:ilvl w:val="0"/>
          <w:numId w:val="16"/>
        </w:numPr>
        <w:shd w:val="clear" w:color="auto" w:fill="auto"/>
        <w:tabs>
          <w:tab w:val="left" w:pos="824"/>
        </w:tabs>
        <w:spacing w:after="1380" w:line="240" w:lineRule="auto"/>
        <w:ind w:left="440" w:firstLine="40"/>
        <w:jc w:val="left"/>
      </w:pPr>
      <w:r>
        <w:t>Nabídková cena</w:t>
      </w:r>
    </w:p>
    <w:p w:rsidR="000F0F44" w:rsidRDefault="002B32B3">
      <w:pPr>
        <w:pStyle w:val="Zkladntext1"/>
        <w:shd w:val="clear" w:color="auto" w:fill="auto"/>
        <w:spacing w:line="276" w:lineRule="auto"/>
        <w:ind w:left="440" w:firstLine="40"/>
        <w:jc w:val="left"/>
      </w:pPr>
      <w:r>
        <w:t xml:space="preserve">Kompletní zadávací dokumentace včetně těchto zadávacích podmínek je umístěna na profilu zadavatele: </w:t>
      </w:r>
      <w:hyperlink r:id="rId22" w:history="1">
        <w:r>
          <w:rPr>
            <w:u w:val="single"/>
            <w:lang w:val="en-US" w:eastAsia="en-US" w:bidi="en-US"/>
          </w:rPr>
          <w:t xml:space="preserve">https://zakazkv.eaqri.cz/profile </w:t>
        </w:r>
        <w:r>
          <w:rPr>
            <w:u w:val="single"/>
          </w:rPr>
          <w:t xml:space="preserve">display </w:t>
        </w:r>
        <w:r>
          <w:rPr>
            <w:u w:val="single"/>
            <w:lang w:val="en-US" w:eastAsia="en-US" w:bidi="en-US"/>
          </w:rPr>
          <w:t>1067.html</w:t>
        </w:r>
      </w:hyperlink>
      <w:r>
        <w:rPr>
          <w:u w:val="single"/>
          <w:lang w:val="en-US" w:eastAsia="en-US" w:bidi="en-US"/>
        </w:rPr>
        <w:t xml:space="preserve"> </w:t>
      </w:r>
      <w:r>
        <w:t>(přílohy v editovatelné podobě).</w:t>
      </w:r>
    </w:p>
    <w:p w:rsidR="000F0F44" w:rsidRDefault="002B32B3">
      <w:pPr>
        <w:pStyle w:val="Zkladntext1"/>
        <w:pBdr>
          <w:bottom w:val="single" w:sz="4" w:space="0" w:color="auto"/>
        </w:pBdr>
        <w:shd w:val="clear" w:color="auto" w:fill="auto"/>
        <w:tabs>
          <w:tab w:val="left" w:pos="2834"/>
        </w:tabs>
        <w:spacing w:after="220" w:line="240" w:lineRule="auto"/>
        <w:ind w:firstLine="160"/>
      </w:pPr>
      <w:r>
        <w:t>CPV</w:t>
      </w:r>
      <w:r>
        <w:tab/>
        <w:t>Popis</w:t>
      </w:r>
    </w:p>
    <w:p w:rsidR="000F0F44" w:rsidRDefault="002B32B3">
      <w:pPr>
        <w:pStyle w:val="Zkladntext1"/>
        <w:pBdr>
          <w:bottom w:val="single" w:sz="4" w:space="0" w:color="auto"/>
        </w:pBdr>
        <w:shd w:val="clear" w:color="auto" w:fill="auto"/>
        <w:spacing w:after="180" w:line="360" w:lineRule="auto"/>
        <w:ind w:right="5420" w:firstLine="160"/>
        <w:jc w:val="left"/>
      </w:pPr>
      <w:r>
        <w:t>CPV 79710000-4 Bezpečnostní služby CPV 79713000-5 Strážní služby CPV 79715000-9 Hlídkování CPV 79</w:t>
      </w:r>
      <w:r>
        <w:t>992000-4 Recepční služby</w:t>
      </w:r>
    </w:p>
    <w:p w:rsidR="000F0F44" w:rsidRDefault="002B32B3">
      <w:pPr>
        <w:pStyle w:val="Zkladntext20"/>
        <w:pBdr>
          <w:bottom w:val="single" w:sz="4" w:space="0" w:color="auto"/>
        </w:pBdr>
        <w:shd w:val="clear" w:color="auto" w:fill="auto"/>
        <w:spacing w:after="220"/>
      </w:pPr>
      <w:r>
        <w:lastRenderedPageBreak/>
        <w:t>) 2. Vymezení předmětu veřejné zakázky</w:t>
      </w:r>
    </w:p>
    <w:p w:rsidR="000F0F44" w:rsidRDefault="002B32B3">
      <w:pPr>
        <w:pStyle w:val="Zkladntext1"/>
        <w:numPr>
          <w:ilvl w:val="0"/>
          <w:numId w:val="17"/>
        </w:numPr>
        <w:shd w:val="clear" w:color="auto" w:fill="auto"/>
        <w:tabs>
          <w:tab w:val="left" w:pos="445"/>
        </w:tabs>
        <w:spacing w:after="80" w:line="312" w:lineRule="auto"/>
        <w:ind w:left="400" w:hanging="240"/>
      </w:pPr>
      <w:r>
        <w:t>Předmětem veřejné zakázky je zajištění fyzické ostrahy a bezpečnostních služeb v areálu zadavatele v Praze 6 - Ruzyni.</w:t>
      </w:r>
    </w:p>
    <w:p w:rsidR="000F0F44" w:rsidRDefault="002B32B3">
      <w:pPr>
        <w:pStyle w:val="Zkladntext1"/>
        <w:numPr>
          <w:ilvl w:val="0"/>
          <w:numId w:val="17"/>
        </w:numPr>
        <w:shd w:val="clear" w:color="auto" w:fill="auto"/>
        <w:tabs>
          <w:tab w:val="left" w:pos="464"/>
        </w:tabs>
        <w:spacing w:after="80" w:line="298" w:lineRule="auto"/>
        <w:ind w:left="400" w:hanging="240"/>
      </w:pPr>
      <w:r>
        <w:t>Předmět plnění veřejné zakázky je vymezen též obchodními a platebními pod</w:t>
      </w:r>
      <w:r>
        <w:t>mínkami - návrhem smlouvy o zajištění ostrahy, která tvoří přílohu č. 3 a dalšími přílohami této zadávací dokumentace.</w:t>
      </w:r>
    </w:p>
    <w:p w:rsidR="000F0F44" w:rsidRDefault="002B32B3">
      <w:pPr>
        <w:pStyle w:val="Zkladntext1"/>
        <w:numPr>
          <w:ilvl w:val="0"/>
          <w:numId w:val="17"/>
        </w:numPr>
        <w:shd w:val="clear" w:color="auto" w:fill="auto"/>
        <w:tabs>
          <w:tab w:val="left" w:pos="464"/>
        </w:tabs>
        <w:spacing w:after="160" w:line="298" w:lineRule="auto"/>
        <w:ind w:left="400" w:hanging="240"/>
      </w:pPr>
      <w:r>
        <w:t xml:space="preserve">Zadavatel požaduje, aby více než 50 % jeho zaměstnanců dodavatele tvořily osoby se zdravotním postižením (dále též „OZP"). Zadavatel se </w:t>
      </w:r>
      <w:r>
        <w:t xml:space="preserve">písemně zaváže k odběru plnění povinného podílu zaměstnaných OZP (náhradního plnění) dle § 81 odst. 2, písm. b) zák. č. 435/2004 Sb., c zaměstnanosti, ve znění pozdějších předpisů, v celkové výši dle roční fakturace. Poskytnutí náhradního plnění bude </w:t>
      </w:r>
      <w:proofErr w:type="gramStart"/>
      <w:r>
        <w:t>ve 10</w:t>
      </w:r>
      <w:r>
        <w:t>0</w:t>
      </w:r>
      <w:proofErr w:type="gramEnd"/>
      <w:r>
        <w:t xml:space="preserve"> % výši roční fakturace.</w:t>
      </w:r>
    </w:p>
    <w:p w:rsidR="000F0F44" w:rsidRDefault="002B32B3">
      <w:pPr>
        <w:pStyle w:val="Zkladntext20"/>
        <w:shd w:val="clear" w:color="auto" w:fill="auto"/>
        <w:spacing w:after="420" w:line="257" w:lineRule="auto"/>
        <w:ind w:left="400" w:firstLine="20"/>
        <w:jc w:val="both"/>
      </w:pPr>
      <w:r>
        <w:t xml:space="preserve">Zadavatel v zadávacích podmínkách zohlednil aspekt sociálně odpovědného zadávání S ohledem na povahu předmětu plnění veřejné zakázky a postavení zadavatele nebyly v zadávacích podmínkách veřejné zakázky uplatněny jiné aspekty </w:t>
      </w:r>
      <w:r>
        <w:t>odpovědného veřejného zadávání.</w:t>
      </w:r>
    </w:p>
    <w:p w:rsidR="000F0F44" w:rsidRDefault="002B32B3">
      <w:pPr>
        <w:pStyle w:val="Zkladntext20"/>
        <w:pBdr>
          <w:top w:val="single" w:sz="4" w:space="0" w:color="auto"/>
          <w:bottom w:val="single" w:sz="4" w:space="0" w:color="auto"/>
        </w:pBdr>
        <w:shd w:val="clear" w:color="auto" w:fill="auto"/>
        <w:spacing w:after="180"/>
      </w:pPr>
      <w:r>
        <w:t>L 3. Specifikace, technické podmínky</w:t>
      </w:r>
    </w:p>
    <w:p w:rsidR="000F0F44" w:rsidRDefault="002B32B3">
      <w:pPr>
        <w:pStyle w:val="Zkladntext1"/>
        <w:numPr>
          <w:ilvl w:val="0"/>
          <w:numId w:val="18"/>
        </w:numPr>
        <w:shd w:val="clear" w:color="auto" w:fill="auto"/>
        <w:tabs>
          <w:tab w:val="left" w:pos="445"/>
        </w:tabs>
        <w:spacing w:after="80" w:line="293" w:lineRule="auto"/>
        <w:ind w:firstLine="160"/>
      </w:pPr>
      <w:r>
        <w:t>Specifikace plnění včetně základních povinností je uvedena v přílohách zadávací dokumentace.</w:t>
      </w:r>
    </w:p>
    <w:p w:rsidR="000F0F44" w:rsidRDefault="002B32B3">
      <w:pPr>
        <w:pStyle w:val="Zkladntext1"/>
        <w:numPr>
          <w:ilvl w:val="0"/>
          <w:numId w:val="18"/>
        </w:numPr>
        <w:shd w:val="clear" w:color="auto" w:fill="auto"/>
        <w:tabs>
          <w:tab w:val="left" w:pos="459"/>
        </w:tabs>
        <w:spacing w:after="80" w:line="293" w:lineRule="auto"/>
        <w:ind w:left="400" w:hanging="240"/>
      </w:pPr>
      <w:r>
        <w:t>Účastník podá nabídku na provádění ostrahy způsobem podle specifikace uvedené v zadání. Účastn</w:t>
      </w:r>
      <w:r>
        <w:t>ík nabídne výši nabídkové ceny dle přílohy č. 7 zadávací dokumentace.</w:t>
      </w:r>
    </w:p>
    <w:p w:rsidR="000F0F44" w:rsidRDefault="002B32B3">
      <w:pPr>
        <w:pStyle w:val="Zkladntext20"/>
        <w:numPr>
          <w:ilvl w:val="0"/>
          <w:numId w:val="18"/>
        </w:numPr>
        <w:shd w:val="clear" w:color="auto" w:fill="auto"/>
        <w:tabs>
          <w:tab w:val="left" w:pos="483"/>
        </w:tabs>
        <w:spacing w:after="320" w:line="266" w:lineRule="auto"/>
        <w:ind w:left="400" w:hanging="240"/>
        <w:jc w:val="both"/>
      </w:pPr>
      <w:r>
        <w:t>Přesná specifikace povinností a minimální standard ostrahy vyplývá z příloh zadávací dokumentace.</w:t>
      </w:r>
    </w:p>
    <w:p w:rsidR="000F0F44" w:rsidRDefault="002B32B3">
      <w:pPr>
        <w:pStyle w:val="Zkladntext20"/>
        <w:numPr>
          <w:ilvl w:val="0"/>
          <w:numId w:val="18"/>
        </w:numPr>
        <w:pBdr>
          <w:top w:val="single" w:sz="4" w:space="0" w:color="auto"/>
          <w:bottom w:val="single" w:sz="4" w:space="0" w:color="auto"/>
        </w:pBdr>
        <w:shd w:val="clear" w:color="auto" w:fill="auto"/>
        <w:tabs>
          <w:tab w:val="left" w:pos="483"/>
        </w:tabs>
        <w:spacing w:after="220"/>
        <w:ind w:firstLine="160"/>
        <w:jc w:val="both"/>
      </w:pPr>
      <w:r>
        <w:t>Poskytnutí zadávací dokumentace</w:t>
      </w:r>
    </w:p>
    <w:p w:rsidR="000F0F44" w:rsidRDefault="002B32B3">
      <w:pPr>
        <w:pStyle w:val="Zkladntext1"/>
        <w:numPr>
          <w:ilvl w:val="0"/>
          <w:numId w:val="19"/>
        </w:numPr>
        <w:shd w:val="clear" w:color="auto" w:fill="auto"/>
        <w:tabs>
          <w:tab w:val="left" w:pos="450"/>
        </w:tabs>
        <w:spacing w:after="80" w:line="298" w:lineRule="auto"/>
        <w:ind w:firstLine="160"/>
      </w:pPr>
      <w:r>
        <w:t xml:space="preserve">Zadávací dokumentace se skládá z těchto zadávacích </w:t>
      </w:r>
      <w:r>
        <w:t>podmínek včetně příloh.</w:t>
      </w:r>
    </w:p>
    <w:p w:rsidR="000F0F44" w:rsidRDefault="002B32B3">
      <w:pPr>
        <w:pStyle w:val="Zkladntext1"/>
        <w:numPr>
          <w:ilvl w:val="0"/>
          <w:numId w:val="19"/>
        </w:numPr>
        <w:shd w:val="clear" w:color="auto" w:fill="auto"/>
        <w:tabs>
          <w:tab w:val="left" w:pos="464"/>
        </w:tabs>
        <w:spacing w:after="400" w:line="298" w:lineRule="auto"/>
        <w:ind w:left="400" w:hanging="240"/>
        <w:rPr>
          <w:sz w:val="16"/>
          <w:szCs w:val="16"/>
        </w:rPr>
      </w:pPr>
      <w:r>
        <w:t xml:space="preserve">Kompletní zadávací dokumentaci s přílohami v editovatelné podobě lze stáhnout z profilu zadavatele - viz </w:t>
      </w:r>
      <w:hyperlink r:id="rId23" w:history="1">
        <w:r>
          <w:rPr>
            <w:b/>
            <w:bCs/>
            <w:sz w:val="16"/>
            <w:szCs w:val="16"/>
            <w:u w:val="single"/>
            <w:lang w:val="en-US" w:eastAsia="en-US" w:bidi="en-US"/>
          </w:rPr>
          <w:t xml:space="preserve">https://zakazkv.eaqri.cz/profile </w:t>
        </w:r>
        <w:r>
          <w:rPr>
            <w:b/>
            <w:bCs/>
            <w:sz w:val="16"/>
            <w:szCs w:val="16"/>
            <w:u w:val="single"/>
          </w:rPr>
          <w:t xml:space="preserve">display </w:t>
        </w:r>
        <w:r>
          <w:rPr>
            <w:b/>
            <w:bCs/>
            <w:sz w:val="16"/>
            <w:szCs w:val="16"/>
            <w:u w:val="single"/>
            <w:lang w:val="en-US" w:eastAsia="en-US" w:bidi="en-US"/>
          </w:rPr>
          <w:t>1067.html</w:t>
        </w:r>
      </w:hyperlink>
      <w:r>
        <w:rPr>
          <w:b/>
          <w:bCs/>
          <w:sz w:val="16"/>
          <w:szCs w:val="16"/>
          <w:u w:val="single"/>
          <w:lang w:val="en-US" w:eastAsia="en-US" w:bidi="en-US"/>
        </w:rPr>
        <w:t>.</w:t>
      </w:r>
    </w:p>
    <w:p w:rsidR="000F0F44" w:rsidRDefault="002B32B3">
      <w:pPr>
        <w:pStyle w:val="Zkladntext20"/>
        <w:pBdr>
          <w:top w:val="single" w:sz="4" w:space="0" w:color="auto"/>
          <w:bottom w:val="single" w:sz="4" w:space="0" w:color="auto"/>
        </w:pBdr>
        <w:shd w:val="clear" w:color="auto" w:fill="auto"/>
        <w:spacing w:after="220"/>
      </w:pPr>
      <w:r>
        <w:t>j 5. Požad</w:t>
      </w:r>
      <w:r>
        <w:t>avky na varianty nabídek</w:t>
      </w:r>
    </w:p>
    <w:p w:rsidR="000F0F44" w:rsidRDefault="002B32B3">
      <w:pPr>
        <w:pStyle w:val="Zkladntext1"/>
        <w:shd w:val="clear" w:color="auto" w:fill="auto"/>
        <w:spacing w:after="540" w:line="240" w:lineRule="auto"/>
        <w:ind w:firstLine="160"/>
      </w:pPr>
      <w:r>
        <w:t>Zadavatel nepřipouští varianty nabídek.</w:t>
      </w:r>
    </w:p>
    <w:p w:rsidR="000F0F44" w:rsidRDefault="002B32B3">
      <w:pPr>
        <w:pStyle w:val="Zkladntext20"/>
        <w:pBdr>
          <w:top w:val="single" w:sz="4" w:space="0" w:color="auto"/>
          <w:bottom w:val="single" w:sz="4" w:space="0" w:color="auto"/>
        </w:pBdr>
        <w:shd w:val="clear" w:color="auto" w:fill="auto"/>
        <w:spacing w:after="220"/>
      </w:pPr>
      <w:r>
        <w:t>I 6. Termíny plnění</w:t>
      </w:r>
    </w:p>
    <w:p w:rsidR="000F0F44" w:rsidRDefault="002B32B3">
      <w:pPr>
        <w:pStyle w:val="Zkladntext20"/>
        <w:shd w:val="clear" w:color="auto" w:fill="auto"/>
        <w:spacing w:after="180" w:line="276" w:lineRule="auto"/>
        <w:ind w:firstLine="160"/>
        <w:jc w:val="both"/>
      </w:pPr>
      <w:r>
        <w:rPr>
          <w:u w:val="single"/>
        </w:rPr>
        <w:t>Předpokládaná doba plnění</w:t>
      </w:r>
    </w:p>
    <w:p w:rsidR="000F0F44" w:rsidRDefault="002B32B3">
      <w:pPr>
        <w:pStyle w:val="Zkladntext20"/>
        <w:shd w:val="clear" w:color="auto" w:fill="auto"/>
        <w:spacing w:after="220" w:line="276" w:lineRule="auto"/>
        <w:ind w:firstLine="160"/>
        <w:jc w:val="both"/>
        <w:sectPr w:rsidR="000F0F44">
          <w:headerReference w:type="default" r:id="rId24"/>
          <w:footerReference w:type="default" r:id="rId25"/>
          <w:headerReference w:type="first" r:id="rId26"/>
          <w:footerReference w:type="first" r:id="rId27"/>
          <w:pgSz w:w="11900" w:h="16840"/>
          <w:pgMar w:top="2023" w:right="1695" w:bottom="2337" w:left="1412" w:header="0" w:footer="3" w:gutter="0"/>
          <w:pgNumType w:start="2"/>
          <w:cols w:space="720"/>
          <w:noEndnote/>
          <w:titlePg/>
          <w:docGrid w:linePitch="360"/>
        </w:sectPr>
      </w:pPr>
      <w:r>
        <w:t>Zadavatel pro plnění veřejné zakázky předpokládá plnění od 1. června 2024 do 31. května 2025.</w:t>
      </w:r>
    </w:p>
    <w:p w:rsidR="000F0F44" w:rsidRDefault="002B32B3">
      <w:pPr>
        <w:pStyle w:val="Nadpis40"/>
        <w:keepNext/>
        <w:keepLines/>
        <w:shd w:val="clear" w:color="auto" w:fill="auto"/>
        <w:spacing w:after="320" w:line="262" w:lineRule="auto"/>
        <w:ind w:left="0" w:firstLine="140"/>
      </w:pPr>
      <w:bookmarkStart w:id="38" w:name="bookmark41"/>
      <w:r>
        <w:rPr>
          <w:b w:val="0"/>
          <w:bCs w:val="0"/>
          <w:sz w:val="14"/>
          <w:szCs w:val="14"/>
        </w:rPr>
        <w:lastRenderedPageBreak/>
        <w:t xml:space="preserve">Místem plnění veřejné zakázky je areál </w:t>
      </w:r>
      <w:r>
        <w:t xml:space="preserve">Výzkumného ústavu rostlinné výroby, </w:t>
      </w:r>
      <w:proofErr w:type="spellStart"/>
      <w:proofErr w:type="gramStart"/>
      <w:r>
        <w:t>v.v.</w:t>
      </w:r>
      <w:proofErr w:type="gramEnd"/>
      <w:r>
        <w:t>i</w:t>
      </w:r>
      <w:proofErr w:type="spellEnd"/>
      <w:r>
        <w:t>., Praha - Ruzyně na adrese Drnovská 507/73, Praha</w:t>
      </w:r>
      <w:r>
        <w:t xml:space="preserve"> 6 - Ruzyně.</w:t>
      </w:r>
      <w:bookmarkEnd w:id="38"/>
    </w:p>
    <w:p w:rsidR="000F0F44" w:rsidRDefault="002B32B3">
      <w:pPr>
        <w:pStyle w:val="Nadpis40"/>
        <w:keepNext/>
        <w:keepLines/>
        <w:pBdr>
          <w:top w:val="single" w:sz="4" w:space="0" w:color="auto"/>
          <w:bottom w:val="single" w:sz="4" w:space="0" w:color="auto"/>
        </w:pBdr>
        <w:shd w:val="clear" w:color="auto" w:fill="auto"/>
        <w:spacing w:after="440"/>
        <w:ind w:left="380" w:hanging="240"/>
      </w:pPr>
      <w:bookmarkStart w:id="39" w:name="bookmark42"/>
      <w:r>
        <w:t>8. Vysvětlení, změna nebo doplnění zadávací dokumentace</w:t>
      </w:r>
      <w:bookmarkEnd w:id="39"/>
    </w:p>
    <w:p w:rsidR="000F0F44" w:rsidRDefault="002B32B3">
      <w:pPr>
        <w:pStyle w:val="Zkladntext1"/>
        <w:numPr>
          <w:ilvl w:val="0"/>
          <w:numId w:val="20"/>
        </w:numPr>
        <w:shd w:val="clear" w:color="auto" w:fill="auto"/>
        <w:tabs>
          <w:tab w:val="left" w:pos="416"/>
        </w:tabs>
        <w:spacing w:after="80" w:line="298" w:lineRule="auto"/>
        <w:ind w:left="380" w:hanging="240"/>
      </w:pPr>
      <w:r>
        <w:t>Účastník zadávacího je oprávněn po zadavateli požadovat vysvětlení zadávací dokumentace přes elektronická nástroj E-ZAK. Žádost musí být zadavateli doručena nejpozději 4 pracovní dny před</w:t>
      </w:r>
      <w:r>
        <w:t xml:space="preserve"> uplynutím lhůty pro podání nabídek.</w:t>
      </w:r>
    </w:p>
    <w:p w:rsidR="000F0F44" w:rsidRDefault="002B32B3">
      <w:pPr>
        <w:pStyle w:val="Zkladntext1"/>
        <w:numPr>
          <w:ilvl w:val="0"/>
          <w:numId w:val="20"/>
        </w:numPr>
        <w:shd w:val="clear" w:color="auto" w:fill="auto"/>
        <w:tabs>
          <w:tab w:val="left" w:pos="420"/>
        </w:tabs>
        <w:spacing w:after="80" w:line="302" w:lineRule="auto"/>
        <w:ind w:left="380" w:hanging="240"/>
      </w:pPr>
      <w:r>
        <w:t>Dotaz musí být podán elektronicky přes elektronický nástroj E-ZAK. Zadavatel odešle vysvětlení zadávacích podmínek, případně související dokumenty, nejpozději do 2 pracovních dnů od doručení žádosti.</w:t>
      </w:r>
    </w:p>
    <w:p w:rsidR="000F0F44" w:rsidRDefault="002B32B3">
      <w:pPr>
        <w:pStyle w:val="Zkladntext1"/>
        <w:numPr>
          <w:ilvl w:val="0"/>
          <w:numId w:val="20"/>
        </w:numPr>
        <w:shd w:val="clear" w:color="auto" w:fill="auto"/>
        <w:tabs>
          <w:tab w:val="left" w:pos="420"/>
        </w:tabs>
        <w:spacing w:after="80" w:line="298" w:lineRule="auto"/>
        <w:ind w:left="380" w:hanging="240"/>
      </w:pPr>
      <w:r>
        <w:t>Zadavatel vždy uveř</w:t>
      </w:r>
      <w:r>
        <w:t>ejní vysvětlení, změnu či doplnění zadávací dokumentace včetně přesného znění žádosti stejným způsobem, jakým uveřejnil textovou část zadávací dokumentace nebo kvalifikační dokumentaci, to je na profilu zadavatele:</w:t>
      </w:r>
    </w:p>
    <w:p w:rsidR="000F0F44" w:rsidRDefault="002B32B3">
      <w:pPr>
        <w:pStyle w:val="Zkladntext1"/>
        <w:shd w:val="clear" w:color="auto" w:fill="auto"/>
        <w:spacing w:after="180" w:line="298" w:lineRule="auto"/>
        <w:ind w:right="100"/>
        <w:jc w:val="center"/>
      </w:pPr>
      <w:hyperlink r:id="rId28" w:history="1">
        <w:r>
          <w:rPr>
            <w:color w:val="162432"/>
            <w:u w:val="single"/>
            <w:lang w:val="en-US" w:eastAsia="en-US" w:bidi="en-US"/>
          </w:rPr>
          <w:t>https://zakazkv</w:t>
        </w:r>
        <w:r>
          <w:rPr>
            <w:color w:val="162432"/>
            <w:lang w:val="en-US" w:eastAsia="en-US" w:bidi="en-US"/>
          </w:rPr>
          <w:t>.eaqri.c</w:t>
        </w:r>
        <w:r>
          <w:rPr>
            <w:color w:val="162432"/>
            <w:u w:val="single"/>
            <w:lang w:val="en-US" w:eastAsia="en-US" w:bidi="en-US"/>
          </w:rPr>
          <w:t xml:space="preserve">z/profile </w:t>
        </w:r>
        <w:r>
          <w:rPr>
            <w:color w:val="162432"/>
            <w:u w:val="single"/>
          </w:rPr>
          <w:t>d</w:t>
        </w:r>
        <w:r>
          <w:rPr>
            <w:color w:val="162432"/>
          </w:rPr>
          <w:t>i</w:t>
        </w:r>
        <w:r>
          <w:rPr>
            <w:color w:val="162432"/>
            <w:u w:val="single"/>
          </w:rPr>
          <w:t xml:space="preserve">splay </w:t>
        </w:r>
        <w:r>
          <w:rPr>
            <w:color w:val="162432"/>
            <w:u w:val="single"/>
            <w:lang w:val="en-US" w:eastAsia="en-US" w:bidi="en-US"/>
          </w:rPr>
          <w:t>1</w:t>
        </w:r>
        <w:r>
          <w:rPr>
            <w:color w:val="162432"/>
            <w:lang w:val="en-US" w:eastAsia="en-US" w:bidi="en-US"/>
          </w:rPr>
          <w:t>06</w:t>
        </w:r>
        <w:r>
          <w:rPr>
            <w:color w:val="162432"/>
            <w:u w:val="single"/>
            <w:lang w:val="en-US" w:eastAsia="en-US" w:bidi="en-US"/>
          </w:rPr>
          <w:t>7.html</w:t>
        </w:r>
      </w:hyperlink>
    </w:p>
    <w:p w:rsidR="000F0F44" w:rsidRDefault="002B32B3">
      <w:pPr>
        <w:pStyle w:val="Zkladntext1"/>
        <w:numPr>
          <w:ilvl w:val="0"/>
          <w:numId w:val="20"/>
        </w:numPr>
        <w:shd w:val="clear" w:color="auto" w:fill="auto"/>
        <w:tabs>
          <w:tab w:val="left" w:pos="430"/>
        </w:tabs>
        <w:spacing w:after="180" w:line="293" w:lineRule="auto"/>
        <w:ind w:left="380" w:hanging="240"/>
      </w:pPr>
      <w:r>
        <w:t xml:space="preserve">Zadavatel může poskytnout účastníkům vysvětlení zadávacích podmínek i bez předchozí žádosti. Zadavatel doporučuje účastníkům, aby pravidelně sledovali výše uvedený odkaz a před </w:t>
      </w:r>
      <w:r>
        <w:t>podáním nabídky si zkontrolovali, zda zapracovali do nabídky všechny dodatečné informace.</w:t>
      </w:r>
    </w:p>
    <w:p w:rsidR="000F0F44" w:rsidRDefault="002B32B3">
      <w:pPr>
        <w:pStyle w:val="Nadpis40"/>
        <w:keepNext/>
        <w:keepLines/>
        <w:shd w:val="clear" w:color="auto" w:fill="auto"/>
        <w:spacing w:after="320" w:line="259" w:lineRule="auto"/>
        <w:ind w:left="0" w:firstLine="140"/>
      </w:pPr>
      <w:bookmarkStart w:id="40" w:name="bookmark43"/>
      <w:r>
        <w:t>Zadavatel doporučuje účastníkům, aby pravidelně sledovali výše uvedený odkaz a před podáním nabídky si zkontrolovali, zda zapracovali do nabídky všechna vysvětlení, d</w:t>
      </w:r>
      <w:r>
        <w:t>oplnění či změny zadávací dokumentace.</w:t>
      </w:r>
      <w:bookmarkEnd w:id="40"/>
    </w:p>
    <w:p w:rsidR="000F0F44" w:rsidRDefault="002B32B3">
      <w:pPr>
        <w:pStyle w:val="Nadpis40"/>
        <w:keepNext/>
        <w:keepLines/>
        <w:pBdr>
          <w:top w:val="single" w:sz="4" w:space="0" w:color="auto"/>
          <w:bottom w:val="single" w:sz="4" w:space="0" w:color="auto"/>
        </w:pBdr>
        <w:shd w:val="clear" w:color="auto" w:fill="auto"/>
        <w:spacing w:after="340"/>
        <w:ind w:left="0"/>
        <w:jc w:val="left"/>
      </w:pPr>
      <w:bookmarkStart w:id="41" w:name="bookmark44"/>
      <w:r>
        <w:t>i 9. Prohlídka místa plnění</w:t>
      </w:r>
      <w:bookmarkEnd w:id="41"/>
    </w:p>
    <w:p w:rsidR="000F0F44" w:rsidRDefault="002B32B3">
      <w:pPr>
        <w:pStyle w:val="Zkladntext1"/>
        <w:numPr>
          <w:ilvl w:val="0"/>
          <w:numId w:val="21"/>
        </w:numPr>
        <w:shd w:val="clear" w:color="auto" w:fill="auto"/>
        <w:tabs>
          <w:tab w:val="left" w:pos="411"/>
        </w:tabs>
        <w:spacing w:after="200" w:line="254" w:lineRule="auto"/>
        <w:ind w:left="380" w:hanging="240"/>
        <w:rPr>
          <w:sz w:val="16"/>
          <w:szCs w:val="16"/>
        </w:rPr>
      </w:pPr>
      <w:r>
        <w:t xml:space="preserve">Prohlídka místa plnění veřejné zakázky se uskuteční dne </w:t>
      </w:r>
      <w:r>
        <w:rPr>
          <w:b/>
          <w:bCs/>
          <w:sz w:val="16"/>
          <w:szCs w:val="16"/>
        </w:rPr>
        <w:t>11. dubna 2024 od 9:00 hodin.</w:t>
      </w:r>
    </w:p>
    <w:p w:rsidR="000F0F44" w:rsidRDefault="002B32B3">
      <w:pPr>
        <w:pStyle w:val="Zkladntext1"/>
        <w:numPr>
          <w:ilvl w:val="0"/>
          <w:numId w:val="21"/>
        </w:numPr>
        <w:shd w:val="clear" w:color="auto" w:fill="auto"/>
        <w:tabs>
          <w:tab w:val="left" w:pos="425"/>
        </w:tabs>
        <w:spacing w:after="200" w:line="293" w:lineRule="auto"/>
        <w:ind w:left="380" w:hanging="240"/>
      </w:pPr>
      <w:r>
        <w:rPr>
          <w:u w:val="single"/>
        </w:rPr>
        <w:t>Sraz účastníků prohlídky místa plněni:</w:t>
      </w:r>
    </w:p>
    <w:p w:rsidR="000F0F44" w:rsidRDefault="002B32B3">
      <w:pPr>
        <w:pStyle w:val="Zkladntext1"/>
        <w:shd w:val="clear" w:color="auto" w:fill="auto"/>
        <w:spacing w:after="200" w:line="293" w:lineRule="auto"/>
        <w:ind w:left="2120" w:right="1860" w:firstLine="20"/>
        <w:jc w:val="left"/>
      </w:pPr>
      <w:r>
        <w:t xml:space="preserve">Drnovská 507/73, Praha 6, před hlavní vrátnicí (BUS č. 191, 225 </w:t>
      </w:r>
      <w:r>
        <w:t>- stanice Ciolkovského)</w:t>
      </w:r>
    </w:p>
    <w:p w:rsidR="000F0F44" w:rsidRDefault="002B32B3">
      <w:pPr>
        <w:pStyle w:val="Zkladntext1"/>
        <w:shd w:val="clear" w:color="auto" w:fill="auto"/>
        <w:spacing w:after="180" w:line="293" w:lineRule="auto"/>
        <w:ind w:left="380" w:firstLine="20"/>
        <w:jc w:val="left"/>
      </w:pPr>
      <w:r>
        <w:rPr>
          <w:u w:val="single"/>
        </w:rPr>
        <w:t>Kontaktní osoba ve věci pro</w:t>
      </w:r>
      <w:r>
        <w:t xml:space="preserve">hlídky </w:t>
      </w:r>
      <w:r>
        <w:rPr>
          <w:u w:val="single"/>
        </w:rPr>
        <w:t>místa plnění:</w:t>
      </w:r>
    </w:p>
    <w:p w:rsidR="000F0F44" w:rsidRDefault="000F0F44">
      <w:pPr>
        <w:pStyle w:val="Zkladntext1"/>
        <w:shd w:val="clear" w:color="auto" w:fill="auto"/>
        <w:spacing w:after="0" w:line="293" w:lineRule="auto"/>
        <w:ind w:left="2120" w:firstLine="20"/>
        <w:jc w:val="left"/>
      </w:pPr>
    </w:p>
    <w:p w:rsidR="000F0F44" w:rsidRDefault="002B687D">
      <w:pPr>
        <w:pStyle w:val="Zkladntext1"/>
        <w:shd w:val="clear" w:color="auto" w:fill="auto"/>
        <w:spacing w:after="0" w:line="293" w:lineRule="auto"/>
        <w:ind w:left="2120" w:firstLine="20"/>
        <w:jc w:val="left"/>
      </w:pPr>
      <w:r>
        <w:t xml:space="preserve">tel.: </w:t>
      </w:r>
    </w:p>
    <w:p w:rsidR="000F0F44" w:rsidRDefault="009A2385">
      <w:pPr>
        <w:pStyle w:val="Zkladntext1"/>
        <w:shd w:val="clear" w:color="auto" w:fill="auto"/>
        <w:spacing w:after="380" w:line="293" w:lineRule="auto"/>
        <w:ind w:left="2120" w:firstLine="20"/>
        <w:jc w:val="left"/>
      </w:pPr>
      <w:r>
        <w:t>e-mail:</w:t>
      </w:r>
    </w:p>
    <w:p w:rsidR="000F0F44" w:rsidRDefault="002B32B3">
      <w:pPr>
        <w:pStyle w:val="Zkladntext30"/>
        <w:shd w:val="clear" w:color="auto" w:fill="auto"/>
        <w:spacing w:after="180"/>
        <w:ind w:left="0" w:firstLine="140"/>
        <w:jc w:val="both"/>
      </w:pPr>
      <w:r>
        <w:t xml:space="preserve">Dodavatelé, kteří mají zájem se zúčastnit prohlídky místa plnění, sdělí zadavateli (kontaktní osobě) prostřednictvím e-mailu: </w:t>
      </w:r>
      <w:r w:rsidR="003A33D4">
        <w:rPr>
          <w:rFonts w:ascii="Verdana" w:eastAsia="Verdana" w:hAnsi="Verdana" w:cs="Verdana"/>
          <w:b w:val="0"/>
          <w:bCs w:val="0"/>
          <w:sz w:val="15"/>
          <w:szCs w:val="15"/>
          <w:u w:val="single"/>
          <w:lang w:val="en-US" w:eastAsia="en-US" w:bidi="en-US"/>
        </w:rPr>
        <w:t xml:space="preserve">                                 </w:t>
      </w:r>
      <w:r>
        <w:rPr>
          <w:rFonts w:ascii="Verdana" w:eastAsia="Verdana" w:hAnsi="Verdana" w:cs="Verdana"/>
          <w:b w:val="0"/>
          <w:bCs w:val="0"/>
          <w:sz w:val="15"/>
          <w:szCs w:val="15"/>
          <w:lang w:val="en-US" w:eastAsia="en-US" w:bidi="en-US"/>
        </w:rPr>
        <w:t xml:space="preserve"> </w:t>
      </w:r>
      <w:proofErr w:type="spellStart"/>
      <w:r>
        <w:t>nejpnzději</w:t>
      </w:r>
      <w:proofErr w:type="spellEnd"/>
      <w:r>
        <w:t xml:space="preserve"> do 10. dubna 2024 do 9:00 hod. jména a kontaktní telefonní čísla účastníka prohlídky. V přípa</w:t>
      </w:r>
      <w:r>
        <w:t>dě, že se na prohlídku nikdo nepřihlásí, prohlídka místa plnění se neuskuteční.</w:t>
      </w:r>
    </w:p>
    <w:p w:rsidR="000F0F44" w:rsidRDefault="002B32B3">
      <w:pPr>
        <w:pStyle w:val="Zkladntext1"/>
        <w:numPr>
          <w:ilvl w:val="0"/>
          <w:numId w:val="21"/>
        </w:numPr>
        <w:shd w:val="clear" w:color="auto" w:fill="auto"/>
        <w:tabs>
          <w:tab w:val="left" w:pos="425"/>
        </w:tabs>
        <w:spacing w:after="200" w:line="295" w:lineRule="auto"/>
        <w:ind w:left="380" w:hanging="240"/>
      </w:pPr>
      <w:r>
        <w:t>Prohlídka místa plnění slouží k seznámení účastníků s místem budoucího plnění. Při prohlídce místa plnění mohou zástupci dodavatelů vznášet dotazy, ale odpovědi na ně v ústní p</w:t>
      </w:r>
      <w:r>
        <w:t>odobě mají pouze informativní charakter a není možné dovolávat se jejich závaznosti.</w:t>
      </w:r>
    </w:p>
    <w:p w:rsidR="000F0F44" w:rsidRDefault="002B32B3">
      <w:pPr>
        <w:pStyle w:val="Zkladntext1"/>
        <w:numPr>
          <w:ilvl w:val="0"/>
          <w:numId w:val="21"/>
        </w:numPr>
        <w:shd w:val="clear" w:color="auto" w:fill="auto"/>
        <w:tabs>
          <w:tab w:val="left" w:pos="430"/>
        </w:tabs>
        <w:spacing w:after="200" w:line="329" w:lineRule="auto"/>
        <w:ind w:left="380" w:hanging="240"/>
        <w:rPr>
          <w:sz w:val="16"/>
          <w:szCs w:val="16"/>
        </w:rPr>
        <w:sectPr w:rsidR="000F0F44">
          <w:headerReference w:type="default" r:id="rId29"/>
          <w:footerReference w:type="default" r:id="rId30"/>
          <w:type w:val="continuous"/>
          <w:pgSz w:w="11900" w:h="16840"/>
          <w:pgMar w:top="2023" w:right="1695" w:bottom="2337" w:left="1412" w:header="0" w:footer="3" w:gutter="0"/>
          <w:cols w:space="720"/>
          <w:noEndnote/>
          <w:docGrid w:linePitch="360"/>
        </w:sectPr>
      </w:pPr>
      <w:r>
        <w:t xml:space="preserve">V případě, že některý z účastníků zadávacího řízení bude mít jakýkoliv dotaz vztahující se k zadávací dokumentaci, je povinen tento dotaz doručit na adresu zadavatele v písemné podobě podle pravidel uvedených v článku </w:t>
      </w:r>
      <w:r>
        <w:rPr>
          <w:b/>
          <w:bCs/>
          <w:sz w:val="16"/>
          <w:szCs w:val="16"/>
        </w:rPr>
        <w:t>„Vysvětlení, změna nebo doplnění zadáv</w:t>
      </w:r>
      <w:r>
        <w:rPr>
          <w:b/>
          <w:bCs/>
          <w:sz w:val="16"/>
          <w:szCs w:val="16"/>
        </w:rPr>
        <w:t>ací dokumentace".</w:t>
      </w:r>
    </w:p>
    <w:p w:rsidR="000F0F44" w:rsidRDefault="002B32B3">
      <w:pPr>
        <w:pStyle w:val="Zkladntext1"/>
        <w:numPr>
          <w:ilvl w:val="0"/>
          <w:numId w:val="22"/>
        </w:numPr>
        <w:shd w:val="clear" w:color="auto" w:fill="auto"/>
        <w:tabs>
          <w:tab w:val="left" w:pos="623"/>
        </w:tabs>
        <w:spacing w:after="0" w:line="276" w:lineRule="auto"/>
        <w:ind w:left="600" w:hanging="240"/>
      </w:pPr>
      <w:r>
        <w:lastRenderedPageBreak/>
        <w:t xml:space="preserve">Zadavatel stanovil předpokládanou hodnotu zakázky v souladu s ustanovením § 16 ZZVZ </w:t>
      </w:r>
      <w:proofErr w:type="gramStart"/>
      <w:r>
        <w:t>na</w:t>
      </w:r>
      <w:proofErr w:type="gramEnd"/>
    </w:p>
    <w:p w:rsidR="000F0F44" w:rsidRDefault="002B32B3">
      <w:pPr>
        <w:pStyle w:val="Nadpis40"/>
        <w:keepNext/>
        <w:keepLines/>
        <w:shd w:val="clear" w:color="auto" w:fill="auto"/>
        <w:spacing w:after="80"/>
        <w:ind w:left="600" w:firstLine="20"/>
      </w:pPr>
      <w:bookmarkStart w:id="42" w:name="bookmark45"/>
      <w:r>
        <w:t>2 300 000,00 KČ (CZK) bez DPH.</w:t>
      </w:r>
      <w:bookmarkEnd w:id="42"/>
    </w:p>
    <w:p w:rsidR="000F0F44" w:rsidRDefault="002B32B3">
      <w:pPr>
        <w:pStyle w:val="Zkladntext1"/>
        <w:numPr>
          <w:ilvl w:val="0"/>
          <w:numId w:val="22"/>
        </w:numPr>
        <w:shd w:val="clear" w:color="auto" w:fill="auto"/>
        <w:tabs>
          <w:tab w:val="left" w:pos="634"/>
        </w:tabs>
        <w:spacing w:after="80" w:line="276" w:lineRule="auto"/>
        <w:ind w:left="600" w:right="240" w:hanging="240"/>
      </w:pPr>
      <w:r>
        <w:t xml:space="preserve">Nabídkovou cenu tvoří </w:t>
      </w:r>
      <w:r>
        <w:rPr>
          <w:b/>
          <w:bCs/>
          <w:sz w:val="16"/>
          <w:szCs w:val="16"/>
        </w:rPr>
        <w:t xml:space="preserve">náklady na 1 hodinu služeb na 1 pracovníka. </w:t>
      </w:r>
      <w:r>
        <w:t>Nabídková cena musí být zpracována úplným oceněním předmětu zakázky. Nabídková cena musí obsahovat veškeré náklady na plnění zakázky. Tato cena bude považována za nejvýše přípustnou. Pozdější požadavky dodavatele na zvýšení ceny nebude zadavatel akceptovat</w:t>
      </w:r>
      <w:r>
        <w:t xml:space="preserve">. Cenová kalkulace bude doložena vyplněním přílohy „Nabídková cena". Nabídková cena </w:t>
      </w:r>
      <w:r>
        <w:rPr>
          <w:b/>
          <w:bCs/>
          <w:sz w:val="16"/>
          <w:szCs w:val="16"/>
        </w:rPr>
        <w:t xml:space="preserve">nesmí v součtu plnění překročit </w:t>
      </w:r>
      <w:r>
        <w:t>pro předpokládanou dobu plnění dle čl. 6 předpokládanou výše stanovenou hodnotu zakázky.</w:t>
      </w:r>
    </w:p>
    <w:p w:rsidR="000F0F44" w:rsidRDefault="002B32B3">
      <w:pPr>
        <w:pStyle w:val="Zkladntext1"/>
        <w:numPr>
          <w:ilvl w:val="0"/>
          <w:numId w:val="22"/>
        </w:numPr>
        <w:shd w:val="clear" w:color="auto" w:fill="auto"/>
        <w:tabs>
          <w:tab w:val="left" w:pos="634"/>
        </w:tabs>
        <w:spacing w:after="0" w:line="276" w:lineRule="auto"/>
        <w:ind w:left="600" w:hanging="240"/>
      </w:pPr>
      <w:r>
        <w:t>Nabídková cena bude uvedena ve skladbě (viz přílohy</w:t>
      </w:r>
      <w:r>
        <w:t xml:space="preserve"> „Krycí list nabídky" a „Nabídková cena"):</w:t>
      </w:r>
    </w:p>
    <w:p w:rsidR="000F0F44" w:rsidRDefault="002B32B3">
      <w:pPr>
        <w:pStyle w:val="Nadpis40"/>
        <w:keepNext/>
        <w:keepLines/>
        <w:numPr>
          <w:ilvl w:val="0"/>
          <w:numId w:val="23"/>
        </w:numPr>
        <w:shd w:val="clear" w:color="auto" w:fill="auto"/>
        <w:tabs>
          <w:tab w:val="left" w:pos="1578"/>
        </w:tabs>
        <w:spacing w:after="0"/>
        <w:ind w:left="1380"/>
        <w:jc w:val="left"/>
      </w:pPr>
      <w:bookmarkStart w:id="43" w:name="bookmark46"/>
      <w:r>
        <w:t>nabídková cena za 1 hodinu v Kč celkem bez DPH;</w:t>
      </w:r>
      <w:bookmarkEnd w:id="43"/>
    </w:p>
    <w:p w:rsidR="000F0F44" w:rsidRDefault="002B32B3">
      <w:pPr>
        <w:pStyle w:val="Nadpis40"/>
        <w:keepNext/>
        <w:keepLines/>
        <w:numPr>
          <w:ilvl w:val="0"/>
          <w:numId w:val="23"/>
        </w:numPr>
        <w:shd w:val="clear" w:color="auto" w:fill="auto"/>
        <w:tabs>
          <w:tab w:val="left" w:pos="1582"/>
        </w:tabs>
        <w:spacing w:after="0"/>
        <w:ind w:left="1380"/>
        <w:jc w:val="left"/>
      </w:pPr>
      <w:bookmarkStart w:id="44" w:name="bookmark47"/>
      <w:r>
        <w:t>samostatně DPH v Kč;</w:t>
      </w:r>
      <w:bookmarkEnd w:id="44"/>
    </w:p>
    <w:p w:rsidR="000F0F44" w:rsidRDefault="002B32B3">
      <w:pPr>
        <w:pStyle w:val="Nadpis40"/>
        <w:keepNext/>
        <w:keepLines/>
        <w:numPr>
          <w:ilvl w:val="0"/>
          <w:numId w:val="23"/>
        </w:numPr>
        <w:shd w:val="clear" w:color="auto" w:fill="auto"/>
        <w:tabs>
          <w:tab w:val="left" w:pos="1582"/>
        </w:tabs>
        <w:spacing w:after="80"/>
        <w:ind w:left="1380"/>
        <w:jc w:val="left"/>
      </w:pPr>
      <w:bookmarkStart w:id="45" w:name="bookmark48"/>
      <w:r>
        <w:t>nabídková cena za 1 hodinu v Kč celkem včetně DPH.</w:t>
      </w:r>
      <w:bookmarkEnd w:id="45"/>
    </w:p>
    <w:p w:rsidR="000F0F44" w:rsidRDefault="002B32B3">
      <w:pPr>
        <w:pStyle w:val="Zkladntext1"/>
        <w:numPr>
          <w:ilvl w:val="0"/>
          <w:numId w:val="22"/>
        </w:numPr>
        <w:shd w:val="clear" w:color="auto" w:fill="auto"/>
        <w:tabs>
          <w:tab w:val="left" w:pos="634"/>
        </w:tabs>
        <w:spacing w:after="0" w:line="276" w:lineRule="auto"/>
        <w:ind w:left="600" w:hanging="240"/>
      </w:pPr>
      <w:r>
        <w:t>Zadavatel stanoví požadavek na minimální úroveň mzdy ve výši minimální mzdy stanovené pro</w:t>
      </w:r>
    </w:p>
    <w:p w:rsidR="000F0F44" w:rsidRDefault="002B32B3">
      <w:pPr>
        <w:pStyle w:val="Zkladntext1"/>
        <w:numPr>
          <w:ilvl w:val="0"/>
          <w:numId w:val="24"/>
        </w:numPr>
        <w:shd w:val="clear" w:color="auto" w:fill="auto"/>
        <w:tabs>
          <w:tab w:val="left" w:pos="859"/>
          <w:tab w:val="left" w:pos="884"/>
        </w:tabs>
        <w:spacing w:after="80" w:line="276" w:lineRule="auto"/>
        <w:ind w:left="600" w:right="240" w:firstLine="20"/>
      </w:pPr>
      <w:r>
        <w:t>skupinu prací pro účely stanovení nejnižší úrovně zaručené mzdy podle nařízení vlády č. 567/2006 Sb., o minimální mzdě, o nejnižších úrovních zaručené mzdy, o vymezení ztíženého pracovního prostředí a o výši příplatku ke mzdě za práci ve ztíženém pracovním</w:t>
      </w:r>
      <w:r>
        <w:t xml:space="preserve"> prostředí, ve znění pozdějších předpisů. Do výše mzdy nesmějí být započítány odvody placené zaměstnavatelem na pojistné na zdravotní a sociální zabezpečení ani zákonné příplatky za práci v noci a ve dnech pracovního volna a pracovního klidu.</w:t>
      </w:r>
    </w:p>
    <w:p w:rsidR="000F0F44" w:rsidRDefault="002B32B3">
      <w:pPr>
        <w:pStyle w:val="Nadpis40"/>
        <w:keepNext/>
        <w:keepLines/>
        <w:numPr>
          <w:ilvl w:val="0"/>
          <w:numId w:val="22"/>
        </w:numPr>
        <w:shd w:val="clear" w:color="auto" w:fill="auto"/>
        <w:tabs>
          <w:tab w:val="left" w:pos="639"/>
        </w:tabs>
        <w:spacing w:after="80"/>
        <w:ind w:left="600" w:right="240" w:hanging="240"/>
      </w:pPr>
      <w:bookmarkStart w:id="46" w:name="bookmark49"/>
      <w:r>
        <w:t>Změny ceny na</w:t>
      </w:r>
      <w:r>
        <w:t xml:space="preserve"> základě inflačních vlivů se nepřipouští přípustná je změna v návaznosti na změnu minimální mzdy, popř. daňových předpisů (viz výhrada dle </w:t>
      </w:r>
      <w:proofErr w:type="spellStart"/>
      <w:r>
        <w:t>ust</w:t>
      </w:r>
      <w:proofErr w:type="spellEnd"/>
      <w:r>
        <w:t>. § 100 v čl. 11 této zadávací dokumentace).</w:t>
      </w:r>
      <w:bookmarkEnd w:id="46"/>
    </w:p>
    <w:p w:rsidR="000F0F44" w:rsidRDefault="002B32B3">
      <w:pPr>
        <w:pStyle w:val="Zkladntext1"/>
        <w:numPr>
          <w:ilvl w:val="0"/>
          <w:numId w:val="22"/>
        </w:numPr>
        <w:pBdr>
          <w:bottom w:val="single" w:sz="4" w:space="0" w:color="auto"/>
        </w:pBdr>
        <w:shd w:val="clear" w:color="auto" w:fill="auto"/>
        <w:tabs>
          <w:tab w:val="left" w:pos="639"/>
        </w:tabs>
        <w:spacing w:after="220" w:line="271" w:lineRule="auto"/>
        <w:ind w:left="600" w:right="240" w:hanging="240"/>
      </w:pPr>
      <w:r>
        <w:t>Nabídkové ceny budou hodnoceny včetně všech zákonných příplatků (svát</w:t>
      </w:r>
      <w:r>
        <w:t xml:space="preserve">ky, noční práce), bude- </w:t>
      </w:r>
      <w:proofErr w:type="spellStart"/>
      <w:r>
        <w:t>li</w:t>
      </w:r>
      <w:proofErr w:type="spellEnd"/>
      <w:r>
        <w:t xml:space="preserve"> nabídková cena nižší než odpovídá platné legislativě, bude zadavatel nabídkovou cenu posuzovat za mimořádně nízkou a uchazeč bude vyloučen.</w:t>
      </w:r>
    </w:p>
    <w:p w:rsidR="000F0F44" w:rsidRDefault="002B32B3">
      <w:pPr>
        <w:pStyle w:val="Nadpis40"/>
        <w:keepNext/>
        <w:keepLines/>
        <w:numPr>
          <w:ilvl w:val="0"/>
          <w:numId w:val="14"/>
        </w:numPr>
        <w:pBdr>
          <w:bottom w:val="single" w:sz="4" w:space="0" w:color="auto"/>
        </w:pBdr>
        <w:shd w:val="clear" w:color="auto" w:fill="auto"/>
        <w:tabs>
          <w:tab w:val="left" w:pos="754"/>
        </w:tabs>
        <w:spacing w:after="260"/>
        <w:ind w:left="600" w:hanging="240"/>
      </w:pPr>
      <w:bookmarkStart w:id="47" w:name="bookmark50"/>
      <w:r>
        <w:t>Obchodní podmínky, vyhrazené změny závazku</w:t>
      </w:r>
      <w:bookmarkEnd w:id="47"/>
    </w:p>
    <w:p w:rsidR="000F0F44" w:rsidRDefault="002B32B3">
      <w:pPr>
        <w:pStyle w:val="Zkladntext1"/>
        <w:numPr>
          <w:ilvl w:val="0"/>
          <w:numId w:val="25"/>
        </w:numPr>
        <w:shd w:val="clear" w:color="auto" w:fill="auto"/>
        <w:tabs>
          <w:tab w:val="left" w:pos="625"/>
        </w:tabs>
        <w:spacing w:after="80" w:line="276" w:lineRule="auto"/>
        <w:ind w:left="600" w:right="240" w:hanging="240"/>
      </w:pPr>
      <w:r>
        <w:t>Součástí zadávací dokumentace je návrh smlouvy</w:t>
      </w:r>
      <w:r>
        <w:t xml:space="preserve"> o zajištění ostrahy mezi zadavatelem a účastníkem, který tvoří přílohu č. 3 této zadávací dokumentace a který obsahuje závazné obchodní podmínky stanovené zadavatelem pro účastníky.</w:t>
      </w:r>
    </w:p>
    <w:p w:rsidR="000F0F44" w:rsidRDefault="002B32B3">
      <w:pPr>
        <w:pStyle w:val="Zkladntext1"/>
        <w:numPr>
          <w:ilvl w:val="0"/>
          <w:numId w:val="25"/>
        </w:numPr>
        <w:shd w:val="clear" w:color="auto" w:fill="auto"/>
        <w:tabs>
          <w:tab w:val="left" w:pos="625"/>
        </w:tabs>
        <w:spacing w:after="80" w:line="271" w:lineRule="auto"/>
        <w:ind w:left="600" w:right="240" w:hanging="240"/>
      </w:pPr>
      <w:r>
        <w:t xml:space="preserve">Návrh smlouvy včetně všech uvedených příloh musí být ze strany účastníka </w:t>
      </w:r>
      <w:r>
        <w:t xml:space="preserve">zadávacího řízení </w:t>
      </w:r>
      <w:r>
        <w:rPr>
          <w:b/>
          <w:bCs/>
          <w:sz w:val="16"/>
          <w:szCs w:val="16"/>
        </w:rPr>
        <w:t xml:space="preserve">akceptován a podepsán osobou oprávněnou jednat jménem či za účastníka; </w:t>
      </w:r>
      <w:r>
        <w:t>originál či úředně ověřená kopie případného zmocnění nebo pověření musí být součástí návrhu smlouvy účastníka. Předložení nepodepsaného návrhu smlouvy, popřípadě nepře</w:t>
      </w:r>
      <w:r>
        <w:t>dložení zmocnění nebo pověření dle předchozí věty, není předložením řádného návrhu požadované smlouvy a nabídka účastníka v takovém případě nesplnila zadávací podmínky a účastník bude vyloučen.</w:t>
      </w:r>
    </w:p>
    <w:p w:rsidR="000F0F44" w:rsidRDefault="002B32B3">
      <w:pPr>
        <w:pStyle w:val="Zkladntext1"/>
        <w:numPr>
          <w:ilvl w:val="0"/>
          <w:numId w:val="25"/>
        </w:numPr>
        <w:shd w:val="clear" w:color="auto" w:fill="auto"/>
        <w:tabs>
          <w:tab w:val="left" w:pos="630"/>
        </w:tabs>
        <w:spacing w:after="80"/>
        <w:ind w:left="600" w:right="240" w:hanging="240"/>
      </w:pPr>
      <w:r>
        <w:t>Účastník, se kterým bude podepsána smlouva, je povinen spolupů</w:t>
      </w:r>
      <w:r>
        <w:t>sobit při výkonu finanční kontroly dle § 2 písm. e) zákona č. 320/2001 Sb., o finanční kontrole, ve znění pozdějších předpisů.</w:t>
      </w:r>
    </w:p>
    <w:p w:rsidR="000F0F44" w:rsidRDefault="002B32B3">
      <w:pPr>
        <w:pStyle w:val="Nadpis40"/>
        <w:keepNext/>
        <w:keepLines/>
        <w:numPr>
          <w:ilvl w:val="0"/>
          <w:numId w:val="25"/>
        </w:numPr>
        <w:shd w:val="clear" w:color="auto" w:fill="auto"/>
        <w:tabs>
          <w:tab w:val="left" w:pos="630"/>
        </w:tabs>
        <w:spacing w:after="500" w:line="266" w:lineRule="auto"/>
        <w:ind w:left="600" w:right="240" w:hanging="240"/>
      </w:pPr>
      <w:bookmarkStart w:id="48" w:name="bookmark51"/>
      <w:r>
        <w:rPr>
          <w:b w:val="0"/>
          <w:bCs w:val="0"/>
          <w:sz w:val="14"/>
          <w:szCs w:val="14"/>
        </w:rPr>
        <w:t xml:space="preserve">Účastník podáním své nabídky vyjadřuje </w:t>
      </w:r>
      <w:r>
        <w:t>souhlas se zveřejněním všech náležitostí budoucího smluvního vztahu.</w:t>
      </w:r>
      <w:bookmarkEnd w:id="48"/>
    </w:p>
    <w:p w:rsidR="000F0F44" w:rsidRDefault="002B32B3">
      <w:pPr>
        <w:pStyle w:val="Nadpis40"/>
        <w:keepNext/>
        <w:keepLines/>
        <w:pBdr>
          <w:top w:val="single" w:sz="4" w:space="0" w:color="auto"/>
          <w:bottom w:val="single" w:sz="4" w:space="0" w:color="auto"/>
        </w:pBdr>
        <w:shd w:val="clear" w:color="auto" w:fill="auto"/>
        <w:spacing w:after="200"/>
        <w:ind w:left="600" w:hanging="240"/>
      </w:pPr>
      <w:bookmarkStart w:id="49" w:name="bookmark52"/>
      <w:r>
        <w:t>11. 1. Další obchodní</w:t>
      </w:r>
      <w:r>
        <w:t xml:space="preserve"> podmínky zadavatele</w:t>
      </w:r>
      <w:bookmarkEnd w:id="49"/>
    </w:p>
    <w:p w:rsidR="000F0F44" w:rsidRDefault="002B32B3">
      <w:pPr>
        <w:pStyle w:val="Nadpis40"/>
        <w:keepNext/>
        <w:keepLines/>
        <w:shd w:val="clear" w:color="auto" w:fill="auto"/>
        <w:spacing w:after="200"/>
        <w:ind w:left="600" w:firstLine="20"/>
      </w:pPr>
      <w:bookmarkStart w:id="50" w:name="bookmark53"/>
      <w:r>
        <w:t>Požadavek na pojištění odpovědnosti za škodu způsobenou dodavatelem třetí osobě</w:t>
      </w:r>
      <w:bookmarkEnd w:id="50"/>
    </w:p>
    <w:p w:rsidR="000F0F44" w:rsidRDefault="002B32B3">
      <w:pPr>
        <w:pStyle w:val="Zkladntext1"/>
        <w:shd w:val="clear" w:color="auto" w:fill="auto"/>
        <w:spacing w:after="80" w:line="276" w:lineRule="auto"/>
        <w:ind w:left="600" w:right="240" w:firstLine="20"/>
        <w:sectPr w:rsidR="000F0F44">
          <w:headerReference w:type="default" r:id="rId31"/>
          <w:footerReference w:type="default" r:id="rId32"/>
          <w:pgSz w:w="11900" w:h="16840"/>
          <w:pgMar w:top="2718" w:right="1700" w:bottom="2646" w:left="1450" w:header="0" w:footer="3" w:gutter="0"/>
          <w:cols w:space="720"/>
          <w:noEndnote/>
          <w:docGrid w:linePitch="360"/>
        </w:sectPr>
      </w:pPr>
      <w:r>
        <w:t>Dodavatel je povinen mít uzavřeno</w:t>
      </w:r>
      <w:r>
        <w:t xml:space="preserve"> po celou dobu trvání smlouvy uzavřenou pojistnou smlouvu pro krytí případné škody, kterou může dodavatel způsobit objednateli nebo třetím osobám v souvislosti s poskytováním služeb, a to v minimální výši 20,000.000,00 Kč na každou pojistnou událost, se sp</w:t>
      </w:r>
      <w:r>
        <w:t>oluúčastí nejvýše 10 % a absolutním limitem spoluúčasti ve výši 100.000,00 Kč.</w:t>
      </w:r>
    </w:p>
    <w:p w:rsidR="000F0F44" w:rsidRDefault="002B32B3">
      <w:pPr>
        <w:pStyle w:val="Nadpis40"/>
        <w:keepNext/>
        <w:keepLines/>
        <w:pBdr>
          <w:top w:val="single" w:sz="4" w:space="0" w:color="auto"/>
          <w:bottom w:val="single" w:sz="4" w:space="0" w:color="auto"/>
        </w:pBdr>
        <w:shd w:val="clear" w:color="auto" w:fill="auto"/>
        <w:spacing w:after="220"/>
        <w:ind w:left="380" w:firstLine="20"/>
      </w:pPr>
      <w:bookmarkStart w:id="51" w:name="bookmark54"/>
      <w:r>
        <w:lastRenderedPageBreak/>
        <w:t>11. 2. Vyhrazené změny závazku</w:t>
      </w:r>
      <w:bookmarkEnd w:id="51"/>
    </w:p>
    <w:p w:rsidR="000F0F44" w:rsidRDefault="002B32B3">
      <w:pPr>
        <w:pStyle w:val="Nadpis40"/>
        <w:keepNext/>
        <w:keepLines/>
        <w:shd w:val="clear" w:color="auto" w:fill="auto"/>
        <w:spacing w:after="200"/>
        <w:ind w:left="740" w:firstLine="20"/>
      </w:pPr>
      <w:bookmarkStart w:id="52" w:name="bookmark55"/>
      <w:r>
        <w:t>Změna výše minimální mzdy,</w:t>
      </w:r>
      <w:bookmarkEnd w:id="52"/>
    </w:p>
    <w:p w:rsidR="000F0F44" w:rsidRDefault="002B32B3">
      <w:pPr>
        <w:pStyle w:val="Zkladntext1"/>
        <w:shd w:val="clear" w:color="auto" w:fill="auto"/>
        <w:spacing w:after="160" w:line="276" w:lineRule="auto"/>
        <w:ind w:left="740" w:right="240" w:firstLine="20"/>
      </w:pPr>
      <w:r>
        <w:t xml:space="preserve">Zadavatel výslovně upozorňuje dodavatele na zařazení činností spojených s výkonem Zajišťování ochrany objektů do 2. skupiny prací pro účely stanovení nejnižší úrovně zaručené mzdy podle nařízení vlády č. 567/2006 Sb., o minimální mzdě, </w:t>
      </w:r>
      <w:r>
        <w:rPr>
          <w:rFonts w:ascii="Arial" w:eastAsia="Arial" w:hAnsi="Arial" w:cs="Arial"/>
          <w:sz w:val="15"/>
          <w:szCs w:val="15"/>
        </w:rPr>
        <w:t xml:space="preserve">o </w:t>
      </w:r>
      <w:r>
        <w:t>nejnižších úrovníc</w:t>
      </w:r>
      <w:r>
        <w:t>h zaručené mzdy, o vymezení ztíženého pracovního prostředí a o výši příplatku ke mzdě za práci ve ztíženém pracovním prostředí, ve znění pozdějších předpisů. Od této nejnižší úrovně zaručené mzdy se pak odvíjí minimální výše výdělku osob vykonávajících str</w:t>
      </w:r>
      <w:r>
        <w:t>ážní službu. Zadavatel si v souladu s § 100 odst. 1 zákona vyhrazuje změnu závazku ze smlouvy na tuto VZ spočívající v přípustnosti změny ceny uvedené ve smlouvě s vybraným dodavatelem v průběhu plnění VZ. Cena uvedená ve Smlouvě může být změněna v případě</w:t>
      </w:r>
      <w:r>
        <w:t xml:space="preserve"> změny nejnižší úrovně zaručené mzdy pro 2. skupinu prací stanovenou dle nařízení vlády č. 567/2006 Sb., o minimální mzdě, o nejnižších úrovních zaručené mzdy, o vymezení ztíženého pracovního prostředí a o výši příplatku ke mzdě za práci ve ztíženém pracov</w:t>
      </w:r>
      <w:r>
        <w:t>ním prostředí, ve znění pozdějších předpisů.</w:t>
      </w:r>
    </w:p>
    <w:p w:rsidR="000F0F44" w:rsidRDefault="002B32B3">
      <w:pPr>
        <w:pStyle w:val="Nadpis40"/>
        <w:keepNext/>
        <w:keepLines/>
        <w:shd w:val="clear" w:color="auto" w:fill="auto"/>
        <w:spacing w:after="220"/>
        <w:ind w:left="740" w:firstLine="20"/>
      </w:pPr>
      <w:bookmarkStart w:id="53" w:name="bookmark56"/>
      <w:r>
        <w:rPr>
          <w:u w:val="single"/>
        </w:rPr>
        <w:t>Změna sazby DPH</w:t>
      </w:r>
      <w:bookmarkEnd w:id="53"/>
    </w:p>
    <w:p w:rsidR="000F0F44" w:rsidRDefault="002B32B3">
      <w:pPr>
        <w:pStyle w:val="Zkladntext1"/>
        <w:pBdr>
          <w:bottom w:val="single" w:sz="4" w:space="0" w:color="auto"/>
        </w:pBdr>
        <w:shd w:val="clear" w:color="auto" w:fill="auto"/>
        <w:spacing w:after="180" w:line="276" w:lineRule="auto"/>
        <w:ind w:left="740" w:right="240" w:firstLine="20"/>
      </w:pPr>
      <w:r>
        <w:t xml:space="preserve">Zadavatel si v souladu s § 100 odst. 1 zákona vyhrazuje možnost změny závazku ze smlouvy na tuto VZ spočívající v přípustnosti změny ceny uvedené ve smlouvě s vybraným dodavatelem v průběhu </w:t>
      </w:r>
      <w:r>
        <w:t>plnění VZ. Cena uvedená ve Smlouvě může být změněna v případě změny sazby DPH vyplývající z úpravy příslušných právních předpisů.</w:t>
      </w:r>
    </w:p>
    <w:p w:rsidR="000F0F44" w:rsidRDefault="002B32B3">
      <w:pPr>
        <w:pStyle w:val="Nadpis40"/>
        <w:keepNext/>
        <w:keepLines/>
        <w:numPr>
          <w:ilvl w:val="0"/>
          <w:numId w:val="14"/>
        </w:numPr>
        <w:pBdr>
          <w:bottom w:val="single" w:sz="4" w:space="0" w:color="auto"/>
        </w:pBdr>
        <w:shd w:val="clear" w:color="auto" w:fill="auto"/>
        <w:tabs>
          <w:tab w:val="left" w:pos="808"/>
        </w:tabs>
        <w:spacing w:after="320"/>
        <w:ind w:left="380" w:firstLine="20"/>
      </w:pPr>
      <w:bookmarkStart w:id="54" w:name="bookmark57"/>
      <w:r>
        <w:t>Platební podmínky</w:t>
      </w:r>
      <w:bookmarkEnd w:id="54"/>
    </w:p>
    <w:p w:rsidR="000F0F44" w:rsidRDefault="002B32B3">
      <w:pPr>
        <w:pStyle w:val="Zkladntext1"/>
        <w:numPr>
          <w:ilvl w:val="0"/>
          <w:numId w:val="26"/>
        </w:numPr>
        <w:shd w:val="clear" w:color="auto" w:fill="auto"/>
        <w:tabs>
          <w:tab w:val="left" w:pos="679"/>
        </w:tabs>
        <w:spacing w:after="100" w:line="271" w:lineRule="auto"/>
        <w:ind w:left="660" w:hanging="260"/>
        <w:jc w:val="left"/>
      </w:pPr>
      <w:r>
        <w:t>Platby budou probíhat výhradně v Kč [CZK], resp. v oficiální měně platné na území ČR v době trvání smluvního</w:t>
      </w:r>
      <w:r>
        <w:t xml:space="preserve"> vztahu.</w:t>
      </w:r>
    </w:p>
    <w:p w:rsidR="000F0F44" w:rsidRDefault="002B32B3">
      <w:pPr>
        <w:pStyle w:val="Zkladntext1"/>
        <w:numPr>
          <w:ilvl w:val="0"/>
          <w:numId w:val="26"/>
        </w:numPr>
        <w:shd w:val="clear" w:color="auto" w:fill="auto"/>
        <w:tabs>
          <w:tab w:val="left" w:pos="688"/>
        </w:tabs>
        <w:spacing w:after="100" w:line="271" w:lineRule="auto"/>
        <w:ind w:left="660" w:hanging="260"/>
        <w:jc w:val="left"/>
      </w:pPr>
      <w:r>
        <w:t>Provedené plnění bude hrazeno průběžně formou měsíčních faktur zpětně za uplynulý kalendářní měsíc dle skutečně odsloužených hodin ve fakturovaném měsíci.</w:t>
      </w:r>
    </w:p>
    <w:p w:rsidR="000F0F44" w:rsidRDefault="002B32B3">
      <w:pPr>
        <w:pStyle w:val="Zkladntext1"/>
        <w:numPr>
          <w:ilvl w:val="0"/>
          <w:numId w:val="26"/>
        </w:numPr>
        <w:shd w:val="clear" w:color="auto" w:fill="auto"/>
        <w:tabs>
          <w:tab w:val="left" w:pos="688"/>
        </w:tabs>
        <w:spacing w:after="60"/>
        <w:ind w:left="660" w:hanging="260"/>
        <w:jc w:val="left"/>
      </w:pPr>
      <w:r>
        <w:t xml:space="preserve">Daňový doklad (faktura) bude obsahovat všechny zákonem stanovené náležitosti a soupis </w:t>
      </w:r>
      <w:r>
        <w:t>dodávek.</w:t>
      </w:r>
    </w:p>
    <w:p w:rsidR="000F0F44" w:rsidRDefault="002B32B3">
      <w:pPr>
        <w:pStyle w:val="Nadpis40"/>
        <w:keepNext/>
        <w:keepLines/>
        <w:numPr>
          <w:ilvl w:val="0"/>
          <w:numId w:val="26"/>
        </w:numPr>
        <w:shd w:val="clear" w:color="auto" w:fill="auto"/>
        <w:tabs>
          <w:tab w:val="left" w:pos="688"/>
        </w:tabs>
        <w:spacing w:after="100"/>
        <w:ind w:left="660" w:hanging="260"/>
        <w:jc w:val="left"/>
      </w:pPr>
      <w:bookmarkStart w:id="55" w:name="bookmark58"/>
      <w:r>
        <w:t>Splatnost faktury odsouhlasené pověřeným pracovníkem zadavatele bude 30 dní od data jejího doručení zadavateli.</w:t>
      </w:r>
      <w:bookmarkEnd w:id="55"/>
    </w:p>
    <w:p w:rsidR="000F0F44" w:rsidRDefault="002B32B3">
      <w:pPr>
        <w:pStyle w:val="Zkladntext1"/>
        <w:numPr>
          <w:ilvl w:val="0"/>
          <w:numId w:val="26"/>
        </w:numPr>
        <w:shd w:val="clear" w:color="auto" w:fill="auto"/>
        <w:tabs>
          <w:tab w:val="left" w:pos="688"/>
        </w:tabs>
        <w:spacing w:after="100" w:line="271" w:lineRule="auto"/>
        <w:ind w:left="380" w:firstLine="20"/>
      </w:pPr>
      <w:r>
        <w:t>Další podrobnosti jsou uvedeny ve vzoru smlouvy - viz příloha č. 3.</w:t>
      </w:r>
    </w:p>
    <w:p w:rsidR="000F0F44" w:rsidRDefault="002B32B3">
      <w:pPr>
        <w:pStyle w:val="Zkladntext1"/>
        <w:numPr>
          <w:ilvl w:val="0"/>
          <w:numId w:val="26"/>
        </w:numPr>
        <w:shd w:val="clear" w:color="auto" w:fill="auto"/>
        <w:tabs>
          <w:tab w:val="left" w:pos="688"/>
        </w:tabs>
        <w:spacing w:after="260" w:line="271" w:lineRule="auto"/>
        <w:ind w:left="380" w:firstLine="20"/>
      </w:pPr>
      <w:r>
        <w:t>Zadavatel nebude během plnění dodávky dle této smlouvy poskytovat ž</w:t>
      </w:r>
      <w:r>
        <w:t>ádné zálohové platby.</w:t>
      </w:r>
    </w:p>
    <w:p w:rsidR="000F0F44" w:rsidRDefault="002B32B3">
      <w:pPr>
        <w:pStyle w:val="Nadpis40"/>
        <w:keepNext/>
        <w:keepLines/>
        <w:pBdr>
          <w:top w:val="single" w:sz="4" w:space="0" w:color="auto"/>
          <w:bottom w:val="single" w:sz="4" w:space="0" w:color="auto"/>
        </w:pBdr>
        <w:shd w:val="clear" w:color="auto" w:fill="auto"/>
        <w:spacing w:after="220"/>
        <w:ind w:left="280"/>
        <w:jc w:val="left"/>
      </w:pPr>
      <w:bookmarkStart w:id="56" w:name="bookmark59"/>
      <w:r>
        <w:t>(~13~. Jistota</w:t>
      </w:r>
      <w:bookmarkEnd w:id="56"/>
    </w:p>
    <w:p w:rsidR="000F0F44" w:rsidRDefault="002B32B3">
      <w:pPr>
        <w:pStyle w:val="Zkladntext1"/>
        <w:shd w:val="clear" w:color="auto" w:fill="auto"/>
        <w:spacing w:after="320" w:line="240" w:lineRule="auto"/>
        <w:ind w:left="380" w:firstLine="20"/>
      </w:pPr>
      <w:r>
        <w:t>Zadavatel nepožaduje složení jistoty.</w:t>
      </w:r>
    </w:p>
    <w:p w:rsidR="000F0F44" w:rsidRDefault="002B32B3">
      <w:pPr>
        <w:pStyle w:val="Nadpis40"/>
        <w:keepNext/>
        <w:keepLines/>
        <w:pBdr>
          <w:top w:val="single" w:sz="4" w:space="0" w:color="auto"/>
          <w:bottom w:val="single" w:sz="4" w:space="0" w:color="auto"/>
        </w:pBdr>
        <w:shd w:val="clear" w:color="auto" w:fill="auto"/>
        <w:spacing w:after="220"/>
        <w:ind w:left="280"/>
        <w:jc w:val="left"/>
      </w:pPr>
      <w:bookmarkStart w:id="57" w:name="bookmark60"/>
      <w:r>
        <w:t>| 14. Postup při hodnocení nabídek</w:t>
      </w:r>
      <w:bookmarkEnd w:id="57"/>
    </w:p>
    <w:p w:rsidR="000F0F44" w:rsidRDefault="002B32B3">
      <w:pPr>
        <w:pStyle w:val="Zkladntext1"/>
        <w:shd w:val="clear" w:color="auto" w:fill="auto"/>
        <w:spacing w:after="100" w:line="276" w:lineRule="auto"/>
        <w:ind w:left="380" w:right="240" w:firstLine="20"/>
      </w:pPr>
      <w:r>
        <w:t xml:space="preserve">Základním hodnotícím kritériem je ekonomická výhodnost nabídky stanovená podle nejnižší nabídkové ceny (§ 114 ZZVZ), tj. podle nejnižší nabídkové </w:t>
      </w:r>
      <w:r>
        <w:t>ceny za 1 hodinu služeb na 1 pracovníka v Kč bez DPH.</w:t>
      </w:r>
    </w:p>
    <w:p w:rsidR="000F0F44" w:rsidRDefault="002B32B3">
      <w:pPr>
        <w:pStyle w:val="Zkladntext1"/>
        <w:shd w:val="clear" w:color="auto" w:fill="auto"/>
        <w:spacing w:after="0" w:line="276" w:lineRule="auto"/>
        <w:ind w:left="380" w:firstLine="20"/>
      </w:pPr>
      <w:r>
        <w:t>Nabídková cena bude uvedena ve skladbě (viz přílohy „Krycí list nabídky" a „Nabídková cena"):</w:t>
      </w:r>
    </w:p>
    <w:p w:rsidR="000F0F44" w:rsidRDefault="002B32B3">
      <w:pPr>
        <w:pStyle w:val="Zkladntext1"/>
        <w:numPr>
          <w:ilvl w:val="0"/>
          <w:numId w:val="23"/>
        </w:numPr>
        <w:shd w:val="clear" w:color="auto" w:fill="auto"/>
        <w:tabs>
          <w:tab w:val="left" w:pos="628"/>
        </w:tabs>
        <w:spacing w:after="0" w:line="276" w:lineRule="auto"/>
        <w:ind w:left="380" w:firstLine="20"/>
      </w:pPr>
      <w:r>
        <w:t>nabídková cena za 1 hodinu v Kč celkem bez DPH;</w:t>
      </w:r>
    </w:p>
    <w:p w:rsidR="000F0F44" w:rsidRDefault="002B32B3">
      <w:pPr>
        <w:pStyle w:val="Zkladntext1"/>
        <w:numPr>
          <w:ilvl w:val="0"/>
          <w:numId w:val="23"/>
        </w:numPr>
        <w:shd w:val="clear" w:color="auto" w:fill="auto"/>
        <w:tabs>
          <w:tab w:val="left" w:pos="628"/>
        </w:tabs>
        <w:spacing w:after="0" w:line="276" w:lineRule="auto"/>
        <w:ind w:left="380" w:firstLine="20"/>
      </w:pPr>
      <w:r>
        <w:t>samostatně DPH v Kč;</w:t>
      </w:r>
    </w:p>
    <w:p w:rsidR="000F0F44" w:rsidRDefault="002B32B3">
      <w:pPr>
        <w:pStyle w:val="Zkladntext1"/>
        <w:numPr>
          <w:ilvl w:val="0"/>
          <w:numId w:val="23"/>
        </w:numPr>
        <w:shd w:val="clear" w:color="auto" w:fill="auto"/>
        <w:tabs>
          <w:tab w:val="left" w:pos="628"/>
        </w:tabs>
        <w:spacing w:after="160" w:line="276" w:lineRule="auto"/>
        <w:ind w:left="380" w:firstLine="20"/>
      </w:pPr>
      <w:r>
        <w:t xml:space="preserve">nabídková cena za 1 hodinu v Kč celkem </w:t>
      </w:r>
      <w:r>
        <w:t>včetně DPH.</w:t>
      </w:r>
    </w:p>
    <w:p w:rsidR="000F0F44" w:rsidRDefault="002B32B3">
      <w:pPr>
        <w:pStyle w:val="Nadpis40"/>
        <w:keepNext/>
        <w:keepLines/>
        <w:shd w:val="clear" w:color="auto" w:fill="auto"/>
        <w:spacing w:after="100"/>
        <w:ind w:left="380" w:firstLine="20"/>
      </w:pPr>
      <w:bookmarkStart w:id="58" w:name="bookmark61"/>
      <w:r>
        <w:t>Popis způsobu hodnocení:</w:t>
      </w:r>
      <w:bookmarkEnd w:id="58"/>
    </w:p>
    <w:p w:rsidR="000F0F44" w:rsidRDefault="002B32B3">
      <w:pPr>
        <w:pStyle w:val="Zkladntext1"/>
        <w:numPr>
          <w:ilvl w:val="0"/>
          <w:numId w:val="27"/>
        </w:numPr>
        <w:shd w:val="clear" w:color="auto" w:fill="auto"/>
        <w:tabs>
          <w:tab w:val="left" w:pos="997"/>
        </w:tabs>
        <w:spacing w:after="100"/>
        <w:ind w:left="1020" w:hanging="340"/>
        <w:jc w:val="left"/>
      </w:pPr>
      <w:r>
        <w:t>Zadavatel, po vyhodnocení nabídek seřadí nabídky podle výše nabídkové ceny bez DPH od nejnižší k nejvyšší.</w:t>
      </w:r>
    </w:p>
    <w:p w:rsidR="000F0F44" w:rsidRDefault="002B32B3">
      <w:pPr>
        <w:pStyle w:val="Zkladntext1"/>
        <w:numPr>
          <w:ilvl w:val="0"/>
          <w:numId w:val="27"/>
        </w:numPr>
        <w:shd w:val="clear" w:color="auto" w:fill="auto"/>
        <w:tabs>
          <w:tab w:val="left" w:pos="997"/>
        </w:tabs>
        <w:spacing w:after="100" w:line="276" w:lineRule="auto"/>
        <w:ind w:left="1020" w:hanging="340"/>
        <w:jc w:val="left"/>
        <w:rPr>
          <w:sz w:val="16"/>
          <w:szCs w:val="16"/>
        </w:rPr>
      </w:pPr>
      <w:r>
        <w:t xml:space="preserve">Zadavatel bude posuzovat nejnižší nabídkovou cenu </w:t>
      </w:r>
      <w:r>
        <w:rPr>
          <w:b/>
          <w:bCs/>
          <w:sz w:val="16"/>
          <w:szCs w:val="16"/>
        </w:rPr>
        <w:t>bez DPH.</w:t>
      </w:r>
    </w:p>
    <w:p w:rsidR="000F0F44" w:rsidRDefault="002B32B3">
      <w:pPr>
        <w:pStyle w:val="Zkladntext1"/>
        <w:numPr>
          <w:ilvl w:val="0"/>
          <w:numId w:val="27"/>
        </w:numPr>
        <w:shd w:val="clear" w:color="auto" w:fill="auto"/>
        <w:tabs>
          <w:tab w:val="left" w:pos="997"/>
        </w:tabs>
        <w:spacing w:after="140" w:line="276" w:lineRule="auto"/>
        <w:ind w:left="1020" w:hanging="340"/>
        <w:jc w:val="left"/>
      </w:pPr>
      <w:r>
        <w:t>Zadavatel rozhodne o výběru dodavatele, jehož nabídka</w:t>
      </w:r>
      <w:r>
        <w:t xml:space="preserve"> bude vyhodnocena jako nabídka s nejnižší nabídkovou cenou bez DPH.</w:t>
      </w:r>
      <w:r>
        <w:br w:type="page"/>
      </w:r>
    </w:p>
    <w:p w:rsidR="000F0F44" w:rsidRDefault="002B32B3">
      <w:pPr>
        <w:pStyle w:val="Nadpis40"/>
        <w:keepNext/>
        <w:keepLines/>
        <w:shd w:val="clear" w:color="auto" w:fill="auto"/>
        <w:ind w:left="400"/>
        <w:jc w:val="left"/>
      </w:pPr>
      <w:bookmarkStart w:id="59" w:name="bookmark62"/>
      <w:r>
        <w:rPr>
          <w:u w:val="single"/>
        </w:rPr>
        <w:lastRenderedPageBreak/>
        <w:t xml:space="preserve">Kvalifikovaným pro plnění veřejné zakázky </w:t>
      </w:r>
      <w:proofErr w:type="spellStart"/>
      <w:r>
        <w:rPr>
          <w:u w:val="single"/>
        </w:rPr>
        <w:t>ie</w:t>
      </w:r>
      <w:proofErr w:type="spellEnd"/>
      <w:r>
        <w:rPr>
          <w:u w:val="single"/>
        </w:rPr>
        <w:t xml:space="preserve"> účastník, který prokáže </w:t>
      </w:r>
      <w:proofErr w:type="gramStart"/>
      <w:r>
        <w:rPr>
          <w:u w:val="single"/>
        </w:rPr>
        <w:t>splněni</w:t>
      </w:r>
      <w:proofErr w:type="gramEnd"/>
      <w:r>
        <w:rPr>
          <w:u w:val="single"/>
        </w:rPr>
        <w:t>:</w:t>
      </w:r>
      <w:bookmarkEnd w:id="59"/>
    </w:p>
    <w:p w:rsidR="000F0F44" w:rsidRDefault="002B32B3">
      <w:pPr>
        <w:pStyle w:val="Zkladntext1"/>
        <w:numPr>
          <w:ilvl w:val="0"/>
          <w:numId w:val="28"/>
        </w:numPr>
        <w:shd w:val="clear" w:color="auto" w:fill="auto"/>
        <w:tabs>
          <w:tab w:val="left" w:pos="1289"/>
        </w:tabs>
        <w:spacing w:after="0" w:line="240" w:lineRule="auto"/>
        <w:ind w:left="960"/>
        <w:jc w:val="left"/>
      </w:pPr>
      <w:r>
        <w:t>základní způsobilosti;</w:t>
      </w:r>
    </w:p>
    <w:p w:rsidR="000F0F44" w:rsidRDefault="002B32B3">
      <w:pPr>
        <w:pStyle w:val="Zkladntext1"/>
        <w:numPr>
          <w:ilvl w:val="0"/>
          <w:numId w:val="28"/>
        </w:numPr>
        <w:shd w:val="clear" w:color="auto" w:fill="auto"/>
        <w:tabs>
          <w:tab w:val="left" w:pos="1289"/>
        </w:tabs>
        <w:spacing w:after="0" w:line="240" w:lineRule="auto"/>
        <w:ind w:left="960"/>
        <w:jc w:val="left"/>
      </w:pPr>
      <w:r>
        <w:t>profesní způsobilosti i;</w:t>
      </w:r>
    </w:p>
    <w:p w:rsidR="000F0F44" w:rsidRDefault="002B32B3">
      <w:pPr>
        <w:pStyle w:val="Zkladntext1"/>
        <w:numPr>
          <w:ilvl w:val="0"/>
          <w:numId w:val="28"/>
        </w:numPr>
        <w:shd w:val="clear" w:color="auto" w:fill="auto"/>
        <w:tabs>
          <w:tab w:val="left" w:pos="1289"/>
        </w:tabs>
        <w:spacing w:after="280" w:line="240" w:lineRule="auto"/>
        <w:ind w:left="960"/>
        <w:jc w:val="left"/>
      </w:pPr>
      <w:r>
        <w:t>technické kvalifikace.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66"/>
        <w:gridCol w:w="4195"/>
      </w:tblGrid>
      <w:tr w:rsidR="000F0F44">
        <w:tblPrEx>
          <w:tblCellMar>
            <w:top w:w="0" w:type="dxa"/>
            <w:bottom w:w="0" w:type="dxa"/>
          </w:tblCellMar>
        </w:tblPrEx>
        <w:trPr>
          <w:trHeight w:hRule="exact" w:val="331"/>
          <w:jc w:val="center"/>
        </w:trPr>
        <w:tc>
          <w:tcPr>
            <w:tcW w:w="4066" w:type="dxa"/>
            <w:tcBorders>
              <w:top w:val="single" w:sz="4" w:space="0" w:color="auto"/>
              <w:left w:val="single" w:sz="4" w:space="0" w:color="auto"/>
            </w:tcBorders>
            <w:shd w:val="clear" w:color="auto" w:fill="FFFFFF"/>
          </w:tcPr>
          <w:p w:rsidR="000F0F44" w:rsidRDefault="002B32B3">
            <w:pPr>
              <w:pStyle w:val="Jin0"/>
              <w:shd w:val="clear" w:color="auto" w:fill="auto"/>
              <w:spacing w:after="0" w:line="240" w:lineRule="auto"/>
              <w:ind w:left="380" w:hanging="240"/>
              <w:rPr>
                <w:sz w:val="16"/>
                <w:szCs w:val="16"/>
              </w:rPr>
            </w:pPr>
            <w:r>
              <w:rPr>
                <w:b/>
                <w:bCs/>
                <w:sz w:val="16"/>
                <w:szCs w:val="16"/>
              </w:rPr>
              <w:t>Požadavek</w:t>
            </w:r>
          </w:p>
        </w:tc>
        <w:tc>
          <w:tcPr>
            <w:tcW w:w="4195" w:type="dxa"/>
            <w:tcBorders>
              <w:top w:val="single" w:sz="4" w:space="0" w:color="auto"/>
              <w:left w:val="single" w:sz="4" w:space="0" w:color="auto"/>
              <w:right w:val="single" w:sz="4" w:space="0" w:color="auto"/>
            </w:tcBorders>
            <w:shd w:val="clear" w:color="auto" w:fill="FFFFFF"/>
          </w:tcPr>
          <w:p w:rsidR="000F0F44" w:rsidRDefault="002B32B3">
            <w:pPr>
              <w:pStyle w:val="Jin0"/>
              <w:shd w:val="clear" w:color="auto" w:fill="auto"/>
              <w:spacing w:after="0" w:line="240" w:lineRule="auto"/>
              <w:rPr>
                <w:sz w:val="16"/>
                <w:szCs w:val="16"/>
              </w:rPr>
            </w:pPr>
            <w:r>
              <w:rPr>
                <w:b/>
                <w:bCs/>
                <w:sz w:val="16"/>
                <w:szCs w:val="16"/>
              </w:rPr>
              <w:t>Způsob prokázání</w:t>
            </w:r>
          </w:p>
        </w:tc>
      </w:tr>
      <w:tr w:rsidR="000F0F44">
        <w:tblPrEx>
          <w:tblCellMar>
            <w:top w:w="0" w:type="dxa"/>
            <w:bottom w:w="0" w:type="dxa"/>
          </w:tblCellMar>
        </w:tblPrEx>
        <w:trPr>
          <w:trHeight w:hRule="exact" w:val="317"/>
          <w:jc w:val="center"/>
        </w:trPr>
        <w:tc>
          <w:tcPr>
            <w:tcW w:w="8261" w:type="dxa"/>
            <w:gridSpan w:val="2"/>
            <w:tcBorders>
              <w:top w:val="single" w:sz="4" w:space="0" w:color="auto"/>
              <w:left w:val="single" w:sz="4" w:space="0" w:color="auto"/>
              <w:right w:val="single" w:sz="4" w:space="0" w:color="auto"/>
            </w:tcBorders>
            <w:shd w:val="clear" w:color="auto" w:fill="FFFFFF"/>
          </w:tcPr>
          <w:p w:rsidR="000F0F44" w:rsidRDefault="002B32B3">
            <w:pPr>
              <w:pStyle w:val="Jin0"/>
              <w:shd w:val="clear" w:color="auto" w:fill="auto"/>
              <w:spacing w:after="0" w:line="240" w:lineRule="auto"/>
              <w:ind w:left="180"/>
              <w:jc w:val="left"/>
              <w:rPr>
                <w:sz w:val="16"/>
                <w:szCs w:val="16"/>
              </w:rPr>
            </w:pPr>
            <w:r>
              <w:rPr>
                <w:b/>
                <w:bCs/>
                <w:sz w:val="16"/>
                <w:szCs w:val="16"/>
              </w:rPr>
              <w:t xml:space="preserve">Základní </w:t>
            </w:r>
            <w:r>
              <w:rPr>
                <w:b/>
                <w:bCs/>
                <w:sz w:val="16"/>
                <w:szCs w:val="16"/>
              </w:rPr>
              <w:t>způsobilost</w:t>
            </w:r>
          </w:p>
        </w:tc>
      </w:tr>
      <w:tr w:rsidR="000F0F44">
        <w:tblPrEx>
          <w:tblCellMar>
            <w:top w:w="0" w:type="dxa"/>
            <w:bottom w:w="0" w:type="dxa"/>
          </w:tblCellMar>
        </w:tblPrEx>
        <w:trPr>
          <w:trHeight w:hRule="exact" w:val="5866"/>
          <w:jc w:val="center"/>
        </w:trPr>
        <w:tc>
          <w:tcPr>
            <w:tcW w:w="4066" w:type="dxa"/>
            <w:tcBorders>
              <w:top w:val="single" w:sz="4" w:space="0" w:color="auto"/>
              <w:left w:val="single" w:sz="4" w:space="0" w:color="auto"/>
              <w:bottom w:val="single" w:sz="4" w:space="0" w:color="auto"/>
            </w:tcBorders>
            <w:shd w:val="clear" w:color="auto" w:fill="FFFFFF"/>
          </w:tcPr>
          <w:p w:rsidR="000F0F44" w:rsidRDefault="002B32B3">
            <w:pPr>
              <w:pStyle w:val="Jin0"/>
              <w:numPr>
                <w:ilvl w:val="0"/>
                <w:numId w:val="29"/>
              </w:numPr>
              <w:shd w:val="clear" w:color="auto" w:fill="auto"/>
              <w:tabs>
                <w:tab w:val="left" w:pos="394"/>
              </w:tabs>
              <w:spacing w:after="0" w:line="276" w:lineRule="auto"/>
              <w:ind w:left="380" w:hanging="240"/>
            </w:pPr>
            <w:r>
              <w:t>Dodavatel prokazuje základní způsobilost způsobem a v rozsahu dle ustanovení § 74 a § 75 ZZVZ.</w:t>
            </w:r>
          </w:p>
          <w:p w:rsidR="000F0F44" w:rsidRDefault="002B32B3">
            <w:pPr>
              <w:pStyle w:val="Jin0"/>
              <w:numPr>
                <w:ilvl w:val="0"/>
                <w:numId w:val="29"/>
              </w:numPr>
              <w:shd w:val="clear" w:color="auto" w:fill="auto"/>
              <w:tabs>
                <w:tab w:val="left" w:pos="390"/>
              </w:tabs>
              <w:spacing w:after="0" w:line="276" w:lineRule="auto"/>
              <w:ind w:left="380" w:hanging="240"/>
            </w:pPr>
            <w:r>
              <w:t>Splnění základní způsobilosti prokáže dodavatel, který:</w:t>
            </w:r>
          </w:p>
          <w:p w:rsidR="000F0F44" w:rsidRDefault="002B32B3">
            <w:pPr>
              <w:pStyle w:val="Jin0"/>
              <w:numPr>
                <w:ilvl w:val="0"/>
                <w:numId w:val="30"/>
              </w:numPr>
              <w:shd w:val="clear" w:color="auto" w:fill="auto"/>
              <w:tabs>
                <w:tab w:val="left" w:pos="752"/>
              </w:tabs>
              <w:spacing w:after="0" w:line="276" w:lineRule="auto"/>
              <w:ind w:left="740" w:hanging="300"/>
            </w:pPr>
            <w:r>
              <w:t xml:space="preserve">nebyl v zemi svého sídla v posledních 5 letech před zahájením zadávacího řízení pravomocně </w:t>
            </w:r>
            <w:r>
              <w:t>odsouzen pro trestný čin uvedený v příloze č. 3 k tomuto zákonu nebo obdobný trestný čin podle právního řádu země sídla dodavatele; k zahlazeným odsouzením se nepřihlíží,</w:t>
            </w:r>
          </w:p>
          <w:p w:rsidR="000F0F44" w:rsidRDefault="002B32B3">
            <w:pPr>
              <w:pStyle w:val="Jin0"/>
              <w:numPr>
                <w:ilvl w:val="0"/>
                <w:numId w:val="30"/>
              </w:numPr>
              <w:shd w:val="clear" w:color="auto" w:fill="auto"/>
              <w:tabs>
                <w:tab w:val="left" w:pos="747"/>
              </w:tabs>
              <w:spacing w:after="0" w:line="276" w:lineRule="auto"/>
              <w:ind w:left="740" w:hanging="300"/>
            </w:pPr>
            <w:r>
              <w:t xml:space="preserve">nemá v České republice nebo v zemi svého sídla v evidenci daní zachycen splatný </w:t>
            </w:r>
            <w:r>
              <w:t>daňový nedoplatek,</w:t>
            </w:r>
          </w:p>
          <w:p w:rsidR="000F0F44" w:rsidRDefault="002B32B3">
            <w:pPr>
              <w:pStyle w:val="Jin0"/>
              <w:numPr>
                <w:ilvl w:val="0"/>
                <w:numId w:val="30"/>
              </w:numPr>
              <w:shd w:val="clear" w:color="auto" w:fill="auto"/>
              <w:tabs>
                <w:tab w:val="left" w:pos="757"/>
              </w:tabs>
              <w:spacing w:after="0" w:line="276" w:lineRule="auto"/>
              <w:ind w:left="740" w:hanging="300"/>
            </w:pPr>
            <w:r>
              <w:t>nemá v České republice nebo v zemi svého sídla splatný nedoplatek na pojistném nebo na penále na veřejné zdravotní pojištění,</w:t>
            </w:r>
          </w:p>
          <w:p w:rsidR="000F0F44" w:rsidRDefault="002B32B3">
            <w:pPr>
              <w:pStyle w:val="Jin0"/>
              <w:numPr>
                <w:ilvl w:val="0"/>
                <w:numId w:val="30"/>
              </w:numPr>
              <w:shd w:val="clear" w:color="auto" w:fill="auto"/>
              <w:tabs>
                <w:tab w:val="left" w:pos="752"/>
              </w:tabs>
              <w:spacing w:after="0" w:line="276" w:lineRule="auto"/>
              <w:ind w:left="740" w:hanging="300"/>
            </w:pPr>
            <w:r>
              <w:t>nemá v České republice nebo v zemi svého sídla splatný nedoplatek na pojistném nebo na penále na sociální zabez</w:t>
            </w:r>
            <w:r>
              <w:t>pečení a příspěvku na státní politiku zaměstnanosti,</w:t>
            </w:r>
          </w:p>
          <w:p w:rsidR="000F0F44" w:rsidRDefault="002B32B3">
            <w:pPr>
              <w:pStyle w:val="Jin0"/>
              <w:numPr>
                <w:ilvl w:val="0"/>
                <w:numId w:val="30"/>
              </w:numPr>
              <w:shd w:val="clear" w:color="auto" w:fill="auto"/>
              <w:tabs>
                <w:tab w:val="left" w:pos="752"/>
              </w:tabs>
              <w:spacing w:after="0" w:line="276" w:lineRule="auto"/>
              <w:ind w:left="740" w:hanging="300"/>
            </w:pPr>
            <w:r>
              <w:t xml:space="preserve">není v likvidaci, proti </w:t>
            </w:r>
            <w:proofErr w:type="gramStart"/>
            <w:r>
              <w:t>němuž</w:t>
            </w:r>
            <w:proofErr w:type="gramEnd"/>
            <w:r>
              <w:t xml:space="preserve"> nebylo vydáno rozhodnutí o úpadku, vůči němuž nebyla nařízena nucená správa podle jiného právního předpisu ani není v obdobné situaci podle právního řádu země sídla dodavate</w:t>
            </w:r>
            <w:r>
              <w:t>le.</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0F0F44" w:rsidRDefault="002B32B3">
            <w:pPr>
              <w:pStyle w:val="Jin0"/>
              <w:shd w:val="clear" w:color="auto" w:fill="auto"/>
              <w:spacing w:after="0" w:line="276" w:lineRule="auto"/>
            </w:pPr>
            <w:r>
              <w:t>Dodavatel prokazuje splnění základní způsobilosti</w:t>
            </w:r>
          </w:p>
          <w:p w:rsidR="000F0F44" w:rsidRDefault="002B32B3">
            <w:pPr>
              <w:pStyle w:val="Jin0"/>
              <w:shd w:val="clear" w:color="auto" w:fill="auto"/>
              <w:spacing w:after="0" w:line="276" w:lineRule="auto"/>
            </w:pPr>
            <w:r>
              <w:t>předložením dokladů a dokumentů uvedených v § 75 ZZVZ, tj.:</w:t>
            </w:r>
          </w:p>
          <w:p w:rsidR="000F0F44" w:rsidRDefault="002B32B3">
            <w:pPr>
              <w:pStyle w:val="Jin0"/>
              <w:numPr>
                <w:ilvl w:val="0"/>
                <w:numId w:val="31"/>
              </w:numPr>
              <w:shd w:val="clear" w:color="auto" w:fill="auto"/>
              <w:tabs>
                <w:tab w:val="left" w:pos="727"/>
              </w:tabs>
              <w:spacing w:after="0" w:line="276" w:lineRule="auto"/>
              <w:ind w:left="720" w:hanging="300"/>
            </w:pPr>
            <w:r>
              <w:t>výpisu z evidence Rejstříku trestů ve vztahu k § 74 odst. 1 písm. a),</w:t>
            </w:r>
          </w:p>
          <w:p w:rsidR="000F0F44" w:rsidRDefault="002B32B3">
            <w:pPr>
              <w:pStyle w:val="Jin0"/>
              <w:numPr>
                <w:ilvl w:val="0"/>
                <w:numId w:val="31"/>
              </w:numPr>
              <w:shd w:val="clear" w:color="auto" w:fill="auto"/>
              <w:tabs>
                <w:tab w:val="left" w:pos="727"/>
              </w:tabs>
              <w:spacing w:after="0" w:line="276" w:lineRule="auto"/>
              <w:ind w:left="720" w:hanging="300"/>
            </w:pPr>
            <w:r>
              <w:t>potvrzení příslušného finančního úřadu ve vztahu k § 74 odst. 1 písm. b)</w:t>
            </w:r>
            <w:r>
              <w:t>,</w:t>
            </w:r>
          </w:p>
          <w:p w:rsidR="000F0F44" w:rsidRDefault="002B32B3">
            <w:pPr>
              <w:pStyle w:val="Jin0"/>
              <w:numPr>
                <w:ilvl w:val="0"/>
                <w:numId w:val="31"/>
              </w:numPr>
              <w:shd w:val="clear" w:color="auto" w:fill="auto"/>
              <w:tabs>
                <w:tab w:val="left" w:pos="737"/>
              </w:tabs>
              <w:spacing w:after="0" w:line="276" w:lineRule="auto"/>
              <w:ind w:left="720" w:hanging="300"/>
            </w:pPr>
            <w:r>
              <w:t>písemného čestného prohlášení ve vztahu ke spotřební dani ve vztahu k § 74 odst.</w:t>
            </w:r>
          </w:p>
          <w:p w:rsidR="000F0F44" w:rsidRDefault="002B32B3">
            <w:pPr>
              <w:pStyle w:val="Jin0"/>
              <w:shd w:val="clear" w:color="auto" w:fill="auto"/>
              <w:spacing w:after="0" w:line="276" w:lineRule="auto"/>
              <w:ind w:left="720" w:firstLine="20"/>
            </w:pPr>
            <w:r>
              <w:t>1 písm. b),</w:t>
            </w:r>
          </w:p>
          <w:p w:rsidR="000F0F44" w:rsidRDefault="002B32B3">
            <w:pPr>
              <w:pStyle w:val="Jin0"/>
              <w:numPr>
                <w:ilvl w:val="0"/>
                <w:numId w:val="31"/>
              </w:numPr>
              <w:shd w:val="clear" w:color="auto" w:fill="auto"/>
              <w:tabs>
                <w:tab w:val="left" w:pos="732"/>
              </w:tabs>
              <w:spacing w:after="0" w:line="276" w:lineRule="auto"/>
              <w:ind w:left="720" w:hanging="300"/>
            </w:pPr>
            <w:r>
              <w:t>písemného čestného prohlášení ve vztahu k § 74 odst. 1 písm. c),</w:t>
            </w:r>
          </w:p>
          <w:p w:rsidR="000F0F44" w:rsidRDefault="002B32B3">
            <w:pPr>
              <w:pStyle w:val="Jin0"/>
              <w:numPr>
                <w:ilvl w:val="0"/>
                <w:numId w:val="31"/>
              </w:numPr>
              <w:shd w:val="clear" w:color="auto" w:fill="auto"/>
              <w:tabs>
                <w:tab w:val="left" w:pos="732"/>
              </w:tabs>
              <w:spacing w:after="0" w:line="276" w:lineRule="auto"/>
              <w:ind w:left="720" w:hanging="300"/>
            </w:pPr>
            <w:r>
              <w:t>potvrzení příslušné okresní správy sociálního zabezpečení ve vztahu k § 74 odst. 1 písm. d),</w:t>
            </w:r>
          </w:p>
          <w:p w:rsidR="000F0F44" w:rsidRDefault="002B32B3">
            <w:pPr>
              <w:pStyle w:val="Jin0"/>
              <w:numPr>
                <w:ilvl w:val="0"/>
                <w:numId w:val="31"/>
              </w:numPr>
              <w:shd w:val="clear" w:color="auto" w:fill="auto"/>
              <w:tabs>
                <w:tab w:val="left" w:pos="727"/>
              </w:tabs>
              <w:spacing w:after="0" w:line="276" w:lineRule="auto"/>
              <w:ind w:left="720" w:hanging="300"/>
            </w:pPr>
            <w:r>
              <w:t>výpisu z obchodního rejstříku, nebo</w:t>
            </w:r>
          </w:p>
          <w:p w:rsidR="000F0F44" w:rsidRDefault="002B32B3">
            <w:pPr>
              <w:pStyle w:val="Jin0"/>
              <w:shd w:val="clear" w:color="auto" w:fill="auto"/>
              <w:tabs>
                <w:tab w:val="left" w:pos="2089"/>
                <w:tab w:val="left" w:pos="3342"/>
              </w:tabs>
              <w:spacing w:after="0" w:line="276" w:lineRule="auto"/>
              <w:ind w:left="720" w:firstLine="20"/>
            </w:pPr>
            <w:r>
              <w:t>předložením</w:t>
            </w:r>
            <w:r>
              <w:tab/>
              <w:t>písemného</w:t>
            </w:r>
            <w:r>
              <w:tab/>
              <w:t>čestného</w:t>
            </w:r>
          </w:p>
          <w:p w:rsidR="000F0F44" w:rsidRDefault="002B32B3">
            <w:pPr>
              <w:pStyle w:val="Jin0"/>
              <w:shd w:val="clear" w:color="auto" w:fill="auto"/>
              <w:spacing w:after="180" w:line="276" w:lineRule="auto"/>
              <w:ind w:left="720" w:firstLine="20"/>
            </w:pPr>
            <w:r>
              <w:t>prohlášení v případě, že není v obchodním rejstříku zapsán, ve vztahu k § 74 odst. 1 písm. e).</w:t>
            </w:r>
          </w:p>
          <w:p w:rsidR="000F0F44" w:rsidRDefault="002B32B3">
            <w:pPr>
              <w:pStyle w:val="Jin0"/>
              <w:shd w:val="clear" w:color="auto" w:fill="auto"/>
              <w:spacing w:after="0" w:line="276" w:lineRule="auto"/>
            </w:pPr>
            <w:r>
              <w:t xml:space="preserve">(Vzor čestného prohlášení - viz příloha </w:t>
            </w:r>
            <w:proofErr w:type="gramStart"/>
            <w:r>
              <w:t>č. 2 )</w:t>
            </w:r>
            <w:proofErr w:type="gramEnd"/>
          </w:p>
        </w:tc>
      </w:tr>
    </w:tbl>
    <w:p w:rsidR="000F0F44" w:rsidRDefault="000F0F44">
      <w:pPr>
        <w:spacing w:after="166" w:line="14" w:lineRule="exact"/>
      </w:pPr>
    </w:p>
    <w:p w:rsidR="000F0F44" w:rsidRDefault="002B32B3">
      <w:pPr>
        <w:pStyle w:val="Nadpis40"/>
        <w:keepNext/>
        <w:keepLines/>
        <w:shd w:val="clear" w:color="auto" w:fill="auto"/>
        <w:ind w:left="340" w:firstLine="20"/>
      </w:pPr>
      <w:bookmarkStart w:id="60" w:name="bookmark63"/>
      <w:r>
        <w:rPr>
          <w:u w:val="single"/>
        </w:rPr>
        <w:t>Prokázaní základní způsobilosti</w:t>
      </w:r>
      <w:bookmarkEnd w:id="60"/>
    </w:p>
    <w:p w:rsidR="000F0F44" w:rsidRDefault="002B32B3">
      <w:pPr>
        <w:pStyle w:val="Zkladntext1"/>
        <w:shd w:val="clear" w:color="auto" w:fill="auto"/>
        <w:spacing w:after="160" w:line="271" w:lineRule="auto"/>
        <w:ind w:left="340" w:right="280" w:firstLine="20"/>
      </w:pPr>
      <w:r>
        <w:t xml:space="preserve">Doklady </w:t>
      </w:r>
      <w:r>
        <w:t>prokazující základní způsobilost musí prokazovat splnění požadované způsobilosti nejpozději v době 3 měsíců přede dnem zahájení zadávacího řízení (tedy nesmí být k okamžiku zahájení zadávacího řízení starší 3 měsíců).</w:t>
      </w:r>
    </w:p>
    <w:p w:rsidR="000F0F44" w:rsidRDefault="002B32B3">
      <w:pPr>
        <w:pStyle w:val="Zkladntext1"/>
        <w:shd w:val="clear" w:color="auto" w:fill="auto"/>
        <w:spacing w:after="360" w:line="264" w:lineRule="auto"/>
        <w:ind w:left="340" w:right="280" w:firstLine="20"/>
      </w:pPr>
      <w:r>
        <w:t xml:space="preserve">Prokázání základní způsobilosti může </w:t>
      </w:r>
      <w:r>
        <w:t>dodavatel prokázat také předložením výpisu ze seznamu kvalifikovaných dodavatelů v souladu s § 228 ZZVZ či certifikátu vydaného v rámci systému certifikovaných dodavatelů dle § 234 77VZ</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61"/>
        <w:gridCol w:w="4205"/>
      </w:tblGrid>
      <w:tr w:rsidR="000F0F44">
        <w:tblPrEx>
          <w:tblCellMar>
            <w:top w:w="0" w:type="dxa"/>
            <w:bottom w:w="0" w:type="dxa"/>
          </w:tblCellMar>
        </w:tblPrEx>
        <w:trPr>
          <w:trHeight w:hRule="exact" w:val="336"/>
          <w:jc w:val="center"/>
        </w:trPr>
        <w:tc>
          <w:tcPr>
            <w:tcW w:w="8266" w:type="dxa"/>
            <w:gridSpan w:val="2"/>
            <w:tcBorders>
              <w:top w:val="single" w:sz="4" w:space="0" w:color="auto"/>
              <w:left w:val="single" w:sz="4" w:space="0" w:color="auto"/>
              <w:right w:val="single" w:sz="4" w:space="0" w:color="auto"/>
            </w:tcBorders>
            <w:shd w:val="clear" w:color="auto" w:fill="FFFFFF"/>
          </w:tcPr>
          <w:p w:rsidR="000F0F44" w:rsidRDefault="002B32B3">
            <w:pPr>
              <w:pStyle w:val="Jin0"/>
              <w:shd w:val="clear" w:color="auto" w:fill="auto"/>
              <w:spacing w:after="0" w:line="240" w:lineRule="auto"/>
              <w:jc w:val="left"/>
              <w:rPr>
                <w:sz w:val="16"/>
                <w:szCs w:val="16"/>
              </w:rPr>
            </w:pPr>
            <w:r>
              <w:rPr>
                <w:b/>
                <w:bCs/>
                <w:sz w:val="16"/>
                <w:szCs w:val="16"/>
              </w:rPr>
              <w:t>Profesní způsobilost</w:t>
            </w:r>
          </w:p>
        </w:tc>
      </w:tr>
      <w:tr w:rsidR="000F0F44">
        <w:tblPrEx>
          <w:tblCellMar>
            <w:top w:w="0" w:type="dxa"/>
            <w:bottom w:w="0" w:type="dxa"/>
          </w:tblCellMar>
        </w:tblPrEx>
        <w:trPr>
          <w:trHeight w:hRule="exact" w:val="2030"/>
          <w:jc w:val="center"/>
        </w:trPr>
        <w:tc>
          <w:tcPr>
            <w:tcW w:w="4061" w:type="dxa"/>
            <w:tcBorders>
              <w:top w:val="single" w:sz="4" w:space="0" w:color="auto"/>
              <w:left w:val="single" w:sz="4" w:space="0" w:color="auto"/>
              <w:bottom w:val="single" w:sz="4" w:space="0" w:color="auto"/>
            </w:tcBorders>
            <w:shd w:val="clear" w:color="auto" w:fill="FFFFFF"/>
          </w:tcPr>
          <w:p w:rsidR="000F0F44" w:rsidRDefault="002B32B3">
            <w:pPr>
              <w:pStyle w:val="Jin0"/>
              <w:numPr>
                <w:ilvl w:val="0"/>
                <w:numId w:val="32"/>
              </w:numPr>
              <w:shd w:val="clear" w:color="auto" w:fill="auto"/>
              <w:tabs>
                <w:tab w:val="left" w:pos="240"/>
              </w:tabs>
              <w:spacing w:after="0" w:line="276" w:lineRule="auto"/>
              <w:ind w:left="360" w:hanging="360"/>
              <w:jc w:val="left"/>
            </w:pPr>
            <w:r>
              <w:t>Zadavatel požaduje prokázání splnění podmínek pr</w:t>
            </w:r>
            <w:r>
              <w:t>ofesní způsobilosti dle § 77 odst.</w:t>
            </w:r>
          </w:p>
          <w:p w:rsidR="000F0F44" w:rsidRDefault="002B32B3">
            <w:pPr>
              <w:pStyle w:val="Jin0"/>
              <w:shd w:val="clear" w:color="auto" w:fill="auto"/>
              <w:spacing w:after="0" w:line="276" w:lineRule="auto"/>
              <w:ind w:left="360"/>
              <w:jc w:val="left"/>
            </w:pPr>
            <w:r>
              <w:t>1 a § 77 odst. 2 písm. a) ZZVZ.</w:t>
            </w:r>
          </w:p>
          <w:p w:rsidR="000F0F44" w:rsidRDefault="002B32B3">
            <w:pPr>
              <w:pStyle w:val="Jin0"/>
              <w:numPr>
                <w:ilvl w:val="0"/>
                <w:numId w:val="32"/>
              </w:numPr>
              <w:shd w:val="clear" w:color="auto" w:fill="auto"/>
              <w:tabs>
                <w:tab w:val="left" w:pos="250"/>
              </w:tabs>
              <w:spacing w:after="0" w:line="276" w:lineRule="auto"/>
              <w:ind w:left="360" w:hanging="360"/>
              <w:jc w:val="left"/>
            </w:pPr>
            <w:r>
              <w:t>Splnění profesní způsobilosti prokáže dodavatel, který předloží:</w:t>
            </w:r>
          </w:p>
          <w:p w:rsidR="000F0F44" w:rsidRDefault="002B32B3">
            <w:pPr>
              <w:pStyle w:val="Jin0"/>
              <w:shd w:val="clear" w:color="auto" w:fill="auto"/>
              <w:spacing w:after="0" w:line="276" w:lineRule="auto"/>
              <w:ind w:left="720" w:hanging="300"/>
            </w:pPr>
            <w:r>
              <w:t>• výpis z obchodního rejstříku nebo jiné obdobné evidence, pokud jiný právní předpis zápis do takové evidence vyžaduje.</w:t>
            </w:r>
          </w:p>
        </w:tc>
        <w:tc>
          <w:tcPr>
            <w:tcW w:w="4205" w:type="dxa"/>
            <w:tcBorders>
              <w:top w:val="single" w:sz="4" w:space="0" w:color="auto"/>
              <w:left w:val="single" w:sz="4" w:space="0" w:color="auto"/>
              <w:bottom w:val="single" w:sz="4" w:space="0" w:color="auto"/>
              <w:right w:val="single" w:sz="4" w:space="0" w:color="auto"/>
            </w:tcBorders>
            <w:shd w:val="clear" w:color="auto" w:fill="FFFFFF"/>
          </w:tcPr>
          <w:p w:rsidR="000F0F44" w:rsidRDefault="002B32B3">
            <w:pPr>
              <w:pStyle w:val="Jin0"/>
              <w:shd w:val="clear" w:color="auto" w:fill="auto"/>
              <w:spacing w:after="0" w:line="240" w:lineRule="auto"/>
              <w:jc w:val="left"/>
            </w:pPr>
            <w:r>
              <w:t>Dodavatel prokazuje splnění profesní způsobilosti</w:t>
            </w:r>
          </w:p>
          <w:p w:rsidR="000F0F44" w:rsidRDefault="002B32B3">
            <w:pPr>
              <w:pStyle w:val="Jin0"/>
              <w:shd w:val="clear" w:color="auto" w:fill="auto"/>
              <w:spacing w:after="0" w:line="240" w:lineRule="auto"/>
              <w:jc w:val="left"/>
            </w:pPr>
            <w:r>
              <w:t>předložením dokladů uvedených v § 77 ZZVZ.</w:t>
            </w:r>
          </w:p>
        </w:tc>
      </w:tr>
    </w:tbl>
    <w:p w:rsidR="000F0F44" w:rsidRDefault="000F0F44">
      <w:pPr>
        <w:spacing w:line="14" w:lineRule="exact"/>
        <w:sectPr w:rsidR="000F0F44">
          <w:headerReference w:type="default" r:id="rId33"/>
          <w:footerReference w:type="default" r:id="rId34"/>
          <w:headerReference w:type="first" r:id="rId35"/>
          <w:footerReference w:type="first" r:id="rId36"/>
          <w:pgSz w:w="11900" w:h="16840"/>
          <w:pgMar w:top="2089" w:right="1708" w:bottom="2104" w:left="1441"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42"/>
        <w:gridCol w:w="4171"/>
      </w:tblGrid>
      <w:tr w:rsidR="000F0F44">
        <w:tblPrEx>
          <w:tblCellMar>
            <w:top w:w="0" w:type="dxa"/>
            <w:bottom w:w="0" w:type="dxa"/>
          </w:tblCellMar>
        </w:tblPrEx>
        <w:trPr>
          <w:trHeight w:hRule="exact" w:val="2294"/>
          <w:jc w:val="center"/>
        </w:trPr>
        <w:tc>
          <w:tcPr>
            <w:tcW w:w="4042" w:type="dxa"/>
            <w:tcBorders>
              <w:top w:val="single" w:sz="4" w:space="0" w:color="auto"/>
              <w:left w:val="single" w:sz="4" w:space="0" w:color="auto"/>
              <w:bottom w:val="single" w:sz="4" w:space="0" w:color="auto"/>
            </w:tcBorders>
            <w:shd w:val="clear" w:color="auto" w:fill="FFFFFF"/>
          </w:tcPr>
          <w:p w:rsidR="000F0F44" w:rsidRDefault="002B32B3">
            <w:pPr>
              <w:pStyle w:val="Jin0"/>
              <w:shd w:val="clear" w:color="auto" w:fill="auto"/>
              <w:spacing w:after="0" w:line="276" w:lineRule="auto"/>
              <w:ind w:left="740" w:hanging="300"/>
            </w:pPr>
            <w:r>
              <w:lastRenderedPageBreak/>
              <w:t xml:space="preserve">• </w:t>
            </w:r>
            <w:r>
              <w:t>doklad o oprávnění k podnikání v rozsahu odpovídajícímu předmětu veřejné zakázky, pokud jiné právní předpisy takové oprávnění vyžadují, a to:</w:t>
            </w:r>
          </w:p>
          <w:p w:rsidR="000F0F44" w:rsidRDefault="002B32B3">
            <w:pPr>
              <w:pStyle w:val="Jin0"/>
              <w:shd w:val="clear" w:color="auto" w:fill="auto"/>
              <w:spacing w:after="0" w:line="276" w:lineRule="auto"/>
              <w:ind w:left="740"/>
            </w:pPr>
            <w:r>
              <w:t>živnostenské oprávnění dle zákona č. 455/1991 Sb., živnostenský zákon v platném znění, pro provozování živnosti ko</w:t>
            </w:r>
            <w:r>
              <w:t>ncesované - příloha 3, „Ostraha majetku a osob".</w:t>
            </w:r>
          </w:p>
        </w:tc>
        <w:tc>
          <w:tcPr>
            <w:tcW w:w="4171" w:type="dxa"/>
            <w:tcBorders>
              <w:top w:val="single" w:sz="4" w:space="0" w:color="auto"/>
              <w:left w:val="single" w:sz="4" w:space="0" w:color="auto"/>
              <w:bottom w:val="single" w:sz="4" w:space="0" w:color="auto"/>
              <w:right w:val="single" w:sz="4" w:space="0" w:color="auto"/>
            </w:tcBorders>
            <w:shd w:val="clear" w:color="auto" w:fill="FFFFFF"/>
          </w:tcPr>
          <w:p w:rsidR="000F0F44" w:rsidRDefault="000F0F44">
            <w:pPr>
              <w:rPr>
                <w:sz w:val="10"/>
                <w:szCs w:val="10"/>
              </w:rPr>
            </w:pPr>
          </w:p>
        </w:tc>
      </w:tr>
    </w:tbl>
    <w:p w:rsidR="000F0F44" w:rsidRDefault="000F0F44">
      <w:pPr>
        <w:spacing w:after="166" w:line="14" w:lineRule="exact"/>
      </w:pPr>
    </w:p>
    <w:p w:rsidR="000F0F44" w:rsidRDefault="002B32B3">
      <w:pPr>
        <w:pStyle w:val="Nadpis40"/>
        <w:keepNext/>
        <w:keepLines/>
        <w:shd w:val="clear" w:color="auto" w:fill="auto"/>
        <w:ind w:firstLine="20"/>
      </w:pPr>
      <w:bookmarkStart w:id="61" w:name="bookmark64"/>
      <w:r>
        <w:rPr>
          <w:u w:val="single"/>
        </w:rPr>
        <w:t>Prokázání profesní zj3.ůsobi|osV.</w:t>
      </w:r>
      <w:bookmarkEnd w:id="61"/>
    </w:p>
    <w:p w:rsidR="000F0F44" w:rsidRDefault="002B32B3">
      <w:pPr>
        <w:pStyle w:val="Zkladntext1"/>
        <w:shd w:val="clear" w:color="auto" w:fill="auto"/>
        <w:spacing w:after="0" w:line="276" w:lineRule="auto"/>
        <w:ind w:left="420" w:right="220" w:firstLine="20"/>
      </w:pPr>
      <w:r>
        <w:t xml:space="preserve">Doklady prokazující profesní způsobilost podle § 77 ZZVZ musí prokazovat splnění požadovaného kritéria způsobilosti nejpozději v době 3 měsíců před zahájením zadávacího </w:t>
      </w:r>
      <w:r>
        <w:t>řízení (tedy nesmí být k okamžiku zahájení zadávacího řízení starší 3 měsíců).</w:t>
      </w:r>
    </w:p>
    <w:p w:rsidR="000F0F44" w:rsidRDefault="002B32B3">
      <w:pPr>
        <w:pStyle w:val="Zkladntext1"/>
        <w:shd w:val="clear" w:color="auto" w:fill="auto"/>
        <w:spacing w:after="180" w:line="276" w:lineRule="auto"/>
        <w:ind w:left="420" w:right="220" w:firstLine="20"/>
      </w:pPr>
      <w:r>
        <w:t>Doklady prokazující profesní způsobilost nemusí dodavatel předložit, pokud právní předpisy v zemi jeho sídla obdobnou profesní způsobilost nevyžadují.</w:t>
      </w:r>
    </w:p>
    <w:p w:rsidR="000F0F44" w:rsidRDefault="002B32B3">
      <w:pPr>
        <w:pStyle w:val="Nadpis40"/>
        <w:keepNext/>
        <w:keepLines/>
        <w:shd w:val="clear" w:color="auto" w:fill="auto"/>
        <w:spacing w:after="120"/>
        <w:ind w:firstLine="20"/>
      </w:pPr>
      <w:bookmarkStart w:id="62" w:name="bookmark65"/>
      <w:r>
        <w:rPr>
          <w:u w:val="single"/>
        </w:rPr>
        <w:t>Technická kvalifikace</w:t>
      </w:r>
      <w:bookmarkEnd w:id="62"/>
    </w:p>
    <w:p w:rsidR="000F0F44" w:rsidRDefault="002B32B3">
      <w:pPr>
        <w:pStyle w:val="Zkladntext1"/>
        <w:shd w:val="clear" w:color="auto" w:fill="auto"/>
        <w:spacing w:after="80" w:line="276" w:lineRule="auto"/>
        <w:ind w:left="420" w:firstLine="20"/>
      </w:pPr>
      <w:r>
        <w:t xml:space="preserve">S </w:t>
      </w:r>
      <w:r>
        <w:t>odkazem na § 79 ZZVZ účastník k prokázání splnění technické kvalifikace předloží:</w:t>
      </w:r>
    </w:p>
    <w:p w:rsidR="000F0F44" w:rsidRDefault="002B32B3">
      <w:pPr>
        <w:pStyle w:val="Zkladntext1"/>
        <w:shd w:val="clear" w:color="auto" w:fill="auto"/>
        <w:spacing w:after="0" w:line="319" w:lineRule="auto"/>
        <w:ind w:left="420" w:right="220" w:firstLine="20"/>
      </w:pPr>
      <w:r>
        <w:t xml:space="preserve">a) dle § 79, odst. 2, písm. b) ZZVZ </w:t>
      </w:r>
      <w:r>
        <w:rPr>
          <w:b/>
          <w:bCs/>
          <w:sz w:val="16"/>
          <w:szCs w:val="16"/>
        </w:rPr>
        <w:t xml:space="preserve">seznam významných služeb </w:t>
      </w:r>
      <w:r>
        <w:t xml:space="preserve">poskytnutých účastníkem v posledních 3 letech, a to </w:t>
      </w:r>
      <w:r>
        <w:rPr>
          <w:b/>
          <w:bCs/>
          <w:sz w:val="16"/>
          <w:szCs w:val="16"/>
        </w:rPr>
        <w:t xml:space="preserve">formou čestného prohlášení </w:t>
      </w:r>
      <w:r>
        <w:t>podepsaného osobou oprávněnou jedn</w:t>
      </w:r>
      <w:r>
        <w:t>at za či jménem účastníka; v seznamu významných služeb obdobného charakteru (fyzická ostraha areálů objektů a pozemků) účastník uvede:</w:t>
      </w:r>
    </w:p>
    <w:p w:rsidR="000F0F44" w:rsidRDefault="002B32B3">
      <w:pPr>
        <w:pStyle w:val="Zkladntext1"/>
        <w:numPr>
          <w:ilvl w:val="0"/>
          <w:numId w:val="12"/>
        </w:numPr>
        <w:shd w:val="clear" w:color="auto" w:fill="auto"/>
        <w:tabs>
          <w:tab w:val="left" w:pos="1691"/>
        </w:tabs>
        <w:spacing w:after="0" w:line="276" w:lineRule="auto"/>
        <w:ind w:left="1660" w:hanging="280"/>
      </w:pPr>
      <w:r>
        <w:t>identifikační údaje objednatele,</w:t>
      </w:r>
    </w:p>
    <w:p w:rsidR="000F0F44" w:rsidRDefault="002B32B3">
      <w:pPr>
        <w:pStyle w:val="Zkladntext1"/>
        <w:numPr>
          <w:ilvl w:val="0"/>
          <w:numId w:val="12"/>
        </w:numPr>
        <w:shd w:val="clear" w:color="auto" w:fill="auto"/>
        <w:tabs>
          <w:tab w:val="left" w:pos="1691"/>
        </w:tabs>
        <w:spacing w:after="0" w:line="271" w:lineRule="auto"/>
        <w:ind w:left="1660" w:right="220" w:hanging="280"/>
      </w:pPr>
      <w:r>
        <w:t>telefonní a elektronický kontakt na oprávněnou osobu objednatele, která může potvrdit úd</w:t>
      </w:r>
      <w:r>
        <w:t>aje uvedené v seznamu služeb,</w:t>
      </w:r>
    </w:p>
    <w:p w:rsidR="000F0F44" w:rsidRDefault="002B32B3">
      <w:pPr>
        <w:pStyle w:val="Zkladntext1"/>
        <w:numPr>
          <w:ilvl w:val="0"/>
          <w:numId w:val="12"/>
        </w:numPr>
        <w:shd w:val="clear" w:color="auto" w:fill="auto"/>
        <w:tabs>
          <w:tab w:val="left" w:pos="1691"/>
        </w:tabs>
        <w:spacing w:after="300" w:line="276" w:lineRule="auto"/>
        <w:ind w:left="1660" w:right="220" w:hanging="280"/>
      </w:pPr>
      <w:r>
        <w:t>rozsah (popis předmětu služby a jeho finanční ocenění v korunách českých bez DPH) a doba plnění služby. Pokud předmětnou veřejnou zakázku účastník neplnil sám, uvede účastník tuto skutečnost a označení jiné osoby (osob), se kt</w:t>
      </w:r>
      <w:r>
        <w:t>erými takto plnil a označí, jakou část služby provedl sám a jakou část provedla jiná osoba (příklad: účastník plnil ve sdružení s jiným dodavatelem - účastník uvede tuto skutečnost, označení tohoto jiného dodavatele a svůj podíl na plnění předmětné zakázky</w:t>
      </w:r>
      <w:r>
        <w:t>)</w:t>
      </w:r>
    </w:p>
    <w:p w:rsidR="000F0F44" w:rsidRDefault="002B32B3">
      <w:pPr>
        <w:pStyle w:val="Zkladntext1"/>
        <w:shd w:val="clear" w:color="auto" w:fill="auto"/>
        <w:spacing w:after="0" w:line="295" w:lineRule="auto"/>
        <w:ind w:left="420" w:right="220" w:firstLine="20"/>
        <w:rPr>
          <w:sz w:val="16"/>
          <w:szCs w:val="16"/>
        </w:rPr>
      </w:pPr>
      <w:r>
        <w:t xml:space="preserve">Účastník předloží seznam </w:t>
      </w:r>
      <w:r>
        <w:rPr>
          <w:b/>
          <w:bCs/>
          <w:sz w:val="16"/>
          <w:szCs w:val="16"/>
        </w:rPr>
        <w:t xml:space="preserve">min. 2 významných služeb, </w:t>
      </w:r>
      <w:r>
        <w:t xml:space="preserve">kterými se rozumí poskytování služeb fyzické ostrahy areálů objektů a pozemků, realizovaných účastníkem v posledních 3 letech, </w:t>
      </w:r>
      <w:r>
        <w:rPr>
          <w:b/>
          <w:bCs/>
          <w:sz w:val="16"/>
          <w:szCs w:val="16"/>
        </w:rPr>
        <w:t>v</w:t>
      </w:r>
    </w:p>
    <w:p w:rsidR="000F0F44" w:rsidRDefault="002B32B3">
      <w:pPr>
        <w:pStyle w:val="Nadpis40"/>
        <w:keepNext/>
        <w:keepLines/>
        <w:shd w:val="clear" w:color="auto" w:fill="auto"/>
        <w:spacing w:after="360" w:line="276" w:lineRule="auto"/>
        <w:ind w:right="220" w:firstLine="20"/>
      </w:pPr>
      <w:bookmarkStart w:id="63" w:name="bookmark66"/>
      <w:r>
        <w:t xml:space="preserve">minimální době trvání každé služby alespoň 12 měsíců a minimálním </w:t>
      </w:r>
      <w:r>
        <w:t>finančním objemu ve výši 500 000,00,- Kč bez DPH za jeden kalendářní rok u každé jednotlivé služby.</w:t>
      </w:r>
      <w:bookmarkEnd w:id="63"/>
    </w:p>
    <w:p w:rsidR="000F0F44" w:rsidRDefault="002B32B3">
      <w:pPr>
        <w:pStyle w:val="Nadpis40"/>
        <w:keepNext/>
        <w:keepLines/>
        <w:shd w:val="clear" w:color="auto" w:fill="auto"/>
        <w:spacing w:after="100"/>
        <w:ind w:firstLine="20"/>
      </w:pPr>
      <w:bookmarkStart w:id="64" w:name="bookmark67"/>
      <w:r>
        <w:t xml:space="preserve">b) </w:t>
      </w:r>
      <w:r>
        <w:rPr>
          <w:u w:val="single"/>
        </w:rPr>
        <w:t xml:space="preserve">dle 5 79, </w:t>
      </w:r>
      <w:proofErr w:type="spellStart"/>
      <w:r>
        <w:rPr>
          <w:u w:val="single"/>
        </w:rPr>
        <w:t>odst</w:t>
      </w:r>
      <w:proofErr w:type="spellEnd"/>
      <w:r>
        <w:rPr>
          <w:u w:val="single"/>
        </w:rPr>
        <w:t>, 2, písm. d) ZZVZ:</w:t>
      </w:r>
      <w:bookmarkEnd w:id="64"/>
    </w:p>
    <w:p w:rsidR="000F0F44" w:rsidRDefault="002B32B3">
      <w:pPr>
        <w:pStyle w:val="Zkladntext1"/>
        <w:numPr>
          <w:ilvl w:val="0"/>
          <w:numId w:val="12"/>
        </w:numPr>
        <w:shd w:val="clear" w:color="auto" w:fill="auto"/>
        <w:tabs>
          <w:tab w:val="left" w:pos="1054"/>
        </w:tabs>
        <w:spacing w:after="0" w:line="276" w:lineRule="auto"/>
        <w:ind w:left="1040" w:right="220" w:hanging="300"/>
      </w:pPr>
      <w:r>
        <w:t>osvědčení o vzdělání a odborné kvalifikaci dodavatele nebo vedoucích zaměstnanců dodavatele nebo osob v obdobném postav</w:t>
      </w:r>
      <w:r>
        <w:t>ení a osob odpovědných za poskytování příslušných služeb.</w:t>
      </w:r>
    </w:p>
    <w:p w:rsidR="000F0F44" w:rsidRDefault="002B32B3">
      <w:pPr>
        <w:pStyle w:val="Zkladntext1"/>
        <w:numPr>
          <w:ilvl w:val="0"/>
          <w:numId w:val="12"/>
        </w:numPr>
        <w:shd w:val="clear" w:color="auto" w:fill="auto"/>
        <w:tabs>
          <w:tab w:val="left" w:pos="1054"/>
        </w:tabs>
        <w:spacing w:after="0" w:line="276" w:lineRule="auto"/>
        <w:ind w:left="1040" w:right="220" w:hanging="300"/>
      </w:pPr>
      <w:r>
        <w:t xml:space="preserve">Dodavatel prokáže splnění tohoto kvalifikačního předpokladu předložením strukturovaných profesních životopisů, dokladů o vzdělání a výpisem z rejstříku trestů fyzických osob, které se budou podílet </w:t>
      </w:r>
      <w:r>
        <w:t xml:space="preserve">na plnění předmětu veřejné zakázky, z nichž bude vyplývat, že osoby splňují níže uvedené požadavku zadavatele a že se budou podílet na realizaci veřejné zakázky, dle níže vymezené úrovně tohoto kvalifikačního předpokladu. </w:t>
      </w:r>
      <w:r>
        <w:rPr>
          <w:b/>
          <w:bCs/>
          <w:sz w:val="16"/>
          <w:szCs w:val="16"/>
        </w:rPr>
        <w:t xml:space="preserve">Strukturovaný profesní životopis </w:t>
      </w:r>
      <w:r>
        <w:t>m</w:t>
      </w:r>
      <w:r>
        <w:t>usí obsahovat u každé uváděné osoby: jméno a příjmení, nejvyšší dosažené vzdělání, dosavadní praxe v oboru předmětu veřejné zakázky, informace o poměru k dodavateli, podíl na realizaci této veřejné zakázky.</w:t>
      </w:r>
    </w:p>
    <w:p w:rsidR="000F0F44" w:rsidRDefault="002B32B3">
      <w:pPr>
        <w:pStyle w:val="Zkladntext1"/>
        <w:numPr>
          <w:ilvl w:val="0"/>
          <w:numId w:val="12"/>
        </w:numPr>
        <w:shd w:val="clear" w:color="auto" w:fill="auto"/>
        <w:tabs>
          <w:tab w:val="left" w:pos="1054"/>
        </w:tabs>
        <w:spacing w:after="0" w:line="259" w:lineRule="auto"/>
        <w:ind w:left="1040" w:hanging="300"/>
      </w:pPr>
      <w:r>
        <w:t xml:space="preserve">Dodavatel splňuje tento kvalifikační předpoklad, </w:t>
      </w:r>
      <w:r>
        <w:t>pokud má pro plnění veřejné zakázky</w:t>
      </w:r>
    </w:p>
    <w:p w:rsidR="000F0F44" w:rsidRDefault="002B32B3">
      <w:pPr>
        <w:pStyle w:val="Nadpis40"/>
        <w:keepNext/>
        <w:keepLines/>
        <w:shd w:val="clear" w:color="auto" w:fill="auto"/>
        <w:tabs>
          <w:tab w:val="left" w:pos="1377"/>
        </w:tabs>
        <w:spacing w:after="0" w:line="259" w:lineRule="auto"/>
        <w:ind w:left="1040" w:firstLine="20"/>
      </w:pPr>
      <w:bookmarkStart w:id="65" w:name="bookmark68"/>
      <w:r>
        <w:t>k dispozici realizační tým splňující následující minimální požadavky zadavatele:</w:t>
      </w:r>
      <w:bookmarkEnd w:id="65"/>
    </w:p>
    <w:p w:rsidR="000F0F44" w:rsidRDefault="002B32B3">
      <w:pPr>
        <w:pStyle w:val="Zkladntext1"/>
        <w:shd w:val="clear" w:color="auto" w:fill="auto"/>
        <w:tabs>
          <w:tab w:val="left" w:pos="1691"/>
        </w:tabs>
        <w:spacing w:after="0" w:line="276" w:lineRule="auto"/>
        <w:ind w:left="1660" w:hanging="280"/>
      </w:pPr>
      <w:r>
        <w:t>/</w:t>
      </w:r>
      <w:r>
        <w:tab/>
        <w:t>6 osob zajišťujících fyzickou ostrahu, požadováno - základní vzdělání, výpis z</w:t>
      </w:r>
    </w:p>
    <w:p w:rsidR="000F0F44" w:rsidRDefault="002B32B3">
      <w:pPr>
        <w:pStyle w:val="Zkladntext1"/>
        <w:shd w:val="clear" w:color="auto" w:fill="auto"/>
        <w:spacing w:after="0" w:line="276" w:lineRule="auto"/>
        <w:ind w:left="1660" w:right="220" w:firstLine="40"/>
      </w:pPr>
      <w:r>
        <w:t xml:space="preserve">rejstříku trestů prokazující bezúhonnost, zdravotní </w:t>
      </w:r>
      <w:r>
        <w:t>způsobilost odpovídající nárokům na pozici strážného, osvědčení o odborné způsobilosti pro profesní kvalifikaci „Strážný: 68-008-E".</w:t>
      </w:r>
    </w:p>
    <w:p w:rsidR="000F0F44" w:rsidRDefault="002B32B3">
      <w:pPr>
        <w:pStyle w:val="Zkladntext1"/>
        <w:shd w:val="clear" w:color="auto" w:fill="auto"/>
        <w:tabs>
          <w:tab w:val="left" w:pos="1691"/>
        </w:tabs>
        <w:spacing w:after="0" w:line="276" w:lineRule="auto"/>
        <w:ind w:left="1660" w:hanging="280"/>
      </w:pPr>
      <w:r>
        <w:t>•/</w:t>
      </w:r>
      <w:r>
        <w:tab/>
        <w:t xml:space="preserve">1 osoba odpovědného vedoucího - min. středoškolské vzdělání, 3 roky praxe </w:t>
      </w:r>
      <w:proofErr w:type="gramStart"/>
      <w:r>
        <w:t>na</w:t>
      </w:r>
      <w:proofErr w:type="gramEnd"/>
    </w:p>
    <w:p w:rsidR="000F0F44" w:rsidRDefault="002B32B3">
      <w:pPr>
        <w:pStyle w:val="Zkladntext1"/>
        <w:shd w:val="clear" w:color="auto" w:fill="auto"/>
        <w:spacing w:after="100" w:line="276" w:lineRule="auto"/>
        <w:ind w:left="1660" w:firstLine="40"/>
      </w:pPr>
      <w:r>
        <w:t>vedoucí pozici, výpis z rejstříku trestů pr</w:t>
      </w:r>
      <w:r>
        <w:t>okazující bezúhonnost, zkušenost s realizací</w:t>
      </w:r>
    </w:p>
    <w:p w:rsidR="000F0F44" w:rsidRDefault="002B32B3">
      <w:pPr>
        <w:pStyle w:val="Zkladntext1"/>
        <w:shd w:val="clear" w:color="auto" w:fill="auto"/>
        <w:spacing w:after="280" w:line="276" w:lineRule="auto"/>
        <w:ind w:left="1720"/>
        <w:jc w:val="left"/>
      </w:pPr>
      <w:r>
        <w:t>min. dvou zakázek spočívajících v poskytování služeb fyzické ostrahy v hodnotě min. 500 000,00 Kč bez DPH za každou na pozici vedoucího.</w:t>
      </w:r>
    </w:p>
    <w:p w:rsidR="000F0F44" w:rsidRDefault="002B32B3">
      <w:pPr>
        <w:pStyle w:val="Nadpis40"/>
        <w:keepNext/>
        <w:keepLines/>
        <w:shd w:val="clear" w:color="auto" w:fill="auto"/>
        <w:spacing w:after="100"/>
        <w:ind w:left="620" w:hanging="220"/>
      </w:pPr>
      <w:bookmarkStart w:id="66" w:name="bookmark69"/>
      <w:r>
        <w:rPr>
          <w:u w:val="single"/>
        </w:rPr>
        <w:t>Prokázání kvalifikace prostřednictvím jiných osob</w:t>
      </w:r>
      <w:bookmarkEnd w:id="66"/>
    </w:p>
    <w:p w:rsidR="000F0F44" w:rsidRDefault="002B32B3">
      <w:pPr>
        <w:pStyle w:val="Zkladntext1"/>
        <w:numPr>
          <w:ilvl w:val="0"/>
          <w:numId w:val="33"/>
        </w:numPr>
        <w:shd w:val="clear" w:color="auto" w:fill="auto"/>
        <w:tabs>
          <w:tab w:val="left" w:pos="665"/>
        </w:tabs>
        <w:spacing w:after="100" w:line="276" w:lineRule="auto"/>
        <w:ind w:left="620" w:right="220" w:hanging="220"/>
      </w:pPr>
      <w:r>
        <w:t>Pokud není účastník scho</w:t>
      </w:r>
      <w:r>
        <w:t xml:space="preserve">pen prokázat splnění určité části kvalifikace požadované zadavatelem v plném rozsahu, </w:t>
      </w:r>
      <w:r>
        <w:lastRenderedPageBreak/>
        <w:t>je oprávněn splnění kvalifikace v chybějícím rozsahu prokázat prostřednictvím poddodavatele.</w:t>
      </w:r>
    </w:p>
    <w:p w:rsidR="000F0F44" w:rsidRDefault="002B32B3">
      <w:pPr>
        <w:pStyle w:val="Nadpis40"/>
        <w:keepNext/>
        <w:keepLines/>
        <w:numPr>
          <w:ilvl w:val="0"/>
          <w:numId w:val="33"/>
        </w:numPr>
        <w:shd w:val="clear" w:color="auto" w:fill="auto"/>
        <w:tabs>
          <w:tab w:val="left" w:pos="689"/>
        </w:tabs>
        <w:spacing w:after="100"/>
        <w:ind w:left="620" w:right="220" w:hanging="220"/>
      </w:pPr>
      <w:bookmarkStart w:id="67" w:name="bookmark70"/>
      <w:r>
        <w:t>Účastník není oprávněn prostřednictvím poddodavatele prokázat splnění profesn</w:t>
      </w:r>
      <w:r>
        <w:t>í způsobilosti (výpis z obchodního rejstříku či jiné obdobné evidence).</w:t>
      </w:r>
      <w:bookmarkEnd w:id="67"/>
    </w:p>
    <w:p w:rsidR="000F0F44" w:rsidRDefault="002B32B3">
      <w:pPr>
        <w:pStyle w:val="Zkladntext1"/>
        <w:numPr>
          <w:ilvl w:val="0"/>
          <w:numId w:val="33"/>
        </w:numPr>
        <w:shd w:val="clear" w:color="auto" w:fill="auto"/>
        <w:tabs>
          <w:tab w:val="left" w:pos="689"/>
        </w:tabs>
        <w:spacing w:after="100" w:line="276" w:lineRule="auto"/>
        <w:ind w:left="620" w:right="220" w:hanging="220"/>
      </w:pPr>
      <w:r>
        <w:t xml:space="preserve">Má-li být předmět veřejné zakázky plněn několika dodavateli společně a za tímto účelem podávají či hodlají podat společnou nabídku, postupuje účastník obdobně jako dle § 82 a § 84 </w:t>
      </w:r>
      <w:r>
        <w:t>ZZVZ.</w:t>
      </w:r>
    </w:p>
    <w:p w:rsidR="000F0F44" w:rsidRDefault="002B32B3">
      <w:pPr>
        <w:pStyle w:val="Zkladntext1"/>
        <w:numPr>
          <w:ilvl w:val="0"/>
          <w:numId w:val="33"/>
        </w:numPr>
        <w:shd w:val="clear" w:color="auto" w:fill="auto"/>
        <w:tabs>
          <w:tab w:val="left" w:pos="689"/>
        </w:tabs>
        <w:spacing w:after="100" w:line="276" w:lineRule="auto"/>
        <w:ind w:left="620" w:right="220" w:hanging="220"/>
      </w:pPr>
      <w:r>
        <w:t xml:space="preserve">V případě, že má být předmět veřejné zakázky plněn společně několika dodavateli, zadavatel požaduje před podpisem smlouvy současně s doklady prokazujícími splnění kvalifikace předložit smlouvu, ve které je obsažen závazek, že všichni tito dodavatelé </w:t>
      </w:r>
      <w:r>
        <w:t>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w:t>
      </w:r>
      <w:r>
        <w:t>zky.</w:t>
      </w:r>
    </w:p>
    <w:p w:rsidR="000F0F44" w:rsidRDefault="002B32B3">
      <w:pPr>
        <w:pStyle w:val="Zkladntext1"/>
        <w:numPr>
          <w:ilvl w:val="0"/>
          <w:numId w:val="33"/>
        </w:numPr>
        <w:shd w:val="clear" w:color="auto" w:fill="auto"/>
        <w:tabs>
          <w:tab w:val="left" w:pos="689"/>
        </w:tabs>
        <w:spacing w:after="100" w:line="276" w:lineRule="auto"/>
        <w:ind w:left="620" w:right="220" w:hanging="220"/>
      </w:pPr>
      <w:r>
        <w:t xml:space="preserve">V případě, že zahraniční účastník prokazuje splnění kvalifikace, je povinen postupovat obdobně jako dle § 73 a násl. ZZVZ a před podpisem smlouvy předloží doklady způsobem podle právního řádu platného v zemi jeho sídla, místa podnikání nebo bydliště, </w:t>
      </w:r>
      <w:r>
        <w:t>a to v rozsahu požadovaném zákonem a veřejným zadavatelem. Pokud se podle právního řádu platného v zemi sídla, místa podnikání nebo bydliště zahraničního dodavatele určitý doklad nevydává, je zahraniční účastník povinen prokázat splnění takové části kvalif</w:t>
      </w:r>
      <w:r>
        <w:t>ikace čestným prohlášením. Není-li povinnost, jejíž splnění má být v rámci kvalifikace prokázáno, v zemi sídla, místa podnikání nebo bydliště zahraničního dodavatele stanovena, učiní o této skutečnosti čestné prohlášení. Doklady prokazující splnění kvalifi</w:t>
      </w:r>
      <w:r>
        <w:t>kace předkládá zahraniční účastník v původním jazyce s připojením jejich úředně ověřeného překladu do českého jazyka.</w:t>
      </w:r>
    </w:p>
    <w:p w:rsidR="000F0F44" w:rsidRDefault="002B32B3">
      <w:pPr>
        <w:pStyle w:val="Zkladntext1"/>
        <w:numPr>
          <w:ilvl w:val="0"/>
          <w:numId w:val="33"/>
        </w:numPr>
        <w:shd w:val="clear" w:color="auto" w:fill="auto"/>
        <w:tabs>
          <w:tab w:val="left" w:pos="689"/>
        </w:tabs>
        <w:spacing w:after="100" w:line="276" w:lineRule="auto"/>
        <w:ind w:left="620" w:right="220" w:hanging="220"/>
      </w:pPr>
      <w:r>
        <w:t>Uchazeč zapsaný v seznamu kvalifikovaných dodavatelů dle § 226 a násl. ZZVZ prokáže splnění kvalifikace obdobně jako dle § 53, odst. 4 ZZV</w:t>
      </w:r>
      <w:r>
        <w:t>Z a před podpisem smlouvy může prokázat základní kvalifikaci a profesní kvalifikaci v rozsahu ve výpisu uvedeném výpisem ze seznamu kvalifikovaných dodavatelů ne starším než 3 měsíce.</w:t>
      </w:r>
    </w:p>
    <w:p w:rsidR="000F0F44" w:rsidRDefault="002B32B3">
      <w:pPr>
        <w:pStyle w:val="Zkladntext1"/>
        <w:numPr>
          <w:ilvl w:val="0"/>
          <w:numId w:val="33"/>
        </w:numPr>
        <w:shd w:val="clear" w:color="auto" w:fill="auto"/>
        <w:tabs>
          <w:tab w:val="left" w:pos="689"/>
        </w:tabs>
        <w:spacing w:after="100" w:line="276" w:lineRule="auto"/>
        <w:ind w:left="620" w:right="220" w:hanging="220"/>
      </w:pPr>
      <w:r>
        <w:t>Zadavatel dále může požadovat od vybraného dodavatele jako další podmínk</w:t>
      </w:r>
      <w:r>
        <w:t>y pro uzavření smlouvy předložení originálů nebo ověřených kopií dokladů o jeho kvalifikaci (pokud je již nebude mít dispozici). Podle § 122 odst. 7 zákona zadavatel vyloučí vybraného dodavatele, který nepředloží údaje nebo doklady dle výše uvedených odsta</w:t>
      </w:r>
      <w:r>
        <w:t>vců a zákona.</w:t>
      </w:r>
    </w:p>
    <w:p w:rsidR="000F0F44" w:rsidRDefault="002B32B3">
      <w:pPr>
        <w:pStyle w:val="Zkladntext1"/>
        <w:numPr>
          <w:ilvl w:val="0"/>
          <w:numId w:val="33"/>
        </w:numPr>
        <w:shd w:val="clear" w:color="auto" w:fill="auto"/>
        <w:tabs>
          <w:tab w:val="left" w:pos="689"/>
        </w:tabs>
        <w:spacing w:after="280" w:line="271" w:lineRule="auto"/>
        <w:ind w:left="620" w:right="220" w:hanging="220"/>
      </w:pPr>
      <w:r>
        <w:t>Doklady prokazující před podpisem smlouvy prokázání základní kvalifikace a výpis z obchodního rejstříku nesmí být ke dni podání nabídky starší než 90 kalendářních dnů.</w:t>
      </w:r>
    </w:p>
    <w:p w:rsidR="000F0F44" w:rsidRDefault="002B32B3">
      <w:pPr>
        <w:pStyle w:val="Nadpis40"/>
        <w:keepNext/>
        <w:keepLines/>
        <w:shd w:val="clear" w:color="auto" w:fill="auto"/>
        <w:spacing w:after="100"/>
        <w:ind w:left="620" w:hanging="220"/>
      </w:pPr>
      <w:bookmarkStart w:id="68" w:name="bookmark71"/>
      <w:r>
        <w:rPr>
          <w:u w:val="single"/>
        </w:rPr>
        <w:t>Důsledky nesplnění kvalifikace:</w:t>
      </w:r>
      <w:bookmarkEnd w:id="68"/>
    </w:p>
    <w:p w:rsidR="000F0F44" w:rsidRDefault="002B32B3">
      <w:pPr>
        <w:pStyle w:val="Zkladntext1"/>
        <w:shd w:val="clear" w:color="auto" w:fill="auto"/>
        <w:spacing w:after="380" w:line="338" w:lineRule="auto"/>
        <w:ind w:left="360" w:right="220" w:firstLine="40"/>
      </w:pPr>
      <w:r>
        <w:rPr>
          <w:b/>
          <w:bCs/>
        </w:rPr>
        <w:t>Účastník zadávacího řízení, který neprokáž</w:t>
      </w:r>
      <w:r>
        <w:rPr>
          <w:b/>
          <w:bCs/>
        </w:rPr>
        <w:t>e splnění kvalifikace v rozsahu požadovaném ZZVZ a zadávací dokumentací, může být zadavatelem z účasti v zadávacím řízení vyloučen. Pokud se jedná o vybraného dodavatele, tento musí být ve smyslu § 48 odst. 8 ZZVZ z těchto důvodů ze zadávacího řízení vylou</w:t>
      </w:r>
      <w:r>
        <w:rPr>
          <w:b/>
          <w:bCs/>
        </w:rPr>
        <w:t>čen.</w:t>
      </w:r>
    </w:p>
    <w:p w:rsidR="000F0F44" w:rsidRDefault="002B32B3">
      <w:pPr>
        <w:pStyle w:val="Nadpis40"/>
        <w:keepNext/>
        <w:keepLines/>
        <w:pBdr>
          <w:top w:val="single" w:sz="4" w:space="0" w:color="auto"/>
          <w:bottom w:val="single" w:sz="4" w:space="0" w:color="auto"/>
        </w:pBdr>
        <w:shd w:val="clear" w:color="auto" w:fill="auto"/>
        <w:spacing w:after="240"/>
        <w:ind w:left="620" w:hanging="220"/>
      </w:pPr>
      <w:bookmarkStart w:id="69" w:name="bookmark72"/>
      <w:r>
        <w:t>16. Poddodavatelský systém</w:t>
      </w:r>
      <w:bookmarkEnd w:id="69"/>
    </w:p>
    <w:p w:rsidR="000F0F44" w:rsidRDefault="002B32B3">
      <w:pPr>
        <w:pStyle w:val="Zkladntext1"/>
        <w:numPr>
          <w:ilvl w:val="0"/>
          <w:numId w:val="34"/>
        </w:numPr>
        <w:shd w:val="clear" w:color="auto" w:fill="auto"/>
        <w:tabs>
          <w:tab w:val="left" w:pos="660"/>
        </w:tabs>
        <w:spacing w:after="100" w:line="276" w:lineRule="auto"/>
        <w:ind w:left="620" w:right="220" w:hanging="220"/>
      </w:pPr>
      <w:r>
        <w:t xml:space="preserve">Zadavatel požaduje, aby účastníci ve své nabídce specifikovali části veřejné zakázky, které mají v úmyslu zadat jednomu či více poddodavatelům, a aby uvedli v přehledné tabulce identifikační údaje každého poddodavatele (viz </w:t>
      </w:r>
      <w:r>
        <w:t>vzor - příloha 4 těchto zadávacích podmínek).</w:t>
      </w:r>
    </w:p>
    <w:p w:rsidR="000F0F44" w:rsidRDefault="002B32B3">
      <w:pPr>
        <w:pStyle w:val="Zkladntext1"/>
        <w:numPr>
          <w:ilvl w:val="0"/>
          <w:numId w:val="34"/>
        </w:numPr>
        <w:shd w:val="clear" w:color="auto" w:fill="auto"/>
        <w:tabs>
          <w:tab w:val="left" w:pos="674"/>
        </w:tabs>
        <w:spacing w:after="100" w:line="276" w:lineRule="auto"/>
        <w:ind w:left="620" w:right="220" w:hanging="220"/>
      </w:pPr>
      <w:r>
        <w:t>V případě, že účastníci hodlají veškeré práce provádět vlastními kapacitami, uvedou to v prohlášení místo tabulky poddodavatelů.</w:t>
      </w:r>
    </w:p>
    <w:p w:rsidR="000F0F44" w:rsidRDefault="002B32B3">
      <w:pPr>
        <w:pStyle w:val="Zkladntext1"/>
        <w:numPr>
          <w:ilvl w:val="0"/>
          <w:numId w:val="34"/>
        </w:numPr>
        <w:shd w:val="clear" w:color="auto" w:fill="auto"/>
        <w:tabs>
          <w:tab w:val="left" w:pos="674"/>
        </w:tabs>
        <w:spacing w:after="100"/>
        <w:ind w:left="620" w:right="220" w:hanging="220"/>
      </w:pPr>
      <w:r>
        <w:t>Zadavatel v souladu s § 105, odst. 2 požaduje, aby přímý výkon vrátenské a strážn</w:t>
      </w:r>
      <w:r>
        <w:t>í služby byl vykonáván pouze zaměstnanci vybraného dodavatele.</w:t>
      </w:r>
    </w:p>
    <w:p w:rsidR="000F0F44" w:rsidRDefault="002B32B3">
      <w:pPr>
        <w:pStyle w:val="Nadpis40"/>
        <w:keepNext/>
        <w:keepLines/>
        <w:pBdr>
          <w:top w:val="single" w:sz="4" w:space="0" w:color="auto"/>
        </w:pBdr>
        <w:shd w:val="clear" w:color="auto" w:fill="auto"/>
        <w:spacing w:after="200"/>
        <w:ind w:left="320" w:firstLine="20"/>
        <w:jc w:val="left"/>
      </w:pPr>
      <w:bookmarkStart w:id="70" w:name="bookmark73"/>
      <w:r>
        <w:rPr>
          <w:u w:val="single"/>
        </w:rPr>
        <w:t>| 17. Podmínky a po</w:t>
      </w:r>
      <w:r>
        <w:t>žadavky na zpracování nabídky</w:t>
      </w:r>
      <w:bookmarkEnd w:id="70"/>
    </w:p>
    <w:p w:rsidR="000F0F44" w:rsidRDefault="002B32B3">
      <w:pPr>
        <w:pStyle w:val="Zkladntext1"/>
        <w:shd w:val="clear" w:color="auto" w:fill="auto"/>
        <w:spacing w:after="180" w:line="271" w:lineRule="auto"/>
        <w:ind w:left="400" w:right="200" w:firstLine="40"/>
      </w:pPr>
      <w:r>
        <w:t>Dodavatel může podat v zadávacím řízení jen jednu nabídku dle § 45 odst. 3 ZZVZ. Zadavatel vyloučí dodavatele, který podal více nabídek samostat</w:t>
      </w:r>
      <w:r>
        <w:t>ně nebo společně s jinými dodavateli.</w:t>
      </w:r>
    </w:p>
    <w:p w:rsidR="000F0F44" w:rsidRDefault="002B32B3">
      <w:pPr>
        <w:pStyle w:val="Zkladntext1"/>
        <w:shd w:val="clear" w:color="auto" w:fill="auto"/>
        <w:spacing w:after="200" w:line="276" w:lineRule="auto"/>
        <w:ind w:left="400" w:right="200" w:firstLine="40"/>
      </w:pPr>
      <w:r>
        <w:t>Nabídky se podávají v českém jazyce (s výjimkou dokladů vyhotovených ve slovenském jazyce nebo vysokoškolských diplomů v latině) pouze v elektronické podobě prostřednictvím elektronického nástroje zadavatele dostupného</w:t>
      </w:r>
      <w:r>
        <w:t xml:space="preserve"> na adrese:</w:t>
      </w:r>
    </w:p>
    <w:p w:rsidR="000F0F44" w:rsidRDefault="002B32B3">
      <w:pPr>
        <w:pStyle w:val="Zkladntext1"/>
        <w:shd w:val="clear" w:color="auto" w:fill="auto"/>
        <w:spacing w:after="360" w:line="276" w:lineRule="auto"/>
        <w:ind w:right="200"/>
        <w:jc w:val="center"/>
      </w:pPr>
      <w:hyperlink r:id="rId37" w:history="1">
        <w:r>
          <w:rPr>
            <w:u w:val="single"/>
            <w:lang w:val="en-US" w:eastAsia="en-US" w:bidi="en-US"/>
          </w:rPr>
          <w:t xml:space="preserve">https://zakazkv.eaqri.cz/profile </w:t>
        </w:r>
        <w:r>
          <w:rPr>
            <w:u w:val="single"/>
          </w:rPr>
          <w:t xml:space="preserve">display </w:t>
        </w:r>
        <w:r>
          <w:rPr>
            <w:u w:val="single"/>
            <w:lang w:val="en-US" w:eastAsia="en-US" w:bidi="en-US"/>
          </w:rPr>
          <w:t>1067.html</w:t>
        </w:r>
      </w:hyperlink>
      <w:r>
        <w:rPr>
          <w:u w:val="single"/>
          <w:lang w:val="en-US" w:eastAsia="en-US" w:bidi="en-US"/>
        </w:rPr>
        <w:t>.</w:t>
      </w:r>
    </w:p>
    <w:p w:rsidR="000F0F44" w:rsidRDefault="002B32B3">
      <w:pPr>
        <w:pStyle w:val="Zkladntext1"/>
        <w:shd w:val="clear" w:color="auto" w:fill="auto"/>
        <w:spacing w:after="520" w:line="360" w:lineRule="auto"/>
        <w:ind w:left="400" w:right="200" w:firstLine="40"/>
      </w:pPr>
      <w:r>
        <w:t>Nabídky musí být doručeny do konce lhůty pro podání nabídek, uvedené v čl. 19 této zadávací dokumentace.</w:t>
      </w:r>
    </w:p>
    <w:p w:rsidR="000F0F44" w:rsidRDefault="002B32B3">
      <w:pPr>
        <w:pStyle w:val="Zkladntext1"/>
        <w:shd w:val="clear" w:color="auto" w:fill="auto"/>
        <w:spacing w:after="240" w:line="240" w:lineRule="auto"/>
        <w:ind w:left="400" w:firstLine="40"/>
      </w:pPr>
      <w:r>
        <w:rPr>
          <w:b/>
          <w:bCs/>
        </w:rPr>
        <w:lastRenderedPageBreak/>
        <w:t xml:space="preserve">18. Obsah, forma a </w:t>
      </w:r>
      <w:r>
        <w:rPr>
          <w:b/>
          <w:bCs/>
        </w:rPr>
        <w:t>způsob podání nabídky</w:t>
      </w:r>
    </w:p>
    <w:p w:rsidR="000F0F44" w:rsidRDefault="002B32B3">
      <w:pPr>
        <w:pStyle w:val="Zkladntext1"/>
        <w:shd w:val="clear" w:color="auto" w:fill="auto"/>
        <w:spacing w:after="80" w:line="271" w:lineRule="auto"/>
        <w:ind w:left="400" w:right="200" w:firstLine="40"/>
      </w:pPr>
      <w:r>
        <w:t>Nabídka účastníka zadávacího řízení bude zpracována písemně v elektronické podobě v souladu s těmito zadávacími podmínkami. Nabídka nebude obsahovat přepisy a opravy, které by mohly zadavatele uvést v omyl.</w:t>
      </w:r>
    </w:p>
    <w:p w:rsidR="000F0F44" w:rsidRDefault="002B32B3">
      <w:pPr>
        <w:pStyle w:val="Zkladntext1"/>
        <w:shd w:val="clear" w:color="auto" w:fill="auto"/>
        <w:spacing w:after="180" w:line="271" w:lineRule="auto"/>
        <w:ind w:left="400" w:firstLine="40"/>
      </w:pPr>
      <w:r>
        <w:t>Zadavatel preferuje níže uv</w:t>
      </w:r>
      <w:r>
        <w:t>edené řazení a označení dokumentů, které jsou součástí nabídky:</w:t>
      </w:r>
    </w:p>
    <w:p w:rsidR="000F0F44" w:rsidRDefault="002B32B3">
      <w:pPr>
        <w:pStyle w:val="Nadpis40"/>
        <w:keepNext/>
        <w:keepLines/>
        <w:numPr>
          <w:ilvl w:val="0"/>
          <w:numId w:val="35"/>
        </w:numPr>
        <w:shd w:val="clear" w:color="auto" w:fill="auto"/>
        <w:tabs>
          <w:tab w:val="left" w:pos="765"/>
        </w:tabs>
        <w:spacing w:after="0"/>
        <w:ind w:left="400" w:firstLine="40"/>
      </w:pPr>
      <w:bookmarkStart w:id="71" w:name="bookmark74"/>
      <w:r>
        <w:t>Titulní list</w:t>
      </w:r>
      <w:bookmarkEnd w:id="71"/>
    </w:p>
    <w:p w:rsidR="000F0F44" w:rsidRDefault="002B32B3">
      <w:pPr>
        <w:pStyle w:val="Zkladntext1"/>
        <w:shd w:val="clear" w:color="auto" w:fill="auto"/>
        <w:spacing w:after="80" w:line="276" w:lineRule="auto"/>
        <w:ind w:left="400" w:firstLine="40"/>
      </w:pPr>
      <w:r>
        <w:t>Název veřejné zakázky.</w:t>
      </w:r>
    </w:p>
    <w:p w:rsidR="000F0F44" w:rsidRDefault="002B32B3">
      <w:pPr>
        <w:pStyle w:val="Nadpis40"/>
        <w:keepNext/>
        <w:keepLines/>
        <w:numPr>
          <w:ilvl w:val="0"/>
          <w:numId w:val="35"/>
        </w:numPr>
        <w:shd w:val="clear" w:color="auto" w:fill="auto"/>
        <w:tabs>
          <w:tab w:val="left" w:pos="775"/>
        </w:tabs>
        <w:spacing w:after="0"/>
        <w:ind w:left="400" w:firstLine="40"/>
      </w:pPr>
      <w:bookmarkStart w:id="72" w:name="bookmark75"/>
      <w:r>
        <w:t>Obsah</w:t>
      </w:r>
      <w:bookmarkEnd w:id="72"/>
    </w:p>
    <w:p w:rsidR="000F0F44" w:rsidRDefault="002B32B3">
      <w:pPr>
        <w:pStyle w:val="Zkladntext1"/>
        <w:shd w:val="clear" w:color="auto" w:fill="auto"/>
        <w:spacing w:after="80" w:line="276" w:lineRule="auto"/>
        <w:ind w:left="400" w:firstLine="40"/>
      </w:pPr>
      <w:r>
        <w:t>Nabídka bude opatřena obsahem s uvedením čísel stránek u jednotlivých kapitol.</w:t>
      </w:r>
    </w:p>
    <w:p w:rsidR="000F0F44" w:rsidRDefault="002B32B3">
      <w:pPr>
        <w:pStyle w:val="Nadpis40"/>
        <w:keepNext/>
        <w:keepLines/>
        <w:numPr>
          <w:ilvl w:val="0"/>
          <w:numId w:val="35"/>
        </w:numPr>
        <w:shd w:val="clear" w:color="auto" w:fill="auto"/>
        <w:tabs>
          <w:tab w:val="left" w:pos="775"/>
        </w:tabs>
        <w:spacing w:after="0"/>
        <w:ind w:left="400" w:firstLine="40"/>
      </w:pPr>
      <w:bookmarkStart w:id="73" w:name="bookmark76"/>
      <w:r>
        <w:t>Krycí list nabídky</w:t>
      </w:r>
      <w:bookmarkEnd w:id="73"/>
    </w:p>
    <w:p w:rsidR="000F0F44" w:rsidRDefault="002B32B3">
      <w:pPr>
        <w:pStyle w:val="Zkladntext1"/>
        <w:shd w:val="clear" w:color="auto" w:fill="auto"/>
        <w:spacing w:after="100" w:line="276" w:lineRule="auto"/>
        <w:ind w:left="400" w:firstLine="40"/>
      </w:pPr>
      <w:r>
        <w:t>viz příloha č. 1</w:t>
      </w:r>
    </w:p>
    <w:p w:rsidR="000F0F44" w:rsidRDefault="002B32B3">
      <w:pPr>
        <w:pStyle w:val="Zkladntext1"/>
        <w:shd w:val="clear" w:color="auto" w:fill="auto"/>
        <w:spacing w:after="80" w:line="276" w:lineRule="auto"/>
        <w:ind w:left="400" w:right="200" w:firstLine="40"/>
      </w:pPr>
      <w:r>
        <w:t>Pro sestavení krycího listu nabídky</w:t>
      </w:r>
      <w:r>
        <w:t xml:space="preserve"> bude použita příloha č. 1 - Krycí list nabídky. V případě, že bude krycí list podepsán pověřenou osobou, bude za tento krycí list přiložena plná moc pro tuto osobu.</w:t>
      </w:r>
    </w:p>
    <w:p w:rsidR="000F0F44" w:rsidRDefault="002B32B3">
      <w:pPr>
        <w:pStyle w:val="Nadpis40"/>
        <w:keepNext/>
        <w:keepLines/>
        <w:numPr>
          <w:ilvl w:val="0"/>
          <w:numId w:val="35"/>
        </w:numPr>
        <w:shd w:val="clear" w:color="auto" w:fill="auto"/>
        <w:tabs>
          <w:tab w:val="left" w:pos="779"/>
        </w:tabs>
        <w:ind w:left="680" w:hanging="240"/>
        <w:jc w:val="left"/>
      </w:pPr>
      <w:bookmarkStart w:id="74" w:name="bookmark77"/>
      <w:r>
        <w:t>Doklady prokazující základní způsobilost, profesní způsobilost a technickou kvalifikaci dl</w:t>
      </w:r>
      <w:r>
        <w:t>e článku č. 15</w:t>
      </w:r>
      <w:bookmarkEnd w:id="74"/>
    </w:p>
    <w:p w:rsidR="000F0F44" w:rsidRDefault="002B32B3">
      <w:pPr>
        <w:pStyle w:val="Nadpis40"/>
        <w:keepNext/>
        <w:keepLines/>
        <w:numPr>
          <w:ilvl w:val="0"/>
          <w:numId w:val="35"/>
        </w:numPr>
        <w:shd w:val="clear" w:color="auto" w:fill="auto"/>
        <w:tabs>
          <w:tab w:val="left" w:pos="775"/>
        </w:tabs>
        <w:spacing w:after="0"/>
        <w:ind w:left="400" w:firstLine="40"/>
      </w:pPr>
      <w:bookmarkStart w:id="75" w:name="bookmark78"/>
      <w:r>
        <w:t>Poddodavatelský systém</w:t>
      </w:r>
      <w:bookmarkEnd w:id="75"/>
    </w:p>
    <w:p w:rsidR="000F0F44" w:rsidRDefault="002B32B3">
      <w:pPr>
        <w:pStyle w:val="Zkladntext1"/>
        <w:shd w:val="clear" w:color="auto" w:fill="auto"/>
        <w:spacing w:after="80" w:line="276" w:lineRule="auto"/>
        <w:ind w:left="400" w:firstLine="40"/>
      </w:pPr>
      <w:r>
        <w:t>Účastníci v případě poddodavatelů předloží vyplněnou tabulku dle vzoru č. 4.</w:t>
      </w:r>
    </w:p>
    <w:p w:rsidR="000F0F44" w:rsidRDefault="002B32B3">
      <w:pPr>
        <w:pStyle w:val="Nadpis40"/>
        <w:keepNext/>
        <w:keepLines/>
        <w:numPr>
          <w:ilvl w:val="0"/>
          <w:numId w:val="35"/>
        </w:numPr>
        <w:shd w:val="clear" w:color="auto" w:fill="auto"/>
        <w:tabs>
          <w:tab w:val="left" w:pos="779"/>
        </w:tabs>
        <w:spacing w:after="0"/>
        <w:ind w:left="400" w:firstLine="40"/>
      </w:pPr>
      <w:bookmarkStart w:id="76" w:name="bookmark79"/>
      <w:r>
        <w:t>Cenová nabídka</w:t>
      </w:r>
      <w:bookmarkEnd w:id="76"/>
    </w:p>
    <w:p w:rsidR="000F0F44" w:rsidRDefault="002B32B3">
      <w:pPr>
        <w:pStyle w:val="Zkladntext1"/>
        <w:shd w:val="clear" w:color="auto" w:fill="auto"/>
        <w:spacing w:after="80" w:line="276" w:lineRule="auto"/>
        <w:ind w:left="400" w:right="200" w:firstLine="40"/>
      </w:pPr>
      <w:r>
        <w:t xml:space="preserve">Účastník doloží kalkulaci nabídkové ceny, ze které bude patrný způsob jejího stanovení (výpočtu) - vyplněný výkaz výměr - viz </w:t>
      </w:r>
      <w:r>
        <w:t>příloha č. 5.</w:t>
      </w:r>
    </w:p>
    <w:p w:rsidR="000F0F44" w:rsidRDefault="002B32B3">
      <w:pPr>
        <w:pStyle w:val="Nadpis40"/>
        <w:keepNext/>
        <w:keepLines/>
        <w:numPr>
          <w:ilvl w:val="0"/>
          <w:numId w:val="35"/>
        </w:numPr>
        <w:shd w:val="clear" w:color="auto" w:fill="auto"/>
        <w:tabs>
          <w:tab w:val="left" w:pos="779"/>
        </w:tabs>
        <w:spacing w:after="0"/>
        <w:ind w:left="400" w:firstLine="40"/>
      </w:pPr>
      <w:bookmarkStart w:id="77" w:name="bookmark80"/>
      <w:r>
        <w:t>Podepsaný návrh smluvního vztahu</w:t>
      </w:r>
      <w:bookmarkEnd w:id="77"/>
    </w:p>
    <w:p w:rsidR="000F0F44" w:rsidRDefault="002B32B3">
      <w:pPr>
        <w:pStyle w:val="Zkladntext1"/>
        <w:shd w:val="clear" w:color="auto" w:fill="auto"/>
        <w:spacing w:after="80"/>
        <w:ind w:left="400" w:right="200" w:firstLine="40"/>
      </w:pPr>
      <w:r>
        <w:t>Účastníci jsou povinni závazně použít vzor smlouvy - viz příloha č. 3 - Obchodní a platební podmínky - návrh smlouvy.</w:t>
      </w:r>
    </w:p>
    <w:p w:rsidR="000F0F44" w:rsidRDefault="002B32B3">
      <w:pPr>
        <w:pStyle w:val="Zkladntext1"/>
        <w:shd w:val="clear" w:color="auto" w:fill="auto"/>
        <w:spacing w:after="400" w:line="276" w:lineRule="auto"/>
        <w:ind w:left="400" w:right="200" w:firstLine="40"/>
      </w:pPr>
      <w:r>
        <w:t>Návrh smlouvy musí být ze strany účastníka podepsán osobou oprávněnou jednat jménem nebo za</w:t>
      </w:r>
      <w:r>
        <w:t xml:space="preserve"> účastníka nebo podepsán osobou příslušně zmocněnou; kopie plné moci musí být v Lakovém případě součástí nabídky účastníka. Nepodepsaný návrh smlouvy není předložením návrhu této smlouvy. Nabídka účastníka se tak stává neúplnou a zadavatel vyloučí takového</w:t>
      </w:r>
      <w:r>
        <w:t xml:space="preserve"> účastníka z další účasti v zadávacím řízení.</w:t>
      </w:r>
    </w:p>
    <w:p w:rsidR="000F0F44" w:rsidRDefault="002B32B3">
      <w:pPr>
        <w:pStyle w:val="Nadpis40"/>
        <w:keepNext/>
        <w:keepLines/>
        <w:numPr>
          <w:ilvl w:val="0"/>
          <w:numId w:val="36"/>
        </w:numPr>
        <w:pBdr>
          <w:top w:val="single" w:sz="4" w:space="0" w:color="auto"/>
          <w:bottom w:val="single" w:sz="4" w:space="0" w:color="auto"/>
        </w:pBdr>
        <w:shd w:val="clear" w:color="auto" w:fill="auto"/>
        <w:ind w:left="400" w:firstLine="40"/>
      </w:pPr>
      <w:bookmarkStart w:id="78" w:name="bookmark81"/>
      <w:proofErr w:type="spellStart"/>
      <w:r>
        <w:t>J.hůta</w:t>
      </w:r>
      <w:proofErr w:type="spellEnd"/>
      <w:r>
        <w:t xml:space="preserve"> a místo pro podávání nabídek </w:t>
      </w:r>
      <w:bookmarkEnd w:id="78"/>
    </w:p>
    <w:p w:rsidR="000F0F44" w:rsidRDefault="002B32B3">
      <w:pPr>
        <w:pStyle w:val="Zkladntext1"/>
        <w:numPr>
          <w:ilvl w:val="0"/>
          <w:numId w:val="37"/>
        </w:numPr>
        <w:shd w:val="clear" w:color="auto" w:fill="auto"/>
        <w:tabs>
          <w:tab w:val="left" w:pos="670"/>
        </w:tabs>
        <w:spacing w:after="100" w:line="240" w:lineRule="auto"/>
        <w:ind w:left="320" w:firstLine="20"/>
        <w:jc w:val="left"/>
      </w:pPr>
      <w:r>
        <w:t xml:space="preserve">Lhůta pro podání nabídek je stanovena </w:t>
      </w:r>
      <w:proofErr w:type="gramStart"/>
      <w:r>
        <w:t>do</w:t>
      </w:r>
      <w:proofErr w:type="gramEnd"/>
      <w:r>
        <w:t>:</w:t>
      </w:r>
    </w:p>
    <w:p w:rsidR="000F0F44" w:rsidRDefault="002B32B3">
      <w:pPr>
        <w:pStyle w:val="Nadpis40"/>
        <w:keepNext/>
        <w:keepLines/>
        <w:shd w:val="clear" w:color="auto" w:fill="auto"/>
        <w:spacing w:after="100"/>
        <w:ind w:left="0" w:right="120"/>
        <w:jc w:val="center"/>
      </w:pPr>
      <w:bookmarkStart w:id="79" w:name="bookmark82"/>
      <w:r>
        <w:t>Dne 23. dubna 2024 do 8:30 hod</w:t>
      </w:r>
      <w:bookmarkEnd w:id="79"/>
    </w:p>
    <w:p w:rsidR="000F0F44" w:rsidRDefault="002B32B3">
      <w:pPr>
        <w:pStyle w:val="Zkladntext1"/>
        <w:numPr>
          <w:ilvl w:val="0"/>
          <w:numId w:val="37"/>
        </w:numPr>
        <w:shd w:val="clear" w:color="auto" w:fill="auto"/>
        <w:tabs>
          <w:tab w:val="left" w:pos="670"/>
        </w:tabs>
        <w:spacing w:after="100" w:line="240" w:lineRule="auto"/>
        <w:ind w:left="320" w:firstLine="20"/>
        <w:jc w:val="left"/>
      </w:pPr>
      <w:r>
        <w:t>Nabídku podá dodavatel elektronicky přes elektronický nástroj E-ZAK dostupný na adrese</w:t>
      </w:r>
    </w:p>
    <w:p w:rsidR="000F0F44" w:rsidRDefault="002B32B3">
      <w:pPr>
        <w:pStyle w:val="Zkladntext1"/>
        <w:shd w:val="clear" w:color="auto" w:fill="auto"/>
        <w:spacing w:after="100" w:line="240" w:lineRule="auto"/>
        <w:ind w:left="1660"/>
        <w:jc w:val="left"/>
      </w:pPr>
      <w:hyperlink r:id="rId38" w:history="1">
        <w:r>
          <w:rPr>
            <w:color w:val="162432"/>
            <w:u w:val="single"/>
            <w:lang w:val="en-US" w:eastAsia="en-US" w:bidi="en-US"/>
          </w:rPr>
          <w:t xml:space="preserve">https://zakazkv.eaQri.cz/profile </w:t>
        </w:r>
        <w:r>
          <w:rPr>
            <w:color w:val="162432"/>
            <w:u w:val="single"/>
          </w:rPr>
          <w:t xml:space="preserve">display </w:t>
        </w:r>
        <w:r>
          <w:rPr>
            <w:color w:val="162432"/>
            <w:u w:val="single"/>
            <w:lang w:val="en-US" w:eastAsia="en-US" w:bidi="en-US"/>
          </w:rPr>
          <w:t>1067.html</w:t>
        </w:r>
      </w:hyperlink>
    </w:p>
    <w:p w:rsidR="000F0F44" w:rsidRDefault="002B32B3">
      <w:pPr>
        <w:pStyle w:val="Zkladntext1"/>
        <w:numPr>
          <w:ilvl w:val="0"/>
          <w:numId w:val="37"/>
        </w:numPr>
        <w:shd w:val="clear" w:color="auto" w:fill="auto"/>
        <w:tabs>
          <w:tab w:val="left" w:pos="650"/>
        </w:tabs>
        <w:spacing w:after="100" w:line="276" w:lineRule="auto"/>
        <w:ind w:left="580" w:right="220" w:hanging="220"/>
      </w:pPr>
      <w:r>
        <w:t>Dodavatel musí být pro registraci v elektronickém nástroji E-ZAK držitelem platného zaručeného elektronického podpisu založeného na kvalifikovaném cert</w:t>
      </w:r>
      <w:r>
        <w:t>ifikátu. Podrobné informace nezbytné pro podání elektronické nabídky jsou uvedeny v uživatelské příručce na adrese:</w:t>
      </w:r>
    </w:p>
    <w:p w:rsidR="000F0F44" w:rsidRDefault="002B32B3">
      <w:pPr>
        <w:pStyle w:val="Zkladntext1"/>
        <w:shd w:val="clear" w:color="auto" w:fill="auto"/>
        <w:spacing w:after="200" w:line="276" w:lineRule="auto"/>
        <w:ind w:left="2680"/>
        <w:jc w:val="left"/>
      </w:pPr>
      <w:hyperlink r:id="rId39" w:history="1">
        <w:r>
          <w:rPr>
            <w:color w:val="162432"/>
            <w:u w:val="single"/>
            <w:lang w:val="en-US" w:eastAsia="en-US" w:bidi="en-US"/>
          </w:rPr>
          <w:t>https://zakazkv.eaqri.czZmanual.html</w:t>
        </w:r>
      </w:hyperlink>
    </w:p>
    <w:p w:rsidR="000F0F44" w:rsidRDefault="002B32B3">
      <w:pPr>
        <w:pStyle w:val="Zkladntext1"/>
        <w:numPr>
          <w:ilvl w:val="0"/>
          <w:numId w:val="37"/>
        </w:numPr>
        <w:shd w:val="clear" w:color="auto" w:fill="auto"/>
        <w:tabs>
          <w:tab w:val="left" w:pos="650"/>
        </w:tabs>
        <w:spacing w:after="300" w:line="276" w:lineRule="auto"/>
        <w:ind w:left="580" w:right="220" w:hanging="220"/>
      </w:pPr>
      <w:r>
        <w:t>Zadavatel sděluje, že otevřením nabídky v elektronic</w:t>
      </w:r>
      <w:r>
        <w:t>ké podobě se rozumí zpřístupnění jejího obsahu zadavateli. Nabídku v elektronické podobě otevírá zadavatel po uplynutí lhůty pro podání nabídek v souladu s § 108 a § 109 ZZVZ, a to bez přítomnosti veřejnosti. K nabídkám doručeným po uplynutí lhůty pro podá</w:t>
      </w:r>
      <w:r>
        <w:t>ní nabídek se nepřihlíží.</w:t>
      </w:r>
    </w:p>
    <w:p w:rsidR="000F0F44" w:rsidRDefault="002B32B3">
      <w:pPr>
        <w:pStyle w:val="Nadpis40"/>
        <w:keepNext/>
        <w:keepLines/>
        <w:numPr>
          <w:ilvl w:val="0"/>
          <w:numId w:val="36"/>
        </w:numPr>
        <w:pBdr>
          <w:top w:val="single" w:sz="4" w:space="0" w:color="auto"/>
          <w:bottom w:val="single" w:sz="4" w:space="0" w:color="auto"/>
        </w:pBdr>
        <w:shd w:val="clear" w:color="auto" w:fill="auto"/>
        <w:tabs>
          <w:tab w:val="left" w:pos="804"/>
        </w:tabs>
        <w:spacing w:after="220"/>
        <w:ind w:left="580" w:hanging="180"/>
      </w:pPr>
      <w:bookmarkStart w:id="80" w:name="bookmark83"/>
      <w:r>
        <w:t>Zadávací lhůta</w:t>
      </w:r>
      <w:bookmarkEnd w:id="80"/>
    </w:p>
    <w:p w:rsidR="000F0F44" w:rsidRDefault="002B32B3">
      <w:pPr>
        <w:pStyle w:val="Zkladntext1"/>
        <w:shd w:val="clear" w:color="auto" w:fill="auto"/>
        <w:spacing w:after="420" w:line="276" w:lineRule="auto"/>
        <w:ind w:left="400"/>
        <w:jc w:val="left"/>
      </w:pPr>
      <w:r>
        <w:t xml:space="preserve">Zadavatel stanovuje délku zadávací lhůty, to je dobu, po kterou jsou účastníci svým nabídkami vázáni, na </w:t>
      </w:r>
      <w:r>
        <w:rPr>
          <w:b/>
          <w:bCs/>
          <w:sz w:val="16"/>
          <w:szCs w:val="16"/>
        </w:rPr>
        <w:t xml:space="preserve">90 dnů. </w:t>
      </w:r>
      <w:r>
        <w:t>Tato lhůta začíná běžet okamžikem skončení lhůty pro podání nabídek.</w:t>
      </w:r>
    </w:p>
    <w:p w:rsidR="000F0F44" w:rsidRDefault="002B32B3">
      <w:pPr>
        <w:pStyle w:val="Nadpis40"/>
        <w:keepNext/>
        <w:keepLines/>
        <w:numPr>
          <w:ilvl w:val="0"/>
          <w:numId w:val="36"/>
        </w:numPr>
        <w:pBdr>
          <w:top w:val="single" w:sz="4" w:space="0" w:color="auto"/>
          <w:bottom w:val="single" w:sz="4" w:space="0" w:color="auto"/>
        </w:pBdr>
        <w:shd w:val="clear" w:color="auto" w:fill="auto"/>
        <w:tabs>
          <w:tab w:val="left" w:pos="804"/>
          <w:tab w:val="left" w:pos="4941"/>
        </w:tabs>
        <w:spacing w:after="200"/>
        <w:ind w:left="580" w:hanging="180"/>
      </w:pPr>
      <w:bookmarkStart w:id="81" w:name="bookmark84"/>
      <w:r>
        <w:t xml:space="preserve">Ostatní podmínky </w:t>
      </w:r>
      <w:proofErr w:type="spellStart"/>
      <w:r>
        <w:t>zadávacíhojřízení</w:t>
      </w:r>
      <w:proofErr w:type="spellEnd"/>
      <w:r>
        <w:tab/>
        <w:t xml:space="preserve"> </w:t>
      </w:r>
      <w:bookmarkEnd w:id="81"/>
    </w:p>
    <w:p w:rsidR="000F0F44" w:rsidRDefault="002B32B3">
      <w:pPr>
        <w:pStyle w:val="Zkladntext1"/>
        <w:numPr>
          <w:ilvl w:val="0"/>
          <w:numId w:val="38"/>
        </w:numPr>
        <w:shd w:val="clear" w:color="auto" w:fill="auto"/>
        <w:tabs>
          <w:tab w:val="left" w:pos="670"/>
        </w:tabs>
        <w:spacing w:after="100" w:line="276" w:lineRule="auto"/>
        <w:ind w:left="580" w:right="220" w:hanging="180"/>
      </w:pPr>
      <w:r>
        <w:t>Zadavatel si vyhrazuje právo oznámit rozhodnutí o vyloučení jeho uveřejněním na profilu zadavatele; rozhodnutí o vyloučení účastníka se považuje za doručené okamžikem uveřejnění na profilu zadavatele.</w:t>
      </w:r>
    </w:p>
    <w:p w:rsidR="000F0F44" w:rsidRDefault="002B32B3">
      <w:pPr>
        <w:pStyle w:val="Zkladntext1"/>
        <w:numPr>
          <w:ilvl w:val="0"/>
          <w:numId w:val="38"/>
        </w:numPr>
        <w:shd w:val="clear" w:color="auto" w:fill="auto"/>
        <w:tabs>
          <w:tab w:val="left" w:pos="670"/>
        </w:tabs>
        <w:spacing w:after="100" w:line="271" w:lineRule="auto"/>
        <w:ind w:left="580" w:right="220" w:hanging="180"/>
      </w:pPr>
      <w:r>
        <w:t>Zadavatel si vyhrazuje právo uveřej</w:t>
      </w:r>
      <w:r>
        <w:t>nit oznámení o výběru dodavatele bez zbytečného odkladu po rozhodnutí na profilu zadavatele; v takovém případě se oznámení o výběru dodavatele považuje za doručené všem dotčeným účastníkům okamžikem uveřejnění na profilu zadavatele.</w:t>
      </w:r>
    </w:p>
    <w:p w:rsidR="000F0F44" w:rsidRDefault="002B32B3">
      <w:pPr>
        <w:pStyle w:val="Zkladntext1"/>
        <w:numPr>
          <w:ilvl w:val="0"/>
          <w:numId w:val="38"/>
        </w:numPr>
        <w:shd w:val="clear" w:color="auto" w:fill="auto"/>
        <w:tabs>
          <w:tab w:val="left" w:pos="650"/>
        </w:tabs>
        <w:spacing w:after="100" w:line="271" w:lineRule="auto"/>
        <w:ind w:left="580" w:right="220" w:hanging="220"/>
      </w:pPr>
      <w:r>
        <w:t xml:space="preserve">Zadavatel si vyhrazuje </w:t>
      </w:r>
      <w:r>
        <w:t>právo posunout termín zahájení plnění zakázky v souvislosti s termínem ukončení zadávacího řízení.</w:t>
      </w:r>
    </w:p>
    <w:p w:rsidR="000F0F44" w:rsidRDefault="002B32B3">
      <w:pPr>
        <w:pStyle w:val="Zkladntext1"/>
        <w:numPr>
          <w:ilvl w:val="0"/>
          <w:numId w:val="38"/>
        </w:numPr>
        <w:shd w:val="clear" w:color="auto" w:fill="auto"/>
        <w:tabs>
          <w:tab w:val="left" w:pos="650"/>
        </w:tabs>
        <w:spacing w:after="100" w:line="276" w:lineRule="auto"/>
        <w:ind w:left="580" w:hanging="220"/>
      </w:pPr>
      <w:r>
        <w:lastRenderedPageBreak/>
        <w:t>Uchazeči nemají právo na náhradu nákladů spojených s účastí v zadávacím řízení.</w:t>
      </w:r>
    </w:p>
    <w:p w:rsidR="000F0F44" w:rsidRDefault="002B32B3">
      <w:pPr>
        <w:pStyle w:val="Zkladntext1"/>
        <w:numPr>
          <w:ilvl w:val="0"/>
          <w:numId w:val="38"/>
        </w:numPr>
        <w:shd w:val="clear" w:color="auto" w:fill="auto"/>
        <w:tabs>
          <w:tab w:val="left" w:pos="650"/>
        </w:tabs>
        <w:spacing w:after="100" w:line="276" w:lineRule="auto"/>
        <w:ind w:left="580" w:right="220" w:hanging="220"/>
      </w:pPr>
      <w:r>
        <w:t xml:space="preserve">Zadavatel si vyhrazuje právo ověřit si před rozhodnutím o výběru dodavatele </w:t>
      </w:r>
      <w:r>
        <w:t>informace a údaje deklarované účastníkem v nabídce.</w:t>
      </w:r>
    </w:p>
    <w:p w:rsidR="000F0F44" w:rsidRDefault="002B32B3">
      <w:pPr>
        <w:pStyle w:val="Zkladntext1"/>
        <w:numPr>
          <w:ilvl w:val="0"/>
          <w:numId w:val="38"/>
        </w:numPr>
        <w:shd w:val="clear" w:color="auto" w:fill="auto"/>
        <w:tabs>
          <w:tab w:val="left" w:pos="650"/>
        </w:tabs>
        <w:spacing w:after="100" w:line="276" w:lineRule="auto"/>
        <w:ind w:left="580" w:right="220" w:hanging="220"/>
      </w:pPr>
      <w:r>
        <w:t xml:space="preserve">Pokud jsou v zadávacích podmínkách uvedeny požadavky nebo odkazy na obchodní firmy, názvy nebo jména a příjmení, specifická označení zboží a služeb, které platí pro určitou osobu za příznačné, patenty na </w:t>
      </w:r>
      <w:r>
        <w:t>vynálezy, užitné vzory, průmyslové vzory, ochranné známky nebo označení původu, zadavatel výslovně umožňuje pro plnění veřejné zakázky použití i jiných, kvalitativně a technicky obdobných řešení.</w:t>
      </w:r>
    </w:p>
    <w:p w:rsidR="000F0F44" w:rsidRDefault="002B32B3">
      <w:pPr>
        <w:pStyle w:val="Zkladntext1"/>
        <w:numPr>
          <w:ilvl w:val="0"/>
          <w:numId w:val="38"/>
        </w:numPr>
        <w:shd w:val="clear" w:color="auto" w:fill="auto"/>
        <w:tabs>
          <w:tab w:val="left" w:pos="650"/>
        </w:tabs>
        <w:spacing w:after="100" w:line="276" w:lineRule="auto"/>
        <w:ind w:left="580" w:right="220" w:hanging="220"/>
      </w:pPr>
      <w:r>
        <w:t>U vybraného dodavatele, je-li právnickou osobou, zadavatel v</w:t>
      </w:r>
      <w:r>
        <w:t xml:space="preserve"> souladu s </w:t>
      </w:r>
      <w:proofErr w:type="spellStart"/>
      <w:r>
        <w:t>ust</w:t>
      </w:r>
      <w:proofErr w:type="spellEnd"/>
      <w:r>
        <w:t>. § 122 odst. 4 ZZVZ zjistí údaje o jeho skutečném majiteli podle zákona o některých opatřeních proti legalizaci výnosů z trestné činnosti a financování terorismu z evidence údajů o skutečných majitelích podle zákona upravujícího veřejné rejs</w:t>
      </w:r>
      <w:r>
        <w:t xml:space="preserve">tříky právnických a fyzických osob. V případě, že nebude vybraný dodavatel v registru skutečných majitelů zapsán, bude v souladu s </w:t>
      </w:r>
      <w:proofErr w:type="spellStart"/>
      <w:r>
        <w:t>ust</w:t>
      </w:r>
      <w:proofErr w:type="spellEnd"/>
      <w:r>
        <w:t>. § 122 odst. 7 ZZVZ vyloučen.</w:t>
      </w:r>
    </w:p>
    <w:p w:rsidR="000F0F44" w:rsidRDefault="002B32B3">
      <w:pPr>
        <w:pStyle w:val="Zkladntext1"/>
        <w:numPr>
          <w:ilvl w:val="0"/>
          <w:numId w:val="38"/>
        </w:numPr>
        <w:shd w:val="clear" w:color="auto" w:fill="auto"/>
        <w:tabs>
          <w:tab w:val="left" w:pos="650"/>
        </w:tabs>
        <w:spacing w:after="100" w:line="276" w:lineRule="auto"/>
        <w:ind w:left="580" w:right="220" w:hanging="220"/>
      </w:pPr>
      <w:r>
        <w:t>Vybraný dodavatel je povinen zadavateli sdělit, zda spadá pod definici malého a středního p</w:t>
      </w:r>
      <w:r>
        <w:t>odniku ve smyslu doporučení Komise 2003/361/ES , a to pro účely vyplnění formuláře „Oznámení o výsledku zadávacího řízení" uveřejňovaného ve Věstníku veřejných zakázek.</w:t>
      </w:r>
    </w:p>
    <w:p w:rsidR="000F0F44" w:rsidRDefault="002B32B3">
      <w:pPr>
        <w:pStyle w:val="Zkladntext1"/>
        <w:numPr>
          <w:ilvl w:val="0"/>
          <w:numId w:val="38"/>
        </w:numPr>
        <w:shd w:val="clear" w:color="auto" w:fill="auto"/>
        <w:tabs>
          <w:tab w:val="left" w:pos="650"/>
        </w:tabs>
        <w:spacing w:after="100" w:line="276" w:lineRule="auto"/>
        <w:ind w:left="580" w:right="220" w:hanging="220"/>
      </w:pPr>
      <w:r>
        <w:t xml:space="preserve">Zadavatel účastníkům připomíná, že podle </w:t>
      </w:r>
      <w:proofErr w:type="spellStart"/>
      <w:r>
        <w:t>ust</w:t>
      </w:r>
      <w:proofErr w:type="spellEnd"/>
      <w:r>
        <w:t>. § 48 odst. 9 ZZVZ vyloučí z účasti v zadá</w:t>
      </w:r>
      <w:r>
        <w:t>vacím řízení vybraného dodavatele, který je akciovou společností nebo má právní formu obdobnou akciové společnosti a nemá vydány výlučně zaknihované akcie. Toto ustanovení se nepoužije na vybraného dodavatele, který je akciovou společností, jejíž akcie v s</w:t>
      </w:r>
      <w:r>
        <w:t xml:space="preserve">ouhrnné jmenovité hodnotě 100 % základního kapitálu jsou ve vlastnictví státu, obce nebo kraje. Vybraného dodavatele se sídlem v zahraničí zadavatel požádá o předložení čestného prohlášení o tom, které osoby jsou vlastníky akcií, jejichž jmenovitá hodnota </w:t>
      </w:r>
      <w:r>
        <w:t>přesahuje 10 % základního kapitálu.</w:t>
      </w:r>
    </w:p>
    <w:p w:rsidR="000F0F44" w:rsidRDefault="002B32B3">
      <w:pPr>
        <w:pStyle w:val="Zkladntext1"/>
        <w:numPr>
          <w:ilvl w:val="0"/>
          <w:numId w:val="38"/>
        </w:numPr>
        <w:shd w:val="clear" w:color="auto" w:fill="auto"/>
        <w:tabs>
          <w:tab w:val="left" w:pos="979"/>
        </w:tabs>
        <w:spacing w:after="100" w:line="276" w:lineRule="auto"/>
        <w:ind w:left="580" w:right="220" w:hanging="220"/>
      </w:pPr>
      <w:r>
        <w:t>Zadavatel dodavatele upozorňuje, že neposkytnutí požadované součinnosti před uzavřením smlouvy, tj. nepředložení požadovaných dokladů a informací na základě výzvy je důvodem pro vyloučení účastníka ze zadávacího řízení (</w:t>
      </w:r>
      <w:r>
        <w:t>viz ustanovení § 122 odst. 7 ZZVZ).</w:t>
      </w:r>
      <w:r>
        <w:br w:type="page"/>
      </w:r>
    </w:p>
    <w:p w:rsidR="000F0F44" w:rsidRDefault="002B32B3">
      <w:pPr>
        <w:pStyle w:val="Zkladntext1"/>
        <w:numPr>
          <w:ilvl w:val="0"/>
          <w:numId w:val="39"/>
        </w:numPr>
        <w:shd w:val="clear" w:color="auto" w:fill="auto"/>
        <w:tabs>
          <w:tab w:val="left" w:pos="1104"/>
        </w:tabs>
        <w:spacing w:after="780" w:line="276" w:lineRule="auto"/>
        <w:ind w:left="480" w:right="200"/>
      </w:pPr>
      <w:r>
        <w:lastRenderedPageBreak/>
        <w:t>Dle § 48a ZZVZ zadavatel nesmí zadat veřejnou zakázku účastníku zadávacího řízení, pokud je to v rozporu s mezinárodními sankcemi podle zákona upravujícího provádění mezinárodních sankcí. Účastník zadávacího řízení ve s</w:t>
      </w:r>
      <w:r>
        <w:t xml:space="preserve">vé nabídce předloží čestné prohlášení, ze kterého bude jednoznačně vyplývat, že na něj a jeho poddodavatele nedopadají mezinárodní sankce. Dodavatel zadávacího řízení za tímto účelem využije vzor prohlášení obsažený v Příloze č. 2 zadávací . </w:t>
      </w:r>
      <w:proofErr w:type="gramStart"/>
      <w:r>
        <w:t>dokumentace</w:t>
      </w:r>
      <w:proofErr w:type="gramEnd"/>
      <w:r>
        <w:t>.</w:t>
      </w:r>
    </w:p>
    <w:p w:rsidR="000F0F44" w:rsidRDefault="002B32B3">
      <w:pPr>
        <w:pStyle w:val="Zkladntext1"/>
        <w:shd w:val="clear" w:color="auto" w:fill="auto"/>
        <w:spacing w:after="660" w:line="240" w:lineRule="auto"/>
        <w:ind w:right="200"/>
        <w:jc w:val="right"/>
      </w:pPr>
      <w:r>
        <w:t>E</w:t>
      </w:r>
      <w:r>
        <w:t>lektronický podpis oprávněné osoby zadavatele</w:t>
      </w:r>
    </w:p>
    <w:p w:rsidR="000F0F44" w:rsidRDefault="002B32B3" w:rsidP="0000081C">
      <w:pPr>
        <w:pStyle w:val="Nadpis20"/>
        <w:keepNext/>
        <w:keepLines/>
        <w:shd w:val="clear" w:color="auto" w:fill="auto"/>
        <w:ind w:left="0"/>
      </w:pPr>
      <w:r>
        <w:rPr>
          <w:noProof/>
          <w:lang w:bidi="ar-SA"/>
        </w:rPr>
        <mc:AlternateContent>
          <mc:Choice Requires="wps">
            <w:drawing>
              <wp:anchor distT="0" distB="0" distL="114300" distR="114300" simplePos="0" relativeHeight="125829416" behindDoc="0" locked="0" layoutInCell="1" allowOverlap="1" wp14:anchorId="319D12D4" wp14:editId="71E82ABA">
                <wp:simplePos x="0" y="0"/>
                <wp:positionH relativeFrom="page">
                  <wp:posOffset>5275580</wp:posOffset>
                </wp:positionH>
                <wp:positionV relativeFrom="paragraph">
                  <wp:posOffset>101600</wp:posOffset>
                </wp:positionV>
                <wp:extent cx="831850" cy="646430"/>
                <wp:effectExtent l="0" t="0" r="0" b="0"/>
                <wp:wrapSquare wrapText="left"/>
                <wp:docPr id="69" name="Shape 69"/>
                <wp:cNvGraphicFramePr/>
                <a:graphic xmlns:a="http://schemas.openxmlformats.org/drawingml/2006/main">
                  <a:graphicData uri="http://schemas.microsoft.com/office/word/2010/wordprocessingShape">
                    <wps:wsp>
                      <wps:cNvSpPr txBox="1"/>
                      <wps:spPr>
                        <a:xfrm>
                          <a:off x="0" y="0"/>
                          <a:ext cx="831850" cy="646430"/>
                        </a:xfrm>
                        <a:prstGeom prst="rect">
                          <a:avLst/>
                        </a:prstGeom>
                        <a:noFill/>
                      </wps:spPr>
                      <wps:txbx>
                        <w:txbxContent>
                          <w:p w:rsidR="000F0F44" w:rsidRDefault="002B32B3">
                            <w:pPr>
                              <w:pStyle w:val="Zkladntext40"/>
                              <w:shd w:val="clear" w:color="auto" w:fill="auto"/>
                            </w:pPr>
                            <w:r>
                              <w:t>Digitálně podepsal RNDr. Mikuláš Madaras, Ph.D. Datum: 2024.03.26 16:44:01 +01'00'</w:t>
                            </w:r>
                          </w:p>
                        </w:txbxContent>
                      </wps:txbx>
                      <wps:bodyPr lIns="0" tIns="0" rIns="0" bIns="0">
                        <a:spAutoFit/>
                      </wps:bodyPr>
                    </wps:wsp>
                  </a:graphicData>
                </a:graphic>
              </wp:anchor>
            </w:drawing>
          </mc:Choice>
          <mc:Fallback>
            <w:pict>
              <v:shape id="_x0000_s1095" type="#_x0000_t202" style="position:absolute;margin-left:415.39999999999998pt;margin-top:8.pt;width:65.5pt;height:50.899999999999999pt;z-index:-125829337;mso-wrap-distance-left:9.pt;mso-wrap-distance-right:9.pt;mso-position-horizontal-relative:page" filled="f" stroked="f">
                <v:textbox style="mso-fit-shape-to-text:t" inset="0,0,0,0">
                  <w:txbxContent>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Digitálně podepsal RNDr. Mikuláš Madaras, Ph.D. Datum: 2024.03.26 16:44:01 +01'00'</w:t>
                      </w:r>
                    </w:p>
                  </w:txbxContent>
                </v:textbox>
                <w10:wrap type="square" side="left" anchorx="page"/>
              </v:shape>
            </w:pict>
          </mc:Fallback>
        </mc:AlternateContent>
      </w:r>
      <w:bookmarkStart w:id="82" w:name="_GoBack"/>
      <w:bookmarkEnd w:id="82"/>
    </w:p>
    <w:sectPr w:rsidR="000F0F44">
      <w:headerReference w:type="default" r:id="rId40"/>
      <w:footerReference w:type="default" r:id="rId41"/>
      <w:pgSz w:w="11900" w:h="16840"/>
      <w:pgMar w:top="1756" w:right="1715" w:bottom="1866" w:left="1435" w:header="132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2B3" w:rsidRDefault="002B32B3">
      <w:r>
        <w:separator/>
      </w:r>
    </w:p>
  </w:endnote>
  <w:endnote w:type="continuationSeparator" w:id="0">
    <w:p w:rsidR="002B32B3" w:rsidRDefault="002B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53632" behindDoc="1" locked="0" layoutInCell="1" allowOverlap="1">
              <wp:simplePos x="0" y="0"/>
              <wp:positionH relativeFrom="page">
                <wp:posOffset>5913755</wp:posOffset>
              </wp:positionH>
              <wp:positionV relativeFrom="page">
                <wp:posOffset>9822815</wp:posOffset>
              </wp:positionV>
              <wp:extent cx="567055" cy="69850"/>
              <wp:effectExtent l="0" t="0" r="0" b="0"/>
              <wp:wrapNone/>
              <wp:docPr id="3" name="Shape 3"/>
              <wp:cNvGraphicFramePr/>
              <a:graphic xmlns:a="http://schemas.openxmlformats.org/drawingml/2006/main">
                <a:graphicData uri="http://schemas.microsoft.com/office/word/2010/wordprocessingShape">
                  <wps:wsp>
                    <wps:cNvSpPr txBox="1"/>
                    <wps:spPr>
                      <a:xfrm>
                        <a:off x="0" y="0"/>
                        <a:ext cx="567055" cy="69850"/>
                      </a:xfrm>
                      <a:prstGeom prst="rect">
                        <a:avLst/>
                      </a:prstGeom>
                      <a:noFill/>
                    </wps:spPr>
                    <wps:txbx>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BD56F7" w:rsidRPr="00BD56F7">
                            <w:rPr>
                              <w:rFonts w:ascii="Arial" w:eastAsia="Arial" w:hAnsi="Arial" w:cs="Arial"/>
                              <w:noProof/>
                              <w:sz w:val="14"/>
                              <w:szCs w:val="14"/>
                            </w:rPr>
                            <w:t>5</w:t>
                          </w:r>
                          <w:r>
                            <w:rPr>
                              <w:rFonts w:ascii="Arial" w:eastAsia="Arial" w:hAnsi="Arial" w:cs="Arial"/>
                              <w:sz w:val="14"/>
                              <w:szCs w:val="14"/>
                            </w:rPr>
                            <w:fldChar w:fldCharType="end"/>
                          </w:r>
                          <w:r>
                            <w:rPr>
                              <w:rFonts w:ascii="Arial" w:eastAsia="Arial" w:hAnsi="Arial" w:cs="Arial"/>
                              <w:sz w:val="14"/>
                              <w:szCs w:val="14"/>
                            </w:rPr>
                            <w:t xml:space="preserve"> z 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45" type="#_x0000_t202" style="position:absolute;margin-left:465.65pt;margin-top:773.45pt;width:44.65pt;height:5.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GBlAEAACADAAAOAAAAZHJzL2Uyb0RvYy54bWysUsFOwzAMvSPxD1HurAW0AdU6BEIgJARI&#10;gw/I0mSN1MRRHNbu73GybiC4IS6uY7vPz8+eXw+2YxsV0ICr+emk5Ew5CY1x65q/v92fXHKGUbhG&#10;dOBUzbcK+fXi+Gje+0qdQQtdowIjEIdV72vexuirokDZKitwAl45SmoIVkR6hnXRBNETuu2Ks7Kc&#10;FT2ExgeQCpGid7skX2R8rZWML1qjiqyrOXGL2YZsV8kWi7mo1kH41siRhvgDCyuMo6YHqDsRBfsI&#10;5heUNTIAgo4TCbYArY1UeQaa5rT8Mc2yFV7lWUgc9AeZ8P9g5fPmNTDT1PycMycsrSh3ZedJmt5j&#10;RRVLTzVxuIWBVryPIwXTxIMONn1pFkZ5Enl7EFYNkUkKTmcX5XTKmaTU7OpymnUvvv71AeODAsuS&#10;U/NAa8tqis0TRuJBpfuS1MrBvem6FE8Ed0SSF4fVMLJeQbMl0j1ttuaOTo+z7tGRcOkI9k7YO6vR&#10;SeDobz4iNch9E+oOamxGa8h0xpNJe/7+zlVfh734BAAA//8DAFBLAwQUAAYACAAAACEAPUIF/+AA&#10;AAAOAQAADwAAAGRycy9kb3ducmV2LnhtbEyPwU7DMAyG70i8Q2QkbizZxrq1NJ3QJC7c2BASt6zx&#10;morEqZqsa9+e9ARH+//0+3O5H51lA/ah9SRhuRDAkGqvW2okfJ7ennbAQlSklfWEEiYMsK/u70pV&#10;aH+jDxyOsWGphEKhJJgYu4LzUBt0Kix8h5Syi++dimnsG657dUvlzvKVEBl3qqV0wagODwbrn+PV&#10;SdiOXx67gAf8vgx1b9ppZ98nKR8fxtcXYBHH+AfDrJ/UoUpOZ38lHZiVkK+X64SmYPOc5cBmRKxE&#10;Buw87zbbHHhV8v9vVL8AAAD//wMAUEsBAi0AFAAGAAgAAAAhALaDOJL+AAAA4QEAABMAAAAAAAAA&#10;AAAAAAAAAAAAAFtDb250ZW50X1R5cGVzXS54bWxQSwECLQAUAAYACAAAACEAOP0h/9YAAACUAQAA&#10;CwAAAAAAAAAAAAAAAAAvAQAAX3JlbHMvLnJlbHNQSwECLQAUAAYACAAAACEAVI9hgZQBAAAgAwAA&#10;DgAAAAAAAAAAAAAAAAAuAgAAZHJzL2Uyb0RvYy54bWxQSwECLQAUAAYACAAAACEAPUIF/+AAAAAO&#10;AQAADwAAAAAAAAAAAAAAAADuAwAAZHJzL2Rvd25yZXYueG1sUEsFBgAAAAAEAAQA8wAAAPsEAAAA&#10;AA==&#10;" filled="f" stroked="f">
              <v:textbox style="mso-fit-shape-to-text:t" inset="0,0,0,0">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BD56F7" w:rsidRPr="00BD56F7">
                      <w:rPr>
                        <w:rFonts w:ascii="Arial" w:eastAsia="Arial" w:hAnsi="Arial" w:cs="Arial"/>
                        <w:noProof/>
                        <w:sz w:val="14"/>
                        <w:szCs w:val="14"/>
                      </w:rPr>
                      <w:t>5</w:t>
                    </w:r>
                    <w:r>
                      <w:rPr>
                        <w:rFonts w:ascii="Arial" w:eastAsia="Arial" w:hAnsi="Arial" w:cs="Arial"/>
                        <w:sz w:val="14"/>
                        <w:szCs w:val="14"/>
                      </w:rPr>
                      <w:fldChar w:fldCharType="end"/>
                    </w:r>
                    <w:r>
                      <w:rPr>
                        <w:rFonts w:ascii="Arial" w:eastAsia="Arial" w:hAnsi="Arial" w:cs="Arial"/>
                        <w:sz w:val="14"/>
                        <w:szCs w:val="14"/>
                      </w:rPr>
                      <w:t xml:space="preserve"> z 5</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63872" behindDoc="1" locked="0" layoutInCell="1" allowOverlap="1">
              <wp:simplePos x="0" y="0"/>
              <wp:positionH relativeFrom="page">
                <wp:posOffset>5685155</wp:posOffset>
              </wp:positionH>
              <wp:positionV relativeFrom="page">
                <wp:posOffset>9443720</wp:posOffset>
              </wp:positionV>
              <wp:extent cx="600710" cy="69850"/>
              <wp:effectExtent l="0" t="0" r="0" b="0"/>
              <wp:wrapNone/>
              <wp:docPr id="65" name="Shape 65"/>
              <wp:cNvGraphicFramePr/>
              <a:graphic xmlns:a="http://schemas.openxmlformats.org/drawingml/2006/main">
                <a:graphicData uri="http://schemas.microsoft.com/office/word/2010/wordprocessingShape">
                  <wps:wsp>
                    <wps:cNvSpPr txBox="1"/>
                    <wps:spPr>
                      <a:xfrm>
                        <a:off x="0" y="0"/>
                        <a:ext cx="600710" cy="69850"/>
                      </a:xfrm>
                      <a:prstGeom prst="rect">
                        <a:avLst/>
                      </a:prstGeom>
                      <a:noFill/>
                    </wps:spPr>
                    <wps:txbx>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00081C" w:rsidRPr="0000081C">
                            <w:rPr>
                              <w:rFonts w:ascii="Arial" w:eastAsia="Arial" w:hAnsi="Arial" w:cs="Arial"/>
                              <w:noProof/>
                              <w:sz w:val="14"/>
                              <w:szCs w:val="14"/>
                            </w:rPr>
                            <w:t>7</w:t>
                          </w:r>
                          <w:r>
                            <w:rPr>
                              <w:rFonts w:ascii="Arial" w:eastAsia="Arial" w:hAnsi="Arial" w:cs="Arial"/>
                              <w:sz w:val="14"/>
                              <w:szCs w:val="14"/>
                            </w:rPr>
                            <w:fldChar w:fldCharType="end"/>
                          </w:r>
                          <w:r>
                            <w:rPr>
                              <w:rFonts w:ascii="Arial" w:eastAsia="Arial" w:hAnsi="Arial" w:cs="Arial"/>
                              <w:sz w:val="14"/>
                              <w:szCs w:val="14"/>
                            </w:rPr>
                            <w:t xml:space="preserve"> 2 12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55" type="#_x0000_t202" style="position:absolute;margin-left:447.65pt;margin-top:743.6pt;width:47.3pt;height:5.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UmAEAACoDAAAOAAAAZHJzL2Uyb0RvYy54bWysUsFOwzAMvSPxD1HurB0SA6p1CISGkBAg&#10;AR+QpckaqYmjOFu7v8fJuoHghrikju2+9/yc+c1gO7ZVAQ24mk8nJWfKSWiMW9f84315dsUZRuEa&#10;0YFTNd8p5DeL05N57yt1Di10jQqMQBxWva95G6OvigJlq6zACXjlqKghWBHpGtZFE0RP6LYrzsty&#10;VvQQGh9AKkTK3u+LfJHxtVYyvmiNKrKu5qQt5jPkc5XOYjEX1ToI3xo5yhB/UGGFcUR6hLoXUbBN&#10;ML+grJEBEHScSLAFaG2kyjPQNNPyxzRvrfAqz0LmoD/ahP8HK5+3r4GZpuazC86csLSjTMvoTub0&#10;HivqefPUFYc7GGjJhzxSMs086GDTl6ZhVCebd0dr1RCZpOSsLC+nVJFUml1fXWTni69/fcD4oMCy&#10;FNQ80OKyn2L7hJF0UOuhJVE5WJquS/kkcC8kRXFYDXka4hrVr6DZkfiedlxzR4+Qs+7RkYXpORyC&#10;cAhWY5BI0N9uIhFl/oS+hxpJaSFZ1vh40sa/33PX1xNffAIAAP//AwBQSwMEFAAGAAgAAAAhALWq&#10;/XXfAAAADQEAAA8AAABkcnMvZG93bnJldi54bWxMj8tOwzAQRfdI/IM1SOyoQ3jUDnEqVIkNO1qE&#10;xM6Np3GEPY5iN03+HncFy5l7dOdMvZm9YxOOsQ+k4H5VAENqg+mpU/C5f7sTwGLSZLQLhAoWjLBp&#10;rq9qXZlwpg+cdqljuYRipRXYlIaK89ha9DquwoCUs2MYvU55HDtuRn3O5d7xsiieudc95QtWD7i1&#10;2P7sTl7Bev4KOETc4vdxakfbL8K9L0rd3syvL8ASzukPhot+VocmOx3CiUxkToGQTw8ZzcGjWJfA&#10;MiKFlMAOl5UUJfCm5v+/aH4BAAD//wMAUEsBAi0AFAAGAAgAAAAhALaDOJL+AAAA4QEAABMAAAAA&#10;AAAAAAAAAAAAAAAAAFtDb250ZW50X1R5cGVzXS54bWxQSwECLQAUAAYACAAAACEAOP0h/9YAAACU&#10;AQAACwAAAAAAAAAAAAAAAAAvAQAAX3JlbHMvLnJlbHNQSwECLQAUAAYACAAAACEA4/myVJgBAAAq&#10;AwAADgAAAAAAAAAAAAAAAAAuAgAAZHJzL2Uyb0RvYy54bWxQSwECLQAUAAYACAAAACEAtar9dd8A&#10;AAANAQAADwAAAAAAAAAAAAAAAADyAwAAZHJzL2Rvd25yZXYueG1sUEsFBgAAAAAEAAQA8wAAAP4E&#10;AAAAAA==&#10;" filled="f" stroked="f">
              <v:textbox style="mso-fit-shape-to-text:t" inset="0,0,0,0">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00081C" w:rsidRPr="0000081C">
                      <w:rPr>
                        <w:rFonts w:ascii="Arial" w:eastAsia="Arial" w:hAnsi="Arial" w:cs="Arial"/>
                        <w:noProof/>
                        <w:sz w:val="14"/>
                        <w:szCs w:val="14"/>
                      </w:rPr>
                      <w:t>7</w:t>
                    </w:r>
                    <w:r>
                      <w:rPr>
                        <w:rFonts w:ascii="Arial" w:eastAsia="Arial" w:hAnsi="Arial" w:cs="Arial"/>
                        <w:sz w:val="14"/>
                        <w:szCs w:val="14"/>
                      </w:rPr>
                      <w:fldChar w:fldCharType="end"/>
                    </w:r>
                    <w:r>
                      <w:rPr>
                        <w:rFonts w:ascii="Arial" w:eastAsia="Arial" w:hAnsi="Arial" w:cs="Arial"/>
                        <w:sz w:val="14"/>
                        <w:szCs w:val="14"/>
                      </w:rPr>
                      <w:t xml:space="preserve"> 2 12</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64896" behindDoc="1" locked="0" layoutInCell="1" allowOverlap="1">
              <wp:simplePos x="0" y="0"/>
              <wp:positionH relativeFrom="page">
                <wp:posOffset>5688330</wp:posOffset>
              </wp:positionH>
              <wp:positionV relativeFrom="page">
                <wp:posOffset>9647555</wp:posOffset>
              </wp:positionV>
              <wp:extent cx="603250" cy="67310"/>
              <wp:effectExtent l="0" t="0" r="0" b="0"/>
              <wp:wrapNone/>
              <wp:docPr id="67" name="Shape 67"/>
              <wp:cNvGraphicFramePr/>
              <a:graphic xmlns:a="http://schemas.openxmlformats.org/drawingml/2006/main">
                <a:graphicData uri="http://schemas.microsoft.com/office/word/2010/wordprocessingShape">
                  <wps:wsp>
                    <wps:cNvSpPr txBox="1"/>
                    <wps:spPr>
                      <a:xfrm>
                        <a:off x="0" y="0"/>
                        <a:ext cx="603250" cy="67310"/>
                      </a:xfrm>
                      <a:prstGeom prst="rect">
                        <a:avLst/>
                      </a:prstGeom>
                      <a:noFill/>
                    </wps:spPr>
                    <wps:txbx>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00081C" w:rsidRPr="0000081C">
                            <w:rPr>
                              <w:rFonts w:ascii="Arial" w:eastAsia="Arial" w:hAnsi="Arial" w:cs="Arial"/>
                              <w:noProof/>
                              <w:sz w:val="14"/>
                              <w:szCs w:val="14"/>
                            </w:rPr>
                            <w:t>6</w:t>
                          </w:r>
                          <w:r>
                            <w:rPr>
                              <w:rFonts w:ascii="Arial" w:eastAsia="Arial" w:hAnsi="Arial" w:cs="Arial"/>
                              <w:sz w:val="14"/>
                              <w:szCs w:val="14"/>
                            </w:rPr>
                            <w:fldChar w:fldCharType="end"/>
                          </w:r>
                          <w:r>
                            <w:rPr>
                              <w:rFonts w:ascii="Arial" w:eastAsia="Arial" w:hAnsi="Arial" w:cs="Arial"/>
                              <w:sz w:val="14"/>
                              <w:szCs w:val="14"/>
                            </w:rPr>
                            <w:t xml:space="preserve"> z 1Z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56" type="#_x0000_t202" style="position:absolute;margin-left:447.9pt;margin-top:759.65pt;width:47.5pt;height:5.3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eWlwEAACoDAAAOAAAAZHJzL2Uyb0RvYy54bWysUttKAzEQfRf8h5B3u9uKVZZuiyIVQVRQ&#10;PyDNJt3AJhMyaXf7907Si6Jv4kt2bnvmzJmZLQbbsa0KaMDVfDwqOVNOQmPcuuYf78uLG84wCteI&#10;Dpyq+U4hX8zPz2a9r9QEWugaFRiBOKx6X/M2Rl8VBcpWWYEj8MpRUkOwIpIb1kUTRE/otismZTkt&#10;egiNDyAVIkXv90k+z/haKxlftEYVWVdz4hbzG/K7Sm8xn4lqHYRvjTzQEH9gYYVx1PQEdS+iYJtg&#10;fkFZIwMg6DiSYAvQ2kiVZ6BpxuWPad5a4VWehcRBf5IJ/w9WPm9fAzNNzafXnDlhaUe5LSOfxOk9&#10;VlTz5qkqDncw0JKPcaRgmnnQwaYvTcMoTzLvTtKqITJJwWl5ObmijKTU9PpynJUvvv71AeODAsuS&#10;UfNAi8t6iu0TRuJBpceS1MrB0nRdiieCeyLJisNqyNOMTyxX0OyIfE87rrmjI+Sse3QkYTqHoxGO&#10;xupgpCbobzeRGuX+CX0PdWhKC8m0DseTNv7dz1VfJz7/BAAA//8DAFBLAwQUAAYACAAAACEAdGpH&#10;P94AAAANAQAADwAAAGRycy9kb3ducmV2LnhtbEyPzU7DMBCE70i8g7WVuFGnRYU4xKlQJS7cKBUS&#10;NzfexlH9E9lumrw92xMcd2Y0+029nZxlI8bUBy9htSyAoW+D7n0n4fD1/lgCS1l5rWzwKGHGBNvm&#10;/q5WlQ5X/4njPneMSnyqlAST81BxnlqDTqVlGNCTdwrRqUxn7LiO6krlzvJ1UTxzp3pPH4wacGew&#10;Pe8vTsLL9B1wSLjDn9PYRtPPpf2YpXxYTG+vwDJO+S8MN3xCh4aYjuHidWJWQik2hJ7J2KzEEzCK&#10;CFGQdLxJayGANzX/v6L5BQAA//8DAFBLAQItABQABgAIAAAAIQC2gziS/gAAAOEBAAATAAAAAAAA&#10;AAAAAAAAAAAAAABbQ29udGVudF9UeXBlc10ueG1sUEsBAi0AFAAGAAgAAAAhADj9If/WAAAAlAEA&#10;AAsAAAAAAAAAAAAAAAAALwEAAF9yZWxzLy5yZWxzUEsBAi0AFAAGAAgAAAAhAAIyh5aXAQAAKgMA&#10;AA4AAAAAAAAAAAAAAAAALgIAAGRycy9lMm9Eb2MueG1sUEsBAi0AFAAGAAgAAAAhAHRqRz/eAAAA&#10;DQEAAA8AAAAAAAAAAAAAAAAA8QMAAGRycy9kb3ducmV2LnhtbFBLBQYAAAAABAAEAPMAAAD8BAAA&#10;AAA=&#10;" filled="f" stroked="f">
              <v:textbox style="mso-fit-shape-to-text:t" inset="0,0,0,0">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00081C" w:rsidRPr="0000081C">
                      <w:rPr>
                        <w:rFonts w:ascii="Arial" w:eastAsia="Arial" w:hAnsi="Arial" w:cs="Arial"/>
                        <w:noProof/>
                        <w:sz w:val="14"/>
                        <w:szCs w:val="14"/>
                      </w:rPr>
                      <w:t>6</w:t>
                    </w:r>
                    <w:r>
                      <w:rPr>
                        <w:rFonts w:ascii="Arial" w:eastAsia="Arial" w:hAnsi="Arial" w:cs="Arial"/>
                        <w:sz w:val="14"/>
                        <w:szCs w:val="14"/>
                      </w:rPr>
                      <w:fldChar w:fldCharType="end"/>
                    </w:r>
                    <w:r>
                      <w:rPr>
                        <w:rFonts w:ascii="Arial" w:eastAsia="Arial" w:hAnsi="Arial" w:cs="Arial"/>
                        <w:sz w:val="14"/>
                        <w:szCs w:val="14"/>
                      </w:rPr>
                      <w:t xml:space="preserve"> z 1Z</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65920" behindDoc="1" locked="0" layoutInCell="1" allowOverlap="1">
              <wp:simplePos x="0" y="0"/>
              <wp:positionH relativeFrom="page">
                <wp:posOffset>5641340</wp:posOffset>
              </wp:positionH>
              <wp:positionV relativeFrom="page">
                <wp:posOffset>9571990</wp:posOffset>
              </wp:positionV>
              <wp:extent cx="655320" cy="69850"/>
              <wp:effectExtent l="0" t="0" r="0" b="0"/>
              <wp:wrapNone/>
              <wp:docPr id="71" name="Shape 71"/>
              <wp:cNvGraphicFramePr/>
              <a:graphic xmlns:a="http://schemas.openxmlformats.org/drawingml/2006/main">
                <a:graphicData uri="http://schemas.microsoft.com/office/word/2010/wordprocessingShape">
                  <wps:wsp>
                    <wps:cNvSpPr txBox="1"/>
                    <wps:spPr>
                      <a:xfrm>
                        <a:off x="0" y="0"/>
                        <a:ext cx="655320" cy="69850"/>
                      </a:xfrm>
                      <a:prstGeom prst="rect">
                        <a:avLst/>
                      </a:prstGeom>
                      <a:noFill/>
                    </wps:spPr>
                    <wps:txbx>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00081C" w:rsidRPr="0000081C">
                            <w:rPr>
                              <w:rFonts w:ascii="Arial" w:eastAsia="Arial" w:hAnsi="Arial" w:cs="Arial"/>
                              <w:noProof/>
                              <w:sz w:val="14"/>
                              <w:szCs w:val="14"/>
                            </w:rPr>
                            <w:t>12</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1" o:spid="_x0000_s1057" type="#_x0000_t202" style="position:absolute;margin-left:444.2pt;margin-top:753.7pt;width:51.6pt;height:5.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tVmQEAACoDAAAOAAAAZHJzL2Uyb0RvYy54bWysUttOwzAMfUfiH6K8s25DG1CtQyAEQkKA&#10;NPiALE3WSE0cxWHt/h4nWweCN8RL6luPj4+9uO5ty7YqoAFX8clozJlyEmrjNhV/f7s/u+QMo3C1&#10;aMGpiu8U8uvl6cmi86WaQgNtrQIjEIdl5yvexOjLokDZKCtwBF45SmoIVkRyw6aog+gI3bbFdDye&#10;Fx2E2geQCpGid/skX2Z8rZWML1qjiqytOHGL+Q35Xae3WC5EuQnCN0YeaIg/sLDCOGp6hLoTUbCP&#10;YH5BWSMDIOg4kmAL0NpIlWegaSbjH9OsGuFVnoXEQX+UCf8PVj5vXwMzdcUvJpw5YWlHuS0jn8Tp&#10;PJZUs/JUFftb6GnJQxwpmGbudbDpS9MwypPMu6O0qo9MUnA+m51PKSMpNb+6nGXli69/fcD4oMCy&#10;ZFQ80OKynmL7hJF4UOlQklo5uDdtm+KJ4J5IsmK/7vM0k+nAcg31jsh3tOOKOzpCztpHRxKmcxiM&#10;MBjrg5GaoL/5iNQo90/oe6hDU1pIpnU4nrTx736u+jrx5ScAAAD//wMAUEsDBBQABgAIAAAAIQAo&#10;jAzz3gAAAA0BAAAPAAAAZHJzL2Rvd25yZXYueG1sTI/NTsMwEITvSLyDtUjcqBMErZvGqVAlLtwo&#10;FRI3N97GUf0T2W6avD3bE9x2d0az39TbyVk2Ykx98BLKRQEMfRt07zsJh6/3JwEsZeW1ssGjhBkT&#10;bJv7u1pVOlz9J4773DEK8alSEkzOQ8V5ag06lRZhQE/aKUSnMq2x4zqqK4U7y5+LYsmd6j19MGrA&#10;ncH2vL84CavpO+CQcIc/p7GNpp+F/ZilfHyY3jbAMk75zww3fEKHhpiO4eJ1YlaCEOKFrCS8Fiua&#10;yLJel0tgx9upJJE3Nf/fovkFAAD//wMAUEsBAi0AFAAGAAgAAAAhALaDOJL+AAAA4QEAABMAAAAA&#10;AAAAAAAAAAAAAAAAAFtDb250ZW50X1R5cGVzXS54bWxQSwECLQAUAAYACAAAACEAOP0h/9YAAACU&#10;AQAACwAAAAAAAAAAAAAAAAAvAQAAX3JlbHMvLnJlbHNQSwECLQAUAAYACAAAACEAdlz7VZkBAAAq&#10;AwAADgAAAAAAAAAAAAAAAAAuAgAAZHJzL2Uyb0RvYy54bWxQSwECLQAUAAYACAAAACEAKIwM894A&#10;AAANAQAADwAAAAAAAAAAAAAAAADzAwAAZHJzL2Rvd25yZXYueG1sUEsFBgAAAAAEAAQA8wAAAP4E&#10;AAAAAA==&#10;" filled="f" stroked="f">
              <v:textbox style="mso-fit-shape-to-text:t" inset="0,0,0,0">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00081C" w:rsidRPr="0000081C">
                      <w:rPr>
                        <w:rFonts w:ascii="Arial" w:eastAsia="Arial" w:hAnsi="Arial" w:cs="Arial"/>
                        <w:noProof/>
                        <w:sz w:val="14"/>
                        <w:szCs w:val="14"/>
                      </w:rPr>
                      <w:t>12</w:t>
                    </w:r>
                    <w:r>
                      <w:rPr>
                        <w:rFonts w:ascii="Arial" w:eastAsia="Arial" w:hAnsi="Arial" w:cs="Arial"/>
                        <w:sz w:val="14"/>
                        <w:szCs w:val="14"/>
                      </w:rPr>
                      <w:fldChar w:fldCharType="end"/>
                    </w:r>
                    <w:r>
                      <w:rPr>
                        <w:rFonts w:ascii="Arial" w:eastAsia="Arial" w:hAnsi="Arial" w:cs="Arial"/>
                        <w:sz w:val="14"/>
                        <w:szCs w:val="14"/>
                      </w:rPr>
                      <w:t xml:space="preserve"> z 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0F0F44">
    <w:pPr>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54656" behindDoc="1" locked="0" layoutInCell="1" allowOverlap="1">
              <wp:simplePos x="0" y="0"/>
              <wp:positionH relativeFrom="page">
                <wp:posOffset>5909310</wp:posOffset>
              </wp:positionH>
              <wp:positionV relativeFrom="page">
                <wp:posOffset>9847580</wp:posOffset>
              </wp:positionV>
              <wp:extent cx="570230" cy="69850"/>
              <wp:effectExtent l="0" t="0" r="0" b="0"/>
              <wp:wrapNone/>
              <wp:docPr id="25" name="Shape 25"/>
              <wp:cNvGraphicFramePr/>
              <a:graphic xmlns:a="http://schemas.openxmlformats.org/drawingml/2006/main">
                <a:graphicData uri="http://schemas.microsoft.com/office/word/2010/wordprocessingShape">
                  <wps:wsp>
                    <wps:cNvSpPr txBox="1"/>
                    <wps:spPr>
                      <a:xfrm>
                        <a:off x="0" y="0"/>
                        <a:ext cx="570230" cy="69850"/>
                      </a:xfrm>
                      <a:prstGeom prst="rect">
                        <a:avLst/>
                      </a:prstGeom>
                      <a:noFill/>
                    </wps:spPr>
                    <wps:txbx>
                      <w:txbxContent>
                        <w:p w:rsidR="000F0F44" w:rsidRDefault="002B32B3">
                          <w:pPr>
                            <w:pStyle w:val="Zhlavnebozpat20"/>
                            <w:shd w:val="clear" w:color="auto" w:fill="auto"/>
                            <w:rPr>
                              <w:sz w:val="14"/>
                              <w:szCs w:val="14"/>
                            </w:rPr>
                          </w:pPr>
                          <w:r>
                            <w:rPr>
                              <w:rFonts w:ascii="Arial" w:eastAsia="Arial" w:hAnsi="Arial" w:cs="Arial"/>
                              <w:sz w:val="14"/>
                              <w:szCs w:val="14"/>
                            </w:rPr>
                            <w:t>Stránka 2 z 2</w:t>
                          </w:r>
                        </w:p>
                      </w:txbxContent>
                    </wps:txbx>
                    <wps:bodyPr wrap="none" lIns="0" tIns="0" rIns="0" bIns="0">
                      <a:spAutoFit/>
                    </wps:bodyPr>
                  </wps:wsp>
                </a:graphicData>
              </a:graphic>
            </wp:anchor>
          </w:drawing>
        </mc:Choice>
        <mc:Fallback>
          <w:pict>
            <v:shape id="_x0000_s1051" type="#_x0000_t202" style="position:absolute;margin-left:465.30000000000001pt;margin-top:775.39999999999998pt;width:44.899999999999999pt;height:5.5pt;z-index:-18874406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Stránka 2 z 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0F0F44">
    <w:pPr>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0F0F4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56704" behindDoc="1" locked="0" layoutInCell="1" allowOverlap="1">
              <wp:simplePos x="0" y="0"/>
              <wp:positionH relativeFrom="page">
                <wp:posOffset>5812790</wp:posOffset>
              </wp:positionH>
              <wp:positionV relativeFrom="page">
                <wp:posOffset>9828530</wp:posOffset>
              </wp:positionV>
              <wp:extent cx="636905" cy="69850"/>
              <wp:effectExtent l="0" t="0" r="0" b="0"/>
              <wp:wrapNone/>
              <wp:docPr id="48" name="Shape 48"/>
              <wp:cNvGraphicFramePr/>
              <a:graphic xmlns:a="http://schemas.openxmlformats.org/drawingml/2006/main">
                <a:graphicData uri="http://schemas.microsoft.com/office/word/2010/wordprocessingShape">
                  <wps:wsp>
                    <wps:cNvSpPr txBox="1"/>
                    <wps:spPr>
                      <a:xfrm>
                        <a:off x="0" y="0"/>
                        <a:ext cx="636905" cy="69850"/>
                      </a:xfrm>
                      <a:prstGeom prst="rect">
                        <a:avLst/>
                      </a:prstGeom>
                      <a:noFill/>
                    </wps:spPr>
                    <wps:txbx>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9A2385" w:rsidRPr="009A2385">
                            <w:rPr>
                              <w:rFonts w:ascii="Arial" w:eastAsia="Arial" w:hAnsi="Arial" w:cs="Arial"/>
                              <w:noProof/>
                              <w:sz w:val="14"/>
                              <w:szCs w:val="14"/>
                            </w:rPr>
                            <w:t>3</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 o:spid="_x0000_s1048" type="#_x0000_t202" style="position:absolute;margin-left:457.7pt;margin-top:773.9pt;width:50.15pt;height:5.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KFmAEAACkDAAAOAAAAZHJzL2Uyb0RvYy54bWysUttOwzAMfUfiH6K8s5YBE1TrJhACISFA&#10;Aj4gS5M1UhNHcVi7v8fJ1oHgDfGS+tbj42PPl4Pt2EYFNOBqfjopOVNOQmPcuubvb3cnl5xhFK4R&#10;HThV861CvlwcH817X6kptNA1KjACcVj1vuZtjL4qCpStsgIn4JWjpIZgRSQ3rIsmiJ7QbVdMy3JW&#10;9BAaH0AqRIre7pJ8kfG1VjI+a40qsq7mxC3mN+R3ld5iMRfVOgjfGrmnIf7AwgrjqOkB6lZEwT6C&#10;+QVljQyAoONEgi1AayNVnoGmOS1/TPPaCq/yLCQO+oNM+H+w8mnzEphpan5Om3LC0o5yW0Y+idN7&#10;rKjm1VNVHG5goCWPcaRgmnnQwaYvTcMoTzJvD9KqITJJwdnZ7Kq84ExSanZ1eZGVL77+9QHjvQLL&#10;klHzQIvLeorNI0biQaVjSWrl4M50XYongjsiyYrDasjTnI0kV9BsiXtPK665oxvkrHtwpGC6htEI&#10;o7HaG6kH+uuPSH1y+wS+g9r3pH1kVvvbSQv/7ueqrwtffAIAAP//AwBQSwMEFAAGAAgAAAAhAE7p&#10;SCDfAAAADgEAAA8AAABkcnMvZG93bnJldi54bWxMj81OwzAQhO9IvIO1SNyoE9SQEOJUqBIXbpQK&#10;iZsbb+MI/0S2myZvz+YEx535NDvT7GZr2IQhDt4JyDcZMHSdV4PrBRw/3x4qYDFJp6TxDgUsGGHX&#10;3t40slb+6j5wOqSeUYiLtRSgUxprzmOn0cq48SM68s4+WJnoDD1XQV4p3Br+mGVP3MrB0QctR9xr&#10;7H4OFyugnL88jhH3+H2euqCHpTLvixD3d/PrC7CEc/qDYa1P1aGlTid/cSoyI+A5L7aEklFsSxqx&#10;IllelMBOq1ZUFfC24f9ntL8AAAD//wMAUEsBAi0AFAAGAAgAAAAhALaDOJL+AAAA4QEAABMAAAAA&#10;AAAAAAAAAAAAAAAAAFtDb250ZW50X1R5cGVzXS54bWxQSwECLQAUAAYACAAAACEAOP0h/9YAAACU&#10;AQAACwAAAAAAAAAAAAAAAAAvAQAAX3JlbHMvLnJlbHNQSwECLQAUAAYACAAAACEAGRaihZgBAAAp&#10;AwAADgAAAAAAAAAAAAAAAAAuAgAAZHJzL2Uyb0RvYy54bWxQSwECLQAUAAYACAAAACEATulIIN8A&#10;AAAOAQAADwAAAAAAAAAAAAAAAADyAwAAZHJzL2Rvd25yZXYueG1sUEsFBgAAAAAEAAQA8wAAAP4E&#10;AAAAAA==&#10;" filled="f" stroked="f">
              <v:textbox style="mso-fit-shape-to-text:t" inset="0,0,0,0">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9A2385" w:rsidRPr="009A2385">
                      <w:rPr>
                        <w:rFonts w:ascii="Arial" w:eastAsia="Arial" w:hAnsi="Arial" w:cs="Arial"/>
                        <w:noProof/>
                        <w:sz w:val="14"/>
                        <w:szCs w:val="14"/>
                      </w:rPr>
                      <w:t>3</w:t>
                    </w:r>
                    <w:r>
                      <w:rPr>
                        <w:rFonts w:ascii="Arial" w:eastAsia="Arial" w:hAnsi="Arial" w:cs="Arial"/>
                        <w:sz w:val="14"/>
                        <w:szCs w:val="14"/>
                      </w:rPr>
                      <w:fldChar w:fldCharType="end"/>
                    </w:r>
                    <w:r>
                      <w:rPr>
                        <w:rFonts w:ascii="Arial" w:eastAsia="Arial" w:hAnsi="Arial" w:cs="Arial"/>
                        <w:sz w:val="14"/>
                        <w:szCs w:val="14"/>
                      </w:rPr>
                      <w:t xml:space="preserve"> z 12</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5709285</wp:posOffset>
              </wp:positionH>
              <wp:positionV relativeFrom="page">
                <wp:posOffset>9617710</wp:posOffset>
              </wp:positionV>
              <wp:extent cx="600710" cy="64135"/>
              <wp:effectExtent l="0" t="0" r="0" b="0"/>
              <wp:wrapNone/>
              <wp:docPr id="50" name="Shape 50"/>
              <wp:cNvGraphicFramePr/>
              <a:graphic xmlns:a="http://schemas.openxmlformats.org/drawingml/2006/main">
                <a:graphicData uri="http://schemas.microsoft.com/office/word/2010/wordprocessingShape">
                  <wps:wsp>
                    <wps:cNvSpPr txBox="1"/>
                    <wps:spPr>
                      <a:xfrm>
                        <a:off x="0" y="0"/>
                        <a:ext cx="600710" cy="64135"/>
                      </a:xfrm>
                      <a:prstGeom prst="rect">
                        <a:avLst/>
                      </a:prstGeom>
                      <a:noFill/>
                    </wps:spPr>
                    <wps:txbx>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BD56F7" w:rsidRPr="00BD56F7">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0" o:spid="_x0000_s1049" type="#_x0000_t202" style="position:absolute;margin-left:449.55pt;margin-top:757.3pt;width:47.3pt;height:5.0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WWlgEAACkDAAAOAAAAZHJzL2Uyb0RvYy54bWysUttOwzAMfUfiH6K8s3ZcBqrWIRACISFA&#10;GnxAliZrpCaO4rB2f4+TrQPBG+Il9a3H59ieXw+2YxsV0ICr+XRScqachMa4dc3f3+5PrjjDKFwj&#10;OnCq5luF/HpxfDTvfaVOoYWuUYERiMOq9zVvY/RVUaBslRU4Aa8cJTUEKyK5YV00QfSEbrvitCxn&#10;RQ+h8QGkQqTo3S7JFxlfayXji9aoIutqTtxifkN+V+ktFnNRrYPwrZF7GuIPLKwwjpoeoO5EFOwj&#10;mF9Q1sgACDpOJNgCtDZSZQ2kZlr+ULNshVdZCw0H/WFM+H+w8nnzGphpan5B43HC0o5yW0Y+Daf3&#10;WFHN0lNVHG5hoCWPcaRg0jzoYNOX1DDKE872MFo1RCYpOCvLyyllJKVm59OziwRSfP3rA8YHBZYl&#10;o+aBFpfnKTZPGHelY0lq5eDedF2KJ4I7IsmKw2rIas5HkitotsS9pxXX3NENctY9OppguobRCKOx&#10;2hupB/qbj0h9cvsEvoPa96R9ZAH720kL/+7nqq8LX3wCAAD//wMAUEsDBBQABgAIAAAAIQDKsBSf&#10;3wAAAA0BAAAPAAAAZHJzL2Rvd25yZXYueG1sTI/LTsMwEEX3SPyDNUjsqJNSmgdxKlSJDTsKQmLn&#10;xtM4wh5Htpsmf4+7guXMPbpzptnN1rAJfRgcCchXGTCkzqmBegGfH68PJbAQJSlpHKGABQPs2tub&#10;RtbKXegdp0PsWSqhUEsBOsax5jx0Gq0MKzcipezkvJUxjb7nystLKreGr7Nsy60cKF3QcsS9xu7n&#10;cLYCivnL4Rhwj9+nqfN6WErztghxfze/PAOLOMc/GK76SR3a5HR0Z1KBGQFlVeUJTcFTvtkCS0hV&#10;PRbAjtfVelMAbxv+/4v2FwAA//8DAFBLAQItABQABgAIAAAAIQC2gziS/gAAAOEBAAATAAAAAAAA&#10;AAAAAAAAAAAAAABbQ29udGVudF9UeXBlc10ueG1sUEsBAi0AFAAGAAgAAAAhADj9If/WAAAAlAEA&#10;AAsAAAAAAAAAAAAAAAAALwEAAF9yZWxzLy5yZWxzUEsBAi0AFAAGAAgAAAAhAHOaZZaWAQAAKQMA&#10;AA4AAAAAAAAAAAAAAAAALgIAAGRycy9lMm9Eb2MueG1sUEsBAi0AFAAGAAgAAAAhAMqwFJ/fAAAA&#10;DQEAAA8AAAAAAAAAAAAAAAAA8AMAAGRycy9kb3ducmV2LnhtbFBLBQYAAAAABAAEAPMAAAD8BAAA&#10;AAA=&#10;" filled="f" stroked="f">
              <v:textbox style="mso-fit-shape-to-text:t" inset="0,0,0,0">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BD56F7" w:rsidRPr="00BD56F7">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 xml:space="preserve"> z 12</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5789930</wp:posOffset>
              </wp:positionH>
              <wp:positionV relativeFrom="page">
                <wp:posOffset>9688195</wp:posOffset>
              </wp:positionV>
              <wp:extent cx="636905" cy="73025"/>
              <wp:effectExtent l="0" t="0" r="0" b="0"/>
              <wp:wrapNone/>
              <wp:docPr id="55" name="Shape 55"/>
              <wp:cNvGraphicFramePr/>
              <a:graphic xmlns:a="http://schemas.openxmlformats.org/drawingml/2006/main">
                <a:graphicData uri="http://schemas.microsoft.com/office/word/2010/wordprocessingShape">
                  <wps:wsp>
                    <wps:cNvSpPr txBox="1"/>
                    <wps:spPr>
                      <a:xfrm>
                        <a:off x="0" y="0"/>
                        <a:ext cx="636905" cy="73025"/>
                      </a:xfrm>
                      <a:prstGeom prst="rect">
                        <a:avLst/>
                      </a:prstGeom>
                      <a:noFill/>
                    </wps:spPr>
                    <wps:txbx>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3A33D4" w:rsidRPr="003A33D4">
                            <w:rPr>
                              <w:rFonts w:ascii="Arial" w:eastAsia="Arial" w:hAnsi="Arial" w:cs="Arial"/>
                              <w:noProof/>
                              <w:sz w:val="14"/>
                              <w:szCs w:val="14"/>
                            </w:rPr>
                            <w:t>4</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51" type="#_x0000_t202" style="position:absolute;margin-left:455.9pt;margin-top:762.85pt;width:50.15pt;height:5.7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5vlgEAACkDAAAOAAAAZHJzL2Uyb0RvYy54bWysUl1LwzAUfRf8DyHvrnXi1LJOFFEEUWH6&#10;A7I0WQNNbsiNa/fvvcnWKfomvqT3q+ec+zG/HmzHNiqgAVfz00nJmXISGuPWNX9/uz+55AyjcI3o&#10;wKmabxXy68Xx0bz3lZpCC12jAiMQh1Xva97G6KuiQNkqK3ACXjlKaghWRHLDumiC6AnddsW0LGdF&#10;D6HxAaRCpOjdLskXGV9rJeOL1qgi62pO2mJ+Q35X6S0Wc1Gtg/CtkXsZ4g8qrDCOSA9QdyIK9hHM&#10;LyhrZAAEHScSbAFaG6lyD9TNafmjm2UrvMq90HDQH8aE/wcrnzevgZmm5ufnnDlhaUeZlpFPw+k9&#10;VlSz9FQVh1sYaMljHCmYeh50sOlL3TDK05i3h9GqITJJwdnZ7KokBkmpi7NymsGLr399wPigwLJk&#10;1DzQ4vI8xeYJI+mg0rEkUTm4N12X4kngTkiy4rAacjezUeQKmi1p72nFNXd0g5x1j44mmK5hNMJo&#10;rPZG4kB/8xGJJ9Mn8B3UnpP2kVXtbyct/Lufq74ufPEJAAD//wMAUEsDBBQABgAIAAAAIQC1YPDM&#10;3wAAAA4BAAAPAAAAZHJzL2Rvd25yZXYueG1sTI/BTsMwEETvSPyDtZW4UcdBJSXEqVAlLtwoFRI3&#10;N97GUeN1ZLtp8vc4JzjOzmjmbbWbbM9G9KFzJEGsM2BIjdMdtRKOX++PW2AhKtKqd4QSZgywq+/v&#10;KlVqd6NPHA+xZamEQqkkmBiHkvPQGLQqrN2AlLyz81bFJH3LtVe3VG57nmfZM7eqo7Rg1IB7g83l&#10;cLUSiunb4RBwjz/nsfGmm7f9xyzlw2p6ewUWcYp/YVjwEzrUienkrqQD6yW8CJHQYzI2+aYAtkQy&#10;kQtgp+X2VOTA64r/f6P+BQAA//8DAFBLAQItABQABgAIAAAAIQC2gziS/gAAAOEBAAATAAAAAAAA&#10;AAAAAAAAAAAAAABbQ29udGVudF9UeXBlc10ueG1sUEsBAi0AFAAGAAgAAAAhADj9If/WAAAAlAEA&#10;AAsAAAAAAAAAAAAAAAAALwEAAF9yZWxzLy5yZWxzUEsBAi0AFAAGAAgAAAAhAA4pvm+WAQAAKQMA&#10;AA4AAAAAAAAAAAAAAAAALgIAAGRycy9lMm9Eb2MueG1sUEsBAi0AFAAGAAgAAAAhALVg8MzfAAAA&#10;DgEAAA8AAAAAAAAAAAAAAAAA8AMAAGRycy9kb3ducmV2LnhtbFBLBQYAAAAABAAEAPMAAAD8BAAA&#10;AAA=&#10;" filled="f" stroked="f">
              <v:textbox style="mso-fit-shape-to-text:t" inset="0,0,0,0">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3A33D4" w:rsidRPr="003A33D4">
                      <w:rPr>
                        <w:rFonts w:ascii="Arial" w:eastAsia="Arial" w:hAnsi="Arial" w:cs="Arial"/>
                        <w:noProof/>
                        <w:sz w:val="14"/>
                        <w:szCs w:val="14"/>
                      </w:rPr>
                      <w:t>4</w:t>
                    </w:r>
                    <w:r>
                      <w:rPr>
                        <w:rFonts w:ascii="Arial" w:eastAsia="Arial" w:hAnsi="Arial" w:cs="Arial"/>
                        <w:sz w:val="14"/>
                        <w:szCs w:val="14"/>
                      </w:rPr>
                      <w:fldChar w:fldCharType="end"/>
                    </w:r>
                    <w:r>
                      <w:rPr>
                        <w:rFonts w:ascii="Arial" w:eastAsia="Arial" w:hAnsi="Arial" w:cs="Arial"/>
                        <w:sz w:val="14"/>
                        <w:szCs w:val="14"/>
                      </w:rPr>
                      <w:t xml:space="preserve"> z 12</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5684520</wp:posOffset>
              </wp:positionH>
              <wp:positionV relativeFrom="page">
                <wp:posOffset>9537700</wp:posOffset>
              </wp:positionV>
              <wp:extent cx="603250" cy="69850"/>
              <wp:effectExtent l="0" t="0" r="0" b="0"/>
              <wp:wrapNone/>
              <wp:docPr id="60" name="Shape 60"/>
              <wp:cNvGraphicFramePr/>
              <a:graphic xmlns:a="http://schemas.openxmlformats.org/drawingml/2006/main">
                <a:graphicData uri="http://schemas.microsoft.com/office/word/2010/wordprocessingShape">
                  <wps:wsp>
                    <wps:cNvSpPr txBox="1"/>
                    <wps:spPr>
                      <a:xfrm>
                        <a:off x="0" y="0"/>
                        <a:ext cx="603250" cy="69850"/>
                      </a:xfrm>
                      <a:prstGeom prst="rect">
                        <a:avLst/>
                      </a:prstGeom>
                      <a:noFill/>
                    </wps:spPr>
                    <wps:txbx>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9A2385" w:rsidRPr="009A2385">
                            <w:rPr>
                              <w:rFonts w:ascii="Arial" w:eastAsia="Arial" w:hAnsi="Arial" w:cs="Arial"/>
                              <w:noProof/>
                              <w:sz w:val="14"/>
                              <w:szCs w:val="14"/>
                            </w:rPr>
                            <w:t>5</w:t>
                          </w:r>
                          <w:r>
                            <w:rPr>
                              <w:rFonts w:ascii="Arial" w:eastAsia="Arial" w:hAnsi="Arial" w:cs="Arial"/>
                              <w:sz w:val="14"/>
                              <w:szCs w:val="14"/>
                            </w:rPr>
                            <w:fldChar w:fldCharType="end"/>
                          </w:r>
                          <w:r>
                            <w:rPr>
                              <w:rFonts w:ascii="Arial" w:eastAsia="Arial" w:hAnsi="Arial" w:cs="Arial"/>
                              <w:sz w:val="14"/>
                              <w:szCs w:val="14"/>
                            </w:rPr>
                            <w:t xml:space="preserve"> z 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53" type="#_x0000_t202" style="position:absolute;margin-left:447.6pt;margin-top:751pt;width:47.5pt;height:5.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hlQEAACkDAAAOAAAAZHJzL2Uyb0RvYy54bWysUm1LwzAQ/i74H0K+u3YTxyzrRBFFEBXU&#10;H5ClyRpociEX1+7fe8nWKfpN/JLeW597nrtbXg22Y1sV0ICr+XRScqachMa4Tc3f3+7OFpxhFK4R&#10;HThV851CfrU6PVn2vlIzaKFrVGAE4rDqfc3bGH1VFChbZQVOwCtHSQ3Bikhu2BRNED2h266YleW8&#10;6CE0PoBUiBS93Sf5KuNrrWR81hpVZF3NiVvMb8jvOr3FaimqTRC+NfJAQ/yBhRXGUdMj1K2Ign0E&#10;8wvKGhkAQceJBFuA1kaqrIHUTMsfal5b4VXWQsNBfxwT/h+sfNq+BGaams9pPE5Y2lFuy8in4fQe&#10;K6p59VQVhxsYaMljHCmYNA862PQlNYzyhLM7jlYNkUkKzsvz2QVlJKXmlwsyCbz4+tcHjPcKLEtG&#10;zQMtLs9TbB8x7kvHktTKwZ3puhRPBPdEkhWH9ZDVLEaSa2h2xL2nFdfc0Q1y1j04mmC6htEIo7E+&#10;GKkH+uuPSH1y+wS+hzr0pH1kAYfbSQv/7ueqrwtffQIAAP//AwBQSwMEFAAGAAgAAAAhANfCrcDe&#10;AAAADQEAAA8AAABkcnMvZG93bnJldi54bWxMj81OwzAQhO9IvIO1SNyo3aBCEuJUqBIXbpQKiZsb&#10;b+MI/0S2myZvz/YEx535NDvTbGdn2YQxDcFLWK8EMPRd0IPvJRw+3x5KYCkrr5UNHiUsmGDb3t40&#10;qtbh4j9w2ueeUYhPtZJgch5rzlNn0Km0CiN68k4hOpXpjD3XUV0o3FleCPHEnRo8fTBqxJ3B7md/&#10;dhKe56+AY8Idfp+mLpphKe37IuX93fz6AizjnP9guNan6tBSp2M4e52YlVBWm4JQMjaioFWEVJUg&#10;6XiV1o8CeNvw/yvaXwAAAP//AwBQSwECLQAUAAYACAAAACEAtoM4kv4AAADhAQAAEwAAAAAAAAAA&#10;AAAAAAAAAAAAW0NvbnRlbnRfVHlwZXNdLnhtbFBLAQItABQABgAIAAAAIQA4/SH/1gAAAJQBAAAL&#10;AAAAAAAAAAAAAAAAAC8BAABfcmVscy8ucmVsc1BLAQItABQABgAIAAAAIQD+ohMhlQEAACkDAAAO&#10;AAAAAAAAAAAAAAAAAC4CAABkcnMvZTJvRG9jLnhtbFBLAQItABQABgAIAAAAIQDXwq3A3gAAAA0B&#10;AAAPAAAAAAAAAAAAAAAAAO8DAABkcnMvZG93bnJldi54bWxQSwUGAAAAAAQABADzAAAA+gQAAAAA&#10;" filled="f" stroked="f">
              <v:textbox style="mso-fit-shape-to-text:t" inset="0,0,0,0">
                <w:txbxContent>
                  <w:p w:rsidR="000F0F44" w:rsidRDefault="002B32B3">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sidR="009A2385" w:rsidRPr="009A2385">
                      <w:rPr>
                        <w:rFonts w:ascii="Arial" w:eastAsia="Arial" w:hAnsi="Arial" w:cs="Arial"/>
                        <w:noProof/>
                        <w:sz w:val="14"/>
                        <w:szCs w:val="14"/>
                      </w:rPr>
                      <w:t>5</w:t>
                    </w:r>
                    <w:r>
                      <w:rPr>
                        <w:rFonts w:ascii="Arial" w:eastAsia="Arial" w:hAnsi="Arial" w:cs="Arial"/>
                        <w:sz w:val="14"/>
                        <w:szCs w:val="14"/>
                      </w:rPr>
                      <w:fldChar w:fldCharType="end"/>
                    </w:r>
                    <w:r>
                      <w:rPr>
                        <w:rFonts w:ascii="Arial" w:eastAsia="Arial" w:hAnsi="Arial" w:cs="Arial"/>
                        <w:sz w:val="14"/>
                        <w:szCs w:val="14"/>
                      </w:rPr>
                      <w:t xml:space="preserve"> z 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B3" w:rsidRDefault="002B32B3"/>
  </w:footnote>
  <w:footnote w:type="continuationSeparator" w:id="0">
    <w:p w:rsidR="002B32B3" w:rsidRDefault="002B32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55680" behindDoc="1" locked="0" layoutInCell="1" allowOverlap="1">
              <wp:simplePos x="0" y="0"/>
              <wp:positionH relativeFrom="page">
                <wp:posOffset>948055</wp:posOffset>
              </wp:positionH>
              <wp:positionV relativeFrom="page">
                <wp:posOffset>1025525</wp:posOffset>
              </wp:positionV>
              <wp:extent cx="2526665" cy="125095"/>
              <wp:effectExtent l="0" t="0" r="0" b="0"/>
              <wp:wrapNone/>
              <wp:docPr id="45" name="Shape 45"/>
              <wp:cNvGraphicFramePr/>
              <a:graphic xmlns:a="http://schemas.openxmlformats.org/drawingml/2006/main">
                <a:graphicData uri="http://schemas.microsoft.com/office/word/2010/wordprocessingShape">
                  <wps:wsp>
                    <wps:cNvSpPr txBox="1"/>
                    <wps:spPr>
                      <a:xfrm>
                        <a:off x="0" y="0"/>
                        <a:ext cx="2526665" cy="125095"/>
                      </a:xfrm>
                      <a:prstGeom prst="rect">
                        <a:avLst/>
                      </a:prstGeom>
                      <a:noFill/>
                    </wps:spPr>
                    <wps:txbx>
                      <w:txbxContent>
                        <w:p w:rsidR="000F0F44" w:rsidRDefault="002B32B3">
                          <w:pPr>
                            <w:pStyle w:val="Zhlavnebozpat20"/>
                            <w:shd w:val="clear" w:color="auto" w:fill="auto"/>
                            <w:rPr>
                              <w:sz w:val="16"/>
                              <w:szCs w:val="16"/>
                            </w:rPr>
                          </w:pPr>
                          <w:r>
                            <w:rPr>
                              <w:rFonts w:ascii="Verdana" w:eastAsia="Verdana" w:hAnsi="Verdana" w:cs="Verdana"/>
                              <w:b/>
                              <w:bCs/>
                              <w:sz w:val="16"/>
                              <w:szCs w:val="16"/>
                            </w:rPr>
                            <w:t>j 1. Klasifikace předmětu veřejné zakázky</w:t>
                          </w:r>
                        </w:p>
                      </w:txbxContent>
                    </wps:txbx>
                    <wps:bodyPr wrap="none" lIns="0" tIns="0" rIns="0" bIns="0">
                      <a:spAutoFit/>
                    </wps:bodyPr>
                  </wps:wsp>
                </a:graphicData>
              </a:graphic>
            </wp:anchor>
          </w:drawing>
        </mc:Choice>
        <mc:Fallback>
          <w:pict>
            <v:shape id="_x0000_s1071" type="#_x0000_t202" style="position:absolute;margin-left:74.650000000000006pt;margin-top:80.75pt;width:198.94999999999999pt;height:9.8499999999999996pt;z-index:-18874405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b/>
                        <w:bCs/>
                        <w:color w:val="000000"/>
                        <w:spacing w:val="0"/>
                        <w:w w:val="100"/>
                        <w:position w:val="0"/>
                        <w:sz w:val="16"/>
                        <w:szCs w:val="16"/>
                        <w:shd w:val="clear" w:color="auto" w:fill="auto"/>
                        <w:lang w:val="cs-CZ" w:eastAsia="cs-CZ" w:bidi="cs-CZ"/>
                      </w:rPr>
                      <w:t>j 1. Klasifikace předmětu veřejné zakázky</w:t>
                    </w:r>
                  </w:p>
                </w:txbxContent>
              </v:textbox>
              <w10:wrap anchorx="page" anchory="page"/>
            </v:shape>
          </w:pict>
        </mc:Fallback>
      </mc:AlternateContent>
    </w:r>
    <w:r>
      <w:rPr>
        <w:noProof/>
        <w:lang w:bidi="ar-SA"/>
      </w:rPr>
      <mc:AlternateContent>
        <mc:Choice Requires="wps">
          <w:drawing>
            <wp:anchor distT="0" distB="0" distL="114300" distR="114300" simplePos="0" relativeHeight="251649536" behindDoc="1" locked="0" layoutInCell="1" allowOverlap="1">
              <wp:simplePos x="0" y="0"/>
              <wp:positionH relativeFrom="page">
                <wp:posOffset>944880</wp:posOffset>
              </wp:positionH>
              <wp:positionV relativeFrom="page">
                <wp:posOffset>1148715</wp:posOffset>
              </wp:positionV>
              <wp:extent cx="5596255" cy="0"/>
              <wp:effectExtent l="0" t="0" r="0" b="0"/>
              <wp:wrapNone/>
              <wp:docPr id="47" name="Shape 47"/>
              <wp:cNvGraphicFramePr/>
              <a:graphic xmlns:a="http://schemas.openxmlformats.org/drawingml/2006/main">
                <a:graphicData uri="http://schemas.microsoft.com/office/word/2010/wordprocessingShape">
                  <wps:wsp>
                    <wps:cNvCnPr/>
                    <wps:spPr>
                      <a:xfrm>
                        <a:off x="0" y="0"/>
                        <a:ext cx="5596255" cy="0"/>
                      </a:xfrm>
                      <a:prstGeom prst="straightConnector1">
                        <a:avLst/>
                      </a:prstGeom>
                      <a:ln w="12700">
                        <a:solidFill/>
                      </a:ln>
                    </wps:spPr>
                    <wps:bodyPr/>
                  </wps:wsp>
                </a:graphicData>
              </a:graphic>
            </wp:anchor>
          </w:drawing>
        </mc:Choice>
        <mc:Fallback>
          <w:pict>
            <v:shape o:spt="32" o:oned="true" path="m,l21600,21600e" style="position:absolute;margin-left:74.400000000000006pt;margin-top:90.450000000000003pt;width:440.64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0F0F44">
    <w:pPr>
      <w:spacing w:line="14"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1038225</wp:posOffset>
              </wp:positionH>
              <wp:positionV relativeFrom="page">
                <wp:posOffset>1035050</wp:posOffset>
              </wp:positionV>
              <wp:extent cx="1886585" cy="115570"/>
              <wp:effectExtent l="0" t="0" r="0" b="0"/>
              <wp:wrapNone/>
              <wp:docPr id="52" name="Shape 52"/>
              <wp:cNvGraphicFramePr/>
              <a:graphic xmlns:a="http://schemas.openxmlformats.org/drawingml/2006/main">
                <a:graphicData uri="http://schemas.microsoft.com/office/word/2010/wordprocessingShape">
                  <wps:wsp>
                    <wps:cNvSpPr txBox="1"/>
                    <wps:spPr>
                      <a:xfrm>
                        <a:off x="0" y="0"/>
                        <a:ext cx="1886585" cy="115570"/>
                      </a:xfrm>
                      <a:prstGeom prst="rect">
                        <a:avLst/>
                      </a:prstGeom>
                      <a:noFill/>
                    </wps:spPr>
                    <wps:txbx>
                      <w:txbxContent>
                        <w:p w:rsidR="000F0F44" w:rsidRDefault="002B32B3">
                          <w:pPr>
                            <w:pStyle w:val="Zhlavnebozpat20"/>
                            <w:shd w:val="clear" w:color="auto" w:fill="auto"/>
                            <w:rPr>
                              <w:sz w:val="16"/>
                              <w:szCs w:val="16"/>
                            </w:rPr>
                          </w:pPr>
                          <w:r>
                            <w:rPr>
                              <w:rFonts w:ascii="Verdana" w:eastAsia="Verdana" w:hAnsi="Verdana" w:cs="Verdana"/>
                              <w:b/>
                              <w:bCs/>
                              <w:sz w:val="16"/>
                              <w:szCs w:val="16"/>
                            </w:rPr>
                            <w:t xml:space="preserve">7. </w:t>
                          </w:r>
                          <w:proofErr w:type="spellStart"/>
                          <w:r>
                            <w:rPr>
                              <w:rFonts w:ascii="Verdana" w:eastAsia="Verdana" w:hAnsi="Verdana" w:cs="Verdana"/>
                              <w:b/>
                              <w:bCs/>
                              <w:sz w:val="16"/>
                              <w:szCs w:val="16"/>
                              <w:vertAlign w:val="superscript"/>
                            </w:rPr>
                            <w:t>M</w:t>
                          </w:r>
                          <w:r>
                            <w:rPr>
                              <w:rFonts w:ascii="Verdana" w:eastAsia="Verdana" w:hAnsi="Verdana" w:cs="Verdana"/>
                              <w:b/>
                              <w:bCs/>
                              <w:sz w:val="16"/>
                              <w:szCs w:val="16"/>
                            </w:rPr>
                            <w:t>'</w:t>
                          </w:r>
                          <w:r>
                            <w:rPr>
                              <w:rFonts w:ascii="Verdana" w:eastAsia="Verdana" w:hAnsi="Verdana" w:cs="Verdana"/>
                              <w:b/>
                              <w:bCs/>
                              <w:sz w:val="16"/>
                              <w:szCs w:val="16"/>
                              <w:vertAlign w:val="superscript"/>
                            </w:rPr>
                            <w:t>sto</w:t>
                          </w:r>
                          <w:proofErr w:type="spellEnd"/>
                          <w:r>
                            <w:rPr>
                              <w:rFonts w:ascii="Verdana" w:eastAsia="Verdana" w:hAnsi="Verdana" w:cs="Verdana"/>
                              <w:b/>
                              <w:bCs/>
                              <w:sz w:val="16"/>
                              <w:szCs w:val="16"/>
                            </w:rPr>
                            <w:t xml:space="preserve"> P&gt;</w:t>
                          </w:r>
                          <w:proofErr w:type="spellStart"/>
                          <w:r>
                            <w:rPr>
                              <w:rFonts w:ascii="Verdana" w:eastAsia="Verdana" w:hAnsi="Verdana" w:cs="Verdana"/>
                              <w:b/>
                              <w:bCs/>
                              <w:sz w:val="16"/>
                              <w:szCs w:val="16"/>
                            </w:rPr>
                            <w:t>nění</w:t>
                          </w:r>
                          <w:proofErr w:type="spellEnd"/>
                          <w:r>
                            <w:rPr>
                              <w:rFonts w:ascii="Verdana" w:eastAsia="Verdana" w:hAnsi="Verdana" w:cs="Verdana"/>
                              <w:b/>
                              <w:bCs/>
                              <w:sz w:val="16"/>
                              <w:szCs w:val="16"/>
                            </w:rPr>
                            <w:t xml:space="preserve"> veřejné zakázky</w:t>
                          </w:r>
                        </w:p>
                      </w:txbxContent>
                    </wps:txbx>
                    <wps:bodyPr wrap="none" lIns="0" tIns="0" rIns="0" bIns="0">
                      <a:spAutoFit/>
                    </wps:bodyPr>
                  </wps:wsp>
                </a:graphicData>
              </a:graphic>
            </wp:anchor>
          </w:drawing>
        </mc:Choice>
        <mc:Fallback>
          <w:pict>
            <v:shape id="_x0000_s1078" type="#_x0000_t202" style="position:absolute;margin-left:81.75pt;margin-top:81.5pt;width:148.55000000000001pt;height:9.0999999999999996pt;z-index:-18874405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b/>
                        <w:bCs/>
                        <w:color w:val="000000"/>
                        <w:spacing w:val="0"/>
                        <w:w w:val="100"/>
                        <w:position w:val="0"/>
                        <w:sz w:val="16"/>
                        <w:szCs w:val="16"/>
                        <w:shd w:val="clear" w:color="auto" w:fill="auto"/>
                        <w:lang w:val="cs-CZ" w:eastAsia="cs-CZ" w:bidi="cs-CZ"/>
                      </w:rPr>
                      <w:t xml:space="preserve">7. </w:t>
                    </w:r>
                    <w:r>
                      <w:rPr>
                        <w:rFonts w:ascii="Verdana" w:eastAsia="Verdana" w:hAnsi="Verdana" w:cs="Verdana"/>
                        <w:b/>
                        <w:bCs/>
                        <w:color w:val="000000"/>
                        <w:spacing w:val="0"/>
                        <w:w w:val="100"/>
                        <w:position w:val="0"/>
                        <w:sz w:val="16"/>
                        <w:szCs w:val="16"/>
                        <w:shd w:val="clear" w:color="auto" w:fill="auto"/>
                        <w:vertAlign w:val="superscript"/>
                        <w:lang w:val="cs-CZ" w:eastAsia="cs-CZ" w:bidi="cs-CZ"/>
                      </w:rPr>
                      <w:t>M</w:t>
                    </w:r>
                    <w:r>
                      <w:rPr>
                        <w:rFonts w:ascii="Verdana" w:eastAsia="Verdana" w:hAnsi="Verdana" w:cs="Verdana"/>
                        <w:b/>
                        <w:bCs/>
                        <w:color w:val="000000"/>
                        <w:spacing w:val="0"/>
                        <w:w w:val="100"/>
                        <w:position w:val="0"/>
                        <w:sz w:val="16"/>
                        <w:szCs w:val="16"/>
                        <w:shd w:val="clear" w:color="auto" w:fill="auto"/>
                        <w:lang w:val="cs-CZ" w:eastAsia="cs-CZ" w:bidi="cs-CZ"/>
                      </w:rPr>
                      <w:t>'</w:t>
                    </w:r>
                    <w:r>
                      <w:rPr>
                        <w:rFonts w:ascii="Verdana" w:eastAsia="Verdana" w:hAnsi="Verdana" w:cs="Verdana"/>
                        <w:b/>
                        <w:bCs/>
                        <w:color w:val="000000"/>
                        <w:spacing w:val="0"/>
                        <w:w w:val="100"/>
                        <w:position w:val="0"/>
                        <w:sz w:val="16"/>
                        <w:szCs w:val="16"/>
                        <w:shd w:val="clear" w:color="auto" w:fill="auto"/>
                        <w:vertAlign w:val="superscript"/>
                        <w:lang w:val="cs-CZ" w:eastAsia="cs-CZ" w:bidi="cs-CZ"/>
                      </w:rPr>
                      <w:t>sto</w:t>
                    </w:r>
                    <w:r>
                      <w:rPr>
                        <w:rFonts w:ascii="Verdana" w:eastAsia="Verdana" w:hAnsi="Verdana" w:cs="Verdana"/>
                        <w:b/>
                        <w:bCs/>
                        <w:color w:val="000000"/>
                        <w:spacing w:val="0"/>
                        <w:w w:val="100"/>
                        <w:position w:val="0"/>
                        <w:sz w:val="16"/>
                        <w:szCs w:val="16"/>
                        <w:shd w:val="clear" w:color="auto" w:fill="auto"/>
                        <w:lang w:val="cs-CZ" w:eastAsia="cs-CZ" w:bidi="cs-CZ"/>
                      </w:rPr>
                      <w:t xml:space="preserve"> P&gt;nění veřejné zakázky</w:t>
                    </w:r>
                  </w:p>
                </w:txbxContent>
              </v:textbox>
              <w10:wrap anchorx="page" anchory="page"/>
            </v:shape>
          </w:pict>
        </mc:Fallback>
      </mc:AlternateContent>
    </w:r>
    <w:r>
      <w:rPr>
        <w:noProof/>
        <w:lang w:bidi="ar-SA"/>
      </w:rPr>
      <mc:AlternateContent>
        <mc:Choice Requires="wps">
          <w:drawing>
            <wp:anchor distT="0" distB="0" distL="114300" distR="114300" simplePos="0" relativeHeight="251650560" behindDoc="1" locked="0" layoutInCell="1" allowOverlap="1">
              <wp:simplePos x="0" y="0"/>
              <wp:positionH relativeFrom="page">
                <wp:posOffset>955675</wp:posOffset>
              </wp:positionH>
              <wp:positionV relativeFrom="page">
                <wp:posOffset>1159510</wp:posOffset>
              </wp:positionV>
              <wp:extent cx="5565775" cy="0"/>
              <wp:effectExtent l="0" t="0" r="0" b="0"/>
              <wp:wrapNone/>
              <wp:docPr id="54" name="Shape 54"/>
              <wp:cNvGraphicFramePr/>
              <a:graphic xmlns:a="http://schemas.openxmlformats.org/drawingml/2006/main">
                <a:graphicData uri="http://schemas.microsoft.com/office/word/2010/wordprocessingShape">
                  <wps:wsp>
                    <wps:cNvCnPr/>
                    <wps:spPr>
                      <a:xfrm>
                        <a:off x="0" y="0"/>
                        <a:ext cx="5565775" cy="0"/>
                      </a:xfrm>
                      <a:prstGeom prst="straightConnector1">
                        <a:avLst/>
                      </a:prstGeom>
                      <a:ln w="12700">
                        <a:solidFill/>
                      </a:ln>
                    </wps:spPr>
                    <wps:bodyPr/>
                  </wps:wsp>
                </a:graphicData>
              </a:graphic>
            </wp:anchor>
          </w:drawing>
        </mc:Choice>
        <mc:Fallback>
          <w:pict>
            <v:shape o:spt="32" o:oned="true" path="m,l21600,21600e" style="position:absolute;margin-left:75.25pt;margin-top:91.299999999999997pt;width:438.25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1103630</wp:posOffset>
              </wp:positionH>
              <wp:positionV relativeFrom="page">
                <wp:posOffset>1482090</wp:posOffset>
              </wp:positionV>
              <wp:extent cx="3090545" cy="133985"/>
              <wp:effectExtent l="0" t="0" r="0" b="0"/>
              <wp:wrapNone/>
              <wp:docPr id="57" name="Shape 57"/>
              <wp:cNvGraphicFramePr/>
              <a:graphic xmlns:a="http://schemas.openxmlformats.org/drawingml/2006/main">
                <a:graphicData uri="http://schemas.microsoft.com/office/word/2010/wordprocessingShape">
                  <wps:wsp>
                    <wps:cNvSpPr txBox="1"/>
                    <wps:spPr>
                      <a:xfrm>
                        <a:off x="0" y="0"/>
                        <a:ext cx="3090545" cy="133985"/>
                      </a:xfrm>
                      <a:prstGeom prst="rect">
                        <a:avLst/>
                      </a:prstGeom>
                      <a:noFill/>
                    </wps:spPr>
                    <wps:txbx>
                      <w:txbxContent>
                        <w:p w:rsidR="000F0F44" w:rsidRDefault="002B32B3">
                          <w:pPr>
                            <w:pStyle w:val="Zhlavnebozpat20"/>
                            <w:shd w:val="clear" w:color="auto" w:fill="auto"/>
                            <w:rPr>
                              <w:sz w:val="16"/>
                              <w:szCs w:val="16"/>
                            </w:rPr>
                          </w:pPr>
                          <w:r>
                            <w:rPr>
                              <w:rFonts w:ascii="Verdana" w:eastAsia="Verdana" w:hAnsi="Verdana" w:cs="Verdana"/>
                              <w:b/>
                              <w:bCs/>
                              <w:sz w:val="16"/>
                              <w:szCs w:val="16"/>
                            </w:rPr>
                            <w:t>[10. Požadavky na způsob zpracování nabídkové ceny</w:t>
                          </w:r>
                        </w:p>
                      </w:txbxContent>
                    </wps:txbx>
                    <wps:bodyPr wrap="none" lIns="0" tIns="0" rIns="0" bIns="0">
                      <a:spAutoFit/>
                    </wps:bodyPr>
                  </wps:wsp>
                </a:graphicData>
              </a:graphic>
            </wp:anchor>
          </w:drawing>
        </mc:Choice>
        <mc:Fallback>
          <w:pict>
            <v:shape id="_x0000_s1083" type="#_x0000_t202" style="position:absolute;margin-left:86.900000000000006pt;margin-top:116.7pt;width:243.34999999999999pt;height:10.550000000000001pt;z-index:-18874404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b/>
                        <w:bCs/>
                        <w:color w:val="000000"/>
                        <w:spacing w:val="0"/>
                        <w:w w:val="100"/>
                        <w:position w:val="0"/>
                        <w:sz w:val="16"/>
                        <w:szCs w:val="16"/>
                        <w:shd w:val="clear" w:color="auto" w:fill="auto"/>
                        <w:lang w:val="cs-CZ" w:eastAsia="cs-CZ" w:bidi="cs-CZ"/>
                      </w:rPr>
                      <w:t>[10. Požadavky na způsob zpracování nabídkové ceny</w:t>
                    </w:r>
                  </w:p>
                </w:txbxContent>
              </v:textbox>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1106805</wp:posOffset>
              </wp:positionH>
              <wp:positionV relativeFrom="page">
                <wp:posOffset>1605280</wp:posOffset>
              </wp:positionV>
              <wp:extent cx="5266690" cy="0"/>
              <wp:effectExtent l="0" t="0" r="0" b="0"/>
              <wp:wrapNone/>
              <wp:docPr id="59" name="Shape 59"/>
              <wp:cNvGraphicFramePr/>
              <a:graphic xmlns:a="http://schemas.openxmlformats.org/drawingml/2006/main">
                <a:graphicData uri="http://schemas.microsoft.com/office/word/2010/wordprocessingShape">
                  <wps:wsp>
                    <wps:cNvCnPr/>
                    <wps:spPr>
                      <a:xfrm>
                        <a:off x="0" y="0"/>
                        <a:ext cx="5266690" cy="0"/>
                      </a:xfrm>
                      <a:prstGeom prst="straightConnector1">
                        <a:avLst/>
                      </a:prstGeom>
                      <a:ln w="12700">
                        <a:solidFill/>
                      </a:ln>
                    </wps:spPr>
                    <wps:bodyPr/>
                  </wps:wsp>
                </a:graphicData>
              </a:graphic>
            </wp:anchor>
          </w:drawing>
        </mc:Choice>
        <mc:Fallback>
          <w:pict>
            <v:shape o:spt="32" o:oned="true" path="m,l21600,21600e" style="position:absolute;margin-left:87.150000000000006pt;margin-top:126.40000000000001pt;width:414.69999999999999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2B32B3">
    <w:pPr>
      <w:spacing w:line="14" w:lineRule="exact"/>
    </w:pPr>
    <w:r>
      <w:rPr>
        <w:noProof/>
        <w:lang w:bidi="ar-SA"/>
      </w:rPr>
      <mc:AlternateContent>
        <mc:Choice Requires="wps">
          <w:drawing>
            <wp:anchor distT="0" distB="0" distL="0" distR="0" simplePos="0" relativeHeight="251662848" behindDoc="1" locked="0" layoutInCell="1" allowOverlap="1">
              <wp:simplePos x="0" y="0"/>
              <wp:positionH relativeFrom="page">
                <wp:posOffset>1107440</wp:posOffset>
              </wp:positionH>
              <wp:positionV relativeFrom="page">
                <wp:posOffset>1122680</wp:posOffset>
              </wp:positionV>
              <wp:extent cx="2316480" cy="140335"/>
              <wp:effectExtent l="0" t="0" r="0" b="0"/>
              <wp:wrapNone/>
              <wp:docPr id="62" name="Shape 62"/>
              <wp:cNvGraphicFramePr/>
              <a:graphic xmlns:a="http://schemas.openxmlformats.org/drawingml/2006/main">
                <a:graphicData uri="http://schemas.microsoft.com/office/word/2010/wordprocessingShape">
                  <wps:wsp>
                    <wps:cNvSpPr txBox="1"/>
                    <wps:spPr>
                      <a:xfrm>
                        <a:off x="0" y="0"/>
                        <a:ext cx="2316480" cy="140335"/>
                      </a:xfrm>
                      <a:prstGeom prst="rect">
                        <a:avLst/>
                      </a:prstGeom>
                      <a:noFill/>
                    </wps:spPr>
                    <wps:txbx>
                      <w:txbxContent>
                        <w:p w:rsidR="000F0F44" w:rsidRDefault="002B32B3">
                          <w:pPr>
                            <w:pStyle w:val="Zhlavnebozpat20"/>
                            <w:shd w:val="clear" w:color="auto" w:fill="auto"/>
                            <w:rPr>
                              <w:sz w:val="16"/>
                              <w:szCs w:val="16"/>
                            </w:rPr>
                          </w:pPr>
                          <w:r>
                            <w:rPr>
                              <w:rFonts w:ascii="Verdana" w:eastAsia="Verdana" w:hAnsi="Verdana" w:cs="Verdana"/>
                              <w:b/>
                              <w:bCs/>
                              <w:sz w:val="16"/>
                              <w:szCs w:val="16"/>
                            </w:rPr>
                            <w:t>[ 15. Požadavky na prokázání kvalifikace</w:t>
                          </w:r>
                        </w:p>
                      </w:txbxContent>
                    </wps:txbx>
                    <wps:bodyPr wrap="none" lIns="0" tIns="0" rIns="0" bIns="0">
                      <a:spAutoFit/>
                    </wps:bodyPr>
                  </wps:wsp>
                </a:graphicData>
              </a:graphic>
            </wp:anchor>
          </w:drawing>
        </mc:Choice>
        <mc:Fallback>
          <w:pict>
            <v:shape id="_x0000_s1088" type="#_x0000_t202" style="position:absolute;margin-left:87.200000000000003pt;margin-top:88.400000000000006pt;width:182.40000000000001pt;height:11.050000000000001pt;z-index:-188744045;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b/>
                        <w:bCs/>
                        <w:color w:val="000000"/>
                        <w:spacing w:val="0"/>
                        <w:w w:val="100"/>
                        <w:position w:val="0"/>
                        <w:sz w:val="16"/>
                        <w:szCs w:val="16"/>
                        <w:shd w:val="clear" w:color="auto" w:fill="auto"/>
                        <w:lang w:val="cs-CZ" w:eastAsia="cs-CZ" w:bidi="cs-CZ"/>
                      </w:rPr>
                      <w:t>[ 15. Požadavky na prokázání kvalifikace</w:t>
                    </w:r>
                  </w:p>
                </w:txbxContent>
              </v:textbox>
              <w10:wrap anchorx="page" anchory="page"/>
            </v:shape>
          </w:pict>
        </mc:Fallback>
      </mc:AlternateContent>
    </w:r>
    <w:r>
      <w:rPr>
        <w:noProof/>
        <w:lang w:bidi="ar-SA"/>
      </w:rPr>
      <mc:AlternateContent>
        <mc:Choice Requires="wps">
          <w:drawing>
            <wp:anchor distT="0" distB="0" distL="114300" distR="114300" simplePos="0" relativeHeight="251652608" behindDoc="1" locked="0" layoutInCell="1" allowOverlap="1">
              <wp:simplePos x="0" y="0"/>
              <wp:positionH relativeFrom="page">
                <wp:posOffset>1109980</wp:posOffset>
              </wp:positionH>
              <wp:positionV relativeFrom="page">
                <wp:posOffset>1264285</wp:posOffset>
              </wp:positionV>
              <wp:extent cx="5266690" cy="0"/>
              <wp:effectExtent l="0" t="0" r="0" b="0"/>
              <wp:wrapNone/>
              <wp:docPr id="64" name="Shape 64"/>
              <wp:cNvGraphicFramePr/>
              <a:graphic xmlns:a="http://schemas.openxmlformats.org/drawingml/2006/main">
                <a:graphicData uri="http://schemas.microsoft.com/office/word/2010/wordprocessingShape">
                  <wps:wsp>
                    <wps:cNvCnPr/>
                    <wps:spPr>
                      <a:xfrm>
                        <a:off x="0" y="0"/>
                        <a:ext cx="5266690" cy="0"/>
                      </a:xfrm>
                      <a:prstGeom prst="straightConnector1">
                        <a:avLst/>
                      </a:prstGeom>
                      <a:ln w="12700">
                        <a:solidFill/>
                      </a:ln>
                    </wps:spPr>
                    <wps:bodyPr/>
                  </wps:wsp>
                </a:graphicData>
              </a:graphic>
            </wp:anchor>
          </w:drawing>
        </mc:Choice>
        <mc:Fallback>
          <w:pict>
            <v:shape o:spt="32" o:oned="true" path="m,l21600,21600e" style="position:absolute;margin-left:87.400000000000006pt;margin-top:99.549999999999997pt;width:414.69999999999999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0F0F44">
    <w:pPr>
      <w:spacing w:line="14"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4" w:rsidRDefault="000F0F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0CC"/>
    <w:multiLevelType w:val="multilevel"/>
    <w:tmpl w:val="B6C055A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614A5"/>
    <w:multiLevelType w:val="multilevel"/>
    <w:tmpl w:val="79EA917E"/>
    <w:lvl w:ilvl="0">
      <w:start w:val="1"/>
      <w:numFmt w:val="bullet"/>
      <w:lvlText w:val="&gt;"/>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4759C"/>
    <w:multiLevelType w:val="multilevel"/>
    <w:tmpl w:val="513CCA2E"/>
    <w:lvl w:ilvl="0">
      <w:start w:val="19"/>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14BE5"/>
    <w:multiLevelType w:val="multilevel"/>
    <w:tmpl w:val="AC001C7C"/>
    <w:lvl w:ilvl="0">
      <w:start w:val="1"/>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1345A4"/>
    <w:multiLevelType w:val="multilevel"/>
    <w:tmpl w:val="E0269D70"/>
    <w:lvl w:ilvl="0">
      <w:start w:val="2"/>
      <w:numFmt w:val="lowerLetter"/>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D950D1"/>
    <w:multiLevelType w:val="multilevel"/>
    <w:tmpl w:val="73FE585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0B2F04"/>
    <w:multiLevelType w:val="multilevel"/>
    <w:tmpl w:val="EFB474EE"/>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B21EE"/>
    <w:multiLevelType w:val="multilevel"/>
    <w:tmpl w:val="BE844000"/>
    <w:lvl w:ilvl="0">
      <w:start w:val="3"/>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641831"/>
    <w:multiLevelType w:val="multilevel"/>
    <w:tmpl w:val="668A52E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6D6247"/>
    <w:multiLevelType w:val="multilevel"/>
    <w:tmpl w:val="17D23AD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976F2E"/>
    <w:multiLevelType w:val="multilevel"/>
    <w:tmpl w:val="2EC23E6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AB2038"/>
    <w:multiLevelType w:val="multilevel"/>
    <w:tmpl w:val="630A06E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771978"/>
    <w:multiLevelType w:val="multilevel"/>
    <w:tmpl w:val="6854E50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C421FE"/>
    <w:multiLevelType w:val="multilevel"/>
    <w:tmpl w:val="76DA1832"/>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CB3A62"/>
    <w:multiLevelType w:val="multilevel"/>
    <w:tmpl w:val="135C12C0"/>
    <w:lvl w:ilvl="0">
      <w:start w:val="1"/>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864795"/>
    <w:multiLevelType w:val="multilevel"/>
    <w:tmpl w:val="CC30FB42"/>
    <w:lvl w:ilvl="0">
      <w:start w:val="1"/>
      <w:numFmt w:val="decimal"/>
      <w:lvlText w:val="6.4.%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651E44"/>
    <w:multiLevelType w:val="multilevel"/>
    <w:tmpl w:val="83F034F2"/>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F21262"/>
    <w:multiLevelType w:val="multilevel"/>
    <w:tmpl w:val="D430F13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590B4A"/>
    <w:multiLevelType w:val="multilevel"/>
    <w:tmpl w:val="B4F2257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9F20D0"/>
    <w:multiLevelType w:val="multilevel"/>
    <w:tmpl w:val="07F0F7A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FB7026"/>
    <w:multiLevelType w:val="multilevel"/>
    <w:tmpl w:val="7B2A6646"/>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67060D"/>
    <w:multiLevelType w:val="multilevel"/>
    <w:tmpl w:val="B386890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A57AF9"/>
    <w:multiLevelType w:val="multilevel"/>
    <w:tmpl w:val="03C2A7E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663136"/>
    <w:multiLevelType w:val="multilevel"/>
    <w:tmpl w:val="32B00C0A"/>
    <w:lvl w:ilvl="0">
      <w:start w:val="5"/>
      <w:numFmt w:val="decimal"/>
      <w:lvlText w:val="3.%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0D5D95"/>
    <w:multiLevelType w:val="multilevel"/>
    <w:tmpl w:val="E020C07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556728"/>
    <w:multiLevelType w:val="multilevel"/>
    <w:tmpl w:val="90EC4FDC"/>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3C5CDB"/>
    <w:multiLevelType w:val="multilevel"/>
    <w:tmpl w:val="F4EEFD6C"/>
    <w:lvl w:ilvl="0">
      <w:start w:val="1"/>
      <w:numFmt w:val="decimal"/>
      <w:lvlText w:val="7.%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E31A2A"/>
    <w:multiLevelType w:val="multilevel"/>
    <w:tmpl w:val="FD3A54F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EE22E3"/>
    <w:multiLevelType w:val="multilevel"/>
    <w:tmpl w:val="414EDA7C"/>
    <w:lvl w:ilvl="0">
      <w:start w:val="12"/>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6A28E1"/>
    <w:multiLevelType w:val="multilevel"/>
    <w:tmpl w:val="D658A23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E61C64"/>
    <w:multiLevelType w:val="multilevel"/>
    <w:tmpl w:val="AAE457B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D03470"/>
    <w:multiLevelType w:val="multilevel"/>
    <w:tmpl w:val="F87067D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E271B7"/>
    <w:multiLevelType w:val="multilevel"/>
    <w:tmpl w:val="B324E92E"/>
    <w:lvl w:ilvl="0">
      <w:start w:val="1"/>
      <w:numFmt w:val="decimal"/>
      <w:lvlText w:val="8.%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1213D1"/>
    <w:multiLevelType w:val="multilevel"/>
    <w:tmpl w:val="BEBCC0C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69300E"/>
    <w:multiLevelType w:val="multilevel"/>
    <w:tmpl w:val="97ECB4AC"/>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9D722C"/>
    <w:multiLevelType w:val="multilevel"/>
    <w:tmpl w:val="AC4C71FA"/>
    <w:lvl w:ilvl="0">
      <w:start w:val="1"/>
      <w:numFmt w:val="upperRoman"/>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3D7BE0"/>
    <w:multiLevelType w:val="multilevel"/>
    <w:tmpl w:val="3990AA9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BB34A8"/>
    <w:multiLevelType w:val="multilevel"/>
    <w:tmpl w:val="A5FA0E4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8B5D6A"/>
    <w:multiLevelType w:val="multilevel"/>
    <w:tmpl w:val="EB2A6F5A"/>
    <w:lvl w:ilvl="0">
      <w:start w:val="1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4"/>
  </w:num>
  <w:num w:numId="3">
    <w:abstractNumId w:val="23"/>
  </w:num>
  <w:num w:numId="4">
    <w:abstractNumId w:val="13"/>
  </w:num>
  <w:num w:numId="5">
    <w:abstractNumId w:val="25"/>
  </w:num>
  <w:num w:numId="6">
    <w:abstractNumId w:val="4"/>
  </w:num>
  <w:num w:numId="7">
    <w:abstractNumId w:val="16"/>
  </w:num>
  <w:num w:numId="8">
    <w:abstractNumId w:val="15"/>
  </w:num>
  <w:num w:numId="9">
    <w:abstractNumId w:val="26"/>
  </w:num>
  <w:num w:numId="10">
    <w:abstractNumId w:val="32"/>
  </w:num>
  <w:num w:numId="11">
    <w:abstractNumId w:val="8"/>
  </w:num>
  <w:num w:numId="12">
    <w:abstractNumId w:val="1"/>
  </w:num>
  <w:num w:numId="13">
    <w:abstractNumId w:val="35"/>
  </w:num>
  <w:num w:numId="14">
    <w:abstractNumId w:val="7"/>
  </w:num>
  <w:num w:numId="15">
    <w:abstractNumId w:val="28"/>
  </w:num>
  <w:num w:numId="16">
    <w:abstractNumId w:val="17"/>
  </w:num>
  <w:num w:numId="17">
    <w:abstractNumId w:val="19"/>
  </w:num>
  <w:num w:numId="18">
    <w:abstractNumId w:val="14"/>
  </w:num>
  <w:num w:numId="19">
    <w:abstractNumId w:val="21"/>
  </w:num>
  <w:num w:numId="20">
    <w:abstractNumId w:val="22"/>
  </w:num>
  <w:num w:numId="21">
    <w:abstractNumId w:val="18"/>
  </w:num>
  <w:num w:numId="22">
    <w:abstractNumId w:val="12"/>
  </w:num>
  <w:num w:numId="23">
    <w:abstractNumId w:val="0"/>
  </w:num>
  <w:num w:numId="24">
    <w:abstractNumId w:val="6"/>
  </w:num>
  <w:num w:numId="25">
    <w:abstractNumId w:val="10"/>
  </w:num>
  <w:num w:numId="26">
    <w:abstractNumId w:val="36"/>
  </w:num>
  <w:num w:numId="27">
    <w:abstractNumId w:val="11"/>
  </w:num>
  <w:num w:numId="28">
    <w:abstractNumId w:val="5"/>
  </w:num>
  <w:num w:numId="29">
    <w:abstractNumId w:val="29"/>
  </w:num>
  <w:num w:numId="30">
    <w:abstractNumId w:val="33"/>
  </w:num>
  <w:num w:numId="31">
    <w:abstractNumId w:val="9"/>
  </w:num>
  <w:num w:numId="32">
    <w:abstractNumId w:val="30"/>
  </w:num>
  <w:num w:numId="33">
    <w:abstractNumId w:val="31"/>
  </w:num>
  <w:num w:numId="34">
    <w:abstractNumId w:val="24"/>
  </w:num>
  <w:num w:numId="35">
    <w:abstractNumId w:val="3"/>
  </w:num>
  <w:num w:numId="36">
    <w:abstractNumId w:val="2"/>
  </w:num>
  <w:num w:numId="37">
    <w:abstractNumId w:val="27"/>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F0F44"/>
    <w:rsid w:val="0000081C"/>
    <w:rsid w:val="000364ED"/>
    <w:rsid w:val="000F0F44"/>
    <w:rsid w:val="002B32B3"/>
    <w:rsid w:val="002B687D"/>
    <w:rsid w:val="003A33D4"/>
    <w:rsid w:val="004B63E5"/>
    <w:rsid w:val="0056336D"/>
    <w:rsid w:val="005A7DD7"/>
    <w:rsid w:val="006E4F06"/>
    <w:rsid w:val="009A2385"/>
    <w:rsid w:val="009B4EE9"/>
    <w:rsid w:val="00BD56F7"/>
    <w:rsid w:val="00D03A9A"/>
    <w:rsid w:val="00DE020E"/>
    <w:rsid w:val="00EE3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Candara" w:eastAsia="Candara" w:hAnsi="Candara" w:cs="Candara"/>
      <w:b w:val="0"/>
      <w:bCs w:val="0"/>
      <w:i w:val="0"/>
      <w:iCs w:val="0"/>
      <w:smallCaps w:val="0"/>
      <w:strike w:val="0"/>
      <w:sz w:val="40"/>
      <w:szCs w:val="4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0"/>
      <w:szCs w:val="20"/>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16"/>
      <w:szCs w:val="16"/>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22"/>
      <w:szCs w:val="22"/>
      <w:u w:val="none"/>
    </w:rPr>
  </w:style>
  <w:style w:type="character" w:customStyle="1" w:styleId="Zkladntext2">
    <w:name w:val="Základní text (2)_"/>
    <w:basedOn w:val="Standardnpsmoodstavce"/>
    <w:link w:val="Zkladntext20"/>
    <w:rPr>
      <w:rFonts w:ascii="Verdana" w:eastAsia="Verdana" w:hAnsi="Verdana" w:cs="Verdana"/>
      <w:b/>
      <w:bCs/>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Verdana" w:eastAsia="Verdana" w:hAnsi="Verdana" w:cs="Verdana"/>
      <w:b/>
      <w:bCs/>
      <w:i w:val="0"/>
      <w:iCs w:val="0"/>
      <w:smallCaps w:val="0"/>
      <w:strike w:val="0"/>
      <w:sz w:val="34"/>
      <w:szCs w:val="34"/>
      <w:u w:val="none"/>
    </w:rPr>
  </w:style>
  <w:style w:type="character" w:customStyle="1" w:styleId="Zkladntext7">
    <w:name w:val="Základní text (7)_"/>
    <w:basedOn w:val="Standardnpsmoodstavce"/>
    <w:link w:val="Zkladntext70"/>
    <w:rPr>
      <w:rFonts w:ascii="Verdana" w:eastAsia="Verdana" w:hAnsi="Verdana" w:cs="Verdana"/>
      <w:b/>
      <w:bCs/>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20" w:line="286" w:lineRule="auto"/>
      <w:jc w:val="both"/>
    </w:pPr>
    <w:rPr>
      <w:rFonts w:ascii="Verdana" w:eastAsia="Verdana" w:hAnsi="Verdana" w:cs="Verdana"/>
      <w:sz w:val="14"/>
      <w:szCs w:val="14"/>
    </w:rPr>
  </w:style>
  <w:style w:type="paragraph" w:customStyle="1" w:styleId="Zkladntext50">
    <w:name w:val="Základní text (5)"/>
    <w:basedOn w:val="Normln"/>
    <w:link w:val="Zkladntext5"/>
    <w:pPr>
      <w:shd w:val="clear" w:color="auto" w:fill="FFFFFF"/>
      <w:spacing w:line="235" w:lineRule="auto"/>
      <w:jc w:val="both"/>
    </w:pPr>
    <w:rPr>
      <w:rFonts w:ascii="Segoe UI" w:eastAsia="Segoe UI" w:hAnsi="Segoe UI" w:cs="Segoe UI"/>
      <w:sz w:val="17"/>
      <w:szCs w:val="17"/>
    </w:rPr>
  </w:style>
  <w:style w:type="paragraph" w:customStyle="1" w:styleId="Nadpis20">
    <w:name w:val="Nadpis #2"/>
    <w:basedOn w:val="Normln"/>
    <w:link w:val="Nadpis2"/>
    <w:pPr>
      <w:shd w:val="clear" w:color="auto" w:fill="FFFFFF"/>
      <w:spacing w:after="60"/>
      <w:ind w:left="5560"/>
      <w:outlineLvl w:val="1"/>
    </w:pPr>
    <w:rPr>
      <w:rFonts w:ascii="Arial" w:eastAsia="Arial" w:hAnsi="Arial" w:cs="Arial"/>
    </w:rPr>
  </w:style>
  <w:style w:type="paragraph" w:customStyle="1" w:styleId="Nadpis10">
    <w:name w:val="Nadpis #1"/>
    <w:basedOn w:val="Normln"/>
    <w:link w:val="Nadpis1"/>
    <w:pPr>
      <w:shd w:val="clear" w:color="auto" w:fill="FFFFFF"/>
      <w:outlineLvl w:val="0"/>
    </w:pPr>
    <w:rPr>
      <w:rFonts w:ascii="Candara" w:eastAsia="Candara" w:hAnsi="Candara" w:cs="Candara"/>
      <w:sz w:val="40"/>
      <w:szCs w:val="40"/>
    </w:rPr>
  </w:style>
  <w:style w:type="paragraph" w:customStyle="1" w:styleId="Zkladntext30">
    <w:name w:val="Základní text (3)"/>
    <w:basedOn w:val="Normln"/>
    <w:link w:val="Zkladntext3"/>
    <w:pPr>
      <w:shd w:val="clear" w:color="auto" w:fill="FFFFFF"/>
      <w:spacing w:line="257" w:lineRule="auto"/>
      <w:ind w:left="1040"/>
    </w:pPr>
    <w:rPr>
      <w:rFonts w:ascii="Calibri" w:eastAsia="Calibri" w:hAnsi="Calibri" w:cs="Calibri"/>
      <w:b/>
      <w:bCs/>
      <w:sz w:val="20"/>
      <w:szCs w:val="20"/>
    </w:rPr>
  </w:style>
  <w:style w:type="paragraph" w:customStyle="1" w:styleId="Nadpis40">
    <w:name w:val="Nadpis #4"/>
    <w:basedOn w:val="Normln"/>
    <w:link w:val="Nadpis4"/>
    <w:pPr>
      <w:shd w:val="clear" w:color="auto" w:fill="FFFFFF"/>
      <w:spacing w:after="180"/>
      <w:ind w:left="420"/>
      <w:jc w:val="both"/>
      <w:outlineLvl w:val="3"/>
    </w:pPr>
    <w:rPr>
      <w:rFonts w:ascii="Verdana" w:eastAsia="Verdana" w:hAnsi="Verdana" w:cs="Verdana"/>
      <w:b/>
      <w:bCs/>
      <w:sz w:val="16"/>
      <w:szCs w:val="16"/>
    </w:rPr>
  </w:style>
  <w:style w:type="paragraph" w:customStyle="1" w:styleId="Nadpis30">
    <w:name w:val="Nadpis #3"/>
    <w:basedOn w:val="Normln"/>
    <w:link w:val="Nadpis3"/>
    <w:pPr>
      <w:shd w:val="clear" w:color="auto" w:fill="FFFFFF"/>
      <w:spacing w:after="520"/>
      <w:jc w:val="center"/>
      <w:outlineLvl w:val="2"/>
    </w:pPr>
    <w:rPr>
      <w:rFonts w:ascii="Verdana" w:eastAsia="Verdana" w:hAnsi="Verdana" w:cs="Verdana"/>
      <w:b/>
      <w:bCs/>
      <w:sz w:val="22"/>
      <w:szCs w:val="22"/>
    </w:rPr>
  </w:style>
  <w:style w:type="paragraph" w:customStyle="1" w:styleId="Zkladntext20">
    <w:name w:val="Základní text (2)"/>
    <w:basedOn w:val="Normln"/>
    <w:link w:val="Zkladntext2"/>
    <w:pPr>
      <w:shd w:val="clear" w:color="auto" w:fill="FFFFFF"/>
      <w:spacing w:after="200"/>
    </w:pPr>
    <w:rPr>
      <w:rFonts w:ascii="Verdana" w:eastAsia="Verdana" w:hAnsi="Verdana" w:cs="Verdana"/>
      <w:b/>
      <w:bCs/>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line="286" w:lineRule="auto"/>
      <w:jc w:val="both"/>
    </w:pPr>
    <w:rPr>
      <w:rFonts w:ascii="Verdana" w:eastAsia="Verdana" w:hAnsi="Verdana" w:cs="Verdana"/>
      <w:sz w:val="14"/>
      <w:szCs w:val="14"/>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5"/>
      <w:szCs w:val="15"/>
    </w:rPr>
  </w:style>
  <w:style w:type="paragraph" w:customStyle="1" w:styleId="Zkladntext60">
    <w:name w:val="Základní text (6)"/>
    <w:basedOn w:val="Normln"/>
    <w:link w:val="Zkladntext6"/>
    <w:pPr>
      <w:shd w:val="clear" w:color="auto" w:fill="FFFFFF"/>
      <w:spacing w:after="260"/>
      <w:ind w:right="640"/>
      <w:jc w:val="center"/>
    </w:pPr>
    <w:rPr>
      <w:rFonts w:ascii="Verdana" w:eastAsia="Verdana" w:hAnsi="Verdana" w:cs="Verdana"/>
      <w:b/>
      <w:bCs/>
      <w:sz w:val="34"/>
      <w:szCs w:val="34"/>
    </w:rPr>
  </w:style>
  <w:style w:type="paragraph" w:customStyle="1" w:styleId="Zkladntext70">
    <w:name w:val="Základní text (7)"/>
    <w:basedOn w:val="Normln"/>
    <w:link w:val="Zkladntext7"/>
    <w:pPr>
      <w:shd w:val="clear" w:color="auto" w:fill="FFFFFF"/>
      <w:spacing w:after="460"/>
      <w:ind w:right="220"/>
      <w:jc w:val="center"/>
    </w:pPr>
    <w:rPr>
      <w:rFonts w:ascii="Verdana" w:eastAsia="Verdana" w:hAnsi="Verdana" w:cs="Verdana"/>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Candara" w:eastAsia="Candara" w:hAnsi="Candara" w:cs="Candara"/>
      <w:b w:val="0"/>
      <w:bCs w:val="0"/>
      <w:i w:val="0"/>
      <w:iCs w:val="0"/>
      <w:smallCaps w:val="0"/>
      <w:strike w:val="0"/>
      <w:sz w:val="40"/>
      <w:szCs w:val="4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0"/>
      <w:szCs w:val="20"/>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16"/>
      <w:szCs w:val="16"/>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22"/>
      <w:szCs w:val="22"/>
      <w:u w:val="none"/>
    </w:rPr>
  </w:style>
  <w:style w:type="character" w:customStyle="1" w:styleId="Zkladntext2">
    <w:name w:val="Základní text (2)_"/>
    <w:basedOn w:val="Standardnpsmoodstavce"/>
    <w:link w:val="Zkladntext20"/>
    <w:rPr>
      <w:rFonts w:ascii="Verdana" w:eastAsia="Verdana" w:hAnsi="Verdana" w:cs="Verdana"/>
      <w:b/>
      <w:bCs/>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Verdana" w:eastAsia="Verdana" w:hAnsi="Verdana" w:cs="Verdana"/>
      <w:b/>
      <w:bCs/>
      <w:i w:val="0"/>
      <w:iCs w:val="0"/>
      <w:smallCaps w:val="0"/>
      <w:strike w:val="0"/>
      <w:sz w:val="34"/>
      <w:szCs w:val="34"/>
      <w:u w:val="none"/>
    </w:rPr>
  </w:style>
  <w:style w:type="character" w:customStyle="1" w:styleId="Zkladntext7">
    <w:name w:val="Základní text (7)_"/>
    <w:basedOn w:val="Standardnpsmoodstavce"/>
    <w:link w:val="Zkladntext70"/>
    <w:rPr>
      <w:rFonts w:ascii="Verdana" w:eastAsia="Verdana" w:hAnsi="Verdana" w:cs="Verdana"/>
      <w:b/>
      <w:bCs/>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20" w:line="286" w:lineRule="auto"/>
      <w:jc w:val="both"/>
    </w:pPr>
    <w:rPr>
      <w:rFonts w:ascii="Verdana" w:eastAsia="Verdana" w:hAnsi="Verdana" w:cs="Verdana"/>
      <w:sz w:val="14"/>
      <w:szCs w:val="14"/>
    </w:rPr>
  </w:style>
  <w:style w:type="paragraph" w:customStyle="1" w:styleId="Zkladntext50">
    <w:name w:val="Základní text (5)"/>
    <w:basedOn w:val="Normln"/>
    <w:link w:val="Zkladntext5"/>
    <w:pPr>
      <w:shd w:val="clear" w:color="auto" w:fill="FFFFFF"/>
      <w:spacing w:line="235" w:lineRule="auto"/>
      <w:jc w:val="both"/>
    </w:pPr>
    <w:rPr>
      <w:rFonts w:ascii="Segoe UI" w:eastAsia="Segoe UI" w:hAnsi="Segoe UI" w:cs="Segoe UI"/>
      <w:sz w:val="17"/>
      <w:szCs w:val="17"/>
    </w:rPr>
  </w:style>
  <w:style w:type="paragraph" w:customStyle="1" w:styleId="Nadpis20">
    <w:name w:val="Nadpis #2"/>
    <w:basedOn w:val="Normln"/>
    <w:link w:val="Nadpis2"/>
    <w:pPr>
      <w:shd w:val="clear" w:color="auto" w:fill="FFFFFF"/>
      <w:spacing w:after="60"/>
      <w:ind w:left="5560"/>
      <w:outlineLvl w:val="1"/>
    </w:pPr>
    <w:rPr>
      <w:rFonts w:ascii="Arial" w:eastAsia="Arial" w:hAnsi="Arial" w:cs="Arial"/>
    </w:rPr>
  </w:style>
  <w:style w:type="paragraph" w:customStyle="1" w:styleId="Nadpis10">
    <w:name w:val="Nadpis #1"/>
    <w:basedOn w:val="Normln"/>
    <w:link w:val="Nadpis1"/>
    <w:pPr>
      <w:shd w:val="clear" w:color="auto" w:fill="FFFFFF"/>
      <w:outlineLvl w:val="0"/>
    </w:pPr>
    <w:rPr>
      <w:rFonts w:ascii="Candara" w:eastAsia="Candara" w:hAnsi="Candara" w:cs="Candara"/>
      <w:sz w:val="40"/>
      <w:szCs w:val="40"/>
    </w:rPr>
  </w:style>
  <w:style w:type="paragraph" w:customStyle="1" w:styleId="Zkladntext30">
    <w:name w:val="Základní text (3)"/>
    <w:basedOn w:val="Normln"/>
    <w:link w:val="Zkladntext3"/>
    <w:pPr>
      <w:shd w:val="clear" w:color="auto" w:fill="FFFFFF"/>
      <w:spacing w:line="257" w:lineRule="auto"/>
      <w:ind w:left="1040"/>
    </w:pPr>
    <w:rPr>
      <w:rFonts w:ascii="Calibri" w:eastAsia="Calibri" w:hAnsi="Calibri" w:cs="Calibri"/>
      <w:b/>
      <w:bCs/>
      <w:sz w:val="20"/>
      <w:szCs w:val="20"/>
    </w:rPr>
  </w:style>
  <w:style w:type="paragraph" w:customStyle="1" w:styleId="Nadpis40">
    <w:name w:val="Nadpis #4"/>
    <w:basedOn w:val="Normln"/>
    <w:link w:val="Nadpis4"/>
    <w:pPr>
      <w:shd w:val="clear" w:color="auto" w:fill="FFFFFF"/>
      <w:spacing w:after="180"/>
      <w:ind w:left="420"/>
      <w:jc w:val="both"/>
      <w:outlineLvl w:val="3"/>
    </w:pPr>
    <w:rPr>
      <w:rFonts w:ascii="Verdana" w:eastAsia="Verdana" w:hAnsi="Verdana" w:cs="Verdana"/>
      <w:b/>
      <w:bCs/>
      <w:sz w:val="16"/>
      <w:szCs w:val="16"/>
    </w:rPr>
  </w:style>
  <w:style w:type="paragraph" w:customStyle="1" w:styleId="Nadpis30">
    <w:name w:val="Nadpis #3"/>
    <w:basedOn w:val="Normln"/>
    <w:link w:val="Nadpis3"/>
    <w:pPr>
      <w:shd w:val="clear" w:color="auto" w:fill="FFFFFF"/>
      <w:spacing w:after="520"/>
      <w:jc w:val="center"/>
      <w:outlineLvl w:val="2"/>
    </w:pPr>
    <w:rPr>
      <w:rFonts w:ascii="Verdana" w:eastAsia="Verdana" w:hAnsi="Verdana" w:cs="Verdana"/>
      <w:b/>
      <w:bCs/>
      <w:sz w:val="22"/>
      <w:szCs w:val="22"/>
    </w:rPr>
  </w:style>
  <w:style w:type="paragraph" w:customStyle="1" w:styleId="Zkladntext20">
    <w:name w:val="Základní text (2)"/>
    <w:basedOn w:val="Normln"/>
    <w:link w:val="Zkladntext2"/>
    <w:pPr>
      <w:shd w:val="clear" w:color="auto" w:fill="FFFFFF"/>
      <w:spacing w:after="200"/>
    </w:pPr>
    <w:rPr>
      <w:rFonts w:ascii="Verdana" w:eastAsia="Verdana" w:hAnsi="Verdana" w:cs="Verdana"/>
      <w:b/>
      <w:bCs/>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line="286" w:lineRule="auto"/>
      <w:jc w:val="both"/>
    </w:pPr>
    <w:rPr>
      <w:rFonts w:ascii="Verdana" w:eastAsia="Verdana" w:hAnsi="Verdana" w:cs="Verdana"/>
      <w:sz w:val="14"/>
      <w:szCs w:val="14"/>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5"/>
      <w:szCs w:val="15"/>
    </w:rPr>
  </w:style>
  <w:style w:type="paragraph" w:customStyle="1" w:styleId="Zkladntext60">
    <w:name w:val="Základní text (6)"/>
    <w:basedOn w:val="Normln"/>
    <w:link w:val="Zkladntext6"/>
    <w:pPr>
      <w:shd w:val="clear" w:color="auto" w:fill="FFFFFF"/>
      <w:spacing w:after="260"/>
      <w:ind w:right="640"/>
      <w:jc w:val="center"/>
    </w:pPr>
    <w:rPr>
      <w:rFonts w:ascii="Verdana" w:eastAsia="Verdana" w:hAnsi="Verdana" w:cs="Verdana"/>
      <w:b/>
      <w:bCs/>
      <w:sz w:val="34"/>
      <w:szCs w:val="34"/>
    </w:rPr>
  </w:style>
  <w:style w:type="paragraph" w:customStyle="1" w:styleId="Zkladntext70">
    <w:name w:val="Základní text (7)"/>
    <w:basedOn w:val="Normln"/>
    <w:link w:val="Zkladntext7"/>
    <w:pPr>
      <w:shd w:val="clear" w:color="auto" w:fill="FFFFFF"/>
      <w:spacing w:after="460"/>
      <w:ind w:right="220"/>
      <w:jc w:val="center"/>
    </w:pPr>
    <w:rPr>
      <w:rFonts w:ascii="Verdana" w:eastAsia="Verdana" w:hAnsi="Verdana" w:cs="Verdan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ropscience@vurv.cz" TargetMode="External"/><Relationship Id="rId13" Type="http://schemas.openxmlformats.org/officeDocument/2006/relationships/hyperlink" Target="http://www.vurv.cz" TargetMode="External"/><Relationship Id="rId18" Type="http://schemas.openxmlformats.org/officeDocument/2006/relationships/footer" Target="footer5.xml"/><Relationship Id="rId26" Type="http://schemas.openxmlformats.org/officeDocument/2006/relationships/header" Target="header2.xml"/><Relationship Id="rId39" Type="http://schemas.openxmlformats.org/officeDocument/2006/relationships/hyperlink" Target="https://zakazkv.eaqri.czZmanual.html" TargetMode="External"/><Relationship Id="rId3" Type="http://schemas.microsoft.com/office/2007/relationships/stylesWithEffects" Target="stylesWithEffects.xml"/><Relationship Id="rId21" Type="http://schemas.openxmlformats.org/officeDocument/2006/relationships/hyperlink" Target="http://www.vurv.cz" TargetMode="Externa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ropscience@vurv.cz" TargetMode="External"/><Relationship Id="rId17" Type="http://schemas.openxmlformats.org/officeDocument/2006/relationships/hyperlink" Target="http://www.vurv.cz" TargetMode="External"/><Relationship Id="rId25" Type="http://schemas.openxmlformats.org/officeDocument/2006/relationships/footer" Target="footer6.xml"/><Relationship Id="rId33" Type="http://schemas.openxmlformats.org/officeDocument/2006/relationships/header" Target="header5.xml"/><Relationship Id="rId38" Type="http://schemas.openxmlformats.org/officeDocument/2006/relationships/hyperlink" Target="https://zakazkv.eaQri.cz/profile_display_1067.html" TargetMode="External"/><Relationship Id="rId2" Type="http://schemas.openxmlformats.org/officeDocument/2006/relationships/styles" Target="styles.xml"/><Relationship Id="rId16" Type="http://schemas.openxmlformats.org/officeDocument/2006/relationships/hyperlink" Target="mailto:cropscience@vurv.cz" TargetMode="External"/><Relationship Id="rId20" Type="http://schemas.openxmlformats.org/officeDocument/2006/relationships/hyperlink" Target="mailto:cropscience@vurv.cz" TargetMode="External"/><Relationship Id="rId29" Type="http://schemas.openxmlformats.org/officeDocument/2006/relationships/header" Target="header3.xml"/><Relationship Id="rId41"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xml"/><Relationship Id="rId32" Type="http://schemas.openxmlformats.org/officeDocument/2006/relationships/footer" Target="footer9.xml"/><Relationship Id="rId37" Type="http://schemas.openxmlformats.org/officeDocument/2006/relationships/hyperlink" Target="https://zakazkv.eaqri.cz/profile_display_1067.html" TargetMode="Externa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zakazkv.eaqri.cz/profile_display_1067.html" TargetMode="External"/><Relationship Id="rId28" Type="http://schemas.openxmlformats.org/officeDocument/2006/relationships/hyperlink" Target="https://zakazkv.eaqri.cz/profile_display_1067.html" TargetMode="Externa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image" Target="media/image1.jpe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vurv.cz" TargetMode="External"/><Relationship Id="rId14" Type="http://schemas.openxmlformats.org/officeDocument/2006/relationships/footer" Target="footer3.xml"/><Relationship Id="rId22" Type="http://schemas.openxmlformats.org/officeDocument/2006/relationships/hyperlink" Target="https://zakazkv.eaqri.cz/profile_display_1067.html" TargetMode="Externa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6.xml"/><Relationship Id="rId43"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7544</Words>
  <Characters>44516</Characters>
  <Application>Microsoft Office Word</Application>
  <DocSecurity>0</DocSecurity>
  <Lines>370</Lines>
  <Paragraphs>103</Paragraphs>
  <ScaleCrop>false</ScaleCrop>
  <Company/>
  <LinksUpToDate>false</LinksUpToDate>
  <CharactersWithSpaces>51957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16</cp:revision>
  <dcterms:created xsi:type="dcterms:W3CDTF">2024-05-30T13:23:00Z</dcterms:created>
  <dcterms:modified xsi:type="dcterms:W3CDTF">2024-05-30T13:44:00Z</dcterms:modified>
</cp:coreProperties>
</file>