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4113" w14:textId="77777777" w:rsidR="00F75122" w:rsidRPr="0069439A" w:rsidRDefault="00F75122" w:rsidP="0069439A">
      <w:pPr>
        <w:spacing w:after="0"/>
        <w:rPr>
          <w:rFonts w:ascii="Arial Narrow" w:hAnsi="Arial Narrow"/>
          <w:sz w:val="20"/>
          <w:szCs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5528"/>
      </w:tblGrid>
      <w:tr w:rsidR="006C53B7" w:rsidRPr="00172AD9" w14:paraId="32CE6C21" w14:textId="77777777" w:rsidTr="00694EEB">
        <w:trPr>
          <w:trHeight w:val="4200"/>
        </w:trPr>
        <w:tc>
          <w:tcPr>
            <w:tcW w:w="5387" w:type="dxa"/>
          </w:tcPr>
          <w:p w14:paraId="72DB5D9A" w14:textId="77777777" w:rsidR="001C6132" w:rsidRPr="00126968" w:rsidRDefault="001C6132" w:rsidP="0005171B">
            <w:pPr>
              <w:pStyle w:val="Nzev"/>
              <w:spacing w:after="0"/>
              <w:ind w:left="176"/>
              <w:jc w:val="left"/>
              <w:rPr>
                <w:rFonts w:ascii="Arial Narrow" w:hAnsi="Arial Narrow"/>
                <w:spacing w:val="50"/>
                <w:sz w:val="28"/>
                <w:szCs w:val="28"/>
                <w:lang w:val="en-GB"/>
              </w:rPr>
            </w:pPr>
          </w:p>
          <w:p w14:paraId="64A2C5C5" w14:textId="77777777" w:rsidR="006C53B7" w:rsidRPr="00126968" w:rsidRDefault="006C53B7" w:rsidP="0005171B">
            <w:pPr>
              <w:pStyle w:val="Nzev"/>
              <w:spacing w:after="0"/>
              <w:ind w:left="176"/>
              <w:jc w:val="left"/>
              <w:rPr>
                <w:rFonts w:ascii="Arial Narrow" w:hAnsi="Arial Narrow"/>
                <w:spacing w:val="50"/>
                <w:sz w:val="28"/>
                <w:szCs w:val="28"/>
                <w:lang w:val="en-GB"/>
              </w:rPr>
            </w:pPr>
            <w:r w:rsidRPr="00126968">
              <w:rPr>
                <w:rFonts w:ascii="Arial Narrow" w:hAnsi="Arial Narrow"/>
                <w:spacing w:val="50"/>
                <w:sz w:val="28"/>
                <w:szCs w:val="28"/>
                <w:lang w:val="en-GB"/>
              </w:rPr>
              <w:t>SERVICE AGREEMENT</w:t>
            </w:r>
          </w:p>
          <w:p w14:paraId="5389F4E6" w14:textId="77777777" w:rsidR="006C53B7" w:rsidRPr="00126968" w:rsidRDefault="006C53B7" w:rsidP="0005171B">
            <w:pPr>
              <w:pStyle w:val="Zkladntext"/>
              <w:spacing w:after="0"/>
              <w:ind w:left="176"/>
              <w:rPr>
                <w:rFonts w:ascii="Arial Narrow" w:hAnsi="Arial Narrow" w:cs="Arial"/>
                <w:spacing w:val="50"/>
                <w:sz w:val="28"/>
                <w:szCs w:val="28"/>
                <w:lang w:val="en-GB"/>
              </w:rPr>
            </w:pPr>
          </w:p>
          <w:p w14:paraId="6E850FB1" w14:textId="77777777" w:rsidR="006C53B7" w:rsidRPr="00126968" w:rsidRDefault="006C53B7" w:rsidP="0005171B">
            <w:pPr>
              <w:pStyle w:val="Zkladntext"/>
              <w:spacing w:after="0"/>
              <w:ind w:left="176"/>
              <w:rPr>
                <w:rFonts w:ascii="Arial Narrow" w:hAnsi="Arial Narrow" w:cs="Arial"/>
                <w:sz w:val="28"/>
                <w:szCs w:val="28"/>
                <w:lang w:val="en-GB"/>
              </w:rPr>
            </w:pPr>
            <w:r w:rsidRPr="00126968">
              <w:rPr>
                <w:rFonts w:ascii="Arial Narrow" w:hAnsi="Arial Narrow" w:cs="Arial"/>
                <w:sz w:val="28"/>
                <w:szCs w:val="28"/>
                <w:lang w:val="en-GB"/>
              </w:rPr>
              <w:t>Between</w:t>
            </w:r>
          </w:p>
          <w:p w14:paraId="01B7E7F9" w14:textId="77777777" w:rsidR="000B0F17" w:rsidRPr="00126968" w:rsidRDefault="000B0F17" w:rsidP="00172AD9">
            <w:pPr>
              <w:pStyle w:val="Zkladntext"/>
              <w:spacing w:after="0"/>
              <w:ind w:left="176"/>
              <w:rPr>
                <w:rFonts w:ascii="Arial Narrow" w:hAnsi="Arial Narrow" w:cs="Arial"/>
                <w:b/>
                <w:sz w:val="28"/>
                <w:szCs w:val="28"/>
                <w:lang w:val="en-GB"/>
              </w:rPr>
            </w:pPr>
          </w:p>
          <w:p w14:paraId="074AF9E0" w14:textId="77777777" w:rsidR="006C53B7" w:rsidRPr="00126968" w:rsidRDefault="0039311F" w:rsidP="002033DF">
            <w:pPr>
              <w:pStyle w:val="Zkladntext"/>
              <w:spacing w:after="0"/>
              <w:ind w:left="176"/>
              <w:rPr>
                <w:rFonts w:ascii="Arial Narrow" w:hAnsi="Arial Narrow" w:cs="Arial"/>
                <w:sz w:val="28"/>
                <w:szCs w:val="28"/>
              </w:rPr>
            </w:pPr>
            <w:r w:rsidRPr="00126968">
              <w:rPr>
                <w:rFonts w:ascii="Arial Narrow" w:hAnsi="Arial Narrow" w:cs="Arial"/>
                <w:b/>
                <w:sz w:val="28"/>
                <w:szCs w:val="28"/>
              </w:rPr>
              <w:t>Eaton</w:t>
            </w:r>
            <w:r w:rsidR="006C53B7" w:rsidRPr="00126968">
              <w:rPr>
                <w:rFonts w:ascii="Arial Narrow" w:hAnsi="Arial Narrow" w:cs="Arial"/>
                <w:b/>
                <w:sz w:val="28"/>
                <w:szCs w:val="28"/>
              </w:rPr>
              <w:t xml:space="preserve"> </w:t>
            </w:r>
            <w:proofErr w:type="spellStart"/>
            <w:r w:rsidR="00DC75EA" w:rsidRPr="00126968">
              <w:rPr>
                <w:rFonts w:ascii="Arial Narrow" w:hAnsi="Arial Narrow" w:cs="Arial"/>
                <w:b/>
                <w:sz w:val="28"/>
                <w:szCs w:val="28"/>
              </w:rPr>
              <w:t>Elektrotechnika</w:t>
            </w:r>
            <w:proofErr w:type="spellEnd"/>
            <w:r w:rsidR="00DC75EA" w:rsidRPr="00126968">
              <w:rPr>
                <w:rFonts w:ascii="Arial Narrow" w:hAnsi="Arial Narrow" w:cs="Arial"/>
                <w:b/>
                <w:sz w:val="28"/>
                <w:szCs w:val="28"/>
              </w:rPr>
              <w:t xml:space="preserve"> </w:t>
            </w:r>
            <w:proofErr w:type="spellStart"/>
            <w:r w:rsidR="00DC75EA" w:rsidRPr="00126968">
              <w:rPr>
                <w:rFonts w:ascii="Arial Narrow" w:hAnsi="Arial Narrow" w:cs="Arial"/>
                <w:b/>
                <w:sz w:val="28"/>
                <w:szCs w:val="28"/>
              </w:rPr>
              <w:t>s.r.o</w:t>
            </w:r>
            <w:r w:rsidR="006C53B7" w:rsidRPr="00126968">
              <w:rPr>
                <w:rFonts w:ascii="Arial Narrow" w:hAnsi="Arial Narrow" w:cs="Arial"/>
                <w:b/>
                <w:sz w:val="28"/>
                <w:szCs w:val="28"/>
              </w:rPr>
              <w:t>.</w:t>
            </w:r>
            <w:proofErr w:type="spellEnd"/>
          </w:p>
          <w:p w14:paraId="6260C59D" w14:textId="77777777" w:rsidR="000B0F17" w:rsidRPr="00126968" w:rsidRDefault="000B0F17" w:rsidP="00172AD9">
            <w:pPr>
              <w:pStyle w:val="Zkladntext"/>
              <w:spacing w:after="0"/>
              <w:ind w:left="176"/>
              <w:rPr>
                <w:rFonts w:ascii="Arial Narrow" w:hAnsi="Arial Narrow" w:cs="Arial"/>
                <w:sz w:val="28"/>
                <w:szCs w:val="28"/>
              </w:rPr>
            </w:pPr>
          </w:p>
          <w:p w14:paraId="358A148F" w14:textId="77777777" w:rsidR="006C53B7" w:rsidRPr="00126968" w:rsidRDefault="006C53B7" w:rsidP="00172AD9">
            <w:pPr>
              <w:pStyle w:val="Zkladntext"/>
              <w:spacing w:after="0"/>
              <w:ind w:left="176"/>
              <w:rPr>
                <w:rFonts w:ascii="Arial Narrow" w:hAnsi="Arial Narrow" w:cs="Arial"/>
                <w:sz w:val="28"/>
                <w:szCs w:val="28"/>
              </w:rPr>
            </w:pPr>
            <w:r w:rsidRPr="00126968">
              <w:rPr>
                <w:rFonts w:ascii="Arial Narrow" w:hAnsi="Arial Narrow" w:cs="Arial"/>
                <w:sz w:val="28"/>
                <w:szCs w:val="28"/>
              </w:rPr>
              <w:t>And</w:t>
            </w:r>
          </w:p>
          <w:p w14:paraId="0D437829" w14:textId="77777777" w:rsidR="000B0F17" w:rsidRPr="00126968" w:rsidRDefault="000B0F17" w:rsidP="00172AD9">
            <w:pPr>
              <w:pStyle w:val="Zkladntext"/>
              <w:spacing w:after="0"/>
              <w:ind w:left="176"/>
              <w:rPr>
                <w:rFonts w:ascii="Arial Narrow" w:hAnsi="Arial Narrow" w:cs="Arial"/>
                <w:sz w:val="28"/>
                <w:szCs w:val="28"/>
              </w:rPr>
            </w:pPr>
          </w:p>
          <w:p w14:paraId="1C787A1C" w14:textId="77777777" w:rsidR="00C857C5" w:rsidRPr="00126968" w:rsidRDefault="00C857C5" w:rsidP="00C857C5">
            <w:pPr>
              <w:pStyle w:val="Zkladntext"/>
              <w:spacing w:after="0"/>
              <w:ind w:left="175"/>
              <w:rPr>
                <w:rFonts w:ascii="Arial Narrow" w:hAnsi="Arial Narrow"/>
                <w:b/>
                <w:sz w:val="28"/>
                <w:szCs w:val="28"/>
                <w:lang w:val="cs-CZ"/>
              </w:rPr>
            </w:pPr>
            <w:r w:rsidRPr="00126968">
              <w:rPr>
                <w:rFonts w:ascii="Arial Narrow" w:hAnsi="Arial Narrow"/>
                <w:b/>
                <w:sz w:val="28"/>
                <w:lang w:val="cs-CZ"/>
              </w:rPr>
              <w:t>Datové centrum Ústeckého kraje p.o</w:t>
            </w:r>
          </w:p>
          <w:p w14:paraId="7FB7111E" w14:textId="77777777" w:rsidR="000B0F17" w:rsidRPr="00126968" w:rsidRDefault="000B0F17" w:rsidP="00C857C5">
            <w:pPr>
              <w:pStyle w:val="Zkladntext"/>
              <w:spacing w:after="0"/>
              <w:rPr>
                <w:rFonts w:ascii="Arial Narrow" w:hAnsi="Arial Narrow" w:cs="Arial"/>
                <w:sz w:val="28"/>
                <w:szCs w:val="28"/>
              </w:rPr>
            </w:pPr>
          </w:p>
          <w:p w14:paraId="2D18B17F" w14:textId="77777777" w:rsidR="00DC75EA" w:rsidRPr="00126968" w:rsidRDefault="00DC75EA" w:rsidP="00172AD9">
            <w:pPr>
              <w:pStyle w:val="Zkladntext"/>
              <w:spacing w:after="0"/>
              <w:ind w:left="176"/>
              <w:rPr>
                <w:rFonts w:ascii="Arial Narrow" w:hAnsi="Arial Narrow" w:cs="Arial"/>
                <w:sz w:val="28"/>
                <w:szCs w:val="28"/>
              </w:rPr>
            </w:pPr>
          </w:p>
          <w:p w14:paraId="275E29E2" w14:textId="77777777" w:rsidR="006C53B7" w:rsidRPr="00126968" w:rsidRDefault="006C53B7" w:rsidP="00172AD9">
            <w:pPr>
              <w:pStyle w:val="Zkladntext"/>
              <w:spacing w:after="0"/>
              <w:ind w:left="176"/>
              <w:rPr>
                <w:rFonts w:ascii="Arial Narrow" w:hAnsi="Arial Narrow" w:cs="Arial"/>
                <w:sz w:val="28"/>
                <w:szCs w:val="28"/>
                <w:lang w:val="en-GB"/>
              </w:rPr>
            </w:pPr>
            <w:r w:rsidRPr="00126968">
              <w:rPr>
                <w:rFonts w:ascii="Arial Narrow" w:hAnsi="Arial Narrow" w:cs="Arial"/>
                <w:sz w:val="28"/>
                <w:szCs w:val="28"/>
                <w:lang w:val="en-GB"/>
              </w:rPr>
              <w:t>Dated</w:t>
            </w:r>
          </w:p>
          <w:p w14:paraId="62798749" w14:textId="77777777" w:rsidR="000B0F17" w:rsidRPr="00126968" w:rsidRDefault="000B0F17" w:rsidP="00172AD9">
            <w:pPr>
              <w:pStyle w:val="Zkladntext"/>
              <w:spacing w:after="0"/>
              <w:ind w:left="176"/>
              <w:rPr>
                <w:rFonts w:ascii="Arial Narrow" w:hAnsi="Arial Narrow" w:cs="Arial"/>
                <w:sz w:val="28"/>
                <w:szCs w:val="28"/>
                <w:lang w:val="de-LI"/>
              </w:rPr>
            </w:pPr>
          </w:p>
          <w:p w14:paraId="6B47E098" w14:textId="6D94B8CB" w:rsidR="006C53B7" w:rsidRPr="00385BEA" w:rsidRDefault="00385BEA" w:rsidP="00385BEA">
            <w:pPr>
              <w:pStyle w:val="Zkladntext"/>
              <w:spacing w:after="0"/>
              <w:rPr>
                <w:rFonts w:ascii="Arial Narrow" w:hAnsi="Arial Narrow" w:cs="Arial"/>
                <w:i/>
                <w:iCs/>
                <w:sz w:val="28"/>
                <w:szCs w:val="28"/>
                <w:lang w:val="en-GB"/>
              </w:rPr>
            </w:pPr>
            <w:r w:rsidRPr="00385BEA">
              <w:rPr>
                <w:rFonts w:ascii="Arial Narrow" w:hAnsi="Arial Narrow" w:cs="Arial"/>
                <w:i/>
                <w:iCs/>
                <w:sz w:val="28"/>
                <w:szCs w:val="28"/>
                <w:lang w:val="en-GB"/>
              </w:rPr>
              <w:t xml:space="preserve">   1. 5. 2024</w:t>
            </w:r>
          </w:p>
          <w:p w14:paraId="3F8028B2" w14:textId="77777777" w:rsidR="006C53B7" w:rsidRPr="00126968" w:rsidRDefault="006C53B7" w:rsidP="0069439A">
            <w:pPr>
              <w:pStyle w:val="Zkladntext"/>
              <w:spacing w:after="0"/>
              <w:rPr>
                <w:rFonts w:ascii="Arial Narrow" w:hAnsi="Arial Narrow"/>
                <w:spacing w:val="50"/>
                <w:sz w:val="28"/>
                <w:szCs w:val="28"/>
              </w:rPr>
            </w:pPr>
          </w:p>
        </w:tc>
        <w:tc>
          <w:tcPr>
            <w:tcW w:w="5528" w:type="dxa"/>
          </w:tcPr>
          <w:p w14:paraId="32A609B5" w14:textId="77777777" w:rsidR="001C6132" w:rsidRPr="00126968" w:rsidRDefault="001C6132" w:rsidP="0005171B">
            <w:pPr>
              <w:pStyle w:val="Zkladntext"/>
              <w:spacing w:after="0"/>
              <w:ind w:left="175"/>
              <w:rPr>
                <w:rFonts w:ascii="Arial Narrow" w:hAnsi="Arial Narrow"/>
                <w:b/>
                <w:sz w:val="28"/>
                <w:lang w:val="de-LI"/>
              </w:rPr>
            </w:pPr>
          </w:p>
          <w:p w14:paraId="26CF44D0" w14:textId="77777777" w:rsidR="006C53B7" w:rsidRPr="00126968" w:rsidRDefault="00A66A5D" w:rsidP="0005171B">
            <w:pPr>
              <w:pStyle w:val="Zkladntext"/>
              <w:spacing w:after="0"/>
              <w:ind w:left="175"/>
              <w:rPr>
                <w:rFonts w:ascii="Arial Narrow" w:hAnsi="Arial Narrow"/>
                <w:b/>
                <w:sz w:val="28"/>
                <w:lang w:val="de-LI"/>
              </w:rPr>
            </w:pPr>
            <w:r w:rsidRPr="00126968">
              <w:rPr>
                <w:rFonts w:ascii="Arial Narrow" w:hAnsi="Arial Narrow"/>
                <w:b/>
                <w:sz w:val="28"/>
                <w:lang w:val="de-LI"/>
              </w:rPr>
              <w:t>SERVISNÍ</w:t>
            </w:r>
            <w:r w:rsidR="000B0F17" w:rsidRPr="00126968">
              <w:rPr>
                <w:rFonts w:ascii="Arial Narrow" w:hAnsi="Arial Narrow"/>
                <w:b/>
                <w:sz w:val="28"/>
                <w:lang w:val="de-LI"/>
              </w:rPr>
              <w:t xml:space="preserve"> </w:t>
            </w:r>
            <w:r w:rsidRPr="00126968">
              <w:rPr>
                <w:rFonts w:ascii="Arial Narrow" w:hAnsi="Arial Narrow"/>
                <w:b/>
                <w:sz w:val="28"/>
                <w:lang w:val="de-LI"/>
              </w:rPr>
              <w:t>SMLOUVA</w:t>
            </w:r>
          </w:p>
          <w:p w14:paraId="788FB427" w14:textId="77777777" w:rsidR="00A66A5D" w:rsidRPr="00126968" w:rsidRDefault="00A66A5D" w:rsidP="00172AD9">
            <w:pPr>
              <w:pStyle w:val="Zkladntext"/>
              <w:spacing w:after="0"/>
              <w:ind w:left="175"/>
              <w:rPr>
                <w:rFonts w:ascii="Arial Narrow" w:hAnsi="Arial Narrow"/>
                <w:sz w:val="28"/>
                <w:szCs w:val="28"/>
                <w:lang w:val="cs-CZ"/>
              </w:rPr>
            </w:pPr>
          </w:p>
          <w:p w14:paraId="3BFF3F25" w14:textId="77777777" w:rsidR="00A66A5D" w:rsidRPr="00126968" w:rsidRDefault="00DC75EA" w:rsidP="002033DF">
            <w:pPr>
              <w:pStyle w:val="Zkladntext"/>
              <w:spacing w:after="0"/>
              <w:ind w:left="175"/>
              <w:rPr>
                <w:rFonts w:ascii="Arial Narrow" w:hAnsi="Arial Narrow"/>
                <w:sz w:val="28"/>
                <w:szCs w:val="28"/>
                <w:lang w:val="cs-CZ"/>
              </w:rPr>
            </w:pPr>
            <w:r w:rsidRPr="00126968">
              <w:rPr>
                <w:rFonts w:ascii="Arial Narrow" w:hAnsi="Arial Narrow"/>
                <w:sz w:val="28"/>
                <w:szCs w:val="28"/>
                <w:lang w:val="cs-CZ"/>
              </w:rPr>
              <w:t>M</w:t>
            </w:r>
            <w:r w:rsidR="00A66A5D" w:rsidRPr="00126968">
              <w:rPr>
                <w:rFonts w:ascii="Arial Narrow" w:hAnsi="Arial Narrow"/>
                <w:sz w:val="28"/>
                <w:szCs w:val="28"/>
                <w:lang w:val="cs-CZ"/>
              </w:rPr>
              <w:t>ezi</w:t>
            </w:r>
          </w:p>
          <w:p w14:paraId="4A263566" w14:textId="77777777" w:rsidR="000B0F17" w:rsidRPr="00126968" w:rsidRDefault="000B0F17" w:rsidP="002033DF">
            <w:pPr>
              <w:pStyle w:val="Zkladntext"/>
              <w:spacing w:after="0"/>
              <w:ind w:left="175"/>
              <w:rPr>
                <w:rFonts w:ascii="Arial Narrow" w:hAnsi="Arial Narrow"/>
                <w:b/>
                <w:sz w:val="28"/>
                <w:szCs w:val="28"/>
                <w:lang w:val="cs-CZ"/>
              </w:rPr>
            </w:pPr>
          </w:p>
          <w:p w14:paraId="36DB646B" w14:textId="77777777" w:rsidR="00A66A5D" w:rsidRPr="00126968" w:rsidRDefault="00A66A5D" w:rsidP="002033DF">
            <w:pPr>
              <w:pStyle w:val="Zkladntext"/>
              <w:spacing w:after="0"/>
              <w:ind w:left="175"/>
              <w:rPr>
                <w:rFonts w:ascii="Arial Narrow" w:hAnsi="Arial Narrow"/>
                <w:b/>
                <w:sz w:val="28"/>
                <w:szCs w:val="28"/>
                <w:lang w:val="cs-CZ"/>
              </w:rPr>
            </w:pPr>
            <w:proofErr w:type="spellStart"/>
            <w:r w:rsidRPr="00126968">
              <w:rPr>
                <w:rFonts w:ascii="Arial Narrow" w:hAnsi="Arial Narrow"/>
                <w:b/>
                <w:sz w:val="28"/>
                <w:szCs w:val="28"/>
                <w:lang w:val="cs-CZ"/>
              </w:rPr>
              <w:t>E</w:t>
            </w:r>
            <w:r w:rsidR="0039311F" w:rsidRPr="00126968">
              <w:rPr>
                <w:rFonts w:ascii="Arial Narrow" w:hAnsi="Arial Narrow"/>
                <w:b/>
                <w:sz w:val="28"/>
                <w:szCs w:val="28"/>
                <w:lang w:val="cs-CZ"/>
              </w:rPr>
              <w:t>aton</w:t>
            </w:r>
            <w:proofErr w:type="spellEnd"/>
            <w:r w:rsidR="000B0F17" w:rsidRPr="00126968">
              <w:rPr>
                <w:rFonts w:ascii="Arial Narrow" w:hAnsi="Arial Narrow"/>
                <w:b/>
                <w:sz w:val="28"/>
                <w:szCs w:val="28"/>
                <w:lang w:val="cs-CZ"/>
              </w:rPr>
              <w:t xml:space="preserve"> </w:t>
            </w:r>
            <w:r w:rsidR="00DC75EA" w:rsidRPr="00126968">
              <w:rPr>
                <w:rFonts w:ascii="Arial Narrow" w:hAnsi="Arial Narrow"/>
                <w:b/>
                <w:sz w:val="28"/>
                <w:szCs w:val="28"/>
                <w:lang w:val="cs-CZ"/>
              </w:rPr>
              <w:t>Elektrotechnika s.r.o.</w:t>
            </w:r>
          </w:p>
          <w:p w14:paraId="19A838F6" w14:textId="77777777" w:rsidR="000B0F17" w:rsidRPr="00126968" w:rsidRDefault="000B0F17" w:rsidP="00172AD9">
            <w:pPr>
              <w:pStyle w:val="Zkladntext"/>
              <w:spacing w:after="0"/>
              <w:ind w:left="175"/>
              <w:rPr>
                <w:rFonts w:ascii="Arial Narrow" w:hAnsi="Arial Narrow"/>
                <w:sz w:val="28"/>
                <w:szCs w:val="28"/>
                <w:lang w:val="cs-CZ"/>
              </w:rPr>
            </w:pPr>
          </w:p>
          <w:p w14:paraId="659DF1E8" w14:textId="77777777" w:rsidR="00A66A5D" w:rsidRPr="00126968" w:rsidRDefault="00A66A5D" w:rsidP="00172AD9">
            <w:pPr>
              <w:pStyle w:val="Zkladntext"/>
              <w:spacing w:after="0"/>
              <w:ind w:left="175"/>
              <w:rPr>
                <w:rFonts w:ascii="Arial Narrow" w:hAnsi="Arial Narrow"/>
                <w:sz w:val="28"/>
                <w:szCs w:val="28"/>
                <w:lang w:val="cs-CZ"/>
              </w:rPr>
            </w:pPr>
            <w:r w:rsidRPr="00126968">
              <w:rPr>
                <w:rFonts w:ascii="Arial Narrow" w:hAnsi="Arial Narrow"/>
                <w:sz w:val="28"/>
                <w:szCs w:val="28"/>
                <w:lang w:val="cs-CZ"/>
              </w:rPr>
              <w:t>a</w:t>
            </w:r>
          </w:p>
          <w:p w14:paraId="7756487D" w14:textId="77777777" w:rsidR="000B0F17" w:rsidRPr="00126968" w:rsidRDefault="000B0F17" w:rsidP="00172AD9">
            <w:pPr>
              <w:pStyle w:val="Zkladntext"/>
              <w:spacing w:after="0"/>
              <w:ind w:left="175"/>
              <w:rPr>
                <w:rFonts w:ascii="Arial Narrow" w:hAnsi="Arial Narrow"/>
                <w:sz w:val="28"/>
                <w:szCs w:val="28"/>
                <w:lang w:val="cs-CZ"/>
              </w:rPr>
            </w:pPr>
          </w:p>
          <w:p w14:paraId="4427E33D" w14:textId="075EAF5E" w:rsidR="00A66A5D" w:rsidRPr="00126968" w:rsidRDefault="00C857C5" w:rsidP="002033DF">
            <w:pPr>
              <w:pStyle w:val="Zkladntext"/>
              <w:spacing w:after="0"/>
              <w:ind w:left="175"/>
              <w:rPr>
                <w:rFonts w:ascii="Arial Narrow" w:hAnsi="Arial Narrow"/>
                <w:b/>
                <w:sz w:val="28"/>
                <w:szCs w:val="28"/>
                <w:lang w:val="cs-CZ"/>
              </w:rPr>
            </w:pPr>
            <w:r w:rsidRPr="00126968">
              <w:rPr>
                <w:rFonts w:ascii="Arial Narrow" w:hAnsi="Arial Narrow"/>
                <w:b/>
                <w:sz w:val="28"/>
                <w:lang w:val="cs-CZ"/>
              </w:rPr>
              <w:t>Datové centrum Ústeckého kraje p.o</w:t>
            </w:r>
          </w:p>
          <w:p w14:paraId="49457081" w14:textId="77777777" w:rsidR="00A66A5D" w:rsidRPr="00126968" w:rsidRDefault="00A66A5D" w:rsidP="00172AD9">
            <w:pPr>
              <w:pStyle w:val="Zkladntext"/>
              <w:spacing w:after="0"/>
              <w:ind w:left="175"/>
              <w:rPr>
                <w:rFonts w:ascii="Arial Narrow" w:hAnsi="Arial Narrow"/>
                <w:b/>
                <w:sz w:val="28"/>
                <w:szCs w:val="28"/>
                <w:lang w:val="cs-CZ"/>
              </w:rPr>
            </w:pPr>
          </w:p>
          <w:p w14:paraId="07F9DA6F" w14:textId="77777777" w:rsidR="000B0F17" w:rsidRPr="00126968" w:rsidRDefault="000B0F17" w:rsidP="00172AD9">
            <w:pPr>
              <w:pStyle w:val="Zkladntext"/>
              <w:spacing w:after="0"/>
              <w:ind w:left="175"/>
              <w:rPr>
                <w:rFonts w:ascii="Arial Narrow" w:hAnsi="Arial Narrow"/>
                <w:sz w:val="28"/>
                <w:szCs w:val="28"/>
                <w:lang w:val="cs-CZ"/>
              </w:rPr>
            </w:pPr>
          </w:p>
          <w:p w14:paraId="173D9870" w14:textId="77777777" w:rsidR="00A66A5D" w:rsidRPr="00126968" w:rsidRDefault="000B0F17" w:rsidP="00172AD9">
            <w:pPr>
              <w:pStyle w:val="Zkladntext"/>
              <w:spacing w:after="0"/>
              <w:ind w:left="175"/>
              <w:rPr>
                <w:rFonts w:ascii="Arial Narrow" w:hAnsi="Arial Narrow"/>
                <w:sz w:val="28"/>
                <w:szCs w:val="28"/>
                <w:lang w:val="cs-CZ"/>
              </w:rPr>
            </w:pPr>
            <w:r w:rsidRPr="00126968">
              <w:rPr>
                <w:rFonts w:ascii="Arial Narrow" w:hAnsi="Arial Narrow"/>
                <w:sz w:val="28"/>
                <w:szCs w:val="28"/>
                <w:lang w:val="cs-CZ"/>
              </w:rPr>
              <w:t>uzavřená dne</w:t>
            </w:r>
          </w:p>
          <w:p w14:paraId="310DB86F" w14:textId="77777777" w:rsidR="000B0F17" w:rsidRPr="00126968" w:rsidRDefault="000B0F17" w:rsidP="00172AD9">
            <w:pPr>
              <w:pStyle w:val="Zkladntext"/>
              <w:spacing w:after="0"/>
              <w:ind w:left="175"/>
              <w:rPr>
                <w:rFonts w:ascii="Arial Narrow" w:hAnsi="Arial Narrow"/>
                <w:sz w:val="28"/>
                <w:szCs w:val="28"/>
                <w:lang w:val="cs-CZ"/>
              </w:rPr>
            </w:pPr>
          </w:p>
          <w:p w14:paraId="7669598E" w14:textId="2B01B0C3" w:rsidR="00A66A5D" w:rsidRPr="00126968" w:rsidRDefault="00385BEA" w:rsidP="00385BEA">
            <w:pPr>
              <w:pStyle w:val="Zkladntext"/>
              <w:numPr>
                <w:ilvl w:val="0"/>
                <w:numId w:val="91"/>
              </w:numPr>
              <w:spacing w:after="0"/>
              <w:rPr>
                <w:rFonts w:ascii="Arial Narrow" w:hAnsi="Arial Narrow" w:cs="Arial"/>
                <w:i/>
                <w:sz w:val="28"/>
                <w:szCs w:val="28"/>
                <w:lang w:val="cs-CZ"/>
              </w:rPr>
            </w:pPr>
            <w:r>
              <w:rPr>
                <w:rFonts w:ascii="Arial Narrow" w:hAnsi="Arial Narrow" w:cs="Arial"/>
                <w:i/>
                <w:sz w:val="28"/>
                <w:szCs w:val="28"/>
                <w:lang w:val="cs-CZ"/>
              </w:rPr>
              <w:t>5. 2024</w:t>
            </w:r>
          </w:p>
          <w:p w14:paraId="429D979E" w14:textId="77777777" w:rsidR="00DC75EA" w:rsidRPr="00126968" w:rsidRDefault="00DC75EA" w:rsidP="0069439A">
            <w:pPr>
              <w:pStyle w:val="Zkladntext"/>
              <w:spacing w:after="0"/>
              <w:rPr>
                <w:rFonts w:ascii="Arial Narrow" w:hAnsi="Arial Narrow"/>
                <w:b/>
                <w:sz w:val="28"/>
                <w:szCs w:val="28"/>
                <w:lang w:val="cs-CZ"/>
              </w:rPr>
            </w:pPr>
          </w:p>
        </w:tc>
      </w:tr>
      <w:tr w:rsidR="006C53B7" w:rsidRPr="003D7635" w14:paraId="3987BC62" w14:textId="77777777" w:rsidTr="00694EEB">
        <w:trPr>
          <w:trHeight w:val="3606"/>
        </w:trPr>
        <w:tc>
          <w:tcPr>
            <w:tcW w:w="5387" w:type="dxa"/>
            <w:tcBorders>
              <w:bottom w:val="single" w:sz="4" w:space="0" w:color="auto"/>
            </w:tcBorders>
          </w:tcPr>
          <w:p w14:paraId="3416FEC3" w14:textId="77777777" w:rsidR="006C53B7" w:rsidRPr="00126968" w:rsidRDefault="006C53B7" w:rsidP="0069439A">
            <w:pPr>
              <w:pStyle w:val="Zkladntext"/>
              <w:numPr>
                <w:ilvl w:val="0"/>
                <w:numId w:val="2"/>
              </w:numPr>
              <w:tabs>
                <w:tab w:val="left" w:pos="709"/>
              </w:tabs>
              <w:spacing w:after="0"/>
              <w:ind w:left="709" w:hanging="709"/>
              <w:rPr>
                <w:rFonts w:ascii="Arial Narrow" w:hAnsi="Arial Narrow" w:cs="Arial"/>
                <w:b/>
                <w:lang w:val="en-GB"/>
              </w:rPr>
            </w:pPr>
            <w:r w:rsidRPr="00126968">
              <w:rPr>
                <w:rFonts w:ascii="Arial Narrow" w:hAnsi="Arial Narrow" w:cs="Arial"/>
                <w:b/>
                <w:lang w:val="en-GB"/>
              </w:rPr>
              <w:t>PARTIES</w:t>
            </w:r>
          </w:p>
          <w:p w14:paraId="71385155" w14:textId="77777777" w:rsidR="00D17F83" w:rsidRPr="00126968" w:rsidRDefault="00D17F83" w:rsidP="0069439A">
            <w:pPr>
              <w:pStyle w:val="Zkladntext"/>
              <w:tabs>
                <w:tab w:val="left" w:pos="709"/>
              </w:tabs>
              <w:spacing w:after="0"/>
              <w:rPr>
                <w:rFonts w:ascii="Arial Narrow" w:hAnsi="Arial Narrow" w:cs="Arial"/>
                <w:b/>
                <w:lang w:val="en-GB"/>
              </w:rPr>
            </w:pPr>
          </w:p>
          <w:p w14:paraId="1895298F" w14:textId="77777777" w:rsidR="006C53B7" w:rsidRPr="00126968" w:rsidRDefault="0039311F" w:rsidP="0069439A">
            <w:pPr>
              <w:pStyle w:val="Zkladntext"/>
              <w:numPr>
                <w:ilvl w:val="2"/>
                <w:numId w:val="17"/>
              </w:numPr>
              <w:tabs>
                <w:tab w:val="clear" w:pos="2340"/>
              </w:tabs>
              <w:spacing w:after="0"/>
              <w:ind w:left="365" w:hanging="365"/>
              <w:rPr>
                <w:rFonts w:ascii="Arial Narrow" w:hAnsi="Arial Narrow" w:cs="Arial"/>
                <w:lang w:val="cs-CZ"/>
              </w:rPr>
            </w:pPr>
            <w:r w:rsidRPr="00126968">
              <w:rPr>
                <w:rFonts w:ascii="Arial Narrow" w:hAnsi="Arial Narrow" w:cs="Arial"/>
                <w:b/>
              </w:rPr>
              <w:t xml:space="preserve">Eaton </w:t>
            </w:r>
            <w:proofErr w:type="spellStart"/>
            <w:r w:rsidRPr="00126968">
              <w:rPr>
                <w:rFonts w:ascii="Arial Narrow" w:hAnsi="Arial Narrow" w:cs="Arial"/>
                <w:b/>
              </w:rPr>
              <w:t>Elektrotechnika</w:t>
            </w:r>
            <w:proofErr w:type="spellEnd"/>
            <w:r w:rsidRPr="00126968">
              <w:rPr>
                <w:rFonts w:ascii="Arial Narrow" w:hAnsi="Arial Narrow" w:cs="Arial"/>
                <w:b/>
              </w:rPr>
              <w:t xml:space="preserve"> </w:t>
            </w:r>
            <w:proofErr w:type="spellStart"/>
            <w:r w:rsidRPr="00126968">
              <w:rPr>
                <w:rFonts w:ascii="Arial Narrow" w:hAnsi="Arial Narrow" w:cs="Arial"/>
                <w:b/>
              </w:rPr>
              <w:t>s.r.o.</w:t>
            </w:r>
            <w:proofErr w:type="spellEnd"/>
            <w:r w:rsidRPr="00126968">
              <w:rPr>
                <w:rFonts w:ascii="Arial Narrow" w:hAnsi="Arial Narrow" w:cs="Arial"/>
                <w:b/>
              </w:rPr>
              <w:t xml:space="preserve">, </w:t>
            </w:r>
            <w:r w:rsidR="006C53B7" w:rsidRPr="00126968">
              <w:rPr>
                <w:rFonts w:ascii="Arial Narrow" w:hAnsi="Arial Narrow" w:cs="Arial"/>
                <w:lang w:val="en-GB"/>
              </w:rPr>
              <w:t xml:space="preserve">a company existing under the laws of </w:t>
            </w:r>
            <w:r w:rsidR="0092401C" w:rsidRPr="00126968">
              <w:rPr>
                <w:rFonts w:ascii="Arial Narrow" w:hAnsi="Arial Narrow" w:cs="Arial"/>
                <w:lang w:val="en-GB"/>
              </w:rPr>
              <w:t xml:space="preserve">the Czech Republic, </w:t>
            </w:r>
            <w:r w:rsidR="006C53B7" w:rsidRPr="00126968">
              <w:rPr>
                <w:rFonts w:ascii="Arial Narrow" w:hAnsi="Arial Narrow" w:cs="Arial"/>
                <w:lang w:val="en-GB"/>
              </w:rPr>
              <w:t xml:space="preserve">with its registered address at </w:t>
            </w:r>
            <w:r w:rsidR="006A11CB" w:rsidRPr="00126968">
              <w:rPr>
                <w:rFonts w:ascii="Arial Narrow" w:hAnsi="Arial Narrow" w:cs="Arial"/>
                <w:lang w:val="cs-CZ"/>
              </w:rPr>
              <w:t>Kom</w:t>
            </w:r>
            <w:r w:rsidR="00E471D7" w:rsidRPr="00126968">
              <w:rPr>
                <w:rFonts w:ascii="Arial Narrow" w:hAnsi="Arial Narrow" w:cs="Arial"/>
                <w:lang w:val="cs-CZ"/>
              </w:rPr>
              <w:t>á</w:t>
            </w:r>
            <w:r w:rsidR="006A11CB" w:rsidRPr="00126968">
              <w:rPr>
                <w:rFonts w:ascii="Arial Narrow" w:hAnsi="Arial Narrow" w:cs="Arial"/>
                <w:lang w:val="cs-CZ"/>
              </w:rPr>
              <w:t>rovsk</w:t>
            </w:r>
            <w:r w:rsidR="00E471D7" w:rsidRPr="00126968">
              <w:rPr>
                <w:rFonts w:ascii="Arial Narrow" w:hAnsi="Arial Narrow" w:cs="Arial"/>
                <w:lang w:val="cs-CZ"/>
              </w:rPr>
              <w:t>á</w:t>
            </w:r>
            <w:r w:rsidR="006A11CB" w:rsidRPr="00126968">
              <w:rPr>
                <w:rFonts w:ascii="Arial Narrow" w:hAnsi="Arial Narrow" w:cs="Arial"/>
                <w:lang w:val="en-GB"/>
              </w:rPr>
              <w:t xml:space="preserve"> 2406, </w:t>
            </w:r>
            <w:r w:rsidR="006A11CB" w:rsidRPr="00126968">
              <w:rPr>
                <w:rFonts w:ascii="Arial Narrow" w:hAnsi="Arial Narrow" w:cs="Arial"/>
                <w:lang w:val="cs-CZ"/>
              </w:rPr>
              <w:t>Horn</w:t>
            </w:r>
            <w:r w:rsidR="00E471D7" w:rsidRPr="00126968">
              <w:rPr>
                <w:rFonts w:ascii="Arial Narrow" w:hAnsi="Arial Narrow" w:cs="Arial"/>
                <w:lang w:val="cs-CZ"/>
              </w:rPr>
              <w:t>í</w:t>
            </w:r>
            <w:r w:rsidR="00E471D7" w:rsidRPr="00126968">
              <w:rPr>
                <w:rFonts w:ascii="Arial Narrow" w:hAnsi="Arial Narrow" w:cs="Arial"/>
                <w:lang w:val="en-GB"/>
              </w:rPr>
              <w:t xml:space="preserve"> </w:t>
            </w:r>
            <w:r w:rsidR="00E471D7" w:rsidRPr="00126968">
              <w:rPr>
                <w:rFonts w:ascii="Arial Narrow" w:hAnsi="Arial Narrow" w:cs="Arial"/>
                <w:lang w:val="cs-CZ"/>
              </w:rPr>
              <w:t>Poč</w:t>
            </w:r>
            <w:r w:rsidR="006A11CB" w:rsidRPr="00126968">
              <w:rPr>
                <w:rFonts w:ascii="Arial Narrow" w:hAnsi="Arial Narrow" w:cs="Arial"/>
                <w:lang w:val="cs-CZ"/>
              </w:rPr>
              <w:t>ernice</w:t>
            </w:r>
            <w:r w:rsidR="006A11CB" w:rsidRPr="00126968">
              <w:rPr>
                <w:rFonts w:ascii="Arial Narrow" w:hAnsi="Arial Narrow" w:cs="Arial"/>
                <w:lang w:val="en-GB"/>
              </w:rPr>
              <w:t>, 193 00, Praha 9</w:t>
            </w:r>
            <w:r w:rsidR="006C53B7" w:rsidRPr="00126968">
              <w:rPr>
                <w:rFonts w:ascii="Arial Narrow" w:hAnsi="Arial Narrow" w:cs="Arial"/>
                <w:lang w:val="en-GB"/>
              </w:rPr>
              <w:t>,</w:t>
            </w:r>
            <w:r w:rsidR="006A11CB" w:rsidRPr="00126968">
              <w:rPr>
                <w:rFonts w:ascii="Arial Narrow" w:hAnsi="Arial Narrow" w:cs="Arial"/>
                <w:lang w:val="en-GB"/>
              </w:rPr>
              <w:t xml:space="preserve"> Czech Republic</w:t>
            </w:r>
            <w:r w:rsidR="006C53B7" w:rsidRPr="00126968">
              <w:rPr>
                <w:rFonts w:ascii="Arial Narrow" w:hAnsi="Arial Narrow" w:cs="Arial"/>
                <w:lang w:val="en-GB"/>
              </w:rPr>
              <w:t xml:space="preserve"> and </w:t>
            </w:r>
            <w:r w:rsidR="00D17F83" w:rsidRPr="00126968">
              <w:rPr>
                <w:rFonts w:ascii="Arial Narrow" w:hAnsi="Arial Narrow" w:cs="Arial"/>
                <w:lang w:val="en-GB"/>
              </w:rPr>
              <w:t>identification</w:t>
            </w:r>
            <w:r w:rsidR="006C53B7" w:rsidRPr="00126968">
              <w:rPr>
                <w:rFonts w:ascii="Arial Narrow" w:hAnsi="Arial Narrow" w:cs="Arial"/>
                <w:lang w:val="en-GB"/>
              </w:rPr>
              <w:t xml:space="preserve"> number </w:t>
            </w:r>
            <w:r w:rsidR="006A11CB" w:rsidRPr="00126968">
              <w:rPr>
                <w:rFonts w:ascii="Arial Narrow" w:hAnsi="Arial Narrow" w:cs="Arial"/>
                <w:lang w:val="cs-CZ"/>
              </w:rPr>
              <w:t>49811894</w:t>
            </w:r>
            <w:r w:rsidR="006C53B7" w:rsidRPr="00126968">
              <w:rPr>
                <w:rFonts w:ascii="Arial Narrow" w:hAnsi="Arial Narrow" w:cs="Arial"/>
                <w:lang w:val="en-GB"/>
              </w:rPr>
              <w:t xml:space="preserve"> </w:t>
            </w:r>
            <w:r w:rsidR="0092401C" w:rsidRPr="00126968">
              <w:rPr>
                <w:rFonts w:ascii="Arial Narrow" w:hAnsi="Arial Narrow" w:cs="Arial"/>
              </w:rPr>
              <w:t xml:space="preserve">entered in the Commercial Register at </w:t>
            </w:r>
            <w:r w:rsidR="006A11CB" w:rsidRPr="00126968">
              <w:rPr>
                <w:rFonts w:ascii="Arial Narrow" w:hAnsi="Arial Narrow" w:cs="Arial"/>
              </w:rPr>
              <w:t>Municipal</w:t>
            </w:r>
            <w:r w:rsidR="0092401C" w:rsidRPr="00126968">
              <w:rPr>
                <w:rFonts w:ascii="Arial Narrow" w:hAnsi="Arial Narrow" w:cs="Arial"/>
              </w:rPr>
              <w:t xml:space="preserve"> Court in </w:t>
            </w:r>
            <w:r w:rsidR="006A11CB" w:rsidRPr="00126968">
              <w:rPr>
                <w:rFonts w:ascii="Arial Narrow" w:hAnsi="Arial Narrow" w:cs="Arial"/>
              </w:rPr>
              <w:t>Prague</w:t>
            </w:r>
            <w:r w:rsidR="0092401C" w:rsidRPr="00126968">
              <w:rPr>
                <w:rFonts w:ascii="Arial Narrow" w:hAnsi="Arial Narrow" w:cs="Arial"/>
              </w:rPr>
              <w:t xml:space="preserve"> under registration number C </w:t>
            </w:r>
            <w:r w:rsidR="006A11CB" w:rsidRPr="00126968">
              <w:rPr>
                <w:rFonts w:ascii="Arial Narrow" w:hAnsi="Arial Narrow" w:cs="Arial"/>
              </w:rPr>
              <w:t>26264</w:t>
            </w:r>
            <w:r w:rsidR="0092401C" w:rsidRPr="00126968">
              <w:rPr>
                <w:rFonts w:ascii="Arial Narrow" w:hAnsi="Arial Narrow" w:cs="Arial"/>
              </w:rPr>
              <w:t xml:space="preserve"> </w:t>
            </w:r>
            <w:r w:rsidR="006C53B7" w:rsidRPr="00126968">
              <w:rPr>
                <w:rFonts w:ascii="Arial Narrow" w:hAnsi="Arial Narrow" w:cs="Arial"/>
              </w:rPr>
              <w:t>(hereinafter referred to</w:t>
            </w:r>
            <w:r w:rsidR="006C53B7" w:rsidRPr="00126968">
              <w:rPr>
                <w:rFonts w:ascii="Arial Narrow" w:hAnsi="Arial Narrow" w:cs="Arial"/>
                <w:lang w:val="en-GB"/>
              </w:rPr>
              <w:t xml:space="preserve"> as “</w:t>
            </w:r>
            <w:r w:rsidR="006C53B7" w:rsidRPr="00126968">
              <w:rPr>
                <w:rFonts w:ascii="Arial Narrow" w:hAnsi="Arial Narrow" w:cs="Arial"/>
                <w:b/>
                <w:lang w:val="en-GB"/>
              </w:rPr>
              <w:t>Eaton</w:t>
            </w:r>
            <w:r w:rsidR="006C53B7" w:rsidRPr="00126968">
              <w:rPr>
                <w:rFonts w:ascii="Arial Narrow" w:hAnsi="Arial Narrow" w:cs="Arial"/>
                <w:lang w:val="en-GB"/>
              </w:rPr>
              <w:t>”)</w:t>
            </w:r>
          </w:p>
          <w:p w14:paraId="2D681A35" w14:textId="77777777" w:rsidR="0069439A" w:rsidRPr="00126968" w:rsidRDefault="0069439A" w:rsidP="0069439A">
            <w:pPr>
              <w:pStyle w:val="Zkladntext"/>
              <w:spacing w:after="0"/>
              <w:ind w:left="365"/>
              <w:rPr>
                <w:rFonts w:ascii="Arial Narrow" w:hAnsi="Arial Narrow" w:cs="Arial"/>
                <w:lang w:val="cs-CZ"/>
              </w:rPr>
            </w:pPr>
          </w:p>
          <w:p w14:paraId="0DC23321" w14:textId="15093A0D" w:rsidR="006C53B7" w:rsidRPr="00126968" w:rsidRDefault="00A97B81" w:rsidP="0069439A">
            <w:pPr>
              <w:pStyle w:val="Zkladntext"/>
              <w:numPr>
                <w:ilvl w:val="2"/>
                <w:numId w:val="17"/>
              </w:numPr>
              <w:tabs>
                <w:tab w:val="clear" w:pos="2340"/>
              </w:tabs>
              <w:spacing w:after="0"/>
              <w:ind w:left="365" w:hanging="365"/>
              <w:rPr>
                <w:rFonts w:ascii="Arial Narrow" w:hAnsi="Arial Narrow"/>
                <w:lang w:val="cs-CZ"/>
              </w:rPr>
            </w:pPr>
            <w:r w:rsidRPr="00126968">
              <w:rPr>
                <w:rFonts w:ascii="Arial Narrow" w:hAnsi="Arial Narrow" w:cs="Arial"/>
                <w:b/>
                <w:lang w:val="cs-CZ"/>
              </w:rPr>
              <w:t>Datové centrum Ústeckého kraje, příspěvková organizace</w:t>
            </w:r>
            <w:r w:rsidR="00577A1F" w:rsidRPr="00126968">
              <w:rPr>
                <w:rFonts w:ascii="Arial Narrow" w:hAnsi="Arial Narrow" w:cs="Arial"/>
                <w:lang w:val="en-GB"/>
              </w:rPr>
              <w:t xml:space="preserve"> a company existing under the laws of the Czech Republic, with its registered address at </w:t>
            </w:r>
            <w:r w:rsidR="00C86939" w:rsidRPr="00126968">
              <w:rPr>
                <w:rFonts w:ascii="Arial Narrow" w:hAnsi="Arial Narrow" w:cs="Arial"/>
                <w:lang w:val="cs-CZ"/>
              </w:rPr>
              <w:t>Velká</w:t>
            </w:r>
            <w:r w:rsidR="005F0366">
              <w:rPr>
                <w:rFonts w:ascii="Arial Narrow" w:hAnsi="Arial Narrow" w:cs="Arial"/>
                <w:lang w:val="cs-CZ"/>
              </w:rPr>
              <w:t xml:space="preserve"> Hradební</w:t>
            </w:r>
            <w:r w:rsidR="00C86939" w:rsidRPr="00126968">
              <w:rPr>
                <w:rFonts w:ascii="Arial Narrow" w:hAnsi="Arial Narrow" w:cs="Arial"/>
                <w:lang w:val="cs-CZ"/>
              </w:rPr>
              <w:t xml:space="preserve"> </w:t>
            </w:r>
            <w:r w:rsidR="007E4283" w:rsidRPr="00126968">
              <w:rPr>
                <w:rFonts w:ascii="Arial Narrow" w:hAnsi="Arial Narrow" w:cs="Arial"/>
                <w:lang w:val="cs-CZ"/>
              </w:rPr>
              <w:t>3118/48, Ústí nad Labem, 400 01</w:t>
            </w:r>
            <w:r w:rsidR="00577A1F" w:rsidRPr="00126968">
              <w:rPr>
                <w:rFonts w:ascii="Arial Narrow" w:hAnsi="Arial Narrow" w:cs="Arial"/>
                <w:lang w:val="en-GB"/>
              </w:rPr>
              <w:t xml:space="preserve">, </w:t>
            </w:r>
            <w:r w:rsidR="00577A1F" w:rsidRPr="00126968">
              <w:rPr>
                <w:rFonts w:ascii="Arial Narrow" w:hAnsi="Arial Narrow" w:cs="Arial"/>
              </w:rPr>
              <w:t>Czech Republic</w:t>
            </w:r>
            <w:r w:rsidR="00577A1F" w:rsidRPr="00126968">
              <w:rPr>
                <w:rFonts w:ascii="Arial Narrow" w:hAnsi="Arial Narrow" w:cs="Arial"/>
                <w:lang w:val="en-GB"/>
              </w:rPr>
              <w:t xml:space="preserve"> and identification number </w:t>
            </w:r>
            <w:r w:rsidR="000A5734" w:rsidRPr="00126968">
              <w:rPr>
                <w:rFonts w:ascii="Arial Narrow" w:hAnsi="Arial Narrow" w:cs="Arial"/>
                <w:lang w:val="cs-CZ"/>
              </w:rPr>
              <w:t>09658351</w:t>
            </w:r>
            <w:r w:rsidR="00577A1F" w:rsidRPr="00126968">
              <w:rPr>
                <w:rFonts w:ascii="Arial Narrow" w:hAnsi="Arial Narrow" w:cs="Arial"/>
                <w:lang w:val="en-GB"/>
              </w:rPr>
              <w:t>. entered in the Commercial Register at District Court in</w:t>
            </w:r>
            <w:r w:rsidR="00293CFC" w:rsidRPr="00126968">
              <w:rPr>
                <w:rFonts w:ascii="Arial Narrow" w:hAnsi="Arial Narrow" w:cs="Arial"/>
                <w:lang w:val="cs-CZ"/>
              </w:rPr>
              <w:t> Ústí nad Labem</w:t>
            </w:r>
            <w:r w:rsidR="00577A1F" w:rsidRPr="00126968">
              <w:rPr>
                <w:rFonts w:ascii="Arial Narrow" w:hAnsi="Arial Narrow" w:cs="Arial"/>
                <w:lang w:val="en-GB"/>
              </w:rPr>
              <w:t xml:space="preserve"> under registration number </w:t>
            </w:r>
            <w:proofErr w:type="spellStart"/>
            <w:r w:rsidR="00843C6E" w:rsidRPr="00126968">
              <w:rPr>
                <w:rFonts w:ascii="Arial Narrow" w:hAnsi="Arial Narrow" w:cs="Arial"/>
                <w:lang w:val="cs-CZ"/>
              </w:rPr>
              <w:t>Pr</w:t>
            </w:r>
            <w:proofErr w:type="spellEnd"/>
            <w:r w:rsidR="00843C6E" w:rsidRPr="00126968">
              <w:rPr>
                <w:rFonts w:ascii="Arial Narrow" w:hAnsi="Arial Narrow" w:cs="Arial"/>
                <w:lang w:val="cs-CZ"/>
              </w:rPr>
              <w:t xml:space="preserve"> </w:t>
            </w:r>
            <w:proofErr w:type="gramStart"/>
            <w:r w:rsidR="00843C6E" w:rsidRPr="00126968">
              <w:rPr>
                <w:rFonts w:ascii="Arial Narrow" w:hAnsi="Arial Narrow" w:cs="Arial"/>
                <w:lang w:val="cs-CZ"/>
              </w:rPr>
              <w:t>1168</w:t>
            </w:r>
            <w:r w:rsidR="00843C6E" w:rsidRPr="00126968">
              <w:rPr>
                <w:rFonts w:ascii="Arial Narrow" w:hAnsi="Arial Narrow" w:cs="Arial"/>
                <w:b/>
                <w:lang w:val="cs-CZ"/>
              </w:rPr>
              <w:t xml:space="preserve"> </w:t>
            </w:r>
            <w:r w:rsidR="00577A1F" w:rsidRPr="00126968">
              <w:rPr>
                <w:rFonts w:ascii="Arial Narrow" w:hAnsi="Arial Narrow" w:cs="Arial"/>
                <w:lang w:val="en-GB"/>
              </w:rPr>
              <w:t xml:space="preserve"> </w:t>
            </w:r>
            <w:r w:rsidR="006C53B7" w:rsidRPr="00126968">
              <w:rPr>
                <w:rFonts w:ascii="Arial Narrow" w:hAnsi="Arial Narrow" w:cs="Arial"/>
                <w:lang w:val="en-GB"/>
              </w:rPr>
              <w:t>(</w:t>
            </w:r>
            <w:proofErr w:type="gramEnd"/>
            <w:r w:rsidR="006C53B7" w:rsidRPr="00126968">
              <w:rPr>
                <w:rFonts w:ascii="Arial Narrow" w:hAnsi="Arial Narrow" w:cs="Arial"/>
                <w:lang w:val="en-GB"/>
              </w:rPr>
              <w:t>hereinafter referred to as the “</w:t>
            </w:r>
            <w:r w:rsidR="006C53B7" w:rsidRPr="00126968">
              <w:rPr>
                <w:rFonts w:ascii="Arial Narrow" w:hAnsi="Arial Narrow" w:cs="Arial"/>
                <w:b/>
                <w:lang w:val="en-GB"/>
              </w:rPr>
              <w:t>Customer</w:t>
            </w:r>
            <w:r w:rsidR="006C53B7" w:rsidRPr="00126968">
              <w:rPr>
                <w:rFonts w:ascii="Arial Narrow" w:hAnsi="Arial Narrow" w:cs="Arial"/>
                <w:lang w:val="en-GB"/>
              </w:rPr>
              <w:t>”).</w:t>
            </w:r>
          </w:p>
          <w:p w14:paraId="6E304497" w14:textId="77777777" w:rsidR="00413262" w:rsidRPr="00126968" w:rsidRDefault="00413262" w:rsidP="00413262">
            <w:pPr>
              <w:pStyle w:val="Zkladntext"/>
              <w:spacing w:after="0"/>
              <w:rPr>
                <w:rFonts w:ascii="Arial Narrow" w:hAnsi="Arial Narrow"/>
                <w:lang w:val="cs-CZ"/>
              </w:rPr>
            </w:pPr>
          </w:p>
          <w:p w14:paraId="4CC43942" w14:textId="77777777" w:rsidR="004E2CBC" w:rsidRPr="00126968" w:rsidRDefault="004E2CBC" w:rsidP="00413262">
            <w:pPr>
              <w:pStyle w:val="Zkladntext"/>
              <w:spacing w:after="0"/>
              <w:rPr>
                <w:rFonts w:ascii="Arial Narrow" w:hAnsi="Arial Narrow"/>
                <w:lang w:val="cs-CZ"/>
              </w:rPr>
            </w:pPr>
          </w:p>
          <w:p w14:paraId="1ED5821A" w14:textId="77777777" w:rsidR="0069439A" w:rsidRPr="00126968" w:rsidRDefault="0069439A" w:rsidP="0069439A">
            <w:pPr>
              <w:pStyle w:val="Zkladntext"/>
              <w:spacing w:after="0"/>
              <w:ind w:left="318" w:hanging="318"/>
              <w:rPr>
                <w:rFonts w:ascii="Arial Narrow" w:hAnsi="Arial Narrow" w:cs="Arial"/>
                <w:lang w:val="en-GB"/>
              </w:rPr>
            </w:pPr>
          </w:p>
          <w:p w14:paraId="7FECF336" w14:textId="77777777" w:rsidR="006C53B7" w:rsidRPr="00126968" w:rsidRDefault="006C53B7" w:rsidP="0069439A">
            <w:pPr>
              <w:pStyle w:val="Zkladntext"/>
              <w:spacing w:after="0"/>
              <w:ind w:left="318" w:hanging="318"/>
              <w:rPr>
                <w:rFonts w:ascii="Arial Narrow" w:hAnsi="Arial Narrow" w:cs="Arial"/>
                <w:lang w:val="en-GB"/>
              </w:rPr>
            </w:pPr>
            <w:r w:rsidRPr="00126968">
              <w:rPr>
                <w:rFonts w:ascii="Arial Narrow" w:hAnsi="Arial Narrow" w:cs="Arial"/>
                <w:lang w:val="en-GB"/>
              </w:rPr>
              <w:t>The Customer and Eaton are collectively referred to as the “</w:t>
            </w:r>
            <w:r w:rsidRPr="00126968">
              <w:rPr>
                <w:rFonts w:ascii="Arial Narrow" w:hAnsi="Arial Narrow" w:cs="Arial"/>
                <w:b/>
                <w:lang w:val="en-GB"/>
              </w:rPr>
              <w:t>Parties</w:t>
            </w:r>
            <w:r w:rsidRPr="00126968">
              <w:rPr>
                <w:rFonts w:ascii="Arial Narrow" w:hAnsi="Arial Narrow" w:cs="Arial"/>
                <w:lang w:val="en-GB"/>
              </w:rPr>
              <w:t>” and each individually as a “</w:t>
            </w:r>
            <w:r w:rsidRPr="00126968">
              <w:rPr>
                <w:rFonts w:ascii="Arial Narrow" w:hAnsi="Arial Narrow" w:cs="Arial"/>
                <w:b/>
                <w:lang w:val="en-GB"/>
              </w:rPr>
              <w:t>Party</w:t>
            </w:r>
            <w:r w:rsidRPr="00126968">
              <w:rPr>
                <w:rFonts w:ascii="Arial Narrow" w:hAnsi="Arial Narrow" w:cs="Arial"/>
                <w:lang w:val="en-GB"/>
              </w:rPr>
              <w:t>”.</w:t>
            </w:r>
          </w:p>
          <w:p w14:paraId="403B61AB" w14:textId="77777777" w:rsidR="006C53B7" w:rsidRPr="00126968" w:rsidRDefault="006C53B7" w:rsidP="0069439A">
            <w:pPr>
              <w:pStyle w:val="Zkladntext"/>
              <w:spacing w:after="0"/>
              <w:rPr>
                <w:rFonts w:ascii="Arial Narrow" w:hAnsi="Arial Narrow" w:cs="Arial"/>
                <w:b/>
              </w:rPr>
            </w:pPr>
          </w:p>
        </w:tc>
        <w:tc>
          <w:tcPr>
            <w:tcW w:w="5528" w:type="dxa"/>
            <w:tcBorders>
              <w:bottom w:val="single" w:sz="4" w:space="0" w:color="auto"/>
            </w:tcBorders>
          </w:tcPr>
          <w:p w14:paraId="411EAB1F" w14:textId="77777777" w:rsidR="006C53B7" w:rsidRPr="00126968" w:rsidRDefault="006C53B7" w:rsidP="0069439A">
            <w:pPr>
              <w:pStyle w:val="Zkladntext"/>
              <w:numPr>
                <w:ilvl w:val="0"/>
                <w:numId w:val="11"/>
              </w:numPr>
              <w:tabs>
                <w:tab w:val="left" w:pos="709"/>
              </w:tabs>
              <w:spacing w:after="0"/>
              <w:ind w:left="318" w:hanging="318"/>
              <w:rPr>
                <w:rFonts w:ascii="Arial Narrow" w:hAnsi="Arial Narrow" w:cs="Arial"/>
                <w:b/>
                <w:smallCaps/>
                <w:lang w:val="cs-CZ"/>
              </w:rPr>
            </w:pPr>
            <w:r w:rsidRPr="00126968">
              <w:rPr>
                <w:rFonts w:ascii="Arial Narrow" w:hAnsi="Arial Narrow" w:cs="Arial"/>
                <w:b/>
                <w:smallCaps/>
                <w:lang w:val="cs-CZ"/>
              </w:rPr>
              <w:t>SMLUVNÍ STRANY</w:t>
            </w:r>
          </w:p>
          <w:p w14:paraId="5097A179" w14:textId="77777777" w:rsidR="00D17F83" w:rsidRPr="00126968" w:rsidRDefault="00D17F83" w:rsidP="0069439A">
            <w:pPr>
              <w:pStyle w:val="Zkladntext"/>
              <w:tabs>
                <w:tab w:val="left" w:pos="709"/>
              </w:tabs>
              <w:spacing w:after="0"/>
              <w:rPr>
                <w:rFonts w:ascii="Arial Narrow" w:hAnsi="Arial Narrow" w:cs="Arial"/>
                <w:b/>
                <w:smallCaps/>
                <w:lang w:val="cs-CZ"/>
              </w:rPr>
            </w:pPr>
          </w:p>
          <w:p w14:paraId="641A774C" w14:textId="77777777" w:rsidR="006C53B7" w:rsidRPr="00126968" w:rsidRDefault="0039311F" w:rsidP="00172AD9">
            <w:pPr>
              <w:pStyle w:val="Zkladntext"/>
              <w:numPr>
                <w:ilvl w:val="0"/>
                <w:numId w:val="12"/>
              </w:numPr>
              <w:tabs>
                <w:tab w:val="left" w:pos="318"/>
              </w:tabs>
              <w:spacing w:after="0"/>
              <w:ind w:left="317" w:hanging="317"/>
              <w:jc w:val="left"/>
              <w:rPr>
                <w:rFonts w:ascii="Arial Narrow" w:hAnsi="Arial Narrow" w:cs="Arial"/>
                <w:lang w:val="cs-CZ"/>
              </w:rPr>
            </w:pPr>
            <w:proofErr w:type="spellStart"/>
            <w:r w:rsidRPr="00126968">
              <w:rPr>
                <w:rFonts w:ascii="Arial Narrow" w:hAnsi="Arial Narrow" w:cs="Arial"/>
                <w:b/>
                <w:lang w:val="cs-CZ"/>
              </w:rPr>
              <w:t>Eaton</w:t>
            </w:r>
            <w:proofErr w:type="spellEnd"/>
            <w:r w:rsidRPr="00126968">
              <w:rPr>
                <w:rFonts w:ascii="Arial Narrow" w:hAnsi="Arial Narrow" w:cs="Arial"/>
                <w:b/>
                <w:lang w:val="cs-CZ"/>
              </w:rPr>
              <w:t xml:space="preserve"> Elektrotechnika s.r.o. </w:t>
            </w:r>
            <w:r w:rsidR="006C53B7" w:rsidRPr="00126968">
              <w:rPr>
                <w:rFonts w:ascii="Arial Narrow" w:hAnsi="Arial Narrow" w:cs="Arial"/>
                <w:lang w:val="cs-CZ"/>
              </w:rPr>
              <w:t xml:space="preserve">společnost založená </w:t>
            </w:r>
            <w:r w:rsidR="006847A0" w:rsidRPr="00126968">
              <w:rPr>
                <w:rFonts w:ascii="Arial Narrow" w:hAnsi="Arial Narrow" w:cs="Arial"/>
                <w:lang w:val="cs-CZ"/>
              </w:rPr>
              <w:t>podle práva</w:t>
            </w:r>
            <w:r w:rsidR="00DE79C6" w:rsidRPr="00126968">
              <w:rPr>
                <w:rFonts w:ascii="Arial Narrow" w:hAnsi="Arial Narrow" w:cs="Arial"/>
                <w:lang w:val="cs-CZ"/>
              </w:rPr>
              <w:t xml:space="preserve"> České </w:t>
            </w:r>
            <w:proofErr w:type="gramStart"/>
            <w:r w:rsidR="006A11CB" w:rsidRPr="00126968">
              <w:rPr>
                <w:rFonts w:ascii="Arial Narrow" w:hAnsi="Arial Narrow" w:cs="Arial"/>
                <w:lang w:val="cs-CZ"/>
              </w:rPr>
              <w:t>R</w:t>
            </w:r>
            <w:r w:rsidR="00DE79C6" w:rsidRPr="00126968">
              <w:rPr>
                <w:rFonts w:ascii="Arial Narrow" w:hAnsi="Arial Narrow" w:cs="Arial"/>
                <w:lang w:val="cs-CZ"/>
              </w:rPr>
              <w:t>epubliky</w:t>
            </w:r>
            <w:proofErr w:type="gramEnd"/>
            <w:r w:rsidR="006C53B7" w:rsidRPr="00126968">
              <w:rPr>
                <w:rFonts w:ascii="Arial Narrow" w:hAnsi="Arial Narrow" w:cs="Arial"/>
                <w:lang w:val="cs-CZ"/>
              </w:rPr>
              <w:t xml:space="preserve">, se sídlem </w:t>
            </w:r>
            <w:r w:rsidR="006A11CB" w:rsidRPr="00126968">
              <w:rPr>
                <w:rFonts w:ascii="Arial Narrow" w:hAnsi="Arial Narrow" w:cs="Arial"/>
                <w:lang w:val="cs-CZ"/>
              </w:rPr>
              <w:t xml:space="preserve">Komárovská 2406, Horní Počernice, 193 00, Praha 9, Česká Republika, </w:t>
            </w:r>
            <w:r w:rsidR="006C53B7" w:rsidRPr="00126968">
              <w:rPr>
                <w:rFonts w:ascii="Arial Narrow" w:hAnsi="Arial Narrow" w:cs="Arial"/>
                <w:lang w:val="cs-CZ"/>
              </w:rPr>
              <w:t>IČ</w:t>
            </w:r>
            <w:r w:rsidR="00A67172" w:rsidRPr="00126968">
              <w:rPr>
                <w:rFonts w:ascii="Arial Narrow" w:hAnsi="Arial Narrow" w:cs="Arial"/>
                <w:lang w:val="cs-CZ"/>
              </w:rPr>
              <w:t>O</w:t>
            </w:r>
            <w:r w:rsidR="006C53B7" w:rsidRPr="00126968">
              <w:rPr>
                <w:rFonts w:ascii="Arial Narrow" w:hAnsi="Arial Narrow" w:cs="Arial"/>
                <w:lang w:val="cs-CZ"/>
              </w:rPr>
              <w:t xml:space="preserve">: </w:t>
            </w:r>
            <w:r w:rsidR="006A11CB" w:rsidRPr="00126968">
              <w:rPr>
                <w:rFonts w:ascii="Arial Narrow" w:hAnsi="Arial Narrow" w:cs="Arial"/>
                <w:lang w:val="cs-CZ"/>
              </w:rPr>
              <w:t>49811894</w:t>
            </w:r>
            <w:r w:rsidR="00A67172" w:rsidRPr="00126968">
              <w:rPr>
                <w:rFonts w:ascii="Arial Narrow" w:hAnsi="Arial Narrow" w:cs="Arial"/>
                <w:i/>
                <w:lang w:val="cs-CZ"/>
              </w:rPr>
              <w:t>,</w:t>
            </w:r>
            <w:r w:rsidR="00920B46" w:rsidRPr="00126968">
              <w:rPr>
                <w:rFonts w:ascii="Arial Narrow" w:hAnsi="Arial Narrow" w:cs="Arial"/>
                <w:lang w:val="cs-CZ"/>
              </w:rPr>
              <w:t xml:space="preserve"> </w:t>
            </w:r>
            <w:r w:rsidR="006C53B7" w:rsidRPr="00126968">
              <w:rPr>
                <w:rFonts w:ascii="Arial Narrow" w:hAnsi="Arial Narrow" w:cs="Arial"/>
                <w:lang w:val="cs-CZ"/>
              </w:rPr>
              <w:t>z</w:t>
            </w:r>
            <w:r w:rsidR="006A11CB" w:rsidRPr="00126968">
              <w:rPr>
                <w:rFonts w:ascii="Arial Narrow" w:hAnsi="Arial Narrow" w:cs="Arial"/>
                <w:lang w:val="cs-CZ"/>
              </w:rPr>
              <w:t xml:space="preserve">apsaná v obchodním rejstříku u Městského </w:t>
            </w:r>
            <w:r w:rsidR="006C53B7" w:rsidRPr="00126968">
              <w:rPr>
                <w:rFonts w:ascii="Arial Narrow" w:hAnsi="Arial Narrow" w:cs="Arial"/>
                <w:lang w:val="cs-CZ"/>
              </w:rPr>
              <w:t>soudu v</w:t>
            </w:r>
            <w:r w:rsidR="006A11CB" w:rsidRPr="00126968">
              <w:rPr>
                <w:rFonts w:ascii="Arial Narrow" w:hAnsi="Arial Narrow" w:cs="Arial"/>
                <w:lang w:val="cs-CZ"/>
              </w:rPr>
              <w:t xml:space="preserve"> Praze</w:t>
            </w:r>
            <w:r w:rsidR="006C53B7" w:rsidRPr="00126968">
              <w:rPr>
                <w:rFonts w:ascii="Arial Narrow" w:hAnsi="Arial Narrow" w:cs="Arial"/>
                <w:lang w:val="cs-CZ"/>
              </w:rPr>
              <w:t xml:space="preserve"> pod č</w:t>
            </w:r>
            <w:r w:rsidR="006A11CB" w:rsidRPr="00126968">
              <w:rPr>
                <w:rFonts w:ascii="Arial Narrow" w:hAnsi="Arial Narrow" w:cs="Arial"/>
                <w:lang w:val="cs-CZ"/>
              </w:rPr>
              <w:t>íslem</w:t>
            </w:r>
            <w:r w:rsidR="006C53B7" w:rsidRPr="00126968">
              <w:rPr>
                <w:rFonts w:ascii="Arial Narrow" w:hAnsi="Arial Narrow" w:cs="Arial"/>
                <w:lang w:val="cs-CZ"/>
              </w:rPr>
              <w:t xml:space="preserve">. C </w:t>
            </w:r>
            <w:r w:rsidR="006A11CB" w:rsidRPr="00126968">
              <w:rPr>
                <w:rFonts w:ascii="Arial Narrow" w:hAnsi="Arial Narrow" w:cs="Arial"/>
                <w:lang w:val="cs-CZ"/>
              </w:rPr>
              <w:t>26264</w:t>
            </w:r>
            <w:r w:rsidR="006C53B7" w:rsidRPr="00126968">
              <w:rPr>
                <w:rFonts w:ascii="Arial Narrow" w:hAnsi="Arial Narrow" w:cs="Arial"/>
                <w:lang w:val="cs-CZ"/>
              </w:rPr>
              <w:t xml:space="preserve"> (dále jen „</w:t>
            </w:r>
            <w:proofErr w:type="spellStart"/>
            <w:r w:rsidR="006C53B7" w:rsidRPr="00126968">
              <w:rPr>
                <w:rFonts w:ascii="Arial Narrow" w:hAnsi="Arial Narrow" w:cs="Arial"/>
                <w:b/>
                <w:lang w:val="cs-CZ"/>
              </w:rPr>
              <w:t>Eaton</w:t>
            </w:r>
            <w:proofErr w:type="spellEnd"/>
            <w:r w:rsidR="006C53B7" w:rsidRPr="00126968">
              <w:rPr>
                <w:rFonts w:ascii="Arial Narrow" w:hAnsi="Arial Narrow" w:cs="Arial"/>
                <w:lang w:val="cs-CZ"/>
              </w:rPr>
              <w:t>“)</w:t>
            </w:r>
          </w:p>
          <w:p w14:paraId="665F7E5E" w14:textId="77777777" w:rsidR="00DE79C6" w:rsidRPr="00126968" w:rsidRDefault="00DE79C6" w:rsidP="0069439A">
            <w:pPr>
              <w:pStyle w:val="Zkladntext"/>
              <w:tabs>
                <w:tab w:val="left" w:pos="318"/>
              </w:tabs>
              <w:spacing w:after="0"/>
              <w:jc w:val="left"/>
              <w:rPr>
                <w:rFonts w:ascii="Arial Narrow" w:hAnsi="Arial Narrow" w:cs="Arial"/>
                <w:lang w:val="cs-CZ"/>
              </w:rPr>
            </w:pPr>
          </w:p>
          <w:p w14:paraId="787FBB3B" w14:textId="77777777" w:rsidR="00A66A5D" w:rsidRPr="00126968" w:rsidRDefault="00A66A5D" w:rsidP="0069439A">
            <w:pPr>
              <w:pStyle w:val="Zkladntext"/>
              <w:tabs>
                <w:tab w:val="left" w:pos="318"/>
              </w:tabs>
              <w:spacing w:after="0"/>
              <w:jc w:val="left"/>
              <w:rPr>
                <w:rFonts w:ascii="Arial Narrow" w:hAnsi="Arial Narrow" w:cs="Arial"/>
                <w:lang w:val="cs-CZ"/>
              </w:rPr>
            </w:pPr>
          </w:p>
          <w:p w14:paraId="573EB387" w14:textId="77777777" w:rsidR="00BE7B14" w:rsidRPr="00126968" w:rsidRDefault="00BE7B14" w:rsidP="0069439A">
            <w:pPr>
              <w:pStyle w:val="Zkladntext"/>
              <w:tabs>
                <w:tab w:val="left" w:pos="318"/>
              </w:tabs>
              <w:spacing w:after="0"/>
              <w:jc w:val="left"/>
              <w:rPr>
                <w:rFonts w:ascii="Arial Narrow" w:hAnsi="Arial Narrow" w:cs="Arial"/>
                <w:lang w:val="cs-CZ"/>
              </w:rPr>
            </w:pPr>
          </w:p>
          <w:p w14:paraId="1B7A2DDE" w14:textId="4012210F" w:rsidR="004E2CBC" w:rsidRPr="00126968" w:rsidRDefault="00CE5033" w:rsidP="00577A1F">
            <w:pPr>
              <w:pStyle w:val="Zkladntext"/>
              <w:numPr>
                <w:ilvl w:val="0"/>
                <w:numId w:val="12"/>
              </w:numPr>
              <w:tabs>
                <w:tab w:val="left" w:pos="34"/>
              </w:tabs>
              <w:spacing w:after="0"/>
              <w:ind w:left="360" w:hanging="283"/>
              <w:jc w:val="left"/>
              <w:rPr>
                <w:rFonts w:ascii="Arial Narrow" w:hAnsi="Arial Narrow" w:cs="Arial"/>
                <w:lang w:val="cs-CZ"/>
              </w:rPr>
            </w:pPr>
            <w:r w:rsidRPr="00126968">
              <w:rPr>
                <w:rFonts w:ascii="Arial Narrow" w:hAnsi="Arial Narrow" w:cs="Arial"/>
                <w:b/>
                <w:lang w:val="cs-CZ"/>
              </w:rPr>
              <w:t>Datové centrum Ústeckého kraje</w:t>
            </w:r>
            <w:r w:rsidR="00A97B81" w:rsidRPr="00126968">
              <w:rPr>
                <w:rFonts w:ascii="Arial Narrow" w:hAnsi="Arial Narrow" w:cs="Arial"/>
                <w:b/>
                <w:lang w:val="cs-CZ"/>
              </w:rPr>
              <w:t>, příspěvková organizace,</w:t>
            </w:r>
            <w:r w:rsidR="00577A1F" w:rsidRPr="00126968">
              <w:rPr>
                <w:rFonts w:ascii="Arial Narrow" w:hAnsi="Arial Narrow" w:cs="Arial"/>
                <w:b/>
                <w:lang w:val="cs-CZ"/>
              </w:rPr>
              <w:t xml:space="preserve"> </w:t>
            </w:r>
            <w:r w:rsidR="00577A1F" w:rsidRPr="00126968">
              <w:rPr>
                <w:rFonts w:ascii="Arial Narrow" w:hAnsi="Arial Narrow" w:cs="Arial"/>
                <w:lang w:val="cs-CZ"/>
              </w:rPr>
              <w:t xml:space="preserve">společnost založená podle práva České </w:t>
            </w:r>
            <w:proofErr w:type="gramStart"/>
            <w:r w:rsidR="00577A1F" w:rsidRPr="00126968">
              <w:rPr>
                <w:rFonts w:ascii="Arial Narrow" w:hAnsi="Arial Narrow" w:cs="Arial"/>
                <w:lang w:val="cs-CZ"/>
              </w:rPr>
              <w:t>Republiky</w:t>
            </w:r>
            <w:proofErr w:type="gramEnd"/>
            <w:r w:rsidR="00577A1F" w:rsidRPr="00126968">
              <w:rPr>
                <w:rFonts w:ascii="Arial Narrow" w:hAnsi="Arial Narrow" w:cs="Arial"/>
                <w:lang w:val="cs-CZ"/>
              </w:rPr>
              <w:t xml:space="preserve">, se sídlem </w:t>
            </w:r>
            <w:r w:rsidR="00C86939" w:rsidRPr="00126968">
              <w:rPr>
                <w:rFonts w:ascii="Arial Narrow" w:hAnsi="Arial Narrow" w:cs="Arial"/>
                <w:lang w:val="cs-CZ"/>
              </w:rPr>
              <w:t>Velká Hradební</w:t>
            </w:r>
            <w:r w:rsidR="00577A1F" w:rsidRPr="00126968">
              <w:rPr>
                <w:rFonts w:ascii="Arial Narrow" w:hAnsi="Arial Narrow" w:cs="Arial"/>
                <w:lang w:val="cs-CZ"/>
              </w:rPr>
              <w:t xml:space="preserve">, </w:t>
            </w:r>
            <w:r w:rsidR="00874469" w:rsidRPr="00126968">
              <w:rPr>
                <w:rFonts w:ascii="Arial Narrow" w:hAnsi="Arial Narrow" w:cs="Arial"/>
                <w:lang w:val="cs-CZ"/>
              </w:rPr>
              <w:t>3118/48</w:t>
            </w:r>
            <w:r w:rsidR="00577A1F" w:rsidRPr="00126968">
              <w:rPr>
                <w:rFonts w:ascii="Arial Narrow" w:hAnsi="Arial Narrow" w:cs="Arial"/>
                <w:lang w:val="cs-CZ"/>
              </w:rPr>
              <w:t>,</w:t>
            </w:r>
            <w:r w:rsidR="00874469" w:rsidRPr="00126968">
              <w:rPr>
                <w:rFonts w:ascii="Arial Narrow" w:hAnsi="Arial Narrow" w:cs="Arial"/>
                <w:lang w:val="cs-CZ"/>
              </w:rPr>
              <w:t xml:space="preserve"> Ústí nad Labem</w:t>
            </w:r>
            <w:r w:rsidR="00577A1F" w:rsidRPr="00126968">
              <w:rPr>
                <w:rFonts w:ascii="Arial Narrow" w:hAnsi="Arial Narrow" w:cs="Arial"/>
                <w:lang w:val="cs-CZ"/>
              </w:rPr>
              <w:t>,</w:t>
            </w:r>
            <w:r w:rsidR="007E4283" w:rsidRPr="00126968">
              <w:rPr>
                <w:rFonts w:ascii="Arial Narrow" w:hAnsi="Arial Narrow" w:cs="Arial"/>
                <w:lang w:val="cs-CZ"/>
              </w:rPr>
              <w:t xml:space="preserve"> 400 01</w:t>
            </w:r>
            <w:r w:rsidR="00577A1F" w:rsidRPr="00126968">
              <w:rPr>
                <w:rFonts w:ascii="Arial Narrow" w:hAnsi="Arial Narrow" w:cs="Arial"/>
                <w:lang w:val="cs-CZ"/>
              </w:rPr>
              <w:t xml:space="preserve"> Česká Republika</w:t>
            </w:r>
            <w:r w:rsidR="00577A1F" w:rsidRPr="00126968">
              <w:rPr>
                <w:rFonts w:ascii="Arial Narrow" w:hAnsi="Arial Narrow" w:cs="Arial"/>
                <w:b/>
                <w:lang w:val="cs-CZ"/>
              </w:rPr>
              <w:t xml:space="preserve">. </w:t>
            </w:r>
            <w:r w:rsidR="00577A1F" w:rsidRPr="00126968">
              <w:rPr>
                <w:rFonts w:ascii="Arial Narrow" w:hAnsi="Arial Narrow" w:cs="Arial"/>
                <w:lang w:val="cs-CZ"/>
              </w:rPr>
              <w:t xml:space="preserve">IČO: </w:t>
            </w:r>
            <w:r w:rsidR="000A5734" w:rsidRPr="00126968">
              <w:rPr>
                <w:rFonts w:ascii="Arial Narrow" w:hAnsi="Arial Narrow" w:cs="Arial"/>
                <w:lang w:val="cs-CZ"/>
              </w:rPr>
              <w:t>09658351</w:t>
            </w:r>
            <w:r w:rsidR="00577A1F" w:rsidRPr="00126968">
              <w:rPr>
                <w:rFonts w:ascii="Arial Narrow" w:hAnsi="Arial Narrow" w:cs="Arial"/>
                <w:lang w:val="cs-CZ"/>
              </w:rPr>
              <w:t>., zapsaná v obchodním rejstříku u Krajského soudu v</w:t>
            </w:r>
            <w:r w:rsidR="00E44176" w:rsidRPr="00126968">
              <w:rPr>
                <w:rFonts w:ascii="Arial Narrow" w:hAnsi="Arial Narrow" w:cs="Arial"/>
                <w:lang w:val="cs-CZ"/>
              </w:rPr>
              <w:t> Ústí nad Labem</w:t>
            </w:r>
            <w:r w:rsidR="00577A1F" w:rsidRPr="00126968">
              <w:rPr>
                <w:rFonts w:ascii="Arial Narrow" w:hAnsi="Arial Narrow" w:cs="Arial"/>
                <w:lang w:val="cs-CZ"/>
              </w:rPr>
              <w:t xml:space="preserve"> pod číslem </w:t>
            </w:r>
            <w:proofErr w:type="spellStart"/>
            <w:r w:rsidR="00843C6E" w:rsidRPr="00126968">
              <w:rPr>
                <w:rFonts w:ascii="Arial Narrow" w:hAnsi="Arial Narrow" w:cs="Arial"/>
                <w:lang w:val="cs-CZ"/>
              </w:rPr>
              <w:t>Pr</w:t>
            </w:r>
            <w:proofErr w:type="spellEnd"/>
            <w:r w:rsidR="00843C6E" w:rsidRPr="00126968">
              <w:rPr>
                <w:rFonts w:ascii="Arial Narrow" w:hAnsi="Arial Narrow" w:cs="Arial"/>
                <w:lang w:val="cs-CZ"/>
              </w:rPr>
              <w:t xml:space="preserve"> 1168</w:t>
            </w:r>
            <w:r w:rsidR="004F7F12" w:rsidRPr="00126968">
              <w:rPr>
                <w:rFonts w:ascii="Arial Narrow" w:hAnsi="Arial Narrow" w:cs="Arial"/>
                <w:b/>
                <w:lang w:val="cs-CZ"/>
              </w:rPr>
              <w:t xml:space="preserve"> </w:t>
            </w:r>
          </w:p>
          <w:p w14:paraId="393E5FBC" w14:textId="77777777" w:rsidR="006C53B7" w:rsidRPr="00126968" w:rsidRDefault="006C53B7" w:rsidP="004F7F12">
            <w:pPr>
              <w:pStyle w:val="Zkladntext"/>
              <w:tabs>
                <w:tab w:val="left" w:pos="34"/>
              </w:tabs>
              <w:spacing w:after="0"/>
              <w:ind w:left="360"/>
              <w:jc w:val="left"/>
              <w:rPr>
                <w:rFonts w:ascii="Arial Narrow" w:hAnsi="Arial Narrow" w:cs="Arial"/>
                <w:lang w:val="cs-CZ"/>
              </w:rPr>
            </w:pPr>
            <w:r w:rsidRPr="00126968">
              <w:rPr>
                <w:rFonts w:ascii="Arial Narrow" w:hAnsi="Arial Narrow" w:cs="Arial"/>
                <w:lang w:val="cs-CZ"/>
              </w:rPr>
              <w:t>(dále jen „</w:t>
            </w:r>
            <w:r w:rsidR="007B699F" w:rsidRPr="00126968">
              <w:rPr>
                <w:rFonts w:ascii="Arial Narrow" w:hAnsi="Arial Narrow" w:cs="Arial"/>
                <w:b/>
                <w:lang w:val="cs-CZ"/>
              </w:rPr>
              <w:t>Z</w:t>
            </w:r>
            <w:r w:rsidR="00A66A5D" w:rsidRPr="00126968">
              <w:rPr>
                <w:rFonts w:ascii="Arial Narrow" w:hAnsi="Arial Narrow" w:cs="Arial"/>
                <w:b/>
                <w:lang w:val="cs-CZ"/>
              </w:rPr>
              <w:t>ákazník</w:t>
            </w:r>
            <w:r w:rsidRPr="00126968">
              <w:rPr>
                <w:rFonts w:ascii="Arial Narrow" w:hAnsi="Arial Narrow" w:cs="Arial"/>
                <w:lang w:val="cs-CZ"/>
              </w:rPr>
              <w:t>“)</w:t>
            </w:r>
          </w:p>
          <w:p w14:paraId="28EB9114" w14:textId="77777777" w:rsidR="00920B46" w:rsidRPr="00126968" w:rsidRDefault="00920B46" w:rsidP="0069439A">
            <w:pPr>
              <w:pStyle w:val="Zkladntext"/>
              <w:tabs>
                <w:tab w:val="left" w:pos="709"/>
              </w:tabs>
              <w:spacing w:after="0"/>
              <w:rPr>
                <w:rFonts w:ascii="Arial Narrow" w:hAnsi="Arial Narrow" w:cs="Arial"/>
                <w:lang w:val="cs-CZ"/>
              </w:rPr>
            </w:pPr>
          </w:p>
          <w:p w14:paraId="702987AD" w14:textId="77777777" w:rsidR="0069439A" w:rsidRPr="00126968" w:rsidRDefault="0069439A" w:rsidP="0069439A">
            <w:pPr>
              <w:pStyle w:val="Zkladntext"/>
              <w:tabs>
                <w:tab w:val="left" w:pos="709"/>
              </w:tabs>
              <w:spacing w:after="0"/>
              <w:rPr>
                <w:rFonts w:ascii="Arial Narrow" w:hAnsi="Arial Narrow" w:cs="Arial"/>
                <w:lang w:val="cs-CZ"/>
              </w:rPr>
            </w:pPr>
          </w:p>
          <w:p w14:paraId="0446E8C5" w14:textId="77777777" w:rsidR="0005171B" w:rsidRPr="00126968" w:rsidRDefault="0005171B" w:rsidP="0069439A">
            <w:pPr>
              <w:pStyle w:val="Zkladntext"/>
              <w:tabs>
                <w:tab w:val="left" w:pos="709"/>
              </w:tabs>
              <w:spacing w:after="0"/>
              <w:rPr>
                <w:rFonts w:ascii="Arial Narrow" w:hAnsi="Arial Narrow" w:cs="Arial"/>
                <w:lang w:val="cs-CZ"/>
              </w:rPr>
            </w:pPr>
          </w:p>
          <w:p w14:paraId="2F5C76DA" w14:textId="77777777" w:rsidR="00A66A5D" w:rsidRPr="00126968" w:rsidRDefault="00A66A5D" w:rsidP="0069439A">
            <w:pPr>
              <w:pStyle w:val="Zkladntext"/>
              <w:spacing w:after="0"/>
              <w:rPr>
                <w:rFonts w:ascii="Arial Narrow" w:hAnsi="Arial Narrow" w:cs="Arial"/>
                <w:lang w:val="cs-CZ"/>
              </w:rPr>
            </w:pPr>
            <w:r w:rsidRPr="00126968">
              <w:rPr>
                <w:rFonts w:ascii="Arial Narrow" w:hAnsi="Arial Narrow" w:cs="Arial"/>
                <w:lang w:val="cs-CZ"/>
              </w:rPr>
              <w:t xml:space="preserve">Zákazník a </w:t>
            </w:r>
            <w:proofErr w:type="spellStart"/>
            <w:r w:rsidRPr="00126968">
              <w:rPr>
                <w:rFonts w:ascii="Arial Narrow" w:hAnsi="Arial Narrow" w:cs="Arial"/>
                <w:lang w:val="cs-CZ"/>
              </w:rPr>
              <w:t>Eaton</w:t>
            </w:r>
            <w:proofErr w:type="spellEnd"/>
            <w:r w:rsidRPr="00126968">
              <w:rPr>
                <w:rFonts w:ascii="Arial Narrow" w:hAnsi="Arial Narrow" w:cs="Arial"/>
                <w:lang w:val="cs-CZ"/>
              </w:rPr>
              <w:t xml:space="preserve"> se společně označují jako “</w:t>
            </w:r>
            <w:r w:rsidR="007B699F" w:rsidRPr="00126968">
              <w:rPr>
                <w:rFonts w:ascii="Arial Narrow" w:hAnsi="Arial Narrow" w:cs="Arial"/>
                <w:b/>
                <w:lang w:val="cs-CZ"/>
              </w:rPr>
              <w:t>S</w:t>
            </w:r>
            <w:r w:rsidRPr="00126968">
              <w:rPr>
                <w:rFonts w:ascii="Arial Narrow" w:hAnsi="Arial Narrow" w:cs="Arial"/>
                <w:b/>
                <w:lang w:val="cs-CZ"/>
              </w:rPr>
              <w:t>mluvní strany</w:t>
            </w:r>
            <w:r w:rsidRPr="00126968">
              <w:rPr>
                <w:rFonts w:ascii="Arial Narrow" w:hAnsi="Arial Narrow" w:cs="Arial"/>
                <w:lang w:val="cs-CZ"/>
              </w:rPr>
              <w:t>” a každý jednotlivě jako “</w:t>
            </w:r>
            <w:r w:rsidR="007B699F" w:rsidRPr="00126968">
              <w:rPr>
                <w:rFonts w:ascii="Arial Narrow" w:hAnsi="Arial Narrow" w:cs="Arial"/>
                <w:b/>
                <w:lang w:val="cs-CZ"/>
              </w:rPr>
              <w:t>S</w:t>
            </w:r>
            <w:r w:rsidR="00920B46" w:rsidRPr="00126968">
              <w:rPr>
                <w:rFonts w:ascii="Arial Narrow" w:hAnsi="Arial Narrow" w:cs="Arial"/>
                <w:b/>
                <w:lang w:val="cs-CZ"/>
              </w:rPr>
              <w:t>mluvní strana”</w:t>
            </w:r>
            <w:r w:rsidR="00920B46" w:rsidRPr="00126968">
              <w:rPr>
                <w:rFonts w:ascii="Arial Narrow" w:hAnsi="Arial Narrow" w:cs="Arial"/>
                <w:lang w:val="cs-CZ"/>
              </w:rPr>
              <w:t>.</w:t>
            </w:r>
          </w:p>
          <w:p w14:paraId="09486643" w14:textId="77777777" w:rsidR="006C53B7" w:rsidRPr="00126968" w:rsidRDefault="006C53B7" w:rsidP="0069439A">
            <w:pPr>
              <w:pStyle w:val="Zkladntext"/>
              <w:spacing w:after="0"/>
              <w:rPr>
                <w:rFonts w:ascii="Arial Narrow" w:hAnsi="Arial Narrow" w:cs="Arial"/>
                <w:lang w:val="cs-CZ"/>
              </w:rPr>
            </w:pPr>
          </w:p>
        </w:tc>
      </w:tr>
      <w:tr w:rsidR="006C53B7" w:rsidRPr="003D7635" w14:paraId="34CEC97C" w14:textId="77777777" w:rsidTr="00694EEB">
        <w:trPr>
          <w:trHeight w:val="2530"/>
        </w:trPr>
        <w:tc>
          <w:tcPr>
            <w:tcW w:w="5387" w:type="dxa"/>
            <w:tcBorders>
              <w:bottom w:val="nil"/>
            </w:tcBorders>
          </w:tcPr>
          <w:p w14:paraId="2752BD3E" w14:textId="77777777" w:rsidR="006C53B7" w:rsidRDefault="006C53B7" w:rsidP="0069439A">
            <w:pPr>
              <w:pStyle w:val="Zkladntext"/>
              <w:keepNext/>
              <w:keepLines/>
              <w:numPr>
                <w:ilvl w:val="0"/>
                <w:numId w:val="2"/>
              </w:numPr>
              <w:tabs>
                <w:tab w:val="left" w:pos="709"/>
              </w:tabs>
              <w:spacing w:after="0"/>
              <w:ind w:left="709" w:hanging="709"/>
              <w:rPr>
                <w:rFonts w:ascii="Arial Narrow" w:hAnsi="Arial Narrow" w:cs="Arial"/>
                <w:b/>
                <w:sz w:val="20"/>
                <w:szCs w:val="20"/>
                <w:lang w:val="en-GB"/>
              </w:rPr>
            </w:pPr>
            <w:r w:rsidRPr="0069439A">
              <w:rPr>
                <w:rFonts w:ascii="Arial Narrow" w:hAnsi="Arial Narrow" w:cs="Arial"/>
                <w:b/>
                <w:sz w:val="20"/>
                <w:szCs w:val="20"/>
                <w:lang w:val="en-GB"/>
              </w:rPr>
              <w:lastRenderedPageBreak/>
              <w:t>TERMS OF AGREEMENT</w:t>
            </w:r>
          </w:p>
          <w:p w14:paraId="2C32AB7F" w14:textId="77777777" w:rsidR="00437DF2" w:rsidRPr="0069439A" w:rsidRDefault="00437DF2" w:rsidP="00437DF2">
            <w:pPr>
              <w:pStyle w:val="Zkladntext"/>
              <w:keepNext/>
              <w:keepLines/>
              <w:tabs>
                <w:tab w:val="left" w:pos="709"/>
              </w:tabs>
              <w:spacing w:after="0"/>
              <w:ind w:left="709"/>
              <w:rPr>
                <w:rFonts w:ascii="Arial Narrow" w:hAnsi="Arial Narrow" w:cs="Arial"/>
                <w:b/>
                <w:sz w:val="20"/>
                <w:szCs w:val="20"/>
                <w:lang w:val="en-GB"/>
              </w:rPr>
            </w:pPr>
          </w:p>
          <w:p w14:paraId="2EE9F4EA" w14:textId="77777777" w:rsidR="006C53B7" w:rsidRPr="0069439A" w:rsidRDefault="006C53B7" w:rsidP="002363F0">
            <w:pPr>
              <w:pStyle w:val="LegalL1"/>
              <w:keepLines/>
              <w:tabs>
                <w:tab w:val="left" w:pos="459"/>
              </w:tabs>
              <w:spacing w:after="0"/>
              <w:ind w:left="709" w:hanging="709"/>
              <w:rPr>
                <w:rFonts w:ascii="Arial Narrow" w:hAnsi="Arial Narrow" w:cs="Arial"/>
                <w:sz w:val="20"/>
                <w:szCs w:val="20"/>
                <w:lang w:val="en-GB"/>
              </w:rPr>
            </w:pPr>
            <w:r w:rsidRPr="0069439A">
              <w:rPr>
                <w:rFonts w:ascii="Arial Narrow" w:hAnsi="Arial Narrow" w:cs="Arial"/>
                <w:sz w:val="20"/>
                <w:szCs w:val="20"/>
                <w:lang w:val="en-GB"/>
              </w:rPr>
              <w:t>Interpretation</w:t>
            </w:r>
          </w:p>
          <w:p w14:paraId="60657D50" w14:textId="77777777" w:rsidR="006C53B7" w:rsidRPr="0069439A" w:rsidRDefault="006C53B7" w:rsidP="0069439A">
            <w:pPr>
              <w:pStyle w:val="LegalL2"/>
              <w:numPr>
                <w:ilvl w:val="0"/>
                <w:numId w:val="0"/>
              </w:numPr>
              <w:spacing w:after="0"/>
              <w:ind w:left="720"/>
              <w:rPr>
                <w:rFonts w:ascii="Arial Narrow" w:hAnsi="Arial Narrow" w:cs="Arial"/>
                <w:sz w:val="20"/>
                <w:szCs w:val="20"/>
                <w:lang w:val="en-GB"/>
              </w:rPr>
            </w:pPr>
            <w:r w:rsidRPr="0069439A">
              <w:rPr>
                <w:rFonts w:ascii="Arial Narrow" w:hAnsi="Arial Narrow" w:cs="Arial"/>
                <w:sz w:val="20"/>
                <w:szCs w:val="20"/>
                <w:lang w:val="en-GB"/>
              </w:rPr>
              <w:t>The definitions and rules of interpretation set out in Appendix 1 shall apply to this Agreement.</w:t>
            </w:r>
          </w:p>
          <w:p w14:paraId="30854AC4" w14:textId="77777777" w:rsidR="00920B46" w:rsidRPr="0069439A" w:rsidRDefault="00920B46" w:rsidP="0069439A">
            <w:pPr>
              <w:pStyle w:val="LegalL2"/>
              <w:numPr>
                <w:ilvl w:val="0"/>
                <w:numId w:val="0"/>
              </w:numPr>
              <w:spacing w:after="0"/>
              <w:ind w:left="720"/>
              <w:rPr>
                <w:rFonts w:ascii="Arial Narrow" w:hAnsi="Arial Narrow" w:cs="Arial"/>
                <w:sz w:val="20"/>
                <w:szCs w:val="20"/>
                <w:lang w:val="en-GB"/>
              </w:rPr>
            </w:pPr>
          </w:p>
          <w:p w14:paraId="04921FD7" w14:textId="77777777" w:rsidR="006C53B7" w:rsidRPr="00025EA0" w:rsidRDefault="001E2E5D" w:rsidP="0069439A">
            <w:pPr>
              <w:pStyle w:val="LegalL1"/>
              <w:spacing w:after="0"/>
              <w:rPr>
                <w:rFonts w:ascii="Arial Narrow" w:hAnsi="Arial Narrow" w:cs="Arial"/>
                <w:sz w:val="20"/>
                <w:szCs w:val="20"/>
                <w:lang w:val="en-GB"/>
              </w:rPr>
            </w:pPr>
            <w:r>
              <w:rPr>
                <w:rFonts w:ascii="Arial Narrow" w:hAnsi="Arial Narrow" w:cs="Arial"/>
                <w:sz w:val="20"/>
                <w:szCs w:val="20"/>
                <w:lang w:val="en-GB"/>
              </w:rPr>
              <w:t>Scope</w:t>
            </w:r>
            <w:r w:rsidRPr="00025EA0">
              <w:rPr>
                <w:rFonts w:ascii="Arial Narrow" w:hAnsi="Arial Narrow" w:cs="Arial"/>
                <w:sz w:val="20"/>
                <w:szCs w:val="20"/>
                <w:lang w:val="en-GB"/>
              </w:rPr>
              <w:t xml:space="preserve"> of </w:t>
            </w:r>
            <w:r>
              <w:rPr>
                <w:rFonts w:ascii="Arial Narrow" w:hAnsi="Arial Narrow" w:cs="Arial"/>
                <w:sz w:val="20"/>
                <w:szCs w:val="20"/>
                <w:lang w:val="en-GB"/>
              </w:rPr>
              <w:t>the Agreement</w:t>
            </w:r>
          </w:p>
          <w:p w14:paraId="74DC3E63" w14:textId="77777777" w:rsidR="006C53B7" w:rsidRPr="00025EA0" w:rsidRDefault="006C53B7" w:rsidP="0069439A">
            <w:pPr>
              <w:pStyle w:val="LegalL2"/>
              <w:spacing w:after="0"/>
              <w:rPr>
                <w:rFonts w:ascii="Arial Narrow" w:hAnsi="Arial Narrow" w:cs="Arial"/>
                <w:sz w:val="20"/>
                <w:szCs w:val="20"/>
                <w:lang w:val="en-GB"/>
              </w:rPr>
            </w:pPr>
            <w:r w:rsidRPr="00025EA0">
              <w:rPr>
                <w:rFonts w:ascii="Arial Narrow" w:hAnsi="Arial Narrow" w:cs="Arial"/>
                <w:sz w:val="20"/>
                <w:szCs w:val="20"/>
                <w:lang w:val="en-GB"/>
              </w:rPr>
              <w:t xml:space="preserve">For the duration of this Agreement, Eaton shall render </w:t>
            </w:r>
            <w:proofErr w:type="gramStart"/>
            <w:r w:rsidR="00F609BB" w:rsidRPr="00025EA0">
              <w:rPr>
                <w:rFonts w:ascii="Arial Narrow" w:hAnsi="Arial Narrow" w:cs="Arial"/>
                <w:sz w:val="20"/>
                <w:szCs w:val="20"/>
                <w:lang w:val="en-GB"/>
              </w:rPr>
              <w:t>Technical</w:t>
            </w:r>
            <w:proofErr w:type="gramEnd"/>
            <w:r w:rsidR="00F609BB" w:rsidRPr="00025EA0">
              <w:rPr>
                <w:rFonts w:ascii="Arial Narrow" w:hAnsi="Arial Narrow" w:cs="Arial"/>
                <w:sz w:val="20"/>
                <w:szCs w:val="20"/>
                <w:lang w:val="en-GB"/>
              </w:rPr>
              <w:t xml:space="preserve"> care f</w:t>
            </w:r>
            <w:r w:rsidR="0005171B">
              <w:rPr>
                <w:rFonts w:ascii="Arial Narrow" w:hAnsi="Arial Narrow" w:cs="Arial"/>
                <w:sz w:val="20"/>
                <w:szCs w:val="20"/>
                <w:lang w:val="en-GB"/>
              </w:rPr>
              <w:t>or uninterruptable power supply</w:t>
            </w:r>
            <w:r w:rsidR="001E2E5D">
              <w:rPr>
                <w:rFonts w:ascii="Arial Narrow" w:hAnsi="Arial Narrow" w:cs="Arial"/>
                <w:sz w:val="20"/>
                <w:szCs w:val="20"/>
                <w:lang w:val="en-GB"/>
              </w:rPr>
              <w:t xml:space="preserve"> (“</w:t>
            </w:r>
            <w:r w:rsidR="001E2E5D" w:rsidRPr="001E2E5D">
              <w:rPr>
                <w:rFonts w:ascii="Arial Narrow" w:hAnsi="Arial Narrow" w:cs="Arial"/>
                <w:b/>
                <w:sz w:val="20"/>
                <w:szCs w:val="20"/>
                <w:lang w:val="en-GB"/>
              </w:rPr>
              <w:t>Services</w:t>
            </w:r>
            <w:r w:rsidR="001E2E5D">
              <w:rPr>
                <w:rFonts w:ascii="Arial Narrow" w:hAnsi="Arial Narrow" w:cs="Arial"/>
                <w:sz w:val="20"/>
                <w:szCs w:val="20"/>
                <w:lang w:val="en-GB"/>
              </w:rPr>
              <w:t>”)</w:t>
            </w:r>
            <w:r w:rsidR="00F609BB">
              <w:rPr>
                <w:rFonts w:ascii="Arial Narrow" w:hAnsi="Arial Narrow" w:cs="Arial"/>
                <w:sz w:val="20"/>
                <w:szCs w:val="20"/>
                <w:lang w:val="en-GB"/>
              </w:rPr>
              <w:t xml:space="preserve"> </w:t>
            </w:r>
            <w:r w:rsidR="001E2E5D">
              <w:rPr>
                <w:rFonts w:ascii="Arial Narrow" w:hAnsi="Arial Narrow" w:cs="Arial"/>
                <w:sz w:val="20"/>
                <w:szCs w:val="20"/>
                <w:lang w:val="en-GB"/>
              </w:rPr>
              <w:t>as</w:t>
            </w:r>
            <w:r w:rsidR="001E2E5D" w:rsidRPr="00025EA0">
              <w:rPr>
                <w:rFonts w:ascii="Arial Narrow" w:hAnsi="Arial Narrow" w:cs="Arial"/>
                <w:sz w:val="20"/>
                <w:szCs w:val="20"/>
                <w:lang w:val="en-GB"/>
              </w:rPr>
              <w:t xml:space="preserve"> </w:t>
            </w:r>
            <w:r w:rsidRPr="00025EA0">
              <w:rPr>
                <w:rFonts w:ascii="Arial Narrow" w:hAnsi="Arial Narrow" w:cs="Arial"/>
                <w:sz w:val="20"/>
                <w:szCs w:val="20"/>
                <w:lang w:val="en-GB"/>
              </w:rPr>
              <w:t>set out in Appendix 2</w:t>
            </w:r>
            <w:r w:rsidR="00F609BB" w:rsidRPr="00025EA0">
              <w:rPr>
                <w:rFonts w:ascii="Arial Narrow" w:hAnsi="Arial Narrow" w:cs="Arial"/>
                <w:sz w:val="20"/>
                <w:szCs w:val="20"/>
                <w:lang w:val="en-GB"/>
              </w:rPr>
              <w:t>, which is an integral part hereof.</w:t>
            </w:r>
            <w:r w:rsidRPr="00025EA0">
              <w:rPr>
                <w:rFonts w:ascii="Arial Narrow" w:hAnsi="Arial Narrow" w:cs="Arial"/>
                <w:sz w:val="20"/>
                <w:szCs w:val="20"/>
                <w:lang w:val="en-GB"/>
              </w:rPr>
              <w:t xml:space="preserve"> </w:t>
            </w:r>
          </w:p>
          <w:p w14:paraId="40526083" w14:textId="77777777" w:rsidR="006C53B7" w:rsidRPr="00371B70" w:rsidRDefault="006C53B7" w:rsidP="00371B70">
            <w:pPr>
              <w:pStyle w:val="LegalL2"/>
              <w:spacing w:after="0"/>
              <w:rPr>
                <w:rFonts w:ascii="Arial Narrow" w:hAnsi="Arial Narrow" w:cs="Arial"/>
                <w:sz w:val="20"/>
                <w:szCs w:val="20"/>
                <w:lang w:val="en-GB"/>
              </w:rPr>
            </w:pPr>
            <w:r w:rsidRPr="00371B70">
              <w:rPr>
                <w:rFonts w:ascii="Arial Narrow" w:hAnsi="Arial Narrow" w:cs="Arial"/>
                <w:sz w:val="20"/>
                <w:szCs w:val="20"/>
                <w:lang w:val="en-GB"/>
              </w:rPr>
              <w:t>The Parties may</w:t>
            </w:r>
            <w:r w:rsidR="00972938">
              <w:rPr>
                <w:rFonts w:ascii="Arial Narrow" w:hAnsi="Arial Narrow" w:cs="Arial"/>
                <w:sz w:val="20"/>
                <w:szCs w:val="20"/>
                <w:lang w:val="en-GB"/>
              </w:rPr>
              <w:t>,</w:t>
            </w:r>
            <w:r w:rsidRPr="00371B70">
              <w:rPr>
                <w:rFonts w:ascii="Arial Narrow" w:hAnsi="Arial Narrow" w:cs="Arial"/>
                <w:sz w:val="20"/>
                <w:szCs w:val="20"/>
                <w:lang w:val="en-GB"/>
              </w:rPr>
              <w:t xml:space="preserve"> by written agreement</w:t>
            </w:r>
            <w:r w:rsidR="00972938">
              <w:rPr>
                <w:rFonts w:ascii="Arial Narrow" w:hAnsi="Arial Narrow" w:cs="Arial"/>
                <w:sz w:val="20"/>
                <w:szCs w:val="20"/>
                <w:lang w:val="en-GB"/>
              </w:rPr>
              <w:t>,</w:t>
            </w:r>
            <w:r w:rsidRPr="00371B70">
              <w:rPr>
                <w:rFonts w:ascii="Arial Narrow" w:hAnsi="Arial Narrow" w:cs="Arial"/>
                <w:sz w:val="20"/>
                <w:szCs w:val="20"/>
                <w:lang w:val="en-GB"/>
              </w:rPr>
              <w:t xml:space="preserve"> amend or vary the Services to be rendered from time to time.</w:t>
            </w:r>
          </w:p>
          <w:p w14:paraId="334D67DE" w14:textId="77777777" w:rsidR="00B12D38" w:rsidRPr="00F609BB" w:rsidRDefault="00F609BB" w:rsidP="00371B70">
            <w:pPr>
              <w:pStyle w:val="LegalL2"/>
              <w:spacing w:after="0"/>
              <w:rPr>
                <w:rFonts w:ascii="Arial Narrow" w:hAnsi="Arial Narrow" w:cs="Arial"/>
                <w:sz w:val="20"/>
                <w:szCs w:val="20"/>
                <w:lang w:val="en-GB"/>
              </w:rPr>
            </w:pPr>
            <w:bookmarkStart w:id="0" w:name="_Ref332182325"/>
            <w:bookmarkStart w:id="1" w:name="_Ref332182523"/>
            <w:r>
              <w:rPr>
                <w:rFonts w:ascii="Arial Narrow" w:hAnsi="Arial Narrow" w:cs="Arial"/>
                <w:sz w:val="20"/>
                <w:szCs w:val="20"/>
                <w:lang w:val="en-GB"/>
              </w:rPr>
              <w:t>Description of Service</w:t>
            </w:r>
            <w:r w:rsidR="00972938">
              <w:rPr>
                <w:rFonts w:ascii="Arial Narrow" w:hAnsi="Arial Narrow" w:cs="Arial"/>
                <w:sz w:val="20"/>
                <w:szCs w:val="20"/>
                <w:lang w:val="en-GB"/>
              </w:rPr>
              <w:t>s</w:t>
            </w:r>
            <w:r>
              <w:rPr>
                <w:rFonts w:ascii="Arial Narrow" w:hAnsi="Arial Narrow" w:cs="Arial"/>
                <w:sz w:val="20"/>
                <w:szCs w:val="20"/>
                <w:lang w:val="en-GB"/>
              </w:rPr>
              <w:t xml:space="preserve"> provided under this Agreement including specification of equipment and their installation sites are l</w:t>
            </w:r>
            <w:r w:rsidR="00972938">
              <w:rPr>
                <w:rFonts w:ascii="Arial Narrow" w:hAnsi="Arial Narrow" w:cs="Arial"/>
                <w:sz w:val="20"/>
                <w:szCs w:val="20"/>
                <w:lang w:val="en-GB"/>
              </w:rPr>
              <w:t>i</w:t>
            </w:r>
            <w:r>
              <w:rPr>
                <w:rFonts w:ascii="Arial Narrow" w:hAnsi="Arial Narrow" w:cs="Arial"/>
                <w:sz w:val="20"/>
                <w:szCs w:val="20"/>
                <w:lang w:val="en-GB"/>
              </w:rPr>
              <w:t>sted in Appendix 2.</w:t>
            </w:r>
            <w:bookmarkEnd w:id="0"/>
            <w:bookmarkEnd w:id="1"/>
          </w:p>
          <w:p w14:paraId="3B96872A" w14:textId="77777777" w:rsidR="006C53B7" w:rsidRDefault="006C53B7" w:rsidP="0069439A">
            <w:pPr>
              <w:pStyle w:val="LegalL2"/>
              <w:spacing w:after="0"/>
              <w:rPr>
                <w:rFonts w:ascii="Arial Narrow" w:hAnsi="Arial Narrow" w:cs="Arial"/>
                <w:sz w:val="20"/>
                <w:szCs w:val="20"/>
                <w:lang w:val="en-GB"/>
              </w:rPr>
            </w:pPr>
            <w:r w:rsidRPr="0069439A">
              <w:rPr>
                <w:rFonts w:ascii="Arial Narrow" w:hAnsi="Arial Narrow" w:cs="Arial"/>
                <w:bCs/>
                <w:sz w:val="20"/>
                <w:szCs w:val="20"/>
                <w:lang w:val="en-GB"/>
              </w:rPr>
              <w:t xml:space="preserve">Notwithstanding any language to the contrary in the Customer’s standard terms and conditions of </w:t>
            </w:r>
            <w:r w:rsidRPr="0069439A">
              <w:rPr>
                <w:rFonts w:ascii="Arial Narrow" w:hAnsi="Arial Narrow" w:cs="Arial"/>
                <w:sz w:val="20"/>
                <w:szCs w:val="20"/>
                <w:lang w:val="en-GB"/>
              </w:rPr>
              <w:t>purchase, in any purchase order, any correspondence or any other form of acknowledgment, the Customer shall be bound by this Agreement to the exclusion of any other agreements, terms and conditions or the like, all of which are hereby explicitly rejected by Eaton.</w:t>
            </w:r>
          </w:p>
          <w:p w14:paraId="18CC3618" w14:textId="77777777" w:rsidR="00C11648" w:rsidRPr="0069439A" w:rsidRDefault="00C11648" w:rsidP="00C11648">
            <w:pPr>
              <w:pStyle w:val="LegalL2"/>
              <w:numPr>
                <w:ilvl w:val="0"/>
                <w:numId w:val="0"/>
              </w:numPr>
              <w:spacing w:after="0"/>
              <w:ind w:left="720"/>
              <w:rPr>
                <w:rFonts w:ascii="Arial Narrow" w:hAnsi="Arial Narrow" w:cs="Arial"/>
                <w:sz w:val="20"/>
                <w:szCs w:val="20"/>
                <w:lang w:val="en-GB"/>
              </w:rPr>
            </w:pPr>
          </w:p>
          <w:p w14:paraId="6D43F668" w14:textId="77777777" w:rsidR="006C53B7" w:rsidRPr="0069439A" w:rsidRDefault="006C53B7" w:rsidP="0069439A">
            <w:pPr>
              <w:pStyle w:val="LegalL1"/>
              <w:spacing w:after="0"/>
              <w:rPr>
                <w:rFonts w:ascii="Arial Narrow" w:hAnsi="Arial Narrow" w:cs="Arial"/>
                <w:sz w:val="20"/>
                <w:szCs w:val="20"/>
                <w:lang w:val="en-GB"/>
              </w:rPr>
            </w:pPr>
            <w:bookmarkStart w:id="2" w:name="_Ref331500518"/>
            <w:r w:rsidRPr="0069439A">
              <w:rPr>
                <w:rFonts w:ascii="Arial Narrow" w:hAnsi="Arial Narrow" w:cs="Arial"/>
                <w:sz w:val="20"/>
                <w:szCs w:val="20"/>
                <w:lang w:val="en-GB"/>
              </w:rPr>
              <w:t>Prices and Payment</w:t>
            </w:r>
            <w:bookmarkEnd w:id="2"/>
          </w:p>
          <w:p w14:paraId="6350DCC1" w14:textId="77777777" w:rsidR="006C53B7" w:rsidRPr="00C12535" w:rsidRDefault="006C53B7" w:rsidP="00010446">
            <w:pPr>
              <w:pStyle w:val="LegalL2"/>
              <w:spacing w:after="0"/>
              <w:rPr>
                <w:rFonts w:ascii="Arial Narrow" w:hAnsi="Arial Narrow" w:cs="Arial"/>
                <w:sz w:val="20"/>
                <w:szCs w:val="20"/>
                <w:lang w:val="en-GB"/>
              </w:rPr>
            </w:pPr>
            <w:r w:rsidRPr="0069439A">
              <w:rPr>
                <w:rFonts w:ascii="Arial Narrow" w:hAnsi="Arial Narrow" w:cs="Arial"/>
                <w:sz w:val="20"/>
                <w:szCs w:val="20"/>
                <w:lang w:val="en-GB"/>
              </w:rPr>
              <w:t>The price for the Services (the “</w:t>
            </w:r>
            <w:r w:rsidRPr="0069439A">
              <w:rPr>
                <w:rFonts w:ascii="Arial Narrow" w:hAnsi="Arial Narrow" w:cs="Arial"/>
                <w:b/>
                <w:sz w:val="20"/>
                <w:szCs w:val="20"/>
                <w:lang w:val="en-GB"/>
              </w:rPr>
              <w:t>Price</w:t>
            </w:r>
            <w:r w:rsidRPr="0069439A">
              <w:rPr>
                <w:rFonts w:ascii="Arial Narrow" w:hAnsi="Arial Narrow" w:cs="Arial"/>
                <w:sz w:val="20"/>
                <w:szCs w:val="20"/>
                <w:lang w:val="en-GB"/>
              </w:rPr>
              <w:t xml:space="preserve">”) shall be </w:t>
            </w:r>
            <w:r w:rsidR="00972938">
              <w:rPr>
                <w:rFonts w:ascii="Arial Narrow" w:hAnsi="Arial Narrow" w:cs="Arial"/>
                <w:sz w:val="20"/>
                <w:szCs w:val="20"/>
                <w:lang w:val="en-GB"/>
              </w:rPr>
              <w:t xml:space="preserve">fixed for the duration set herein and </w:t>
            </w:r>
            <w:r w:rsidRPr="0069439A">
              <w:rPr>
                <w:rFonts w:ascii="Arial Narrow" w:hAnsi="Arial Narrow" w:cs="Arial"/>
                <w:sz w:val="20"/>
                <w:szCs w:val="20"/>
                <w:lang w:val="en-GB"/>
              </w:rPr>
              <w:t xml:space="preserve">as set out </w:t>
            </w:r>
            <w:r w:rsidRPr="00C12535">
              <w:rPr>
                <w:rFonts w:ascii="Arial Narrow" w:hAnsi="Arial Narrow" w:cs="Arial"/>
                <w:sz w:val="20"/>
                <w:szCs w:val="20"/>
                <w:lang w:val="en-GB"/>
              </w:rPr>
              <w:t xml:space="preserve">in Appendix 2, </w:t>
            </w:r>
            <w:r w:rsidR="00F203E4" w:rsidRPr="00C12535">
              <w:rPr>
                <w:rFonts w:ascii="Arial Narrow" w:hAnsi="Arial Narrow" w:cs="Arial"/>
                <w:sz w:val="20"/>
                <w:szCs w:val="20"/>
                <w:lang w:val="en-GB"/>
              </w:rPr>
              <w:t xml:space="preserve">if </w:t>
            </w:r>
            <w:proofErr w:type="gramStart"/>
            <w:r w:rsidR="00F203E4" w:rsidRPr="00C12535">
              <w:rPr>
                <w:rFonts w:ascii="Arial Narrow" w:hAnsi="Arial Narrow" w:cs="Arial"/>
                <w:sz w:val="20"/>
                <w:szCs w:val="20"/>
                <w:lang w:val="en-GB"/>
              </w:rPr>
              <w:t>necessary</w:t>
            </w:r>
            <w:proofErr w:type="gramEnd"/>
            <w:r w:rsidR="00F203E4" w:rsidRPr="00C12535">
              <w:rPr>
                <w:rFonts w:ascii="Arial Narrow" w:hAnsi="Arial Narrow" w:cs="Arial"/>
                <w:sz w:val="20"/>
                <w:szCs w:val="20"/>
                <w:lang w:val="en-GB"/>
              </w:rPr>
              <w:t xml:space="preserve"> it may be </w:t>
            </w:r>
            <w:r w:rsidR="00972938">
              <w:rPr>
                <w:rFonts w:ascii="Arial Narrow" w:hAnsi="Arial Narrow" w:cs="Arial"/>
                <w:sz w:val="20"/>
                <w:szCs w:val="20"/>
                <w:lang w:val="en-GB"/>
              </w:rPr>
              <w:t xml:space="preserve">modified </w:t>
            </w:r>
            <w:r w:rsidRPr="00C12535">
              <w:rPr>
                <w:rFonts w:ascii="Arial Narrow" w:hAnsi="Arial Narrow" w:cs="Arial"/>
                <w:sz w:val="20"/>
                <w:szCs w:val="20"/>
                <w:lang w:val="en-GB"/>
              </w:rPr>
              <w:t>in accordance with the provisions of this Agreement</w:t>
            </w:r>
            <w:r w:rsidR="00450AB0" w:rsidRPr="00C12535">
              <w:rPr>
                <w:rFonts w:ascii="Arial Narrow" w:hAnsi="Arial Narrow" w:cs="Arial"/>
                <w:sz w:val="20"/>
                <w:szCs w:val="20"/>
                <w:lang w:val="en-GB"/>
              </w:rPr>
              <w:t>.</w:t>
            </w:r>
          </w:p>
          <w:p w14:paraId="3031C463" w14:textId="77777777" w:rsidR="006C53B7" w:rsidRPr="00C12535" w:rsidRDefault="006C53B7" w:rsidP="0069439A">
            <w:pPr>
              <w:pStyle w:val="LegalL2"/>
              <w:spacing w:after="0"/>
              <w:rPr>
                <w:rFonts w:ascii="Arial Narrow" w:hAnsi="Arial Narrow" w:cs="Arial"/>
                <w:sz w:val="20"/>
                <w:szCs w:val="20"/>
                <w:lang w:val="en-GB"/>
              </w:rPr>
            </w:pPr>
            <w:r w:rsidRPr="00C12535">
              <w:rPr>
                <w:rFonts w:ascii="Arial Narrow" w:hAnsi="Arial Narrow" w:cs="Arial"/>
                <w:sz w:val="20"/>
                <w:szCs w:val="20"/>
                <w:lang w:val="en-GB"/>
              </w:rPr>
              <w:t>Eaton shall issue an invoice for the Services after the relevant Services have been rendered and shall issue an invoice in respect of the installation of spare parts after such installation is completed.</w:t>
            </w:r>
          </w:p>
          <w:p w14:paraId="0047CF81" w14:textId="77777777" w:rsidR="006C53B7" w:rsidRPr="00C12535" w:rsidRDefault="006C53B7" w:rsidP="0069439A">
            <w:pPr>
              <w:pStyle w:val="LegalL2"/>
              <w:spacing w:after="0"/>
              <w:rPr>
                <w:rFonts w:ascii="Arial Narrow" w:hAnsi="Arial Narrow" w:cs="Arial"/>
                <w:sz w:val="20"/>
                <w:szCs w:val="20"/>
                <w:lang w:val="en-GB"/>
              </w:rPr>
            </w:pPr>
            <w:r w:rsidRPr="00C12535">
              <w:rPr>
                <w:rFonts w:ascii="Arial Narrow" w:hAnsi="Arial Narrow" w:cs="Arial"/>
                <w:sz w:val="20"/>
                <w:szCs w:val="20"/>
                <w:lang w:val="en-GB"/>
              </w:rPr>
              <w:t xml:space="preserve">Any amounts due to Eaton in terms of this Agreement shall be paid free from any deductions or set-off to Eaton’s bank </w:t>
            </w:r>
            <w:r w:rsidRPr="00172AD9">
              <w:rPr>
                <w:rFonts w:ascii="Arial Narrow" w:hAnsi="Arial Narrow" w:cs="Arial"/>
                <w:sz w:val="20"/>
                <w:szCs w:val="20"/>
                <w:lang w:val="en-GB"/>
              </w:rPr>
              <w:t xml:space="preserve">account within the </w:t>
            </w:r>
            <w:proofErr w:type="gramStart"/>
            <w:r w:rsidRPr="00172AD9">
              <w:rPr>
                <w:rFonts w:ascii="Arial Narrow" w:hAnsi="Arial Narrow" w:cs="Arial"/>
                <w:sz w:val="20"/>
                <w:szCs w:val="20"/>
                <w:lang w:val="en-GB"/>
              </w:rPr>
              <w:t>time period</w:t>
            </w:r>
            <w:proofErr w:type="gramEnd"/>
            <w:r w:rsidRPr="00172AD9">
              <w:rPr>
                <w:rFonts w:ascii="Arial Narrow" w:hAnsi="Arial Narrow" w:cs="Arial"/>
                <w:sz w:val="20"/>
                <w:szCs w:val="20"/>
                <w:lang w:val="en-GB"/>
              </w:rPr>
              <w:t xml:space="preserve"> specified in Appendix</w:t>
            </w:r>
            <w:r w:rsidR="00421559" w:rsidRPr="00172AD9">
              <w:rPr>
                <w:rFonts w:ascii="Arial Narrow" w:hAnsi="Arial Narrow" w:cs="Arial"/>
                <w:sz w:val="20"/>
                <w:szCs w:val="20"/>
                <w:lang w:val="en-GB"/>
              </w:rPr>
              <w:t xml:space="preserve"> </w:t>
            </w:r>
            <w:r w:rsidR="009C2EB4" w:rsidRPr="00172AD9">
              <w:rPr>
                <w:rFonts w:ascii="Arial Narrow" w:hAnsi="Arial Narrow" w:cs="Arial"/>
                <w:sz w:val="20"/>
                <w:szCs w:val="20"/>
                <w:lang w:val="en-GB"/>
              </w:rPr>
              <w:t>2</w:t>
            </w:r>
            <w:r w:rsidRPr="00172AD9">
              <w:rPr>
                <w:rFonts w:ascii="Arial Narrow" w:hAnsi="Arial Narrow" w:cs="Arial"/>
                <w:sz w:val="20"/>
                <w:szCs w:val="20"/>
                <w:lang w:val="en-GB"/>
              </w:rPr>
              <w:t>. T</w:t>
            </w:r>
            <w:r w:rsidRPr="00172AD9">
              <w:rPr>
                <w:rFonts w:ascii="Arial Narrow" w:hAnsi="Arial Narrow"/>
                <w:sz w:val="20"/>
                <w:lang w:val="en-GB"/>
              </w:rPr>
              <w:t>ime for payment shall be of the essence.</w:t>
            </w:r>
            <w:r w:rsidRPr="00172AD9">
              <w:rPr>
                <w:rFonts w:ascii="Arial Narrow" w:hAnsi="Arial Narrow" w:cs="Arial"/>
                <w:sz w:val="20"/>
                <w:szCs w:val="20"/>
                <w:lang w:val="en-GB"/>
              </w:rPr>
              <w:t xml:space="preserve"> Payment</w:t>
            </w:r>
            <w:r w:rsidRPr="00C12535">
              <w:rPr>
                <w:rFonts w:ascii="Arial Narrow" w:hAnsi="Arial Narrow" w:cs="Arial"/>
                <w:sz w:val="20"/>
                <w:szCs w:val="20"/>
                <w:lang w:val="en-GB"/>
              </w:rPr>
              <w:t xml:space="preserve"> shall not be deemed to have been made until Eaton has received sums due to it in full in cleared funds.</w:t>
            </w:r>
          </w:p>
          <w:p w14:paraId="5DF02A8E" w14:textId="77777777" w:rsidR="006C53B7" w:rsidRPr="00C12535" w:rsidRDefault="006C53B7" w:rsidP="002363F0">
            <w:pPr>
              <w:pStyle w:val="LegalL2"/>
              <w:spacing w:after="0"/>
              <w:rPr>
                <w:rFonts w:ascii="Arial Narrow" w:hAnsi="Arial Narrow" w:cs="Arial"/>
                <w:sz w:val="20"/>
                <w:szCs w:val="20"/>
                <w:lang w:val="en-GB"/>
              </w:rPr>
            </w:pPr>
            <w:r w:rsidRPr="00C12535">
              <w:rPr>
                <w:rFonts w:ascii="Arial Narrow" w:hAnsi="Arial Narrow" w:cs="Arial"/>
                <w:sz w:val="20"/>
                <w:szCs w:val="20"/>
                <w:lang w:val="en-GB"/>
              </w:rPr>
              <w:t>If the Customer fails to make any payments as and when they fall due in terms of this Agreement, Eaton may, without prejudice to its other rights:</w:t>
            </w:r>
          </w:p>
          <w:p w14:paraId="619D673F" w14:textId="77777777" w:rsidR="006C53B7" w:rsidRPr="00C12535" w:rsidRDefault="006C53B7" w:rsidP="0069439A">
            <w:pPr>
              <w:pStyle w:val="LegalL3"/>
              <w:tabs>
                <w:tab w:val="clear" w:pos="1440"/>
                <w:tab w:val="num" w:pos="1134"/>
              </w:tabs>
              <w:spacing w:after="0"/>
              <w:ind w:left="1134" w:hanging="1134"/>
              <w:rPr>
                <w:rFonts w:ascii="Arial Narrow" w:hAnsi="Arial Narrow" w:cs="Arial"/>
                <w:sz w:val="20"/>
                <w:szCs w:val="20"/>
                <w:lang w:val="en-GB"/>
              </w:rPr>
            </w:pPr>
            <w:r w:rsidRPr="00C12535">
              <w:rPr>
                <w:rFonts w:ascii="Arial Narrow" w:hAnsi="Arial Narrow" w:cs="Arial"/>
                <w:sz w:val="20"/>
                <w:szCs w:val="20"/>
                <w:lang w:val="en-GB"/>
              </w:rPr>
              <w:t>suspend performance of its obligations under this Agreement until such payments have been made; and</w:t>
            </w:r>
          </w:p>
          <w:p w14:paraId="6E8EC60F" w14:textId="77777777" w:rsidR="006C53B7" w:rsidRPr="00C12535" w:rsidRDefault="006C53B7" w:rsidP="0069439A">
            <w:pPr>
              <w:pStyle w:val="LegalL3"/>
              <w:tabs>
                <w:tab w:val="clear" w:pos="1440"/>
                <w:tab w:val="num" w:pos="1134"/>
              </w:tabs>
              <w:spacing w:after="0"/>
              <w:ind w:left="1134" w:hanging="1134"/>
              <w:rPr>
                <w:rFonts w:ascii="Arial Narrow" w:hAnsi="Arial Narrow" w:cs="Arial"/>
                <w:sz w:val="20"/>
                <w:szCs w:val="20"/>
                <w:lang w:val="en-GB"/>
              </w:rPr>
            </w:pPr>
            <w:r w:rsidRPr="00C12535">
              <w:rPr>
                <w:rFonts w:ascii="Arial Narrow" w:hAnsi="Arial Narrow" w:cs="Arial"/>
                <w:sz w:val="20"/>
                <w:szCs w:val="20"/>
                <w:lang w:val="en-GB"/>
              </w:rPr>
              <w:t xml:space="preserve">charge interest on such overdue amounts at a rate of </w:t>
            </w:r>
            <w:r w:rsidR="00972938">
              <w:rPr>
                <w:rFonts w:ascii="Arial Narrow" w:hAnsi="Arial Narrow" w:cs="Arial"/>
                <w:sz w:val="20"/>
                <w:szCs w:val="20"/>
                <w:lang w:val="en-GB"/>
              </w:rPr>
              <w:t>0.</w:t>
            </w:r>
            <w:r w:rsidR="004E2CBC">
              <w:rPr>
                <w:rFonts w:ascii="Arial Narrow" w:hAnsi="Arial Narrow" w:cs="Arial"/>
                <w:sz w:val="20"/>
                <w:szCs w:val="20"/>
                <w:lang w:val="en-GB"/>
              </w:rPr>
              <w:t>0</w:t>
            </w:r>
            <w:r w:rsidR="00972938">
              <w:rPr>
                <w:rFonts w:ascii="Arial Narrow" w:hAnsi="Arial Narrow" w:cs="Arial"/>
                <w:sz w:val="20"/>
                <w:szCs w:val="20"/>
                <w:lang w:val="en-GB"/>
              </w:rPr>
              <w:t>5</w:t>
            </w:r>
            <w:r w:rsidRPr="00C12535">
              <w:rPr>
                <w:rFonts w:ascii="Arial Narrow" w:hAnsi="Arial Narrow" w:cs="Arial"/>
                <w:sz w:val="20"/>
                <w:szCs w:val="20"/>
                <w:lang w:val="en-GB"/>
              </w:rPr>
              <w:t xml:space="preserve">% per </w:t>
            </w:r>
            <w:r w:rsidR="00D31C04" w:rsidRPr="00C12535">
              <w:rPr>
                <w:rFonts w:ascii="Arial Narrow" w:hAnsi="Arial Narrow" w:cs="Arial"/>
                <w:sz w:val="20"/>
                <w:szCs w:val="20"/>
                <w:lang w:val="en-GB"/>
              </w:rPr>
              <w:t>day</w:t>
            </w:r>
            <w:r w:rsidRPr="00C12535">
              <w:rPr>
                <w:rFonts w:ascii="Arial Narrow" w:hAnsi="Arial Narrow" w:cs="Arial"/>
                <w:sz w:val="20"/>
                <w:szCs w:val="20"/>
                <w:lang w:val="en-GB"/>
              </w:rPr>
              <w:t xml:space="preserve"> from the due date to the date of payment in full. </w:t>
            </w:r>
          </w:p>
          <w:p w14:paraId="7651160C" w14:textId="77777777" w:rsidR="008320B2" w:rsidRDefault="008320B2" w:rsidP="0069439A">
            <w:pPr>
              <w:pStyle w:val="LegalL3"/>
              <w:numPr>
                <w:ilvl w:val="0"/>
                <w:numId w:val="0"/>
              </w:numPr>
              <w:spacing w:after="0"/>
              <w:ind w:left="1134"/>
              <w:rPr>
                <w:rFonts w:ascii="Arial Narrow" w:hAnsi="Arial Narrow" w:cs="Arial"/>
                <w:sz w:val="20"/>
                <w:szCs w:val="20"/>
                <w:lang w:val="en-GB"/>
              </w:rPr>
            </w:pPr>
          </w:p>
          <w:p w14:paraId="1FC7BA14" w14:textId="77777777" w:rsidR="006C53B7" w:rsidRPr="00933605" w:rsidRDefault="006C53B7" w:rsidP="0069439A">
            <w:pPr>
              <w:pStyle w:val="LegalL1"/>
              <w:spacing w:after="0"/>
              <w:rPr>
                <w:rFonts w:ascii="Arial Narrow" w:hAnsi="Arial Narrow" w:cs="Arial"/>
                <w:sz w:val="20"/>
                <w:szCs w:val="20"/>
                <w:lang w:val="en-GB"/>
              </w:rPr>
            </w:pPr>
            <w:r w:rsidRPr="00933605">
              <w:rPr>
                <w:rFonts w:ascii="Arial Narrow" w:hAnsi="Arial Narrow" w:cs="Arial"/>
                <w:sz w:val="20"/>
                <w:szCs w:val="20"/>
                <w:lang w:val="en-GB"/>
              </w:rPr>
              <w:t>Obligations of Eaton</w:t>
            </w:r>
          </w:p>
          <w:p w14:paraId="4C3A6483" w14:textId="77777777" w:rsidR="006C53B7" w:rsidRPr="0069439A" w:rsidRDefault="006C53B7" w:rsidP="00C12535">
            <w:pPr>
              <w:pStyle w:val="LegalL2"/>
              <w:numPr>
                <w:ilvl w:val="0"/>
                <w:numId w:val="0"/>
              </w:numPr>
              <w:spacing w:after="0"/>
              <w:ind w:left="720"/>
              <w:rPr>
                <w:rFonts w:ascii="Arial Narrow" w:hAnsi="Arial Narrow" w:cs="Arial"/>
                <w:sz w:val="20"/>
                <w:szCs w:val="20"/>
                <w:lang w:val="en-GB"/>
              </w:rPr>
            </w:pPr>
            <w:r w:rsidRPr="0069439A">
              <w:rPr>
                <w:rFonts w:ascii="Arial Narrow" w:hAnsi="Arial Narrow" w:cs="Arial"/>
                <w:sz w:val="20"/>
                <w:szCs w:val="20"/>
                <w:lang w:val="en-GB"/>
              </w:rPr>
              <w:t>Eaton shall:</w:t>
            </w:r>
          </w:p>
          <w:p w14:paraId="772EC7DC" w14:textId="77777777" w:rsidR="006C53B7" w:rsidRPr="00C12535" w:rsidRDefault="006C53B7" w:rsidP="00C12535">
            <w:pPr>
              <w:pStyle w:val="LegalL2"/>
              <w:spacing w:after="0"/>
              <w:rPr>
                <w:rFonts w:ascii="Arial Narrow" w:hAnsi="Arial Narrow" w:cs="Arial"/>
                <w:sz w:val="20"/>
                <w:szCs w:val="20"/>
                <w:lang w:val="en-GB"/>
              </w:rPr>
            </w:pPr>
            <w:r w:rsidRPr="00C12535">
              <w:rPr>
                <w:rFonts w:ascii="Arial Narrow" w:hAnsi="Arial Narrow" w:cs="Arial"/>
                <w:sz w:val="20"/>
                <w:szCs w:val="20"/>
                <w:lang w:val="en-GB"/>
              </w:rPr>
              <w:t>render the Services to the Customer under the terms of this Agreement</w:t>
            </w:r>
            <w:r w:rsidR="00FF1591" w:rsidRPr="00C12535">
              <w:rPr>
                <w:rFonts w:ascii="Arial Narrow" w:hAnsi="Arial Narrow" w:cs="Arial"/>
                <w:sz w:val="20"/>
                <w:szCs w:val="20"/>
                <w:lang w:val="en-GB"/>
              </w:rPr>
              <w:t xml:space="preserve"> </w:t>
            </w:r>
            <w:r w:rsidR="00972938">
              <w:rPr>
                <w:rFonts w:ascii="Arial Narrow" w:hAnsi="Arial Narrow" w:cs="Arial"/>
                <w:sz w:val="20"/>
                <w:szCs w:val="20"/>
                <w:lang w:val="en-GB"/>
              </w:rPr>
              <w:t xml:space="preserve">as </w:t>
            </w:r>
            <w:r w:rsidR="00FF1591" w:rsidRPr="00C12535">
              <w:rPr>
                <w:rFonts w:ascii="Arial Narrow" w:hAnsi="Arial Narrow" w:cs="Arial"/>
                <w:sz w:val="20"/>
                <w:szCs w:val="20"/>
                <w:lang w:val="en-GB"/>
              </w:rPr>
              <w:t>specifi</w:t>
            </w:r>
            <w:r w:rsidR="00A201AE" w:rsidRPr="00C12535">
              <w:rPr>
                <w:rFonts w:ascii="Arial Narrow" w:hAnsi="Arial Narrow" w:cs="Arial"/>
                <w:sz w:val="20"/>
                <w:szCs w:val="20"/>
                <w:lang w:val="en-GB"/>
              </w:rPr>
              <w:t>ed in</w:t>
            </w:r>
            <w:r w:rsidR="00FF1591" w:rsidRPr="00C12535">
              <w:rPr>
                <w:rFonts w:ascii="Arial Narrow" w:hAnsi="Arial Narrow" w:cs="Arial"/>
                <w:sz w:val="20"/>
                <w:szCs w:val="20"/>
                <w:lang w:val="en-GB"/>
              </w:rPr>
              <w:t xml:space="preserve"> </w:t>
            </w:r>
            <w:r w:rsidR="00972938" w:rsidRPr="00C12535">
              <w:rPr>
                <w:rFonts w:ascii="Arial Narrow" w:hAnsi="Arial Narrow" w:cs="Arial"/>
                <w:sz w:val="20"/>
                <w:szCs w:val="20"/>
                <w:lang w:val="en-GB"/>
              </w:rPr>
              <w:t>Appendix</w:t>
            </w:r>
            <w:r w:rsidR="00E471D7">
              <w:rPr>
                <w:rFonts w:ascii="Arial Narrow" w:hAnsi="Arial Narrow" w:cs="Arial"/>
                <w:sz w:val="20"/>
                <w:szCs w:val="20"/>
                <w:lang w:val="en-GB"/>
              </w:rPr>
              <w:t xml:space="preserve"> </w:t>
            </w:r>
            <w:proofErr w:type="gramStart"/>
            <w:r w:rsidR="00E471D7">
              <w:rPr>
                <w:rFonts w:ascii="Arial Narrow" w:hAnsi="Arial Narrow" w:cs="Arial"/>
                <w:sz w:val="20"/>
                <w:szCs w:val="20"/>
                <w:lang w:val="en-GB"/>
              </w:rPr>
              <w:t>2</w:t>
            </w:r>
            <w:r w:rsidRPr="00C12535">
              <w:rPr>
                <w:rFonts w:ascii="Arial Narrow" w:hAnsi="Arial Narrow" w:cs="Arial"/>
                <w:sz w:val="20"/>
                <w:szCs w:val="20"/>
                <w:lang w:val="en-GB"/>
              </w:rPr>
              <w:t>;</w:t>
            </w:r>
            <w:proofErr w:type="gramEnd"/>
          </w:p>
          <w:p w14:paraId="58B62DB2" w14:textId="77777777" w:rsidR="006C53B7" w:rsidRPr="00C12535" w:rsidRDefault="006C53B7" w:rsidP="00C12535">
            <w:pPr>
              <w:pStyle w:val="LegalL2"/>
              <w:spacing w:after="0"/>
              <w:rPr>
                <w:rFonts w:ascii="Arial Narrow" w:hAnsi="Arial Narrow" w:cs="Arial"/>
                <w:sz w:val="20"/>
                <w:szCs w:val="20"/>
                <w:lang w:val="en-GB"/>
              </w:rPr>
            </w:pPr>
            <w:r w:rsidRPr="00C12535">
              <w:rPr>
                <w:rFonts w:ascii="Arial Narrow" w:hAnsi="Arial Narrow" w:cs="Arial"/>
                <w:sz w:val="20"/>
                <w:szCs w:val="20"/>
                <w:lang w:val="en-GB"/>
              </w:rPr>
              <w:t>render the Service to the best of its ability and with reasonable care, diligence, ski</w:t>
            </w:r>
            <w:r w:rsidR="00E471D7">
              <w:rPr>
                <w:rFonts w:ascii="Arial Narrow" w:hAnsi="Arial Narrow" w:cs="Arial"/>
                <w:sz w:val="20"/>
                <w:szCs w:val="20"/>
                <w:lang w:val="en-GB"/>
              </w:rPr>
              <w:t xml:space="preserve">ll and in a professional </w:t>
            </w:r>
            <w:proofErr w:type="gramStart"/>
            <w:r w:rsidR="00E471D7">
              <w:rPr>
                <w:rFonts w:ascii="Arial Narrow" w:hAnsi="Arial Narrow" w:cs="Arial"/>
                <w:sz w:val="20"/>
                <w:szCs w:val="20"/>
                <w:lang w:val="en-GB"/>
              </w:rPr>
              <w:t>manner</w:t>
            </w:r>
            <w:r w:rsidR="00E471D7">
              <w:rPr>
                <w:rFonts w:ascii="Arial Narrow" w:hAnsi="Arial Narrow" w:cs="Arial"/>
                <w:sz w:val="20"/>
                <w:szCs w:val="20"/>
              </w:rPr>
              <w:t>;</w:t>
            </w:r>
            <w:proofErr w:type="gramEnd"/>
          </w:p>
          <w:p w14:paraId="6003D95B" w14:textId="77777777" w:rsidR="000F64C9" w:rsidRDefault="00BD7651" w:rsidP="00C12535">
            <w:pPr>
              <w:pStyle w:val="LegalL2"/>
              <w:spacing w:after="0"/>
              <w:rPr>
                <w:rFonts w:ascii="Arial Narrow" w:hAnsi="Arial Narrow" w:cs="Arial"/>
                <w:sz w:val="20"/>
                <w:szCs w:val="20"/>
                <w:lang w:val="en-GB"/>
              </w:rPr>
            </w:pPr>
            <w:r w:rsidRPr="00C12535">
              <w:rPr>
                <w:rFonts w:ascii="Arial Narrow" w:hAnsi="Arial Narrow" w:cs="Arial"/>
                <w:sz w:val="20"/>
                <w:szCs w:val="20"/>
                <w:lang w:val="en-GB"/>
              </w:rPr>
              <w:t xml:space="preserve">consider </w:t>
            </w:r>
            <w:r w:rsidR="000F64C9" w:rsidRPr="00C12535">
              <w:rPr>
                <w:rFonts w:ascii="Arial Narrow" w:hAnsi="Arial Narrow" w:cs="Arial"/>
                <w:sz w:val="20"/>
                <w:szCs w:val="20"/>
                <w:lang w:val="en-GB"/>
              </w:rPr>
              <w:t>when providing Services</w:t>
            </w:r>
            <w:r w:rsidR="003B416B" w:rsidRPr="00C12535">
              <w:rPr>
                <w:rFonts w:ascii="Arial Narrow" w:hAnsi="Arial Narrow" w:cs="Arial"/>
                <w:sz w:val="20"/>
                <w:szCs w:val="20"/>
                <w:lang w:val="en-GB"/>
              </w:rPr>
              <w:t>,</w:t>
            </w:r>
            <w:r w:rsidR="000F64C9" w:rsidRPr="00C12535">
              <w:rPr>
                <w:rFonts w:ascii="Arial Narrow" w:hAnsi="Arial Narrow" w:cs="Arial"/>
                <w:sz w:val="20"/>
                <w:szCs w:val="20"/>
                <w:lang w:val="en-GB"/>
              </w:rPr>
              <w:t xml:space="preserve"> the operational</w:t>
            </w:r>
            <w:r w:rsidR="0011772D">
              <w:rPr>
                <w:rFonts w:ascii="Arial Narrow" w:hAnsi="Arial Narrow" w:cs="Arial"/>
                <w:sz w:val="20"/>
                <w:szCs w:val="20"/>
                <w:lang w:val="en-GB"/>
              </w:rPr>
              <w:t xml:space="preserve"> </w:t>
            </w:r>
            <w:r w:rsidR="000F64C9" w:rsidRPr="00C12535">
              <w:rPr>
                <w:rFonts w:ascii="Arial Narrow" w:hAnsi="Arial Narrow" w:cs="Arial"/>
                <w:sz w:val="20"/>
                <w:szCs w:val="20"/>
                <w:lang w:val="en-GB"/>
              </w:rPr>
              <w:t xml:space="preserve">and customer </w:t>
            </w:r>
            <w:proofErr w:type="gramStart"/>
            <w:r w:rsidR="000F64C9" w:rsidRPr="00C12535">
              <w:rPr>
                <w:rFonts w:ascii="Arial Narrow" w:hAnsi="Arial Narrow" w:cs="Arial"/>
                <w:sz w:val="20"/>
                <w:szCs w:val="20"/>
                <w:lang w:val="en-GB"/>
              </w:rPr>
              <w:t>requirements;</w:t>
            </w:r>
            <w:proofErr w:type="gramEnd"/>
          </w:p>
          <w:p w14:paraId="0EB67425" w14:textId="77777777" w:rsidR="00C12535" w:rsidRPr="00603BB9" w:rsidRDefault="00603BB9" w:rsidP="00603BB9">
            <w:pPr>
              <w:pStyle w:val="LegalL2"/>
              <w:spacing w:after="0"/>
              <w:rPr>
                <w:rFonts w:ascii="Arial Narrow" w:hAnsi="Arial Narrow" w:cs="Arial"/>
                <w:sz w:val="20"/>
                <w:szCs w:val="20"/>
                <w:lang w:val="en-GB"/>
              </w:rPr>
            </w:pPr>
            <w:r w:rsidRPr="004441C4">
              <w:rPr>
                <w:rFonts w:ascii="Arial Narrow" w:hAnsi="Arial Narrow" w:cs="Arial"/>
                <w:sz w:val="20"/>
                <w:szCs w:val="20"/>
                <w:lang w:val="en-GB"/>
              </w:rPr>
              <w:t xml:space="preserve">notify Customer promptly of all facts important for rendering the Service or problems relating to the Services and cooperate with the Customer to solve these </w:t>
            </w:r>
            <w:proofErr w:type="gramStart"/>
            <w:r w:rsidRPr="004441C4">
              <w:rPr>
                <w:rFonts w:ascii="Arial Narrow" w:hAnsi="Arial Narrow" w:cs="Arial"/>
                <w:sz w:val="20"/>
                <w:szCs w:val="20"/>
                <w:lang w:val="en-GB"/>
              </w:rPr>
              <w:t>matters</w:t>
            </w:r>
            <w:r w:rsidR="00E471D7">
              <w:rPr>
                <w:rFonts w:ascii="Arial Narrow" w:hAnsi="Arial Narrow" w:cs="Arial"/>
                <w:sz w:val="20"/>
                <w:szCs w:val="20"/>
                <w:lang w:val="en-GB"/>
              </w:rPr>
              <w:t>;</w:t>
            </w:r>
            <w:proofErr w:type="gramEnd"/>
          </w:p>
          <w:p w14:paraId="08925B21" w14:textId="77777777" w:rsidR="006C53B7" w:rsidRPr="00C12535" w:rsidRDefault="006C53B7" w:rsidP="00C12535">
            <w:pPr>
              <w:pStyle w:val="LegalL2"/>
              <w:spacing w:after="0"/>
              <w:rPr>
                <w:rFonts w:ascii="Arial Narrow" w:hAnsi="Arial Narrow" w:cs="Arial"/>
                <w:sz w:val="20"/>
                <w:szCs w:val="20"/>
                <w:lang w:val="en-GB"/>
              </w:rPr>
            </w:pPr>
            <w:r w:rsidRPr="00C12535">
              <w:rPr>
                <w:rFonts w:ascii="Arial Narrow" w:hAnsi="Arial Narrow" w:cs="Arial"/>
                <w:sz w:val="20"/>
                <w:szCs w:val="20"/>
                <w:lang w:val="en-GB"/>
              </w:rPr>
              <w:t xml:space="preserve">endeavour to ensure that its employees and contractors will comply with the health, safety and security guidelines of the </w:t>
            </w:r>
            <w:r w:rsidRPr="00C12535">
              <w:rPr>
                <w:rFonts w:ascii="Arial Narrow" w:hAnsi="Arial Narrow" w:cs="Arial"/>
                <w:sz w:val="20"/>
                <w:szCs w:val="20"/>
                <w:lang w:val="en-GB"/>
              </w:rPr>
              <w:lastRenderedPageBreak/>
              <w:t xml:space="preserve">site(s) where the Services are </w:t>
            </w:r>
            <w:proofErr w:type="gramStart"/>
            <w:r w:rsidRPr="00C12535">
              <w:rPr>
                <w:rFonts w:ascii="Arial Narrow" w:hAnsi="Arial Narrow" w:cs="Arial"/>
                <w:sz w:val="20"/>
                <w:szCs w:val="20"/>
                <w:lang w:val="en-GB"/>
              </w:rPr>
              <w:t>rendered;</w:t>
            </w:r>
            <w:proofErr w:type="gramEnd"/>
            <w:r w:rsidRPr="00C12535">
              <w:rPr>
                <w:rFonts w:ascii="Arial Narrow" w:hAnsi="Arial Narrow" w:cs="Arial"/>
                <w:sz w:val="20"/>
                <w:szCs w:val="20"/>
                <w:lang w:val="en-GB"/>
              </w:rPr>
              <w:t xml:space="preserve"> </w:t>
            </w:r>
          </w:p>
          <w:p w14:paraId="71BEB07D" w14:textId="77777777" w:rsidR="006C53B7" w:rsidRPr="00C12535" w:rsidRDefault="003B416B" w:rsidP="00C12535">
            <w:pPr>
              <w:pStyle w:val="LegalL2"/>
              <w:spacing w:after="0"/>
              <w:rPr>
                <w:rFonts w:ascii="Arial Narrow" w:hAnsi="Arial Narrow" w:cs="Arial"/>
                <w:sz w:val="20"/>
                <w:szCs w:val="20"/>
                <w:lang w:val="en-GB"/>
              </w:rPr>
            </w:pPr>
            <w:r w:rsidRPr="00C12535">
              <w:rPr>
                <w:rFonts w:ascii="Arial Narrow" w:hAnsi="Arial Narrow" w:cs="Arial"/>
                <w:sz w:val="20"/>
                <w:szCs w:val="20"/>
                <w:lang w:val="en-GB"/>
              </w:rPr>
              <w:t>ensure</w:t>
            </w:r>
            <w:r w:rsidR="006C53B7" w:rsidRPr="00C12535">
              <w:rPr>
                <w:rFonts w:ascii="Arial Narrow" w:hAnsi="Arial Narrow" w:cs="Arial"/>
                <w:sz w:val="20"/>
                <w:szCs w:val="20"/>
                <w:lang w:val="en-GB"/>
              </w:rPr>
              <w:t xml:space="preserve"> its employees and contractors</w:t>
            </w:r>
            <w:r w:rsidRPr="00C12535">
              <w:rPr>
                <w:rFonts w:ascii="Arial Narrow" w:hAnsi="Arial Narrow" w:cs="Arial"/>
                <w:sz w:val="20"/>
                <w:szCs w:val="20"/>
                <w:lang w:val="en-GB"/>
              </w:rPr>
              <w:t xml:space="preserve"> use</w:t>
            </w:r>
            <w:r w:rsidR="006C53B7" w:rsidRPr="00C12535">
              <w:rPr>
                <w:rFonts w:ascii="Arial Narrow" w:hAnsi="Arial Narrow" w:cs="Arial"/>
                <w:sz w:val="20"/>
                <w:szCs w:val="20"/>
                <w:lang w:val="en-GB"/>
              </w:rPr>
              <w:t xml:space="preserve"> such safety equipment as employees or contractors involved in rendering services </w:t>
            </w:r>
            <w:proofErr w:type="gramStart"/>
            <w:r w:rsidR="006C53B7" w:rsidRPr="00C12535">
              <w:rPr>
                <w:rFonts w:ascii="Arial Narrow" w:hAnsi="Arial Narrow" w:cs="Arial"/>
                <w:sz w:val="20"/>
                <w:szCs w:val="20"/>
                <w:lang w:val="en-GB"/>
              </w:rPr>
              <w:t>similar to</w:t>
            </w:r>
            <w:proofErr w:type="gramEnd"/>
            <w:r w:rsidR="006C53B7" w:rsidRPr="00C12535">
              <w:rPr>
                <w:rFonts w:ascii="Arial Narrow" w:hAnsi="Arial Narrow" w:cs="Arial"/>
                <w:sz w:val="20"/>
                <w:szCs w:val="20"/>
                <w:lang w:val="en-GB"/>
              </w:rPr>
              <w:t xml:space="preserve"> the Services would ordinarily require. Any additional safety equipment required by the Customer shall be provided to Eaton at the Customer’s </w:t>
            </w:r>
            <w:proofErr w:type="gramStart"/>
            <w:r w:rsidR="006C53B7" w:rsidRPr="00C12535">
              <w:rPr>
                <w:rFonts w:ascii="Arial Narrow" w:hAnsi="Arial Narrow" w:cs="Arial"/>
                <w:sz w:val="20"/>
                <w:szCs w:val="20"/>
                <w:lang w:val="en-GB"/>
              </w:rPr>
              <w:t>cost</w:t>
            </w:r>
            <w:r w:rsidR="00E471D7">
              <w:rPr>
                <w:rFonts w:ascii="Arial Narrow" w:hAnsi="Arial Narrow" w:cs="Arial"/>
                <w:sz w:val="20"/>
                <w:szCs w:val="20"/>
                <w:lang w:val="en-GB"/>
              </w:rPr>
              <w:t>;</w:t>
            </w:r>
            <w:proofErr w:type="gramEnd"/>
          </w:p>
          <w:p w14:paraId="3B85B1C2" w14:textId="77777777" w:rsidR="006C53B7" w:rsidRPr="0099201B" w:rsidRDefault="00F27AD4" w:rsidP="0099201B">
            <w:pPr>
              <w:pStyle w:val="LegalL2"/>
              <w:rPr>
                <w:rFonts w:ascii="Arial Narrow" w:hAnsi="Arial Narrow" w:cs="Arial"/>
                <w:sz w:val="20"/>
                <w:szCs w:val="20"/>
                <w:lang w:val="en-GB"/>
              </w:rPr>
            </w:pPr>
            <w:bookmarkStart w:id="3" w:name="_Ref332203451"/>
            <w:r w:rsidRPr="0099201B">
              <w:rPr>
                <w:rFonts w:ascii="Arial Narrow" w:hAnsi="Arial Narrow" w:cs="Arial"/>
                <w:sz w:val="20"/>
                <w:szCs w:val="20"/>
                <w:lang w:val="en-GB"/>
              </w:rPr>
              <w:t>at all times, adhere to its EHS Policy</w:t>
            </w:r>
            <w:r w:rsidR="0067748B" w:rsidRPr="0099201B">
              <w:rPr>
                <w:rFonts w:ascii="Arial Narrow" w:hAnsi="Arial Narrow" w:cs="Arial"/>
                <w:sz w:val="20"/>
                <w:szCs w:val="20"/>
                <w:lang w:val="en-GB"/>
              </w:rPr>
              <w:t xml:space="preserve"> available at </w:t>
            </w:r>
            <w:hyperlink r:id="rId8" w:history="1">
              <w:r w:rsidR="0099201B" w:rsidRPr="0009165B">
                <w:rPr>
                  <w:rStyle w:val="Hypertextovodkaz"/>
                  <w:rFonts w:ascii="Arial Narrow" w:hAnsi="Arial Narrow" w:cs="Arial"/>
                  <w:sz w:val="20"/>
                  <w:szCs w:val="20"/>
                  <w:lang w:val="en-GB"/>
                </w:rPr>
                <w:t>https://www.eaton.com/us/en-us/company/sustainability/health-safety/ehs-guideline-for-sites-not-controlled-by-eaton.html</w:t>
              </w:r>
            </w:hyperlink>
            <w:r w:rsidR="0099201B">
              <w:rPr>
                <w:rFonts w:ascii="Arial Narrow" w:hAnsi="Arial Narrow" w:cs="Arial"/>
                <w:sz w:val="20"/>
                <w:szCs w:val="20"/>
                <w:lang w:val="en-GB"/>
              </w:rPr>
              <w:t xml:space="preserve"> </w:t>
            </w:r>
            <w:r w:rsidR="0099201B" w:rsidRPr="0099201B">
              <w:rPr>
                <w:rFonts w:ascii="Arial Narrow" w:hAnsi="Arial Narrow" w:cs="Arial"/>
                <w:sz w:val="20"/>
                <w:szCs w:val="20"/>
                <w:lang w:val="en-GB"/>
              </w:rPr>
              <w:t>.</w:t>
            </w:r>
            <w:r w:rsidRPr="0099201B">
              <w:rPr>
                <w:rFonts w:ascii="Arial Narrow" w:hAnsi="Arial Narrow" w:cs="Arial"/>
                <w:sz w:val="20"/>
                <w:szCs w:val="20"/>
                <w:lang w:val="en-GB"/>
              </w:rPr>
              <w:t xml:space="preserve"> </w:t>
            </w:r>
            <w:r w:rsidR="006C53B7" w:rsidRPr="0099201B">
              <w:rPr>
                <w:rFonts w:ascii="Arial Narrow" w:hAnsi="Arial Narrow" w:cs="Arial"/>
                <w:sz w:val="20"/>
                <w:szCs w:val="20"/>
                <w:lang w:val="en-GB"/>
              </w:rPr>
              <w:t xml:space="preserve">If Eaton, in its reasonable discretion, deems the site or any premises where the Services are to be rendered to be unsafe or in an unfit condition to enable Eaton to render the Services on the terms and to the specifications set out in this Agreement, Eaton shall be entitled (but not obliged) to refuse to render such Services until the Customer ensures that the relevant site or premises complies with Eaton’s reasonable demands in this regard. Eaton shall be entitled to invoice the Customer for any costs incurred by Eaton </w:t>
            </w:r>
            <w:proofErr w:type="gramStart"/>
            <w:r w:rsidR="006C53B7" w:rsidRPr="0099201B">
              <w:rPr>
                <w:rFonts w:ascii="Arial Narrow" w:hAnsi="Arial Narrow" w:cs="Arial"/>
                <w:sz w:val="20"/>
                <w:szCs w:val="20"/>
                <w:lang w:val="en-GB"/>
              </w:rPr>
              <w:t>as a result of</w:t>
            </w:r>
            <w:proofErr w:type="gramEnd"/>
            <w:r w:rsidR="006C53B7" w:rsidRPr="0099201B">
              <w:rPr>
                <w:rFonts w:ascii="Arial Narrow" w:hAnsi="Arial Narrow" w:cs="Arial"/>
                <w:sz w:val="20"/>
                <w:szCs w:val="20"/>
                <w:lang w:val="en-GB"/>
              </w:rPr>
              <w:t xml:space="preserve"> Eaton refusing to render Services in terms of this clause</w:t>
            </w:r>
            <w:bookmarkEnd w:id="3"/>
            <w:r w:rsidR="006C53B7" w:rsidRPr="0099201B">
              <w:rPr>
                <w:rFonts w:ascii="Arial Narrow" w:hAnsi="Arial Narrow" w:cs="Arial"/>
                <w:sz w:val="20"/>
                <w:szCs w:val="20"/>
                <w:lang w:val="en-GB"/>
              </w:rPr>
              <w:t xml:space="preserve"> </w:t>
            </w:r>
            <w:r w:rsidR="00972938" w:rsidRPr="0099201B">
              <w:rPr>
                <w:rFonts w:ascii="Arial Narrow" w:hAnsi="Arial Narrow" w:cs="Arial"/>
                <w:sz w:val="20"/>
                <w:szCs w:val="20"/>
                <w:lang w:val="en-GB"/>
              </w:rPr>
              <w:t>4.7</w:t>
            </w:r>
            <w:r w:rsidR="006C53B7" w:rsidRPr="0099201B">
              <w:rPr>
                <w:rFonts w:ascii="Arial Narrow" w:hAnsi="Arial Narrow" w:cs="Arial"/>
                <w:sz w:val="20"/>
                <w:szCs w:val="20"/>
                <w:lang w:val="en-GB"/>
              </w:rPr>
              <w:t>.</w:t>
            </w:r>
          </w:p>
          <w:p w14:paraId="13012D2E" w14:textId="77777777" w:rsidR="004441C4" w:rsidRDefault="004441C4" w:rsidP="00413262">
            <w:pPr>
              <w:pStyle w:val="LegalL2"/>
              <w:numPr>
                <w:ilvl w:val="0"/>
                <w:numId w:val="0"/>
              </w:numPr>
              <w:spacing w:after="0"/>
              <w:ind w:left="720"/>
              <w:rPr>
                <w:rFonts w:ascii="Arial Narrow" w:hAnsi="Arial Narrow" w:cs="Arial"/>
                <w:sz w:val="20"/>
                <w:szCs w:val="20"/>
                <w:lang w:val="en-GB"/>
              </w:rPr>
            </w:pPr>
          </w:p>
          <w:p w14:paraId="2F2EFF0D" w14:textId="77777777" w:rsidR="006C53B7" w:rsidRPr="00933605" w:rsidRDefault="006C53B7" w:rsidP="0069439A">
            <w:pPr>
              <w:pStyle w:val="LegalL1"/>
              <w:spacing w:after="0"/>
              <w:rPr>
                <w:rFonts w:ascii="Arial Narrow" w:hAnsi="Arial Narrow" w:cs="Arial"/>
                <w:sz w:val="20"/>
                <w:szCs w:val="20"/>
                <w:lang w:val="en-GB"/>
              </w:rPr>
            </w:pPr>
            <w:r w:rsidRPr="00933605">
              <w:rPr>
                <w:rFonts w:ascii="Arial Narrow" w:hAnsi="Arial Narrow" w:cs="Arial"/>
                <w:sz w:val="20"/>
                <w:szCs w:val="20"/>
                <w:lang w:val="en-GB"/>
              </w:rPr>
              <w:t>Obligations of the Customer</w:t>
            </w:r>
          </w:p>
          <w:p w14:paraId="38FB582F" w14:textId="77777777" w:rsidR="006C53B7" w:rsidRPr="0069439A" w:rsidRDefault="006C53B7" w:rsidP="0069439A">
            <w:pPr>
              <w:pStyle w:val="LegalL2"/>
              <w:numPr>
                <w:ilvl w:val="0"/>
                <w:numId w:val="0"/>
              </w:numPr>
              <w:spacing w:after="0"/>
              <w:ind w:left="720"/>
              <w:rPr>
                <w:rFonts w:ascii="Arial Narrow" w:hAnsi="Arial Narrow" w:cs="Arial"/>
                <w:sz w:val="20"/>
                <w:szCs w:val="20"/>
                <w:lang w:val="en-GB"/>
              </w:rPr>
            </w:pPr>
            <w:r w:rsidRPr="0069439A">
              <w:rPr>
                <w:rFonts w:ascii="Arial Narrow" w:hAnsi="Arial Narrow" w:cs="Arial"/>
                <w:sz w:val="20"/>
                <w:szCs w:val="20"/>
                <w:lang w:val="en-GB"/>
              </w:rPr>
              <w:t>The Customer shall:</w:t>
            </w:r>
          </w:p>
          <w:p w14:paraId="1D72E156" w14:textId="77777777" w:rsidR="006C53B7" w:rsidRPr="00F75122" w:rsidRDefault="006C53B7" w:rsidP="0069439A">
            <w:pPr>
              <w:pStyle w:val="LegalL2"/>
              <w:spacing w:after="0"/>
              <w:rPr>
                <w:rFonts w:ascii="Arial Narrow" w:hAnsi="Arial Narrow" w:cs="Arial"/>
                <w:sz w:val="20"/>
                <w:szCs w:val="20"/>
                <w:lang w:val="en-GB"/>
              </w:rPr>
            </w:pPr>
            <w:r w:rsidRPr="00F75122">
              <w:rPr>
                <w:rFonts w:ascii="Arial Narrow" w:hAnsi="Arial Narrow" w:cs="Arial"/>
                <w:sz w:val="20"/>
                <w:szCs w:val="20"/>
                <w:lang w:val="en-GB"/>
              </w:rPr>
              <w:t xml:space="preserve">pay any amounts that are due to Eaton in accordance with the provisions of this </w:t>
            </w:r>
            <w:proofErr w:type="gramStart"/>
            <w:r w:rsidRPr="00F75122">
              <w:rPr>
                <w:rFonts w:ascii="Arial Narrow" w:hAnsi="Arial Narrow" w:cs="Arial"/>
                <w:sz w:val="20"/>
                <w:szCs w:val="20"/>
                <w:lang w:val="en-GB"/>
              </w:rPr>
              <w:t>Agreement;</w:t>
            </w:r>
            <w:proofErr w:type="gramEnd"/>
          </w:p>
          <w:p w14:paraId="5B3B670C" w14:textId="77777777" w:rsidR="006C53B7" w:rsidRPr="0069439A" w:rsidRDefault="006C53B7" w:rsidP="0069439A">
            <w:pPr>
              <w:pStyle w:val="LegalL2"/>
              <w:spacing w:after="0"/>
              <w:rPr>
                <w:rFonts w:ascii="Arial Narrow" w:hAnsi="Arial Narrow" w:cs="Arial"/>
                <w:sz w:val="20"/>
                <w:szCs w:val="20"/>
                <w:lang w:val="en-GB"/>
              </w:rPr>
            </w:pPr>
            <w:bookmarkStart w:id="4" w:name="_Ref332208782"/>
            <w:r w:rsidRPr="0069439A">
              <w:rPr>
                <w:rFonts w:ascii="Arial Narrow" w:hAnsi="Arial Narrow" w:cs="Arial"/>
                <w:sz w:val="20"/>
                <w:szCs w:val="20"/>
                <w:lang w:val="en-GB"/>
              </w:rPr>
              <w:t>provide Eaton without delay and at the agreed times with such access as Eaton may require to any site, premises, facilities, amenities, utilities and any areas falling within the scope of the Services so as to enable Eaton to render the Services unhindered and, where specific entry or use requirements are applicable, shall provide Eaton with such requirements as soon as possible but no later than 14 days before Eaton commences with the rendering of any Services;</w:t>
            </w:r>
            <w:bookmarkEnd w:id="4"/>
          </w:p>
          <w:p w14:paraId="10ED2A27" w14:textId="4F7E4BB8"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where required for rendering the Services and in addition to the Customer’s obligations under clause </w:t>
            </w:r>
            <w:r w:rsidR="00B92EDE">
              <w:fldChar w:fldCharType="begin"/>
            </w:r>
            <w:r w:rsidR="00B92EDE">
              <w:instrText xml:space="preserve"> REF _Ref332208782 \r \h  \* MERGEFORMAT </w:instrText>
            </w:r>
            <w:r w:rsidR="00B92EDE">
              <w:fldChar w:fldCharType="separate"/>
            </w:r>
            <w:r w:rsidR="00FE4E10" w:rsidRPr="00FE4E10">
              <w:rPr>
                <w:rFonts w:ascii="Arial Narrow" w:hAnsi="Arial Narrow" w:cs="Arial"/>
                <w:sz w:val="20"/>
                <w:szCs w:val="20"/>
                <w:lang w:val="en-GB"/>
              </w:rPr>
              <w:t>5.2</w:t>
            </w:r>
            <w:r w:rsidR="00B92EDE">
              <w:fldChar w:fldCharType="end"/>
            </w:r>
            <w:r w:rsidRPr="0069439A">
              <w:rPr>
                <w:rFonts w:ascii="Arial Narrow" w:hAnsi="Arial Narrow" w:cs="Arial"/>
                <w:sz w:val="20"/>
                <w:szCs w:val="20"/>
                <w:lang w:val="en-GB"/>
              </w:rPr>
              <w:t>, procure that Eaton will be granted access to any third party sites, premises, facilities, amenities and any areas required for purposes of rendering the Services;</w:t>
            </w:r>
          </w:p>
          <w:p w14:paraId="7576D821"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provide Eaton as soon as possible but no later than 14 days before Eaton commences with the rendering of any Services with the health, safety and security guidelines of the site(s) where the Services are to be </w:t>
            </w:r>
            <w:proofErr w:type="gramStart"/>
            <w:r w:rsidRPr="0069439A">
              <w:rPr>
                <w:rFonts w:ascii="Arial Narrow" w:hAnsi="Arial Narrow" w:cs="Arial"/>
                <w:sz w:val="20"/>
                <w:szCs w:val="20"/>
                <w:lang w:val="en-GB"/>
              </w:rPr>
              <w:t>rendered;</w:t>
            </w:r>
            <w:proofErr w:type="gramEnd"/>
          </w:p>
          <w:p w14:paraId="6B4E7281"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render all reasonable assistance and cooperation to Eaton in connections with Eaton’s performance of its duties under this </w:t>
            </w:r>
            <w:proofErr w:type="gramStart"/>
            <w:r w:rsidRPr="0069439A">
              <w:rPr>
                <w:rFonts w:ascii="Arial Narrow" w:hAnsi="Arial Narrow" w:cs="Arial"/>
                <w:sz w:val="20"/>
                <w:szCs w:val="20"/>
                <w:lang w:val="en-GB"/>
              </w:rPr>
              <w:t>Agreement;</w:t>
            </w:r>
            <w:proofErr w:type="gramEnd"/>
          </w:p>
          <w:p w14:paraId="3B8BBD45" w14:textId="77777777" w:rsidR="006C53B7" w:rsidRPr="009425B9" w:rsidRDefault="006C53B7" w:rsidP="0069439A">
            <w:pPr>
              <w:pStyle w:val="LegalL2"/>
              <w:spacing w:after="0"/>
              <w:rPr>
                <w:rFonts w:ascii="Arial Narrow" w:hAnsi="Arial Narrow" w:cs="Arial"/>
                <w:sz w:val="20"/>
                <w:szCs w:val="20"/>
                <w:lang w:val="en-GB"/>
              </w:rPr>
            </w:pPr>
            <w:r w:rsidRPr="009425B9">
              <w:rPr>
                <w:rFonts w:ascii="Arial Narrow" w:hAnsi="Arial Narrow" w:cs="Arial"/>
                <w:sz w:val="20"/>
                <w:szCs w:val="20"/>
                <w:lang w:val="en-GB"/>
              </w:rPr>
              <w:t xml:space="preserve">ensure that, where required for the Services to be rendered by Eaton, any equipment in respect of which the Services are to be rendered shall not bear any electrical </w:t>
            </w:r>
            <w:proofErr w:type="gramStart"/>
            <w:r w:rsidRPr="009425B9">
              <w:rPr>
                <w:rFonts w:ascii="Arial Narrow" w:hAnsi="Arial Narrow" w:cs="Arial"/>
                <w:sz w:val="20"/>
                <w:szCs w:val="20"/>
                <w:lang w:val="en-GB"/>
              </w:rPr>
              <w:t>load;</w:t>
            </w:r>
            <w:proofErr w:type="gramEnd"/>
            <w:r w:rsidRPr="009425B9">
              <w:rPr>
                <w:rFonts w:ascii="Arial Narrow" w:hAnsi="Arial Narrow" w:cs="Arial"/>
                <w:sz w:val="20"/>
                <w:szCs w:val="20"/>
                <w:lang w:val="en-GB"/>
              </w:rPr>
              <w:t xml:space="preserve"> </w:t>
            </w:r>
          </w:p>
          <w:p w14:paraId="7AE8C406" w14:textId="77777777" w:rsidR="006C53B7"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notify Eaton promptly of all </w:t>
            </w:r>
            <w:r w:rsidR="00973209">
              <w:rPr>
                <w:rFonts w:ascii="Arial Narrow" w:hAnsi="Arial Narrow" w:cs="Arial"/>
                <w:sz w:val="20"/>
                <w:szCs w:val="20"/>
                <w:lang w:val="en-GB"/>
              </w:rPr>
              <w:t xml:space="preserve">facts important for rendering the Service or </w:t>
            </w:r>
            <w:r w:rsidRPr="0069439A">
              <w:rPr>
                <w:rFonts w:ascii="Arial Narrow" w:hAnsi="Arial Narrow" w:cs="Arial"/>
                <w:sz w:val="20"/>
                <w:szCs w:val="20"/>
                <w:lang w:val="en-GB"/>
              </w:rPr>
              <w:t xml:space="preserve">problems relating to the Services and cooperate with </w:t>
            </w:r>
            <w:r w:rsidR="00973209">
              <w:rPr>
                <w:rFonts w:ascii="Arial Narrow" w:hAnsi="Arial Narrow" w:cs="Arial"/>
                <w:sz w:val="20"/>
                <w:szCs w:val="20"/>
                <w:lang w:val="en-GB"/>
              </w:rPr>
              <w:t xml:space="preserve">Eaton </w:t>
            </w:r>
            <w:r w:rsidR="00E471D7">
              <w:rPr>
                <w:rFonts w:ascii="Arial Narrow" w:hAnsi="Arial Narrow" w:cs="Arial"/>
                <w:sz w:val="20"/>
                <w:szCs w:val="20"/>
                <w:lang w:val="en-GB"/>
              </w:rPr>
              <w:t xml:space="preserve">to solve these </w:t>
            </w:r>
            <w:proofErr w:type="gramStart"/>
            <w:r w:rsidR="00E471D7">
              <w:rPr>
                <w:rFonts w:ascii="Arial Narrow" w:hAnsi="Arial Narrow" w:cs="Arial"/>
                <w:sz w:val="20"/>
                <w:szCs w:val="20"/>
                <w:lang w:val="en-GB"/>
              </w:rPr>
              <w:t>matters;</w:t>
            </w:r>
            <w:proofErr w:type="gramEnd"/>
          </w:p>
          <w:p w14:paraId="4EB510B7" w14:textId="77777777" w:rsidR="00201596" w:rsidRPr="00975D30" w:rsidRDefault="00DE24C7" w:rsidP="0069439A">
            <w:pPr>
              <w:pStyle w:val="LegalL2"/>
              <w:spacing w:after="0"/>
              <w:rPr>
                <w:rFonts w:ascii="Arial Narrow" w:hAnsi="Arial Narrow" w:cs="Arial"/>
                <w:sz w:val="20"/>
                <w:szCs w:val="20"/>
                <w:lang w:val="en-GB"/>
              </w:rPr>
            </w:pPr>
            <w:r>
              <w:rPr>
                <w:rFonts w:ascii="Arial Narrow" w:hAnsi="Arial Narrow" w:cs="Arial"/>
                <w:sz w:val="20"/>
                <w:szCs w:val="20"/>
                <w:lang w:val="en-GB"/>
              </w:rPr>
              <w:t>e</w:t>
            </w:r>
            <w:r w:rsidR="00973209">
              <w:rPr>
                <w:rFonts w:ascii="Arial Narrow" w:hAnsi="Arial Narrow" w:cs="Arial"/>
                <w:sz w:val="20"/>
                <w:szCs w:val="20"/>
                <w:lang w:val="en-GB"/>
              </w:rPr>
              <w:t xml:space="preserve">nsure </w:t>
            </w:r>
            <w:r w:rsidR="007507DF">
              <w:rPr>
                <w:rFonts w:ascii="Arial Narrow" w:hAnsi="Arial Narrow" w:cs="Arial"/>
                <w:sz w:val="20"/>
                <w:szCs w:val="20"/>
              </w:rPr>
              <w:t>obstacle free</w:t>
            </w:r>
            <w:r w:rsidR="00201596" w:rsidRPr="00201596">
              <w:rPr>
                <w:rFonts w:ascii="Arial Narrow" w:hAnsi="Arial Narrow" w:cs="Arial"/>
                <w:sz w:val="20"/>
                <w:szCs w:val="20"/>
              </w:rPr>
              <w:t xml:space="preserve"> access</w:t>
            </w:r>
            <w:r w:rsidR="007507DF">
              <w:rPr>
                <w:rFonts w:ascii="Arial Narrow" w:hAnsi="Arial Narrow" w:cs="Arial"/>
                <w:sz w:val="20"/>
                <w:szCs w:val="20"/>
              </w:rPr>
              <w:t xml:space="preserve"> to serviced</w:t>
            </w:r>
            <w:r w:rsidR="00201596" w:rsidRPr="00201596">
              <w:rPr>
                <w:rFonts w:ascii="Arial Narrow" w:hAnsi="Arial Narrow" w:cs="Arial"/>
                <w:sz w:val="20"/>
                <w:szCs w:val="20"/>
              </w:rPr>
              <w:t xml:space="preserve"> equipment </w:t>
            </w:r>
            <w:r w:rsidR="00973209">
              <w:rPr>
                <w:rFonts w:ascii="Arial Narrow" w:hAnsi="Arial Narrow" w:cs="Arial"/>
                <w:sz w:val="20"/>
                <w:szCs w:val="20"/>
              </w:rPr>
              <w:t xml:space="preserve">at agreed time of rendering Service </w:t>
            </w:r>
            <w:r w:rsidR="00E471D7">
              <w:rPr>
                <w:rFonts w:ascii="Arial Narrow" w:hAnsi="Arial Narrow" w:cs="Arial"/>
                <w:sz w:val="20"/>
                <w:szCs w:val="20"/>
              </w:rPr>
              <w:t xml:space="preserve">without waiting </w:t>
            </w:r>
            <w:proofErr w:type="gramStart"/>
            <w:r w:rsidR="00E471D7">
              <w:rPr>
                <w:rFonts w:ascii="Arial Narrow" w:hAnsi="Arial Narrow" w:cs="Arial"/>
                <w:sz w:val="20"/>
                <w:szCs w:val="20"/>
              </w:rPr>
              <w:t>times;</w:t>
            </w:r>
            <w:proofErr w:type="gramEnd"/>
          </w:p>
          <w:p w14:paraId="134F241C" w14:textId="77777777" w:rsidR="00975D30" w:rsidRPr="0069439A" w:rsidRDefault="00975D30" w:rsidP="00975D30">
            <w:pPr>
              <w:pStyle w:val="LegalL2"/>
              <w:spacing w:after="0"/>
              <w:rPr>
                <w:rFonts w:ascii="Arial Narrow" w:hAnsi="Arial Narrow" w:cs="Arial"/>
                <w:sz w:val="20"/>
                <w:szCs w:val="20"/>
                <w:lang w:val="en-GB"/>
              </w:rPr>
            </w:pPr>
            <w:r>
              <w:rPr>
                <w:rFonts w:ascii="Arial Narrow" w:hAnsi="Arial Narrow" w:cs="Arial"/>
                <w:sz w:val="20"/>
                <w:szCs w:val="20"/>
                <w:lang w:val="en-GB"/>
              </w:rPr>
              <w:t>follow</w:t>
            </w:r>
            <w:r w:rsidRPr="00975D30">
              <w:rPr>
                <w:rFonts w:ascii="Arial Narrow" w:hAnsi="Arial Narrow" w:cs="Arial"/>
                <w:sz w:val="20"/>
                <w:szCs w:val="20"/>
                <w:lang w:val="en-GB"/>
              </w:rPr>
              <w:t xml:space="preserve"> the technical</w:t>
            </w:r>
            <w:r w:rsidR="00972938">
              <w:rPr>
                <w:rFonts w:ascii="Arial Narrow" w:hAnsi="Arial Narrow" w:cs="Arial"/>
                <w:sz w:val="20"/>
                <w:szCs w:val="20"/>
                <w:lang w:val="en-GB"/>
              </w:rPr>
              <w:t>,</w:t>
            </w:r>
            <w:r w:rsidRPr="00975D30">
              <w:rPr>
                <w:rFonts w:ascii="Arial Narrow" w:hAnsi="Arial Narrow" w:cs="Arial"/>
                <w:sz w:val="20"/>
                <w:szCs w:val="20"/>
                <w:lang w:val="en-GB"/>
              </w:rPr>
              <w:t xml:space="preserve"> operational and environmental </w:t>
            </w:r>
            <w:r>
              <w:rPr>
                <w:rFonts w:ascii="Arial Narrow" w:hAnsi="Arial Narrow" w:cs="Arial"/>
                <w:sz w:val="20"/>
                <w:szCs w:val="20"/>
                <w:lang w:val="en-GB"/>
              </w:rPr>
              <w:t>requirements</w:t>
            </w:r>
            <w:r w:rsidR="00A86325">
              <w:rPr>
                <w:rFonts w:ascii="Arial Narrow" w:hAnsi="Arial Narrow" w:cs="Arial"/>
                <w:sz w:val="20"/>
                <w:szCs w:val="20"/>
                <w:lang w:val="en-GB"/>
              </w:rPr>
              <w:t xml:space="preserve"> </w:t>
            </w:r>
            <w:r w:rsidR="00972938">
              <w:rPr>
                <w:rFonts w:ascii="Arial Narrow" w:hAnsi="Arial Narrow" w:cs="Arial"/>
                <w:sz w:val="20"/>
                <w:szCs w:val="20"/>
                <w:lang w:val="en-GB"/>
              </w:rPr>
              <w:t>as set</w:t>
            </w:r>
            <w:r w:rsidRPr="00975D30">
              <w:rPr>
                <w:rFonts w:ascii="Arial Narrow" w:hAnsi="Arial Narrow" w:cs="Arial"/>
                <w:sz w:val="20"/>
                <w:szCs w:val="20"/>
                <w:lang w:val="en-GB"/>
              </w:rPr>
              <w:t xml:space="preserve"> by the manufacturer for </w:t>
            </w:r>
            <w:r w:rsidR="00A86325">
              <w:rPr>
                <w:rFonts w:ascii="Arial Narrow" w:hAnsi="Arial Narrow" w:cs="Arial"/>
                <w:sz w:val="20"/>
                <w:szCs w:val="20"/>
                <w:lang w:val="en-GB"/>
              </w:rPr>
              <w:t>equipment’s</w:t>
            </w:r>
            <w:r w:rsidRPr="00975D30">
              <w:rPr>
                <w:rFonts w:ascii="Arial Narrow" w:hAnsi="Arial Narrow" w:cs="Arial"/>
                <w:sz w:val="20"/>
                <w:szCs w:val="20"/>
                <w:lang w:val="en-GB"/>
              </w:rPr>
              <w:t xml:space="preserve"> operation </w:t>
            </w:r>
            <w:r w:rsidR="00972938">
              <w:rPr>
                <w:rFonts w:ascii="Arial Narrow" w:hAnsi="Arial Narrow" w:cs="Arial"/>
                <w:sz w:val="20"/>
                <w:szCs w:val="20"/>
                <w:lang w:val="en-GB"/>
              </w:rPr>
              <w:t>and</w:t>
            </w:r>
            <w:r w:rsidRPr="00975D30">
              <w:rPr>
                <w:rFonts w:ascii="Arial Narrow" w:hAnsi="Arial Narrow" w:cs="Arial"/>
                <w:sz w:val="20"/>
                <w:szCs w:val="20"/>
                <w:lang w:val="en-GB"/>
              </w:rPr>
              <w:t xml:space="preserve"> </w:t>
            </w:r>
            <w:r w:rsidR="00972938">
              <w:rPr>
                <w:rFonts w:ascii="Arial Narrow" w:hAnsi="Arial Narrow" w:cs="Arial"/>
                <w:sz w:val="20"/>
                <w:szCs w:val="20"/>
                <w:lang w:val="en-GB"/>
              </w:rPr>
              <w:t>avoid</w:t>
            </w:r>
            <w:r w:rsidRPr="00975D30">
              <w:rPr>
                <w:rFonts w:ascii="Arial Narrow" w:hAnsi="Arial Narrow" w:cs="Arial"/>
                <w:sz w:val="20"/>
                <w:szCs w:val="20"/>
                <w:lang w:val="en-GB"/>
              </w:rPr>
              <w:t xml:space="preserve"> </w:t>
            </w:r>
            <w:proofErr w:type="gramStart"/>
            <w:r w:rsidRPr="00975D30">
              <w:rPr>
                <w:rFonts w:ascii="Arial Narrow" w:hAnsi="Arial Narrow" w:cs="Arial"/>
                <w:sz w:val="20"/>
                <w:szCs w:val="20"/>
                <w:lang w:val="en-GB"/>
              </w:rPr>
              <w:t>to interfere</w:t>
            </w:r>
            <w:proofErr w:type="gramEnd"/>
            <w:r w:rsidRPr="00975D30">
              <w:rPr>
                <w:rFonts w:ascii="Arial Narrow" w:hAnsi="Arial Narrow" w:cs="Arial"/>
                <w:sz w:val="20"/>
                <w:szCs w:val="20"/>
                <w:lang w:val="en-GB"/>
              </w:rPr>
              <w:t xml:space="preserve"> </w:t>
            </w:r>
            <w:r w:rsidR="00972938">
              <w:rPr>
                <w:rFonts w:ascii="Arial Narrow" w:hAnsi="Arial Narrow" w:cs="Arial"/>
                <w:sz w:val="20"/>
                <w:szCs w:val="20"/>
                <w:lang w:val="en-GB"/>
              </w:rPr>
              <w:t xml:space="preserve">with </w:t>
            </w:r>
            <w:r w:rsidRPr="00975D30">
              <w:rPr>
                <w:rFonts w:ascii="Arial Narrow" w:hAnsi="Arial Narrow" w:cs="Arial"/>
                <w:sz w:val="20"/>
                <w:szCs w:val="20"/>
                <w:lang w:val="en-GB"/>
              </w:rPr>
              <w:t xml:space="preserve">the product, </w:t>
            </w:r>
            <w:r w:rsidR="00A86325">
              <w:rPr>
                <w:rFonts w:ascii="Arial Narrow" w:hAnsi="Arial Narrow" w:cs="Arial"/>
                <w:sz w:val="20"/>
                <w:szCs w:val="20"/>
                <w:lang w:val="en-GB"/>
              </w:rPr>
              <w:t xml:space="preserve">(e.g. </w:t>
            </w:r>
            <w:r w:rsidRPr="00975D30">
              <w:rPr>
                <w:rFonts w:ascii="Arial Narrow" w:hAnsi="Arial Narrow" w:cs="Arial"/>
                <w:sz w:val="20"/>
                <w:szCs w:val="20"/>
                <w:lang w:val="en-GB"/>
              </w:rPr>
              <w:t>remov</w:t>
            </w:r>
            <w:r w:rsidR="00A86325">
              <w:rPr>
                <w:rFonts w:ascii="Arial Narrow" w:hAnsi="Arial Narrow" w:cs="Arial"/>
                <w:sz w:val="20"/>
                <w:szCs w:val="20"/>
                <w:lang w:val="en-GB"/>
              </w:rPr>
              <w:t>al of</w:t>
            </w:r>
            <w:r w:rsidRPr="00975D30">
              <w:rPr>
                <w:rFonts w:ascii="Arial Narrow" w:hAnsi="Arial Narrow" w:cs="Arial"/>
                <w:sz w:val="20"/>
                <w:szCs w:val="20"/>
                <w:lang w:val="en-GB"/>
              </w:rPr>
              <w:t xml:space="preserve"> product</w:t>
            </w:r>
            <w:r w:rsidR="00A86325">
              <w:rPr>
                <w:rFonts w:ascii="Arial Narrow" w:hAnsi="Arial Narrow" w:cs="Arial"/>
                <w:sz w:val="20"/>
                <w:szCs w:val="20"/>
                <w:lang w:val="en-GB"/>
              </w:rPr>
              <w:t>’s parts</w:t>
            </w:r>
            <w:r w:rsidRPr="00975D30">
              <w:rPr>
                <w:rFonts w:ascii="Arial Narrow" w:hAnsi="Arial Narrow" w:cs="Arial"/>
                <w:sz w:val="20"/>
                <w:szCs w:val="20"/>
                <w:lang w:val="en-GB"/>
              </w:rPr>
              <w:t xml:space="preserve">, </w:t>
            </w:r>
            <w:r w:rsidR="00A86325">
              <w:rPr>
                <w:rFonts w:ascii="Arial Narrow" w:hAnsi="Arial Narrow" w:cs="Arial"/>
                <w:sz w:val="20"/>
                <w:szCs w:val="20"/>
                <w:lang w:val="en-GB"/>
              </w:rPr>
              <w:t>removal of</w:t>
            </w:r>
            <w:r w:rsidRPr="00975D30">
              <w:rPr>
                <w:rFonts w:ascii="Arial Narrow" w:hAnsi="Arial Narrow" w:cs="Arial"/>
                <w:sz w:val="20"/>
                <w:szCs w:val="20"/>
                <w:lang w:val="en-GB"/>
              </w:rPr>
              <w:t xml:space="preserve"> serial numbers, etc</w:t>
            </w:r>
            <w:r w:rsidR="009451CE">
              <w:rPr>
                <w:rFonts w:ascii="Arial Narrow" w:hAnsi="Arial Narrow" w:cs="Arial"/>
                <w:sz w:val="20"/>
                <w:szCs w:val="20"/>
                <w:lang w:val="en-GB"/>
              </w:rPr>
              <w:t>.</w:t>
            </w:r>
            <w:r w:rsidR="00A86325">
              <w:rPr>
                <w:rFonts w:ascii="Arial Narrow" w:hAnsi="Arial Narrow" w:cs="Arial"/>
                <w:sz w:val="20"/>
                <w:szCs w:val="20"/>
                <w:lang w:val="en-GB"/>
              </w:rPr>
              <w:t>)</w:t>
            </w:r>
          </w:p>
          <w:p w14:paraId="5E2901AA" w14:textId="77777777" w:rsidR="00933605" w:rsidRPr="00975D30" w:rsidRDefault="00933605" w:rsidP="00975D30">
            <w:pPr>
              <w:pStyle w:val="LegalL2"/>
              <w:numPr>
                <w:ilvl w:val="0"/>
                <w:numId w:val="0"/>
              </w:numPr>
              <w:spacing w:after="0"/>
              <w:ind w:left="720"/>
              <w:rPr>
                <w:rFonts w:ascii="Arial Narrow" w:hAnsi="Arial Narrow" w:cs="Arial"/>
                <w:sz w:val="20"/>
                <w:szCs w:val="20"/>
                <w:lang w:val="en-GB"/>
              </w:rPr>
            </w:pPr>
          </w:p>
          <w:p w14:paraId="6631B923" w14:textId="77777777" w:rsidR="006C53B7" w:rsidRPr="0069439A" w:rsidRDefault="006C53B7" w:rsidP="0069439A">
            <w:pPr>
              <w:pStyle w:val="LegalL1"/>
              <w:spacing w:after="0"/>
              <w:rPr>
                <w:rFonts w:ascii="Arial Narrow" w:hAnsi="Arial Narrow" w:cs="Arial"/>
                <w:sz w:val="20"/>
                <w:szCs w:val="20"/>
                <w:lang w:val="en-GB"/>
              </w:rPr>
            </w:pPr>
            <w:bookmarkStart w:id="5" w:name="_Ref330281291"/>
            <w:r w:rsidRPr="0069439A">
              <w:rPr>
                <w:rFonts w:ascii="Arial Narrow" w:hAnsi="Arial Narrow" w:cs="Arial"/>
                <w:sz w:val="20"/>
                <w:szCs w:val="20"/>
                <w:lang w:val="en-GB"/>
              </w:rPr>
              <w:t>Intellectual Property Rights, Trademarks</w:t>
            </w:r>
            <w:bookmarkEnd w:id="5"/>
          </w:p>
          <w:p w14:paraId="1C986083"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Each Party shall remain the owner of its Background IP and </w:t>
            </w:r>
            <w:r w:rsidRPr="0069439A">
              <w:rPr>
                <w:rFonts w:ascii="Arial Narrow" w:hAnsi="Arial Narrow" w:cs="Arial"/>
                <w:sz w:val="20"/>
                <w:szCs w:val="20"/>
                <w:lang w:val="en-GB"/>
              </w:rPr>
              <w:lastRenderedPageBreak/>
              <w:t>nothing contained in this Agreement shall imply any transfer of title of Background IP.</w:t>
            </w:r>
          </w:p>
          <w:p w14:paraId="1CBB518A" w14:textId="77777777" w:rsidR="006C53B7" w:rsidRPr="00572580" w:rsidRDefault="006C53B7" w:rsidP="00975D30">
            <w:pPr>
              <w:pStyle w:val="LegalL2"/>
              <w:spacing w:after="0"/>
              <w:jc w:val="left"/>
              <w:rPr>
                <w:rFonts w:ascii="Arial Narrow" w:hAnsi="Arial Narrow" w:cs="Arial"/>
                <w:sz w:val="20"/>
                <w:szCs w:val="20"/>
                <w:lang w:val="en-GB"/>
              </w:rPr>
            </w:pPr>
            <w:r w:rsidRPr="00572580">
              <w:rPr>
                <w:rFonts w:ascii="Arial Narrow" w:hAnsi="Arial Narrow" w:cs="Arial"/>
                <w:sz w:val="20"/>
                <w:szCs w:val="20"/>
                <w:lang w:val="en-GB"/>
              </w:rPr>
              <w:t>Eaton shall be the sole owner of all Foreground IP and shall have full title to such rights</w:t>
            </w:r>
            <w:r w:rsidR="0005171B">
              <w:rPr>
                <w:rFonts w:ascii="Arial Narrow" w:hAnsi="Arial Narrow" w:cs="Arial"/>
                <w:sz w:val="20"/>
                <w:szCs w:val="20"/>
                <w:lang w:val="en-GB"/>
              </w:rPr>
              <w:t>.</w:t>
            </w:r>
          </w:p>
          <w:p w14:paraId="5933EDB4"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The Customer shall not do or authorise any third person to do any act which would or might damage or be inconsistent with the trademarks (which term for purposes of this Agreement shall include but not be limited to trademarks, trade names, service marks, logo marks, trade dress other trade names, whether registered or unregistered) used by </w:t>
            </w:r>
            <w:r w:rsidRPr="002D783A">
              <w:rPr>
                <w:rFonts w:ascii="Arial Narrow" w:hAnsi="Arial Narrow" w:cs="Arial"/>
                <w:sz w:val="20"/>
                <w:szCs w:val="20"/>
                <w:lang w:val="en-GB"/>
              </w:rPr>
              <w:t>Eaton or to the goodwill associat</w:t>
            </w:r>
            <w:r w:rsidR="002D783A" w:rsidRPr="002D783A">
              <w:rPr>
                <w:rFonts w:ascii="Arial Narrow" w:hAnsi="Arial Narrow" w:cs="Arial"/>
                <w:sz w:val="20"/>
                <w:szCs w:val="20"/>
                <w:lang w:val="en-GB"/>
              </w:rPr>
              <w:t>ed there</w:t>
            </w:r>
            <w:r w:rsidR="002D783A">
              <w:rPr>
                <w:rFonts w:ascii="Arial Narrow" w:hAnsi="Arial Narrow" w:cs="Arial"/>
                <w:sz w:val="20"/>
                <w:szCs w:val="20"/>
                <w:lang w:val="en-GB"/>
              </w:rPr>
              <w:t xml:space="preserve"> </w:t>
            </w:r>
            <w:r w:rsidR="002D783A" w:rsidRPr="002D783A">
              <w:rPr>
                <w:rFonts w:ascii="Arial Narrow" w:hAnsi="Arial Narrow" w:cs="Arial"/>
                <w:sz w:val="20"/>
                <w:szCs w:val="20"/>
                <w:lang w:val="en-GB"/>
              </w:rPr>
              <w:t>with.</w:t>
            </w:r>
            <w:r w:rsidR="002D783A">
              <w:rPr>
                <w:rFonts w:ascii="Arial Narrow" w:hAnsi="Arial Narrow" w:cs="Arial"/>
                <w:sz w:val="20"/>
                <w:szCs w:val="20"/>
                <w:lang w:val="en-GB"/>
              </w:rPr>
              <w:t xml:space="preserve"> </w:t>
            </w:r>
            <w:r w:rsidRPr="002D783A">
              <w:rPr>
                <w:rFonts w:ascii="Arial Narrow" w:hAnsi="Arial Narrow" w:cs="Arial"/>
                <w:sz w:val="20"/>
                <w:szCs w:val="20"/>
                <w:lang w:val="en-GB"/>
              </w:rPr>
              <w:t>Except as expressly authorised</w:t>
            </w:r>
            <w:r w:rsidRPr="0069439A">
              <w:rPr>
                <w:rFonts w:ascii="Arial Narrow" w:hAnsi="Arial Narrow" w:cs="Arial"/>
                <w:sz w:val="20"/>
                <w:szCs w:val="20"/>
                <w:lang w:val="en-GB"/>
              </w:rPr>
              <w:t xml:space="preserve"> in terms of this Agreement</w:t>
            </w:r>
            <w:r w:rsidRPr="00AB0D93">
              <w:rPr>
                <w:rFonts w:ascii="Arial Narrow" w:hAnsi="Arial Narrow" w:cs="Arial"/>
                <w:sz w:val="20"/>
                <w:szCs w:val="20"/>
                <w:lang w:val="en-GB"/>
              </w:rPr>
              <w:t xml:space="preserve">, the Customer shall not use or authorise any third person to use the trademarks used by Eaton </w:t>
            </w:r>
            <w:r w:rsidR="002D783A">
              <w:rPr>
                <w:rFonts w:ascii="Arial Narrow" w:hAnsi="Arial Narrow" w:cs="Arial"/>
                <w:sz w:val="20"/>
                <w:szCs w:val="20"/>
                <w:lang w:val="en-GB"/>
              </w:rPr>
              <w:t xml:space="preserve">in relation to the Services, </w:t>
            </w:r>
            <w:r w:rsidRPr="00AB0D93">
              <w:rPr>
                <w:rFonts w:ascii="Arial Narrow" w:hAnsi="Arial Narrow" w:cs="Arial"/>
                <w:sz w:val="20"/>
                <w:szCs w:val="20"/>
                <w:lang w:val="en-GB"/>
              </w:rPr>
              <w:t>on any stationery, advertising, promotion or selling material other such materials supplied by Eaton to the Customer. All advertising, promotion</w:t>
            </w:r>
            <w:r w:rsidRPr="004E4F5F">
              <w:rPr>
                <w:rFonts w:ascii="Arial Narrow" w:hAnsi="Arial Narrow" w:cs="Arial"/>
                <w:sz w:val="20"/>
                <w:szCs w:val="20"/>
                <w:lang w:val="en-GB"/>
              </w:rPr>
              <w:t xml:space="preserve"> and selling materials supplied by Eaton to the Customer shall remain the property of Eaton and the Customer shall not permit any other person to make </w:t>
            </w:r>
            <w:r w:rsidRPr="00CF0759">
              <w:rPr>
                <w:rFonts w:ascii="Arial Narrow" w:hAnsi="Arial Narrow" w:cs="Arial"/>
                <w:sz w:val="20"/>
                <w:szCs w:val="20"/>
                <w:lang w:val="en-GB"/>
              </w:rPr>
              <w:t>use thereof.</w:t>
            </w:r>
          </w:p>
          <w:p w14:paraId="3832F2AD"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The use in any form of the name "EATON" or Eaton's logo in the official name, company name, trading or business name, domain name or other similar name of the Customer requires the prior written approval of Eaton.</w:t>
            </w:r>
          </w:p>
          <w:p w14:paraId="159499FC"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The Customer agrees to inform Eaton promptly about any infringement of any of Eaton’s trademarks or other Intellectual Property Rights or of any act of unfair competition of which the Customer has knowledge. Eaton and the Customer shall then jointl</w:t>
            </w:r>
            <w:r w:rsidR="00AF6AF6">
              <w:rPr>
                <w:rFonts w:ascii="Arial Narrow" w:hAnsi="Arial Narrow" w:cs="Arial"/>
                <w:sz w:val="20"/>
                <w:szCs w:val="20"/>
                <w:lang w:val="en-GB"/>
              </w:rPr>
              <w:t xml:space="preserve">y decide on appropriate action. </w:t>
            </w:r>
            <w:r w:rsidRPr="0069439A">
              <w:rPr>
                <w:rFonts w:ascii="Arial Narrow" w:hAnsi="Arial Narrow" w:cs="Arial"/>
                <w:sz w:val="20"/>
                <w:szCs w:val="20"/>
                <w:lang w:val="en-GB"/>
              </w:rPr>
              <w:t>The Customer agrees to assist in every way possible in legal actions taken by Eaton or its Affiliates in this regard.</w:t>
            </w:r>
          </w:p>
          <w:p w14:paraId="00E428CD" w14:textId="77777777" w:rsidR="009865B6" w:rsidRDefault="009865B6" w:rsidP="0069439A">
            <w:pPr>
              <w:pStyle w:val="LegalL1"/>
              <w:numPr>
                <w:ilvl w:val="0"/>
                <w:numId w:val="0"/>
              </w:numPr>
              <w:spacing w:after="0"/>
              <w:ind w:left="360" w:hanging="360"/>
              <w:rPr>
                <w:rFonts w:ascii="Arial Narrow" w:hAnsi="Arial Narrow"/>
                <w:sz w:val="20"/>
                <w:szCs w:val="20"/>
                <w:lang w:val="en-GB"/>
              </w:rPr>
            </w:pPr>
          </w:p>
          <w:p w14:paraId="4BFDE231" w14:textId="77777777" w:rsidR="006C53B7" w:rsidRPr="0069439A" w:rsidRDefault="006C53B7" w:rsidP="0069439A">
            <w:pPr>
              <w:pStyle w:val="LegalL1"/>
              <w:spacing w:after="0"/>
              <w:rPr>
                <w:rFonts w:ascii="Arial Narrow" w:hAnsi="Arial Narrow" w:cs="Arial"/>
                <w:sz w:val="20"/>
                <w:szCs w:val="20"/>
                <w:lang w:val="en-GB"/>
              </w:rPr>
            </w:pPr>
            <w:r w:rsidRPr="0069439A">
              <w:rPr>
                <w:rFonts w:ascii="Arial Narrow" w:hAnsi="Arial Narrow" w:cs="Arial"/>
                <w:sz w:val="20"/>
                <w:szCs w:val="20"/>
                <w:lang w:val="en-GB"/>
              </w:rPr>
              <w:t>Term of Agreement</w:t>
            </w:r>
          </w:p>
          <w:p w14:paraId="65DB4199" w14:textId="77777777" w:rsidR="00346D4B" w:rsidRPr="00126968" w:rsidRDefault="00346D4B" w:rsidP="00346D4B">
            <w:pPr>
              <w:pStyle w:val="LegalL2"/>
              <w:spacing w:after="0"/>
              <w:rPr>
                <w:lang w:val="en-GB"/>
              </w:rPr>
            </w:pPr>
            <w:r w:rsidRPr="00346D4B">
              <w:rPr>
                <w:rFonts w:ascii="Arial Narrow" w:hAnsi="Arial Narrow" w:cs="Arial"/>
                <w:sz w:val="20"/>
                <w:szCs w:val="20"/>
                <w:lang w:val="en-GB"/>
              </w:rPr>
              <w:t xml:space="preserve">This Agreement </w:t>
            </w:r>
            <w:r w:rsidR="002D783A">
              <w:rPr>
                <w:rFonts w:ascii="Arial Narrow" w:hAnsi="Arial Narrow" w:cs="Arial"/>
                <w:sz w:val="20"/>
                <w:szCs w:val="20"/>
                <w:lang w:val="en-GB"/>
              </w:rPr>
              <w:t>is valid from</w:t>
            </w:r>
            <w:r w:rsidRPr="00346D4B">
              <w:rPr>
                <w:rFonts w:ascii="Arial Narrow" w:hAnsi="Arial Narrow" w:cs="Arial"/>
                <w:sz w:val="20"/>
                <w:szCs w:val="20"/>
                <w:lang w:val="en-GB"/>
              </w:rPr>
              <w:t xml:space="preserve"> signature </w:t>
            </w:r>
            <w:r w:rsidR="002D783A">
              <w:rPr>
                <w:rFonts w:ascii="Arial Narrow" w:hAnsi="Arial Narrow" w:cs="Arial"/>
                <w:sz w:val="20"/>
                <w:szCs w:val="20"/>
                <w:lang w:val="en-GB"/>
              </w:rPr>
              <w:t xml:space="preserve">date and </w:t>
            </w:r>
            <w:r w:rsidRPr="00346D4B">
              <w:rPr>
                <w:rFonts w:ascii="Arial Narrow" w:hAnsi="Arial Narrow" w:cs="Arial"/>
                <w:sz w:val="20"/>
                <w:szCs w:val="20"/>
                <w:lang w:val="en-GB"/>
              </w:rPr>
              <w:t xml:space="preserve">supersedes all previous written or </w:t>
            </w:r>
            <w:r w:rsidRPr="00126968">
              <w:rPr>
                <w:rFonts w:ascii="Arial Narrow" w:hAnsi="Arial Narrow" w:cs="Arial"/>
                <w:sz w:val="20"/>
                <w:szCs w:val="20"/>
                <w:lang w:val="en-GB"/>
              </w:rPr>
              <w:t>oral agreements.</w:t>
            </w:r>
          </w:p>
          <w:p w14:paraId="2770810C" w14:textId="67FAB234" w:rsidR="00346D4B" w:rsidRPr="00126968" w:rsidRDefault="00346D4B" w:rsidP="00346D4B">
            <w:pPr>
              <w:pStyle w:val="LegalL2"/>
              <w:spacing w:after="0"/>
              <w:rPr>
                <w:rFonts w:ascii="Arial Narrow" w:hAnsi="Arial Narrow" w:cs="Arial"/>
                <w:sz w:val="20"/>
                <w:szCs w:val="20"/>
                <w:lang w:val="en-GB"/>
              </w:rPr>
            </w:pPr>
            <w:r w:rsidRPr="00126968">
              <w:rPr>
                <w:rFonts w:ascii="Arial Narrow" w:hAnsi="Arial Narrow" w:cs="Arial"/>
                <w:sz w:val="20"/>
                <w:szCs w:val="20"/>
                <w:lang w:val="en-GB"/>
              </w:rPr>
              <w:t xml:space="preserve">This Agreement is </w:t>
            </w:r>
            <w:r w:rsidR="00105D59" w:rsidRPr="00126968">
              <w:rPr>
                <w:rFonts w:ascii="Arial Narrow" w:hAnsi="Arial Narrow" w:cs="Arial"/>
                <w:sz w:val="20"/>
                <w:szCs w:val="20"/>
                <w:lang w:val="en-GB"/>
              </w:rPr>
              <w:t xml:space="preserve">concluded for a fixed term of </w:t>
            </w:r>
            <w:r w:rsidR="00091A1C" w:rsidRPr="00126968">
              <w:rPr>
                <w:rFonts w:ascii="Arial Narrow" w:hAnsi="Arial Narrow" w:cs="Arial"/>
                <w:sz w:val="20"/>
                <w:szCs w:val="20"/>
                <w:lang w:val="en-GB"/>
              </w:rPr>
              <w:t>24</w:t>
            </w:r>
            <w:r w:rsidR="00694EEB" w:rsidRPr="00126968">
              <w:rPr>
                <w:rFonts w:ascii="Arial Narrow" w:hAnsi="Arial Narrow" w:cs="Arial"/>
                <w:sz w:val="20"/>
                <w:szCs w:val="20"/>
                <w:lang w:val="en-GB"/>
              </w:rPr>
              <w:t xml:space="preserve"> (</w:t>
            </w:r>
            <w:proofErr w:type="gramStart"/>
            <w:r w:rsidR="00091A1C" w:rsidRPr="00126968">
              <w:rPr>
                <w:rFonts w:ascii="Arial Narrow" w:hAnsi="Arial Narrow" w:cs="Arial"/>
                <w:sz w:val="20"/>
                <w:szCs w:val="20"/>
                <w:lang w:val="en-GB"/>
              </w:rPr>
              <w:t>twenty four</w:t>
            </w:r>
            <w:proofErr w:type="gramEnd"/>
            <w:r w:rsidR="00694EEB" w:rsidRPr="00126968">
              <w:rPr>
                <w:rFonts w:ascii="Arial Narrow" w:hAnsi="Arial Narrow" w:cs="Arial"/>
                <w:sz w:val="20"/>
                <w:szCs w:val="20"/>
                <w:lang w:val="en-GB"/>
              </w:rPr>
              <w:t>)</w:t>
            </w:r>
            <w:r w:rsidRPr="00126968">
              <w:rPr>
                <w:rFonts w:ascii="Arial Narrow" w:hAnsi="Arial Narrow" w:cs="Arial"/>
                <w:sz w:val="20"/>
                <w:szCs w:val="20"/>
                <w:lang w:val="en-GB"/>
              </w:rPr>
              <w:t xml:space="preserve"> months from the date of </w:t>
            </w:r>
            <w:r w:rsidR="002D783A" w:rsidRPr="00126968">
              <w:rPr>
                <w:rFonts w:ascii="Arial Narrow" w:hAnsi="Arial Narrow" w:cs="Arial"/>
                <w:sz w:val="20"/>
                <w:szCs w:val="20"/>
                <w:lang w:val="en-GB"/>
              </w:rPr>
              <w:t>signature</w:t>
            </w:r>
          </w:p>
          <w:p w14:paraId="22136382" w14:textId="77777777" w:rsidR="00346D4B" w:rsidRPr="00952D88" w:rsidRDefault="00346D4B" w:rsidP="00D823EC">
            <w:pPr>
              <w:pStyle w:val="LegalL2"/>
              <w:spacing w:after="0"/>
              <w:ind w:left="709"/>
              <w:rPr>
                <w:rFonts w:ascii="Arial Narrow" w:hAnsi="Arial Narrow"/>
                <w:sz w:val="20"/>
                <w:lang w:val="en-GB"/>
              </w:rPr>
            </w:pPr>
            <w:r w:rsidRPr="00952D88">
              <w:rPr>
                <w:rFonts w:ascii="Arial Narrow" w:hAnsi="Arial Narrow" w:cs="Arial"/>
                <w:sz w:val="20"/>
                <w:szCs w:val="20"/>
                <w:lang w:val="en-GB"/>
              </w:rPr>
              <w:t xml:space="preserve">The Parties agree to </w:t>
            </w:r>
            <w:r w:rsidR="00D823EC" w:rsidRPr="00952D88">
              <w:rPr>
                <w:rFonts w:ascii="Arial Narrow" w:hAnsi="Arial Narrow" w:cs="Arial"/>
                <w:sz w:val="20"/>
                <w:szCs w:val="20"/>
                <w:lang w:val="en-GB"/>
              </w:rPr>
              <w:t>extend</w:t>
            </w:r>
            <w:r w:rsidRPr="00952D88">
              <w:rPr>
                <w:rFonts w:ascii="Arial Narrow" w:hAnsi="Arial Narrow" w:cs="Arial"/>
                <w:sz w:val="20"/>
                <w:szCs w:val="20"/>
                <w:lang w:val="en-GB"/>
              </w:rPr>
              <w:t xml:space="preserve"> the validity of this Agreement </w:t>
            </w:r>
            <w:r w:rsidR="00D823EC" w:rsidRPr="00952D88">
              <w:rPr>
                <w:rFonts w:ascii="Arial Narrow" w:hAnsi="Arial Narrow" w:cs="Arial"/>
                <w:sz w:val="20"/>
                <w:szCs w:val="20"/>
                <w:lang w:val="en-GB"/>
              </w:rPr>
              <w:t>with</w:t>
            </w:r>
            <w:r w:rsidRPr="00952D88">
              <w:rPr>
                <w:rFonts w:ascii="Arial Narrow" w:hAnsi="Arial Narrow" w:cs="Arial"/>
                <w:sz w:val="20"/>
                <w:szCs w:val="20"/>
                <w:lang w:val="en-GB"/>
              </w:rPr>
              <w:t xml:space="preserve"> 12 months </w:t>
            </w:r>
            <w:r w:rsidR="00D823EC" w:rsidRPr="00952D88">
              <w:rPr>
                <w:rFonts w:ascii="Arial Narrow" w:hAnsi="Arial Narrow" w:cs="Arial"/>
                <w:sz w:val="20"/>
                <w:szCs w:val="20"/>
                <w:lang w:val="en-GB"/>
              </w:rPr>
              <w:t xml:space="preserve">periods, unless a </w:t>
            </w:r>
            <w:r w:rsidR="00694EEB">
              <w:rPr>
                <w:rFonts w:ascii="Arial Narrow" w:hAnsi="Arial Narrow" w:cs="Arial"/>
                <w:sz w:val="20"/>
                <w:szCs w:val="20"/>
                <w:lang w:val="en-GB"/>
              </w:rPr>
              <w:t>2</w:t>
            </w:r>
            <w:r w:rsidR="00D823EC" w:rsidRPr="00952D88">
              <w:rPr>
                <w:rFonts w:ascii="Arial Narrow" w:hAnsi="Arial Narrow" w:cs="Arial"/>
                <w:sz w:val="20"/>
                <w:szCs w:val="20"/>
                <w:lang w:val="en-GB"/>
              </w:rPr>
              <w:t xml:space="preserve"> </w:t>
            </w:r>
            <w:r w:rsidR="00694EEB">
              <w:rPr>
                <w:rFonts w:ascii="Arial Narrow" w:hAnsi="Arial Narrow" w:cs="Arial"/>
                <w:sz w:val="20"/>
                <w:szCs w:val="20"/>
                <w:lang w:val="en-GB"/>
              </w:rPr>
              <w:t>(</w:t>
            </w:r>
            <w:r w:rsidR="00694EEB" w:rsidRPr="00952D88">
              <w:rPr>
                <w:rFonts w:ascii="Arial Narrow" w:hAnsi="Arial Narrow" w:cs="Arial"/>
                <w:sz w:val="20"/>
                <w:szCs w:val="20"/>
                <w:lang w:val="en-GB"/>
              </w:rPr>
              <w:t>two</w:t>
            </w:r>
            <w:r w:rsidR="00694EEB">
              <w:rPr>
                <w:rFonts w:ascii="Arial Narrow" w:hAnsi="Arial Narrow" w:cs="Arial"/>
                <w:sz w:val="20"/>
                <w:szCs w:val="20"/>
                <w:lang w:val="en-GB"/>
              </w:rPr>
              <w:t>)</w:t>
            </w:r>
            <w:r w:rsidR="00694EEB" w:rsidRPr="00952D88">
              <w:rPr>
                <w:rFonts w:ascii="Arial Narrow" w:hAnsi="Arial Narrow" w:cs="Arial"/>
                <w:sz w:val="20"/>
                <w:szCs w:val="20"/>
                <w:lang w:val="en-GB"/>
              </w:rPr>
              <w:t xml:space="preserve"> </w:t>
            </w:r>
            <w:r w:rsidR="00D823EC" w:rsidRPr="00952D88">
              <w:rPr>
                <w:rFonts w:ascii="Arial Narrow" w:hAnsi="Arial Narrow" w:cs="Arial"/>
                <w:sz w:val="20"/>
                <w:szCs w:val="20"/>
                <w:lang w:val="en-GB"/>
              </w:rPr>
              <w:t xml:space="preserve">months’ </w:t>
            </w:r>
            <w:r w:rsidR="009F6E3E" w:rsidRPr="00952D88">
              <w:rPr>
                <w:rFonts w:ascii="Arial Narrow" w:hAnsi="Arial Narrow" w:cs="Arial"/>
                <w:sz w:val="20"/>
                <w:szCs w:val="20"/>
                <w:lang w:val="en-GB"/>
              </w:rPr>
              <w:t>written</w:t>
            </w:r>
            <w:r w:rsidR="00D823EC" w:rsidRPr="00952D88">
              <w:rPr>
                <w:rFonts w:ascii="Arial Narrow" w:hAnsi="Arial Narrow" w:cs="Arial"/>
                <w:sz w:val="20"/>
                <w:szCs w:val="20"/>
                <w:lang w:val="en-GB"/>
              </w:rPr>
              <w:t xml:space="preserve"> notice is provided by any of the Parties</w:t>
            </w:r>
            <w:r w:rsidR="004441C4" w:rsidRPr="00952D88">
              <w:rPr>
                <w:rFonts w:ascii="Arial Narrow" w:hAnsi="Arial Narrow" w:cs="Arial"/>
                <w:sz w:val="20"/>
                <w:szCs w:val="20"/>
                <w:lang w:val="en-GB"/>
              </w:rPr>
              <w:t xml:space="preserve"> before </w:t>
            </w:r>
            <w:r w:rsidR="0060797D" w:rsidRPr="00952D88">
              <w:rPr>
                <w:rFonts w:ascii="Arial Narrow" w:hAnsi="Arial Narrow" w:cs="Arial"/>
                <w:sz w:val="20"/>
                <w:szCs w:val="20"/>
                <w:lang w:val="en-GB"/>
              </w:rPr>
              <w:t>expiry of the term</w:t>
            </w:r>
            <w:r w:rsidR="009B1F5D" w:rsidRPr="00952D88">
              <w:rPr>
                <w:rFonts w:ascii="Arial Narrow" w:hAnsi="Arial Narrow" w:cs="Arial"/>
                <w:sz w:val="20"/>
                <w:szCs w:val="20"/>
                <w:lang w:val="en-GB"/>
              </w:rPr>
              <w:t xml:space="preserve"> (extended term)</w:t>
            </w:r>
            <w:r w:rsidR="004441C4" w:rsidRPr="00952D88">
              <w:rPr>
                <w:rFonts w:ascii="Arial Narrow" w:hAnsi="Arial Narrow"/>
                <w:sz w:val="20"/>
                <w:lang w:val="en-GB"/>
              </w:rPr>
              <w:t xml:space="preserve"> of </w:t>
            </w:r>
            <w:r w:rsidR="00C12535" w:rsidRPr="00952D88">
              <w:rPr>
                <w:rFonts w:ascii="Arial Narrow" w:hAnsi="Arial Narrow"/>
                <w:sz w:val="20"/>
                <w:lang w:val="en-GB"/>
              </w:rPr>
              <w:t>this</w:t>
            </w:r>
            <w:r w:rsidR="004441C4" w:rsidRPr="00952D88">
              <w:rPr>
                <w:rFonts w:ascii="Arial Narrow" w:hAnsi="Arial Narrow"/>
                <w:sz w:val="20"/>
                <w:lang w:val="en-GB"/>
              </w:rPr>
              <w:t xml:space="preserve"> Agreement</w:t>
            </w:r>
            <w:r w:rsidR="00D823EC" w:rsidRPr="00952D88">
              <w:rPr>
                <w:rFonts w:ascii="Arial Narrow" w:hAnsi="Arial Narrow"/>
                <w:sz w:val="20"/>
                <w:lang w:val="en-GB"/>
              </w:rPr>
              <w:t>.</w:t>
            </w:r>
          </w:p>
          <w:p w14:paraId="5CDD23E7" w14:textId="77777777" w:rsidR="00D823EC" w:rsidRPr="0069439A" w:rsidRDefault="00D823EC" w:rsidP="004441C4">
            <w:pPr>
              <w:pStyle w:val="Zkladntext"/>
              <w:spacing w:after="0"/>
              <w:rPr>
                <w:rFonts w:ascii="Arial Narrow" w:hAnsi="Arial Narrow" w:cs="Arial"/>
                <w:sz w:val="20"/>
                <w:szCs w:val="20"/>
                <w:lang w:val="en-GB"/>
              </w:rPr>
            </w:pPr>
          </w:p>
          <w:p w14:paraId="2AB73F2B" w14:textId="77777777" w:rsidR="006C53B7" w:rsidRPr="00933605" w:rsidRDefault="006C53B7" w:rsidP="0069439A">
            <w:pPr>
              <w:pStyle w:val="LegalL1"/>
              <w:spacing w:after="0"/>
              <w:rPr>
                <w:rFonts w:ascii="Arial Narrow" w:hAnsi="Arial Narrow" w:cs="Arial"/>
                <w:sz w:val="20"/>
                <w:szCs w:val="20"/>
                <w:lang w:val="en-GB"/>
              </w:rPr>
            </w:pPr>
            <w:r w:rsidRPr="00933605">
              <w:rPr>
                <w:rFonts w:ascii="Arial Narrow" w:hAnsi="Arial Narrow" w:cs="Arial"/>
                <w:sz w:val="20"/>
                <w:szCs w:val="20"/>
                <w:lang w:val="en-GB"/>
              </w:rPr>
              <w:t>Termination</w:t>
            </w:r>
          </w:p>
          <w:p w14:paraId="52FF1DD3" w14:textId="77777777" w:rsidR="006C53B7" w:rsidRPr="0069439A" w:rsidRDefault="006C53B7" w:rsidP="0069439A">
            <w:pPr>
              <w:pStyle w:val="LegalL2"/>
              <w:spacing w:after="0"/>
              <w:rPr>
                <w:rFonts w:ascii="Arial Narrow" w:hAnsi="Arial Narrow" w:cs="Arial"/>
                <w:sz w:val="20"/>
                <w:szCs w:val="20"/>
                <w:lang w:val="en-GB"/>
              </w:rPr>
            </w:pPr>
            <w:r w:rsidRPr="00346D4B">
              <w:rPr>
                <w:rFonts w:ascii="Arial Narrow" w:hAnsi="Arial Narrow" w:cs="Arial"/>
                <w:sz w:val="20"/>
                <w:szCs w:val="20"/>
                <w:lang w:val="en-GB"/>
              </w:rPr>
              <w:t>Notwithstanding the foregoing, and without prejudice to any other rights of termination provided herein,</w:t>
            </w:r>
            <w:r w:rsidRPr="0069439A">
              <w:rPr>
                <w:rFonts w:ascii="Arial Narrow" w:hAnsi="Arial Narrow" w:cs="Arial"/>
                <w:sz w:val="20"/>
                <w:szCs w:val="20"/>
                <w:lang w:val="en-GB"/>
              </w:rPr>
              <w:t xml:space="preserve"> the Agreement may be terminated immediately at any time effective upon written notice under the following conditions:</w:t>
            </w:r>
          </w:p>
          <w:p w14:paraId="20281340" w14:textId="77777777" w:rsidR="006C53B7" w:rsidRPr="0069439A" w:rsidRDefault="006C53B7" w:rsidP="0069439A">
            <w:pPr>
              <w:pStyle w:val="LegalL3"/>
              <w:tabs>
                <w:tab w:val="clear" w:pos="1440"/>
                <w:tab w:val="num" w:pos="1134"/>
              </w:tabs>
              <w:spacing w:after="0"/>
              <w:ind w:left="1134" w:hanging="1134"/>
              <w:rPr>
                <w:rFonts w:ascii="Arial Narrow" w:hAnsi="Arial Narrow" w:cs="Arial"/>
                <w:sz w:val="20"/>
                <w:szCs w:val="20"/>
                <w:lang w:val="en-GB"/>
              </w:rPr>
            </w:pPr>
            <w:bookmarkStart w:id="6" w:name="_Ref330284235"/>
            <w:r w:rsidRPr="0069439A">
              <w:rPr>
                <w:rFonts w:ascii="Arial Narrow" w:hAnsi="Arial Narrow" w:cs="Arial"/>
                <w:sz w:val="20"/>
                <w:szCs w:val="20"/>
                <w:lang w:val="en-GB"/>
              </w:rPr>
              <w:t xml:space="preserve">by either Party if the other Party commits a material breach of the terms of the Agreement, and such breach is not cured within 30 business days of written notice of such breach, if such breach is not reasonably subject to cure within 30 business days, the Party in breach has not commenced a continuous good faith effort to cure the </w:t>
            </w:r>
            <w:proofErr w:type="gramStart"/>
            <w:r w:rsidRPr="0069439A">
              <w:rPr>
                <w:rFonts w:ascii="Arial Narrow" w:hAnsi="Arial Narrow" w:cs="Arial"/>
                <w:sz w:val="20"/>
                <w:szCs w:val="20"/>
                <w:lang w:val="en-GB"/>
              </w:rPr>
              <w:t>default;</w:t>
            </w:r>
            <w:bookmarkEnd w:id="6"/>
            <w:proofErr w:type="gramEnd"/>
          </w:p>
          <w:p w14:paraId="3C7751CC" w14:textId="77777777" w:rsidR="006C53B7" w:rsidRPr="0069439A" w:rsidRDefault="006C53B7" w:rsidP="0069439A">
            <w:pPr>
              <w:pStyle w:val="LegalL3"/>
              <w:tabs>
                <w:tab w:val="clear" w:pos="1440"/>
                <w:tab w:val="num" w:pos="1134"/>
              </w:tabs>
              <w:spacing w:after="0"/>
              <w:ind w:left="1134" w:hanging="1134"/>
              <w:rPr>
                <w:rFonts w:ascii="Arial Narrow" w:hAnsi="Arial Narrow" w:cs="Arial"/>
                <w:sz w:val="20"/>
                <w:szCs w:val="20"/>
                <w:lang w:val="en-GB"/>
              </w:rPr>
            </w:pPr>
            <w:r w:rsidRPr="0069439A">
              <w:rPr>
                <w:rFonts w:ascii="Arial Narrow" w:hAnsi="Arial Narrow" w:cs="Arial"/>
                <w:sz w:val="20"/>
                <w:szCs w:val="20"/>
                <w:lang w:val="en-GB"/>
              </w:rPr>
              <w:t xml:space="preserve">by either Party if the other Party commits any act of bankruptcy or has a receiver, administrative receiver or manager, administrator appointed or compounds with its creditors or takes or suffers any similar action inconsequence of debt or if being a company it enters into liquidation whether compulsorily or </w:t>
            </w:r>
            <w:proofErr w:type="gramStart"/>
            <w:r w:rsidRPr="0069439A">
              <w:rPr>
                <w:rFonts w:ascii="Arial Narrow" w:hAnsi="Arial Narrow" w:cs="Arial"/>
                <w:sz w:val="20"/>
                <w:szCs w:val="20"/>
                <w:lang w:val="en-GB"/>
              </w:rPr>
              <w:t>voluntarily;</w:t>
            </w:r>
            <w:proofErr w:type="gramEnd"/>
            <w:r w:rsidRPr="0069439A">
              <w:rPr>
                <w:rFonts w:ascii="Arial Narrow" w:hAnsi="Arial Narrow" w:cs="Arial"/>
                <w:sz w:val="20"/>
                <w:szCs w:val="20"/>
                <w:lang w:val="en-GB"/>
              </w:rPr>
              <w:t xml:space="preserve"> </w:t>
            </w:r>
          </w:p>
          <w:p w14:paraId="4889C6E4" w14:textId="77777777" w:rsidR="005D0E24" w:rsidRDefault="006C53B7" w:rsidP="005D0E24">
            <w:pPr>
              <w:pStyle w:val="LegalL2"/>
              <w:spacing w:after="0"/>
              <w:rPr>
                <w:rFonts w:ascii="Arial Narrow" w:hAnsi="Arial Narrow" w:cs="Arial"/>
                <w:sz w:val="20"/>
                <w:szCs w:val="20"/>
                <w:lang w:val="en-GB"/>
              </w:rPr>
            </w:pPr>
            <w:r w:rsidRPr="00AC3A91">
              <w:rPr>
                <w:rFonts w:ascii="Arial Narrow" w:hAnsi="Arial Narrow" w:cs="Arial"/>
                <w:sz w:val="20"/>
                <w:szCs w:val="20"/>
                <w:lang w:val="en-GB"/>
              </w:rPr>
              <w:t xml:space="preserve">Notwithstanding the foregoing, and without prejudice to any </w:t>
            </w:r>
            <w:r w:rsidRPr="00AC3A91">
              <w:rPr>
                <w:rFonts w:ascii="Arial Narrow" w:hAnsi="Arial Narrow" w:cs="Arial"/>
                <w:sz w:val="20"/>
                <w:szCs w:val="20"/>
                <w:lang w:val="en-GB"/>
              </w:rPr>
              <w:lastRenderedPageBreak/>
              <w:t>other rights of termination provided herein,</w:t>
            </w:r>
            <w:r w:rsidRPr="0069439A">
              <w:rPr>
                <w:rFonts w:ascii="Arial Narrow" w:hAnsi="Arial Narrow" w:cs="Arial"/>
                <w:sz w:val="20"/>
                <w:szCs w:val="20"/>
                <w:lang w:val="en-GB"/>
              </w:rPr>
              <w:t xml:space="preserve"> </w:t>
            </w:r>
            <w:r w:rsidR="00531AD8" w:rsidRPr="0069439A">
              <w:rPr>
                <w:rFonts w:ascii="Arial Narrow" w:hAnsi="Arial Narrow" w:cs="Arial"/>
                <w:sz w:val="20"/>
                <w:szCs w:val="20"/>
                <w:lang w:val="en-GB"/>
              </w:rPr>
              <w:t xml:space="preserve">any Party </w:t>
            </w:r>
            <w:r w:rsidRPr="0069439A">
              <w:rPr>
                <w:rFonts w:ascii="Arial Narrow" w:hAnsi="Arial Narrow" w:cs="Arial"/>
                <w:sz w:val="20"/>
                <w:szCs w:val="20"/>
                <w:lang w:val="en-GB"/>
              </w:rPr>
              <w:t xml:space="preserve">shall be entitled to terminate this Agreement at any time by giving the </w:t>
            </w:r>
            <w:r w:rsidR="00531AD8" w:rsidRPr="0069439A">
              <w:rPr>
                <w:rFonts w:ascii="Arial Narrow" w:hAnsi="Arial Narrow" w:cs="Arial"/>
                <w:sz w:val="20"/>
                <w:szCs w:val="20"/>
                <w:lang w:val="en-GB"/>
              </w:rPr>
              <w:t xml:space="preserve">other </w:t>
            </w:r>
            <w:r w:rsidR="00531AD8" w:rsidRPr="00126968">
              <w:rPr>
                <w:rFonts w:ascii="Arial Narrow" w:hAnsi="Arial Narrow" w:cs="Arial"/>
                <w:sz w:val="20"/>
                <w:szCs w:val="20"/>
                <w:lang w:val="en-GB"/>
              </w:rPr>
              <w:t xml:space="preserve">Party </w:t>
            </w:r>
            <w:r w:rsidR="00694EEB" w:rsidRPr="00126968">
              <w:rPr>
                <w:rFonts w:ascii="Arial Narrow" w:hAnsi="Arial Narrow" w:cs="Arial"/>
                <w:sz w:val="20"/>
                <w:szCs w:val="20"/>
                <w:lang w:val="en-GB"/>
              </w:rPr>
              <w:t>3 (</w:t>
            </w:r>
            <w:r w:rsidR="008804E5" w:rsidRPr="00126968">
              <w:rPr>
                <w:rFonts w:ascii="Arial Narrow" w:hAnsi="Arial Narrow" w:cs="Arial"/>
                <w:sz w:val="20"/>
                <w:szCs w:val="20"/>
                <w:lang w:val="en-GB"/>
              </w:rPr>
              <w:t>three</w:t>
            </w:r>
            <w:r w:rsidR="00694EEB" w:rsidRPr="00126968">
              <w:rPr>
                <w:rFonts w:ascii="Arial Narrow" w:hAnsi="Arial Narrow" w:cs="Arial"/>
                <w:sz w:val="20"/>
                <w:szCs w:val="20"/>
                <w:lang w:val="en-GB"/>
              </w:rPr>
              <w:t>)</w:t>
            </w:r>
            <w:r w:rsidR="008804E5" w:rsidRPr="00126968">
              <w:rPr>
                <w:rFonts w:ascii="Arial Narrow" w:hAnsi="Arial Narrow" w:cs="Arial"/>
                <w:sz w:val="20"/>
                <w:szCs w:val="20"/>
                <w:lang w:val="en-GB"/>
              </w:rPr>
              <w:t xml:space="preserve"> </w:t>
            </w:r>
            <w:r w:rsidRPr="00126968">
              <w:rPr>
                <w:rFonts w:ascii="Arial Narrow" w:hAnsi="Arial Narrow" w:cs="Arial"/>
                <w:sz w:val="20"/>
                <w:szCs w:val="20"/>
                <w:lang w:val="en-GB"/>
              </w:rPr>
              <w:t>month</w:t>
            </w:r>
            <w:r w:rsidRPr="0069439A">
              <w:rPr>
                <w:rFonts w:ascii="Arial Narrow" w:hAnsi="Arial Narrow" w:cs="Arial"/>
                <w:sz w:val="20"/>
                <w:szCs w:val="20"/>
                <w:lang w:val="en-GB"/>
              </w:rPr>
              <w:t xml:space="preserve"> written notice</w:t>
            </w:r>
            <w:r w:rsidR="005D0E24">
              <w:rPr>
                <w:rFonts w:ascii="Arial Narrow" w:hAnsi="Arial Narrow" w:cs="Arial"/>
                <w:sz w:val="20"/>
                <w:szCs w:val="20"/>
                <w:lang w:val="en-GB"/>
              </w:rPr>
              <w:t xml:space="preserve">. </w:t>
            </w:r>
            <w:r w:rsidR="005D0E24" w:rsidRPr="005D0E24">
              <w:rPr>
                <w:rFonts w:ascii="Arial Narrow" w:hAnsi="Arial Narrow" w:cs="Arial"/>
                <w:sz w:val="20"/>
                <w:szCs w:val="20"/>
                <w:lang w:val="en-GB"/>
              </w:rPr>
              <w:t xml:space="preserve">This period begins on the first day of the month following receipt of notice to the other </w:t>
            </w:r>
            <w:r w:rsidR="00D42EA3">
              <w:rPr>
                <w:rFonts w:ascii="Arial Narrow" w:hAnsi="Arial Narrow" w:cs="Arial"/>
                <w:sz w:val="20"/>
                <w:szCs w:val="20"/>
                <w:lang w:val="en-GB"/>
              </w:rPr>
              <w:t>P</w:t>
            </w:r>
            <w:r w:rsidR="005D0E24" w:rsidRPr="005D0E24">
              <w:rPr>
                <w:rFonts w:ascii="Arial Narrow" w:hAnsi="Arial Narrow" w:cs="Arial"/>
                <w:sz w:val="20"/>
                <w:szCs w:val="20"/>
                <w:lang w:val="en-GB"/>
              </w:rPr>
              <w:t>arty</w:t>
            </w:r>
            <w:r w:rsidR="005D0E24">
              <w:rPr>
                <w:rFonts w:ascii="Arial" w:hAnsi="Arial" w:cs="Arial"/>
                <w:color w:val="222222"/>
              </w:rPr>
              <w:t>.</w:t>
            </w:r>
          </w:p>
          <w:p w14:paraId="689FF31D" w14:textId="77777777" w:rsidR="006C53B7" w:rsidRDefault="006C53B7" w:rsidP="0069439A">
            <w:pPr>
              <w:pStyle w:val="LegalL2"/>
              <w:numPr>
                <w:ilvl w:val="0"/>
                <w:numId w:val="0"/>
              </w:numPr>
              <w:spacing w:after="0"/>
              <w:ind w:left="720"/>
              <w:rPr>
                <w:rFonts w:ascii="Arial Narrow" w:hAnsi="Arial Narrow" w:cs="Arial"/>
                <w:sz w:val="20"/>
                <w:szCs w:val="20"/>
                <w:lang w:val="en-GB"/>
              </w:rPr>
            </w:pPr>
          </w:p>
          <w:p w14:paraId="5B3E9B04" w14:textId="77777777" w:rsidR="006C53B7" w:rsidRPr="0069439A" w:rsidRDefault="006C53B7" w:rsidP="0069439A">
            <w:pPr>
              <w:pStyle w:val="LegalL1"/>
              <w:spacing w:after="0"/>
              <w:rPr>
                <w:rFonts w:ascii="Arial Narrow" w:hAnsi="Arial Narrow" w:cs="Arial"/>
                <w:sz w:val="20"/>
                <w:szCs w:val="20"/>
                <w:lang w:val="en-GB"/>
              </w:rPr>
            </w:pPr>
            <w:r w:rsidRPr="0069439A">
              <w:rPr>
                <w:rFonts w:ascii="Arial Narrow" w:hAnsi="Arial Narrow" w:cs="Arial"/>
                <w:sz w:val="20"/>
                <w:szCs w:val="20"/>
                <w:lang w:val="en-GB"/>
              </w:rPr>
              <w:t>Liability</w:t>
            </w:r>
          </w:p>
          <w:p w14:paraId="0BCDCF7C" w14:textId="77777777" w:rsidR="00D31C04" w:rsidRPr="0069439A" w:rsidRDefault="00D31C04"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The remedies of the Customer under this Agreement are exclusive and are its sole remedies for any failure of Eaton to comply with its obligation hereunder.</w:t>
            </w:r>
          </w:p>
          <w:p w14:paraId="719D7227" w14:textId="77777777" w:rsidR="00D31C04" w:rsidRPr="007B3996" w:rsidRDefault="00D31C04" w:rsidP="0069439A">
            <w:pPr>
              <w:pStyle w:val="LegalL2"/>
              <w:spacing w:after="0"/>
              <w:rPr>
                <w:rFonts w:ascii="Arial Narrow" w:hAnsi="Arial Narrow" w:cs="Arial"/>
                <w:sz w:val="20"/>
                <w:szCs w:val="20"/>
                <w:lang w:val="en-GB"/>
              </w:rPr>
            </w:pPr>
            <w:r w:rsidRPr="00914FDA">
              <w:rPr>
                <w:rFonts w:ascii="Arial Narrow" w:hAnsi="Arial Narrow" w:cs="Arial"/>
                <w:sz w:val="20"/>
                <w:szCs w:val="20"/>
                <w:lang w:val="en-GB"/>
              </w:rPr>
              <w:t xml:space="preserve">In no event, whether under contract, statutory </w:t>
            </w:r>
            <w:proofErr w:type="gramStart"/>
            <w:r w:rsidRPr="00914FDA">
              <w:rPr>
                <w:rFonts w:ascii="Arial Narrow" w:hAnsi="Arial Narrow" w:cs="Arial"/>
                <w:sz w:val="20"/>
                <w:szCs w:val="20"/>
                <w:lang w:val="en-GB"/>
              </w:rPr>
              <w:t>law</w:t>
            </w:r>
            <w:proofErr w:type="gramEnd"/>
            <w:r w:rsidRPr="00914FDA">
              <w:rPr>
                <w:rFonts w:ascii="Arial Narrow" w:hAnsi="Arial Narrow" w:cs="Arial"/>
                <w:sz w:val="20"/>
                <w:szCs w:val="20"/>
                <w:lang w:val="en-GB"/>
              </w:rPr>
              <w:t xml:space="preserve"> or tort, shall the a</w:t>
            </w:r>
            <w:r w:rsidRPr="00B850C4">
              <w:rPr>
                <w:rFonts w:ascii="Arial Narrow" w:hAnsi="Arial Narrow" w:cs="Arial"/>
                <w:sz w:val="20"/>
                <w:szCs w:val="20"/>
                <w:lang w:val="en-GB"/>
              </w:rPr>
              <w:t>ggregate liability of Eaton, during the term of the Agreement, exceed, in aggregate, the Price paid for Services to Eaton</w:t>
            </w:r>
            <w:r w:rsidR="000B3674" w:rsidRPr="00B850C4">
              <w:rPr>
                <w:rFonts w:ascii="Arial Narrow" w:hAnsi="Arial Narrow" w:cs="Arial"/>
                <w:sz w:val="20"/>
                <w:szCs w:val="20"/>
                <w:lang w:val="en-GB"/>
              </w:rPr>
              <w:t xml:space="preserve"> </w:t>
            </w:r>
            <w:r w:rsidR="00AA54A8" w:rsidRPr="00262452">
              <w:rPr>
                <w:rFonts w:ascii="Arial Narrow" w:hAnsi="Arial Narrow" w:cs="Arial"/>
                <w:sz w:val="20"/>
                <w:szCs w:val="20"/>
                <w:lang w:val="en-GB"/>
              </w:rPr>
              <w:t>under</w:t>
            </w:r>
            <w:r w:rsidR="0034505A" w:rsidRPr="00262452">
              <w:rPr>
                <w:rFonts w:ascii="Arial Narrow" w:hAnsi="Arial Narrow" w:cs="Arial"/>
                <w:sz w:val="20"/>
                <w:szCs w:val="20"/>
                <w:lang w:val="en-GB"/>
              </w:rPr>
              <w:t xml:space="preserve"> </w:t>
            </w:r>
            <w:r w:rsidR="000B3674" w:rsidRPr="00262452">
              <w:rPr>
                <w:rFonts w:ascii="Arial Narrow" w:hAnsi="Arial Narrow" w:cs="Arial"/>
                <w:sz w:val="20"/>
                <w:szCs w:val="20"/>
                <w:lang w:val="en-GB"/>
              </w:rPr>
              <w:t>this Agreement</w:t>
            </w:r>
            <w:r w:rsidRPr="00262452">
              <w:rPr>
                <w:rFonts w:ascii="Arial Narrow" w:hAnsi="Arial Narrow" w:cs="Arial"/>
                <w:sz w:val="20"/>
                <w:szCs w:val="20"/>
                <w:lang w:val="en-GB"/>
              </w:rPr>
              <w:t xml:space="preserve">, to </w:t>
            </w:r>
            <w:r w:rsidRPr="00AC3A91">
              <w:rPr>
                <w:rFonts w:ascii="Arial Narrow" w:hAnsi="Arial Narrow" w:cs="Arial"/>
                <w:sz w:val="20"/>
                <w:szCs w:val="20"/>
                <w:lang w:val="en-GB"/>
              </w:rPr>
              <w:t>the extent possible under mandatory applicable law. This limit of liability</w:t>
            </w:r>
            <w:r w:rsidRPr="007B3996">
              <w:rPr>
                <w:rFonts w:ascii="Arial Narrow" w:hAnsi="Arial Narrow" w:cs="Arial"/>
                <w:sz w:val="20"/>
                <w:szCs w:val="20"/>
                <w:lang w:val="en-GB"/>
              </w:rPr>
              <w:t xml:space="preserve"> is cumulative and not per-incident (i.e., the existence of two or more claims will not enlarge this limit). Furthermore, it applies cumulatively to all of Eaton’s Affiliates.</w:t>
            </w:r>
          </w:p>
          <w:p w14:paraId="40314585" w14:textId="77777777" w:rsidR="006C53B7" w:rsidRDefault="006C53B7" w:rsidP="00914FDA">
            <w:pPr>
              <w:pStyle w:val="LegalL2"/>
              <w:spacing w:after="0"/>
              <w:rPr>
                <w:rFonts w:ascii="Arial Narrow" w:hAnsi="Arial Narrow" w:cs="Arial"/>
                <w:sz w:val="20"/>
                <w:szCs w:val="20"/>
                <w:lang w:val="en-GB"/>
              </w:rPr>
            </w:pPr>
            <w:r w:rsidRPr="007B3996">
              <w:rPr>
                <w:rFonts w:ascii="Arial Narrow" w:hAnsi="Arial Narrow" w:cs="Arial"/>
                <w:sz w:val="20"/>
                <w:szCs w:val="20"/>
                <w:lang w:val="en-GB"/>
              </w:rPr>
              <w:t xml:space="preserve">In no event, whether under contract, statutory law or tort, Eaton or its Affiliates, officers, directors, employees, agents, </w:t>
            </w:r>
            <w:r w:rsidRPr="004441C4">
              <w:rPr>
                <w:rFonts w:ascii="Arial Narrow" w:hAnsi="Arial Narrow" w:cs="Arial"/>
                <w:sz w:val="20"/>
                <w:szCs w:val="20"/>
                <w:lang w:val="en-GB"/>
              </w:rPr>
              <w:t xml:space="preserve">be liable for indirect, </w:t>
            </w:r>
            <w:proofErr w:type="gramStart"/>
            <w:r w:rsidRPr="004441C4">
              <w:rPr>
                <w:rFonts w:ascii="Arial Narrow" w:hAnsi="Arial Narrow" w:cs="Arial"/>
                <w:sz w:val="20"/>
                <w:szCs w:val="20"/>
                <w:lang w:val="en-GB"/>
              </w:rPr>
              <w:t>incidental</w:t>
            </w:r>
            <w:proofErr w:type="gramEnd"/>
            <w:r w:rsidRPr="004441C4">
              <w:rPr>
                <w:rFonts w:ascii="Arial Narrow" w:hAnsi="Arial Narrow" w:cs="Arial"/>
                <w:sz w:val="20"/>
                <w:szCs w:val="20"/>
                <w:lang w:val="en-GB"/>
              </w:rPr>
              <w:t xml:space="preserve"> or consequential damages, including but not limited to loss of profit, loss of use, loss of production or penalty payments to the extent possible under mandatory applicable law.</w:t>
            </w:r>
          </w:p>
          <w:p w14:paraId="3D44C2D4" w14:textId="77777777" w:rsidR="009B1093" w:rsidRDefault="009B1093" w:rsidP="009B1093">
            <w:pPr>
              <w:pStyle w:val="LegalL2"/>
              <w:spacing w:after="0"/>
              <w:rPr>
                <w:rFonts w:ascii="Arial Narrow" w:hAnsi="Arial Narrow" w:cs="Arial"/>
                <w:sz w:val="20"/>
                <w:szCs w:val="20"/>
                <w:lang w:val="en-GB"/>
              </w:rPr>
            </w:pPr>
            <w:r w:rsidRPr="009B1093">
              <w:rPr>
                <w:rFonts w:ascii="Arial Narrow" w:hAnsi="Arial Narrow" w:cs="Arial"/>
                <w:sz w:val="20"/>
                <w:szCs w:val="20"/>
                <w:lang w:val="en-GB"/>
              </w:rPr>
              <w:t>The limitations of liabili</w:t>
            </w:r>
            <w:r>
              <w:rPr>
                <w:rFonts w:ascii="Arial Narrow" w:hAnsi="Arial Narrow" w:cs="Arial"/>
                <w:sz w:val="20"/>
                <w:szCs w:val="20"/>
                <w:lang w:val="en-GB"/>
              </w:rPr>
              <w:t>ty contemplated in this clause 9.</w:t>
            </w:r>
            <w:r w:rsidRPr="009B1093">
              <w:rPr>
                <w:rFonts w:ascii="Arial Narrow" w:hAnsi="Arial Narrow" w:cs="Arial"/>
                <w:sz w:val="20"/>
                <w:szCs w:val="20"/>
                <w:lang w:val="en-GB"/>
              </w:rPr>
              <w:t xml:space="preserve"> shall not apply in the following cases:</w:t>
            </w:r>
          </w:p>
          <w:p w14:paraId="11F30BBF" w14:textId="77777777" w:rsidR="009B1093" w:rsidRPr="009B1093" w:rsidRDefault="009B1093" w:rsidP="009B1093">
            <w:pPr>
              <w:pStyle w:val="LegalL3"/>
              <w:tabs>
                <w:tab w:val="clear" w:pos="1440"/>
                <w:tab w:val="num" w:pos="1134"/>
              </w:tabs>
              <w:spacing w:after="0"/>
              <w:ind w:left="1134" w:hanging="1134"/>
              <w:rPr>
                <w:rFonts w:ascii="Arial Narrow" w:hAnsi="Arial Narrow" w:cs="Arial"/>
                <w:sz w:val="20"/>
                <w:szCs w:val="20"/>
                <w:lang w:val="en-GB"/>
              </w:rPr>
            </w:pPr>
            <w:r>
              <w:rPr>
                <w:rFonts w:ascii="Arial Narrow" w:hAnsi="Arial Narrow" w:cs="Arial"/>
                <w:sz w:val="20"/>
                <w:szCs w:val="20"/>
                <w:lang w:val="en-GB"/>
              </w:rPr>
              <w:t>l</w:t>
            </w:r>
            <w:r w:rsidRPr="009B1093">
              <w:rPr>
                <w:rFonts w:ascii="Arial Narrow" w:hAnsi="Arial Narrow" w:cs="Arial"/>
                <w:sz w:val="20"/>
                <w:szCs w:val="20"/>
                <w:lang w:val="en-GB"/>
              </w:rPr>
              <w:t xml:space="preserve">iability in accordance with any applicable product liability laws which cannot be excluded by </w:t>
            </w:r>
            <w:proofErr w:type="gramStart"/>
            <w:r w:rsidRPr="009B1093">
              <w:rPr>
                <w:rFonts w:ascii="Arial Narrow" w:hAnsi="Arial Narrow" w:cs="Arial"/>
                <w:sz w:val="20"/>
                <w:szCs w:val="20"/>
                <w:lang w:val="en-GB"/>
              </w:rPr>
              <w:t>law;</w:t>
            </w:r>
            <w:proofErr w:type="gramEnd"/>
          </w:p>
          <w:p w14:paraId="341651DD" w14:textId="77777777" w:rsidR="009B1093" w:rsidRPr="009B1093" w:rsidRDefault="009B1093" w:rsidP="009B1093">
            <w:pPr>
              <w:pStyle w:val="LegalL3"/>
              <w:tabs>
                <w:tab w:val="clear" w:pos="1440"/>
                <w:tab w:val="num" w:pos="1134"/>
              </w:tabs>
              <w:spacing w:after="0"/>
              <w:ind w:left="1134" w:hanging="1134"/>
              <w:rPr>
                <w:rFonts w:ascii="Arial Narrow" w:hAnsi="Arial Narrow" w:cs="Arial"/>
                <w:sz w:val="20"/>
                <w:szCs w:val="20"/>
                <w:lang w:val="en-GB"/>
              </w:rPr>
            </w:pPr>
            <w:proofErr w:type="gramStart"/>
            <w:r w:rsidRPr="009B1093">
              <w:rPr>
                <w:rFonts w:ascii="Arial Narrow" w:hAnsi="Arial Narrow" w:cs="Arial"/>
                <w:sz w:val="20"/>
                <w:szCs w:val="20"/>
                <w:lang w:val="en-GB"/>
              </w:rPr>
              <w:t>intent;</w:t>
            </w:r>
            <w:proofErr w:type="gramEnd"/>
          </w:p>
          <w:p w14:paraId="574F5CF5" w14:textId="77777777" w:rsidR="009B1093" w:rsidRPr="009B1093" w:rsidRDefault="009B1093" w:rsidP="009B1093">
            <w:pPr>
              <w:pStyle w:val="LegalL3"/>
              <w:tabs>
                <w:tab w:val="clear" w:pos="1440"/>
                <w:tab w:val="num" w:pos="1134"/>
              </w:tabs>
              <w:spacing w:after="0"/>
              <w:ind w:left="1134" w:hanging="1134"/>
              <w:rPr>
                <w:rFonts w:ascii="Arial Narrow" w:hAnsi="Arial Narrow" w:cs="Arial"/>
                <w:sz w:val="20"/>
                <w:szCs w:val="20"/>
                <w:lang w:val="en-GB"/>
              </w:rPr>
            </w:pPr>
            <w:r w:rsidRPr="009B1093">
              <w:rPr>
                <w:rFonts w:ascii="Arial Narrow" w:hAnsi="Arial Narrow" w:cs="Arial"/>
                <w:sz w:val="20"/>
                <w:szCs w:val="20"/>
                <w:lang w:val="en-GB"/>
              </w:rPr>
              <w:t>gross negligence on the part of th</w:t>
            </w:r>
            <w:r w:rsidR="00B93C26">
              <w:rPr>
                <w:rFonts w:ascii="Arial Narrow" w:hAnsi="Arial Narrow" w:cs="Arial"/>
                <w:sz w:val="20"/>
                <w:szCs w:val="20"/>
                <w:lang w:val="en-GB"/>
              </w:rPr>
              <w:t>e employees, owners, legal representatives,</w:t>
            </w:r>
            <w:r w:rsidRPr="009B1093">
              <w:rPr>
                <w:rFonts w:ascii="Arial Narrow" w:hAnsi="Arial Narrow" w:cs="Arial"/>
                <w:sz w:val="20"/>
                <w:szCs w:val="20"/>
                <w:lang w:val="en-GB"/>
              </w:rPr>
              <w:t xml:space="preserve"> executives </w:t>
            </w:r>
            <w:r w:rsidR="00B93C26">
              <w:rPr>
                <w:rFonts w:ascii="Arial Narrow" w:hAnsi="Arial Narrow" w:cs="Arial"/>
                <w:sz w:val="20"/>
                <w:szCs w:val="20"/>
                <w:lang w:val="en-GB"/>
              </w:rPr>
              <w:t xml:space="preserve">or </w:t>
            </w:r>
            <w:r w:rsidRPr="009B1093">
              <w:rPr>
                <w:rFonts w:ascii="Arial Narrow" w:hAnsi="Arial Narrow" w:cs="Arial"/>
                <w:sz w:val="20"/>
                <w:szCs w:val="20"/>
                <w:lang w:val="en-GB"/>
              </w:rPr>
              <w:t xml:space="preserve">of Eaton arising from or relating to Eaton’s performance under </w:t>
            </w:r>
            <w:r w:rsidR="00B93C26">
              <w:rPr>
                <w:rFonts w:ascii="Arial Narrow" w:hAnsi="Arial Narrow" w:cs="Arial"/>
                <w:sz w:val="20"/>
                <w:szCs w:val="20"/>
                <w:lang w:val="en-GB"/>
              </w:rPr>
              <w:t xml:space="preserve">this </w:t>
            </w:r>
            <w:proofErr w:type="gramStart"/>
            <w:r w:rsidR="0018610E">
              <w:rPr>
                <w:rFonts w:ascii="Arial Narrow" w:hAnsi="Arial Narrow" w:cs="Arial"/>
                <w:sz w:val="20"/>
                <w:szCs w:val="20"/>
                <w:lang w:val="en-GB"/>
              </w:rPr>
              <w:t>Agreement</w:t>
            </w:r>
            <w:r w:rsidRPr="009B1093">
              <w:rPr>
                <w:rFonts w:ascii="Arial Narrow" w:hAnsi="Arial Narrow" w:cs="Arial"/>
                <w:sz w:val="20"/>
                <w:szCs w:val="20"/>
                <w:lang w:val="en-GB"/>
              </w:rPr>
              <w:t>;</w:t>
            </w:r>
            <w:proofErr w:type="gramEnd"/>
          </w:p>
          <w:p w14:paraId="1AADFC65" w14:textId="77777777" w:rsidR="009B1093" w:rsidRPr="009B1093" w:rsidRDefault="009B1093" w:rsidP="009B1093">
            <w:pPr>
              <w:pStyle w:val="LegalL3"/>
              <w:tabs>
                <w:tab w:val="clear" w:pos="1440"/>
                <w:tab w:val="num" w:pos="1134"/>
              </w:tabs>
              <w:spacing w:after="0"/>
              <w:ind w:left="1134" w:hanging="1134"/>
              <w:rPr>
                <w:rFonts w:ascii="Arial Narrow" w:hAnsi="Arial Narrow" w:cs="Arial"/>
                <w:sz w:val="20"/>
                <w:szCs w:val="20"/>
                <w:lang w:val="en-GB"/>
              </w:rPr>
            </w:pPr>
            <w:r w:rsidRPr="009B1093">
              <w:rPr>
                <w:rFonts w:ascii="Arial Narrow" w:hAnsi="Arial Narrow" w:cs="Arial"/>
                <w:sz w:val="20"/>
                <w:szCs w:val="20"/>
                <w:lang w:val="en-GB"/>
              </w:rPr>
              <w:t>fraud; or</w:t>
            </w:r>
          </w:p>
          <w:p w14:paraId="1FB87CEB" w14:textId="77777777" w:rsidR="009B1093" w:rsidRPr="009B1093" w:rsidRDefault="009B1093" w:rsidP="009B1093">
            <w:pPr>
              <w:pStyle w:val="LegalL3"/>
              <w:tabs>
                <w:tab w:val="clear" w:pos="1440"/>
                <w:tab w:val="num" w:pos="1134"/>
              </w:tabs>
              <w:spacing w:after="0"/>
              <w:ind w:left="1134" w:hanging="1134"/>
              <w:rPr>
                <w:rFonts w:ascii="Arial Narrow" w:hAnsi="Arial Narrow" w:cs="Arial"/>
                <w:sz w:val="20"/>
                <w:szCs w:val="20"/>
                <w:lang w:val="en-GB"/>
              </w:rPr>
            </w:pPr>
            <w:r w:rsidRPr="009B1093">
              <w:rPr>
                <w:rFonts w:ascii="Arial Narrow" w:hAnsi="Arial Narrow" w:cs="Arial"/>
                <w:sz w:val="20"/>
                <w:szCs w:val="20"/>
                <w:lang w:val="en-GB"/>
              </w:rPr>
              <w:t xml:space="preserve">negligent injury to life, </w:t>
            </w:r>
            <w:proofErr w:type="gramStart"/>
            <w:r w:rsidRPr="009B1093">
              <w:rPr>
                <w:rFonts w:ascii="Arial Narrow" w:hAnsi="Arial Narrow" w:cs="Arial"/>
                <w:sz w:val="20"/>
                <w:szCs w:val="20"/>
                <w:lang w:val="en-GB"/>
              </w:rPr>
              <w:t>limb</w:t>
            </w:r>
            <w:proofErr w:type="gramEnd"/>
            <w:r w:rsidRPr="009B1093">
              <w:rPr>
                <w:rFonts w:ascii="Arial Narrow" w:hAnsi="Arial Narrow" w:cs="Arial"/>
                <w:sz w:val="20"/>
                <w:szCs w:val="20"/>
                <w:lang w:val="en-GB"/>
              </w:rPr>
              <w:t xml:space="preserve"> or health.</w:t>
            </w:r>
          </w:p>
          <w:p w14:paraId="039D0F21" w14:textId="77777777" w:rsidR="00025EA0" w:rsidRDefault="00025EA0" w:rsidP="0069439A">
            <w:pPr>
              <w:pStyle w:val="LegalL1"/>
              <w:numPr>
                <w:ilvl w:val="0"/>
                <w:numId w:val="0"/>
              </w:numPr>
              <w:spacing w:after="0"/>
              <w:rPr>
                <w:rFonts w:ascii="Arial Narrow" w:hAnsi="Arial Narrow"/>
                <w:sz w:val="20"/>
                <w:szCs w:val="20"/>
                <w:lang w:val="en-GB"/>
              </w:rPr>
            </w:pPr>
          </w:p>
          <w:p w14:paraId="3B5A0A9A" w14:textId="77777777" w:rsidR="006C53B7" w:rsidRPr="00F75122" w:rsidRDefault="00E70DBE" w:rsidP="001E2E5D">
            <w:pPr>
              <w:pStyle w:val="LegalL1"/>
              <w:spacing w:after="0"/>
              <w:jc w:val="left"/>
              <w:rPr>
                <w:rFonts w:ascii="Arial Narrow" w:hAnsi="Arial Narrow" w:cs="Arial"/>
                <w:sz w:val="20"/>
                <w:szCs w:val="20"/>
                <w:lang w:val="en-GB"/>
              </w:rPr>
            </w:pPr>
            <w:bookmarkStart w:id="7" w:name="_Ref314831697"/>
            <w:bookmarkStart w:id="8" w:name="_Ref159762498"/>
            <w:bookmarkStart w:id="9" w:name="_Ref159762530"/>
            <w:bookmarkStart w:id="10" w:name="_Toc295239354"/>
            <w:r>
              <w:rPr>
                <w:rFonts w:ascii="Arial Narrow" w:hAnsi="Arial Narrow" w:cs="Arial"/>
                <w:sz w:val="20"/>
                <w:szCs w:val="20"/>
                <w:lang w:val="en-GB"/>
              </w:rPr>
              <w:t xml:space="preserve">Compliance with </w:t>
            </w:r>
            <w:bookmarkEnd w:id="7"/>
            <w:r w:rsidR="001C40B0" w:rsidRPr="00F75122">
              <w:rPr>
                <w:rFonts w:ascii="Arial Narrow" w:hAnsi="Arial Narrow" w:cs="Arial"/>
                <w:sz w:val="20"/>
                <w:szCs w:val="20"/>
                <w:lang w:val="en-GB"/>
              </w:rPr>
              <w:t>laws</w:t>
            </w:r>
            <w:r w:rsidR="00952D88">
              <w:rPr>
                <w:rFonts w:ascii="Arial Narrow" w:hAnsi="Arial Narrow" w:cs="Arial"/>
                <w:sz w:val="20"/>
                <w:szCs w:val="20"/>
                <w:lang w:val="en-GB"/>
              </w:rPr>
              <w:t xml:space="preserve"> </w:t>
            </w:r>
            <w:r w:rsidR="006C53B7" w:rsidRPr="00F75122">
              <w:rPr>
                <w:rFonts w:ascii="Arial Narrow" w:hAnsi="Arial Narrow" w:cs="Arial"/>
                <w:sz w:val="20"/>
                <w:szCs w:val="20"/>
                <w:lang w:val="en-GB"/>
              </w:rPr>
              <w:t>Anti-Corruption</w:t>
            </w:r>
          </w:p>
          <w:p w14:paraId="085596D5" w14:textId="77777777" w:rsidR="006D756E" w:rsidRPr="00FE4B91" w:rsidRDefault="006D756E" w:rsidP="0069439A">
            <w:pPr>
              <w:pStyle w:val="LegalL2"/>
              <w:spacing w:after="0"/>
              <w:rPr>
                <w:rFonts w:ascii="Arial Narrow" w:hAnsi="Arial Narrow" w:cs="Arial"/>
                <w:sz w:val="20"/>
                <w:szCs w:val="20"/>
                <w:lang w:val="en-GB"/>
              </w:rPr>
            </w:pPr>
            <w:r w:rsidRPr="00F75122">
              <w:rPr>
                <w:rFonts w:ascii="Arial Narrow" w:hAnsi="Arial Narrow" w:cs="Arial"/>
                <w:sz w:val="20"/>
                <w:szCs w:val="20"/>
                <w:lang w:val="en-GB"/>
              </w:rPr>
              <w:t xml:space="preserve">The Parties </w:t>
            </w:r>
            <w:r w:rsidR="001C40B0" w:rsidRPr="00F75122">
              <w:rPr>
                <w:rFonts w:ascii="Arial Narrow" w:hAnsi="Arial Narrow" w:cs="Arial"/>
                <w:sz w:val="20"/>
                <w:szCs w:val="20"/>
                <w:lang w:val="en-GB"/>
              </w:rPr>
              <w:t xml:space="preserve">will comply with all </w:t>
            </w:r>
            <w:r w:rsidRPr="00F75122">
              <w:rPr>
                <w:rFonts w:ascii="Arial Narrow" w:hAnsi="Arial Narrow" w:cs="Arial"/>
                <w:sz w:val="20"/>
                <w:szCs w:val="20"/>
                <w:lang w:val="en-GB"/>
              </w:rPr>
              <w:t>applicable</w:t>
            </w:r>
            <w:r w:rsidR="001C40B0" w:rsidRPr="00F75122">
              <w:rPr>
                <w:rFonts w:ascii="Arial Narrow" w:hAnsi="Arial Narrow" w:cs="Arial"/>
                <w:sz w:val="20"/>
                <w:szCs w:val="20"/>
                <w:lang w:val="en-GB"/>
              </w:rPr>
              <w:t xml:space="preserve"> laws </w:t>
            </w:r>
            <w:r w:rsidRPr="00F75122">
              <w:rPr>
                <w:rFonts w:ascii="Arial Narrow" w:hAnsi="Arial Narrow" w:cs="Arial"/>
                <w:sz w:val="20"/>
                <w:szCs w:val="20"/>
                <w:lang w:val="en-GB"/>
              </w:rPr>
              <w:t xml:space="preserve">and </w:t>
            </w:r>
            <w:r w:rsidR="001C40B0" w:rsidRPr="00F75122">
              <w:rPr>
                <w:rFonts w:ascii="Arial Narrow" w:hAnsi="Arial Narrow" w:cs="Arial"/>
                <w:sz w:val="20"/>
                <w:szCs w:val="20"/>
                <w:lang w:val="en-GB"/>
              </w:rPr>
              <w:t xml:space="preserve">trade </w:t>
            </w:r>
            <w:r w:rsidRPr="008304AC">
              <w:rPr>
                <w:rFonts w:ascii="Arial Narrow" w:hAnsi="Arial Narrow" w:cs="Arial"/>
                <w:sz w:val="20"/>
                <w:szCs w:val="20"/>
                <w:lang w:val="en-GB"/>
              </w:rPr>
              <w:t xml:space="preserve">regulations including </w:t>
            </w:r>
            <w:r w:rsidR="001C40B0" w:rsidRPr="008304AC">
              <w:rPr>
                <w:rFonts w:ascii="Arial Narrow" w:hAnsi="Arial Narrow" w:cs="Arial"/>
                <w:sz w:val="20"/>
                <w:szCs w:val="20"/>
                <w:lang w:val="en-GB"/>
              </w:rPr>
              <w:t xml:space="preserve">anti-corruption and anti-bribery laws </w:t>
            </w:r>
            <w:r w:rsidR="001C40B0" w:rsidRPr="001745DE">
              <w:rPr>
                <w:rFonts w:ascii="Arial Narrow" w:hAnsi="Arial Narrow" w:cs="Arial"/>
                <w:sz w:val="20"/>
                <w:szCs w:val="20"/>
                <w:lang w:val="en-GB"/>
              </w:rPr>
              <w:t>within, but not limited to</w:t>
            </w:r>
            <w:r w:rsidRPr="001745DE">
              <w:rPr>
                <w:rFonts w:ascii="Arial Narrow" w:hAnsi="Arial Narrow" w:cs="Arial"/>
                <w:sz w:val="20"/>
                <w:szCs w:val="20"/>
                <w:lang w:val="en-GB"/>
              </w:rPr>
              <w:t xml:space="preserve"> the jurisdiction in which the Buyer is registered, the U.S. Foreign Corrupt Practices Act</w:t>
            </w:r>
            <w:r w:rsidR="001C40B0" w:rsidRPr="00FE4B91">
              <w:rPr>
                <w:rFonts w:ascii="Arial Narrow" w:hAnsi="Arial Narrow" w:cs="Arial"/>
                <w:sz w:val="20"/>
                <w:szCs w:val="20"/>
                <w:lang w:val="en-GB"/>
              </w:rPr>
              <w:t xml:space="preserve">, UK Bribery Act </w:t>
            </w:r>
            <w:proofErr w:type="gramStart"/>
            <w:r w:rsidR="001C40B0" w:rsidRPr="00FE4B91">
              <w:rPr>
                <w:rFonts w:ascii="Arial Narrow" w:hAnsi="Arial Narrow" w:cs="Arial"/>
                <w:sz w:val="20"/>
                <w:szCs w:val="20"/>
                <w:lang w:val="en-GB"/>
              </w:rPr>
              <w:t>2010</w:t>
            </w:r>
            <w:proofErr w:type="gramEnd"/>
            <w:r w:rsidRPr="00FE4B91">
              <w:rPr>
                <w:rFonts w:ascii="Arial Narrow" w:hAnsi="Arial Narrow" w:cs="Arial"/>
                <w:sz w:val="20"/>
                <w:szCs w:val="20"/>
                <w:lang w:val="en-GB"/>
              </w:rPr>
              <w:t xml:space="preserve"> and other extra-territorial anti-corruption laws.</w:t>
            </w:r>
          </w:p>
          <w:p w14:paraId="56881789" w14:textId="77777777" w:rsidR="006C53B7" w:rsidRPr="00F75122" w:rsidRDefault="006D756E" w:rsidP="00F75122">
            <w:pPr>
              <w:pStyle w:val="LegalL2"/>
              <w:spacing w:after="0"/>
              <w:rPr>
                <w:rFonts w:ascii="Arial Narrow" w:hAnsi="Arial Narrow" w:cs="Arial"/>
                <w:sz w:val="20"/>
                <w:szCs w:val="20"/>
                <w:lang w:val="en-GB"/>
              </w:rPr>
            </w:pPr>
            <w:r w:rsidRPr="00F75122">
              <w:rPr>
                <w:rFonts w:ascii="Arial Narrow" w:hAnsi="Arial Narrow" w:cs="Arial"/>
                <w:sz w:val="20"/>
                <w:szCs w:val="20"/>
                <w:lang w:val="en-GB"/>
              </w:rPr>
              <w:t xml:space="preserve">The Parties acknowledge that the failure to comply with all applicable laws as contemplated in clause </w:t>
            </w:r>
            <w:r w:rsidR="00CD6EB3" w:rsidRPr="00F75122">
              <w:rPr>
                <w:rFonts w:ascii="Arial Narrow" w:hAnsi="Arial Narrow" w:cs="Arial"/>
                <w:sz w:val="20"/>
                <w:szCs w:val="20"/>
                <w:lang w:val="en-GB"/>
              </w:rPr>
              <w:t>1</w:t>
            </w:r>
            <w:r w:rsidR="00A60569">
              <w:rPr>
                <w:rFonts w:ascii="Arial Narrow" w:hAnsi="Arial Narrow" w:cs="Arial"/>
                <w:sz w:val="20"/>
                <w:szCs w:val="20"/>
                <w:lang w:val="en-GB"/>
              </w:rPr>
              <w:t>0</w:t>
            </w:r>
            <w:r w:rsidR="00CD6EB3" w:rsidRPr="00F75122">
              <w:rPr>
                <w:rFonts w:ascii="Arial Narrow" w:hAnsi="Arial Narrow" w:cs="Arial"/>
                <w:sz w:val="20"/>
                <w:szCs w:val="20"/>
                <w:lang w:val="en-GB"/>
              </w:rPr>
              <w:t xml:space="preserve">.1 </w:t>
            </w:r>
            <w:r w:rsidRPr="00F75122">
              <w:rPr>
                <w:rFonts w:ascii="Arial Narrow" w:hAnsi="Arial Narrow" w:cs="Arial"/>
                <w:sz w:val="20"/>
                <w:szCs w:val="20"/>
                <w:lang w:val="en-GB"/>
              </w:rPr>
              <w:t xml:space="preserve">will be deemed a material breach of this </w:t>
            </w:r>
            <w:proofErr w:type="gramStart"/>
            <w:r w:rsidRPr="00F75122">
              <w:rPr>
                <w:rFonts w:ascii="Arial Narrow" w:hAnsi="Arial Narrow" w:cs="Arial"/>
                <w:sz w:val="20"/>
                <w:szCs w:val="20"/>
                <w:lang w:val="en-GB"/>
              </w:rPr>
              <w:t>Agreement, and</w:t>
            </w:r>
            <w:proofErr w:type="gramEnd"/>
            <w:r w:rsidRPr="00F75122">
              <w:rPr>
                <w:rFonts w:ascii="Arial Narrow" w:hAnsi="Arial Narrow" w:cs="Arial"/>
                <w:sz w:val="20"/>
                <w:szCs w:val="20"/>
                <w:lang w:val="en-GB"/>
              </w:rPr>
              <w:t xml:space="preserve"> shall entitle the other Party to terminate this Agreement (in addition to any other remedies</w:t>
            </w:r>
            <w:r w:rsidR="00A60569">
              <w:rPr>
                <w:rFonts w:ascii="Arial Narrow" w:hAnsi="Arial Narrow" w:cs="Arial"/>
                <w:sz w:val="20"/>
                <w:szCs w:val="20"/>
                <w:lang w:val="en-GB"/>
              </w:rPr>
              <w:t>)</w:t>
            </w:r>
            <w:r w:rsidR="006C53B7" w:rsidRPr="00F75122">
              <w:rPr>
                <w:rFonts w:ascii="Arial Narrow" w:hAnsi="Arial Narrow" w:cs="Arial"/>
                <w:sz w:val="20"/>
                <w:szCs w:val="20"/>
                <w:lang w:val="en-GB"/>
              </w:rPr>
              <w:t>.</w:t>
            </w:r>
          </w:p>
          <w:p w14:paraId="3DFBB86A" w14:textId="77777777" w:rsidR="00933605" w:rsidRPr="0069439A" w:rsidRDefault="00933605" w:rsidP="0069439A">
            <w:pPr>
              <w:pStyle w:val="LegalL2"/>
              <w:numPr>
                <w:ilvl w:val="0"/>
                <w:numId w:val="0"/>
              </w:numPr>
              <w:spacing w:after="0"/>
              <w:rPr>
                <w:rFonts w:ascii="Arial Narrow" w:hAnsi="Arial Narrow" w:cs="Arial"/>
                <w:sz w:val="20"/>
                <w:szCs w:val="20"/>
                <w:lang w:val="en-GB"/>
              </w:rPr>
            </w:pPr>
          </w:p>
          <w:p w14:paraId="7CDE8595" w14:textId="77777777" w:rsidR="006C53B7" w:rsidRPr="0069439A" w:rsidRDefault="006C53B7" w:rsidP="0069439A">
            <w:pPr>
              <w:pStyle w:val="LegalL1"/>
              <w:spacing w:after="0"/>
              <w:rPr>
                <w:rFonts w:ascii="Arial Narrow" w:hAnsi="Arial Narrow" w:cs="Arial"/>
                <w:sz w:val="20"/>
                <w:szCs w:val="20"/>
                <w:lang w:val="en-GB"/>
              </w:rPr>
            </w:pPr>
            <w:bookmarkStart w:id="11" w:name="_Ref314837234"/>
            <w:r w:rsidRPr="0069439A">
              <w:rPr>
                <w:rFonts w:ascii="Arial Narrow" w:hAnsi="Arial Narrow" w:cs="Arial"/>
                <w:sz w:val="20"/>
                <w:szCs w:val="20"/>
                <w:lang w:val="en-GB"/>
              </w:rPr>
              <w:t>Confidentiality</w:t>
            </w:r>
            <w:bookmarkEnd w:id="11"/>
            <w:r w:rsidRPr="0069439A">
              <w:rPr>
                <w:rFonts w:ascii="Arial Narrow" w:hAnsi="Arial Narrow" w:cs="Arial"/>
                <w:sz w:val="20"/>
                <w:szCs w:val="20"/>
                <w:lang w:val="en-GB"/>
              </w:rPr>
              <w:t xml:space="preserve"> and Announcements</w:t>
            </w:r>
          </w:p>
          <w:p w14:paraId="7FB7A57A"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Neither Party to this Agreement, including but not limited to its Affiliates, owners, managers and employees shall, without the prior written consent of the disclosing Party, for any purpose other than the proper performance of this Agreement make use of or disclose or permit the use or disclosure to any third party of any trade secrets or other Confidential Information, whether relating to the method of operation or business of the other Party or the Services which it may receive or obtain either directly or indirectly as a consequence of this Agreement, or make any public announcement, communication or circular concerning the </w:t>
            </w:r>
            <w:r w:rsidRPr="0069439A">
              <w:rPr>
                <w:rFonts w:ascii="Arial Narrow" w:hAnsi="Arial Narrow" w:cs="Arial"/>
                <w:sz w:val="20"/>
                <w:szCs w:val="20"/>
                <w:lang w:val="en-GB"/>
              </w:rPr>
              <w:lastRenderedPageBreak/>
              <w:t>transactions referred to in this Agreement.</w:t>
            </w:r>
          </w:p>
          <w:p w14:paraId="43543F5E"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This obligation shall remain in force for the duration of this Agreement and after its termination or expiry (regardless of cause) with no limitation on time. </w:t>
            </w:r>
          </w:p>
          <w:p w14:paraId="120FD158" w14:textId="18D8A28C"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The provisions of this clause </w:t>
            </w:r>
            <w:r w:rsidR="00B92EDE">
              <w:fldChar w:fldCharType="begin"/>
            </w:r>
            <w:r w:rsidR="00B92EDE">
              <w:instrText xml:space="preserve"> REF _Ref314837234 \r \h  \* MERGEFORMAT </w:instrText>
            </w:r>
            <w:r w:rsidR="00B92EDE">
              <w:fldChar w:fldCharType="separate"/>
            </w:r>
            <w:r w:rsidR="00FE4E10" w:rsidRPr="00FE4E10">
              <w:rPr>
                <w:rFonts w:ascii="Arial Narrow" w:hAnsi="Arial Narrow" w:cs="Arial"/>
                <w:sz w:val="20"/>
                <w:szCs w:val="20"/>
                <w:lang w:val="en-GB"/>
              </w:rPr>
              <w:t>11</w:t>
            </w:r>
            <w:r w:rsidR="00B92EDE">
              <w:fldChar w:fldCharType="end"/>
            </w:r>
            <w:r w:rsidRPr="0069439A">
              <w:rPr>
                <w:rFonts w:ascii="Arial Narrow" w:hAnsi="Arial Narrow" w:cs="Arial"/>
                <w:sz w:val="20"/>
                <w:szCs w:val="20"/>
                <w:lang w:val="en-GB"/>
              </w:rPr>
              <w:t xml:space="preserve"> shall not apply </w:t>
            </w:r>
            <w:proofErr w:type="gramStart"/>
            <w:r w:rsidRPr="0069439A">
              <w:rPr>
                <w:rFonts w:ascii="Arial Narrow" w:hAnsi="Arial Narrow" w:cs="Arial"/>
                <w:sz w:val="20"/>
                <w:szCs w:val="20"/>
                <w:lang w:val="en-GB"/>
              </w:rPr>
              <w:t>so as to</w:t>
            </w:r>
            <w:proofErr w:type="gramEnd"/>
            <w:r w:rsidRPr="0069439A">
              <w:rPr>
                <w:rFonts w:ascii="Arial Narrow" w:hAnsi="Arial Narrow" w:cs="Arial"/>
                <w:sz w:val="20"/>
                <w:szCs w:val="20"/>
                <w:lang w:val="en-GB"/>
              </w:rPr>
              <w:t xml:space="preserve"> limit the use or dissemination of any information which:</w:t>
            </w:r>
          </w:p>
          <w:p w14:paraId="03DEC86E" w14:textId="77777777" w:rsidR="006C53B7" w:rsidRPr="0069439A" w:rsidRDefault="006C53B7" w:rsidP="0069439A">
            <w:pPr>
              <w:pStyle w:val="LegalL3"/>
              <w:tabs>
                <w:tab w:val="clear" w:pos="1440"/>
                <w:tab w:val="num" w:pos="1134"/>
              </w:tabs>
              <w:spacing w:after="0"/>
              <w:ind w:left="1134" w:hanging="1134"/>
              <w:rPr>
                <w:rFonts w:ascii="Arial Narrow" w:hAnsi="Arial Narrow" w:cs="Arial"/>
                <w:sz w:val="20"/>
                <w:szCs w:val="20"/>
                <w:lang w:val="en-GB"/>
              </w:rPr>
            </w:pPr>
            <w:r w:rsidRPr="0069439A">
              <w:rPr>
                <w:rFonts w:ascii="Arial Narrow" w:hAnsi="Arial Narrow" w:cs="Arial"/>
                <w:sz w:val="20"/>
                <w:szCs w:val="20"/>
                <w:lang w:val="en-GB"/>
              </w:rPr>
              <w:t xml:space="preserve">was publicly known at the time of disclosure to the receiving </w:t>
            </w:r>
            <w:proofErr w:type="gramStart"/>
            <w:r w:rsidRPr="0069439A">
              <w:rPr>
                <w:rFonts w:ascii="Arial Narrow" w:hAnsi="Arial Narrow" w:cs="Arial"/>
                <w:sz w:val="20"/>
                <w:szCs w:val="20"/>
                <w:lang w:val="en-GB"/>
              </w:rPr>
              <w:t>Party;</w:t>
            </w:r>
            <w:proofErr w:type="gramEnd"/>
          </w:p>
          <w:p w14:paraId="14BBE4ED" w14:textId="77777777" w:rsidR="006C53B7" w:rsidRPr="0069439A" w:rsidRDefault="006C53B7" w:rsidP="0069439A">
            <w:pPr>
              <w:pStyle w:val="LegalL3"/>
              <w:tabs>
                <w:tab w:val="clear" w:pos="1440"/>
                <w:tab w:val="num" w:pos="1134"/>
              </w:tabs>
              <w:spacing w:after="0"/>
              <w:ind w:left="1134" w:hanging="1134"/>
              <w:rPr>
                <w:rFonts w:ascii="Arial Narrow" w:hAnsi="Arial Narrow" w:cs="Arial"/>
                <w:sz w:val="20"/>
                <w:szCs w:val="20"/>
                <w:lang w:val="en-GB"/>
              </w:rPr>
            </w:pPr>
            <w:r w:rsidRPr="0069439A">
              <w:rPr>
                <w:rFonts w:ascii="Arial Narrow" w:hAnsi="Arial Narrow" w:cs="Arial"/>
                <w:sz w:val="20"/>
                <w:szCs w:val="20"/>
                <w:lang w:val="en-GB"/>
              </w:rPr>
              <w:t xml:space="preserve">becomes publicly known through no fault of the receiving Party subsequent to the time of communication thereof to the receiving </w:t>
            </w:r>
            <w:proofErr w:type="gramStart"/>
            <w:r w:rsidRPr="0069439A">
              <w:rPr>
                <w:rFonts w:ascii="Arial Narrow" w:hAnsi="Arial Narrow" w:cs="Arial"/>
                <w:sz w:val="20"/>
                <w:szCs w:val="20"/>
                <w:lang w:val="en-GB"/>
              </w:rPr>
              <w:t>Party;</w:t>
            </w:r>
            <w:proofErr w:type="gramEnd"/>
          </w:p>
          <w:p w14:paraId="074A1E16" w14:textId="77777777" w:rsidR="006C53B7" w:rsidRPr="0069439A" w:rsidRDefault="006C53B7" w:rsidP="0069439A">
            <w:pPr>
              <w:pStyle w:val="LegalL3"/>
              <w:tabs>
                <w:tab w:val="clear" w:pos="1440"/>
                <w:tab w:val="num" w:pos="1134"/>
              </w:tabs>
              <w:spacing w:after="0"/>
              <w:ind w:left="1134" w:hanging="1134"/>
              <w:rPr>
                <w:rFonts w:ascii="Arial Narrow" w:hAnsi="Arial Narrow" w:cs="Arial"/>
                <w:sz w:val="20"/>
                <w:szCs w:val="20"/>
                <w:lang w:val="en-GB"/>
              </w:rPr>
            </w:pPr>
            <w:r w:rsidRPr="0069439A">
              <w:rPr>
                <w:rFonts w:ascii="Arial Narrow" w:hAnsi="Arial Narrow" w:cs="Arial"/>
                <w:sz w:val="20"/>
                <w:szCs w:val="20"/>
                <w:lang w:val="en-GB"/>
              </w:rPr>
              <w:t xml:space="preserve">was in the receiving Party’s possession free from any obligation of confidence at the time of communication thereof to the receiving </w:t>
            </w:r>
            <w:proofErr w:type="gramStart"/>
            <w:r w:rsidRPr="0069439A">
              <w:rPr>
                <w:rFonts w:ascii="Arial Narrow" w:hAnsi="Arial Narrow" w:cs="Arial"/>
                <w:sz w:val="20"/>
                <w:szCs w:val="20"/>
                <w:lang w:val="en-GB"/>
              </w:rPr>
              <w:t>Party;</w:t>
            </w:r>
            <w:proofErr w:type="gramEnd"/>
          </w:p>
          <w:p w14:paraId="4170D822" w14:textId="77777777" w:rsidR="006C53B7" w:rsidRPr="0069439A" w:rsidRDefault="006C53B7" w:rsidP="0069439A">
            <w:pPr>
              <w:pStyle w:val="LegalL3"/>
              <w:tabs>
                <w:tab w:val="clear" w:pos="1440"/>
                <w:tab w:val="num" w:pos="1134"/>
              </w:tabs>
              <w:spacing w:after="0"/>
              <w:ind w:left="1134" w:hanging="1134"/>
              <w:rPr>
                <w:rFonts w:ascii="Arial Narrow" w:hAnsi="Arial Narrow" w:cs="Arial"/>
                <w:sz w:val="20"/>
                <w:szCs w:val="20"/>
                <w:lang w:val="en-GB"/>
              </w:rPr>
            </w:pPr>
            <w:r w:rsidRPr="0069439A">
              <w:rPr>
                <w:rFonts w:ascii="Arial Narrow" w:hAnsi="Arial Narrow" w:cs="Arial"/>
                <w:sz w:val="20"/>
                <w:szCs w:val="20"/>
                <w:lang w:val="en-GB"/>
              </w:rPr>
              <w:t>is developed independently by the receiving Party or its Affiliates, and without reference to any of the disclosing Party’s Confidential Information or other information has disclosed in confidence to any third party, as evidenced by contemporaneous written records; or</w:t>
            </w:r>
          </w:p>
          <w:p w14:paraId="2120554A" w14:textId="77777777" w:rsidR="006C53B7" w:rsidRPr="0069439A" w:rsidRDefault="006C53B7" w:rsidP="0069439A">
            <w:pPr>
              <w:pStyle w:val="LegalL3"/>
              <w:tabs>
                <w:tab w:val="clear" w:pos="1440"/>
                <w:tab w:val="num" w:pos="1134"/>
              </w:tabs>
              <w:spacing w:after="0"/>
              <w:ind w:left="1134" w:hanging="1134"/>
              <w:rPr>
                <w:rFonts w:ascii="Arial Narrow" w:hAnsi="Arial Narrow" w:cs="Arial"/>
                <w:sz w:val="20"/>
                <w:szCs w:val="20"/>
                <w:lang w:val="en-GB"/>
              </w:rPr>
            </w:pPr>
            <w:r w:rsidRPr="0069439A">
              <w:rPr>
                <w:rFonts w:ascii="Arial Narrow" w:hAnsi="Arial Narrow" w:cs="Arial"/>
                <w:sz w:val="20"/>
                <w:szCs w:val="20"/>
                <w:lang w:val="en-GB"/>
              </w:rPr>
              <w:t>required by law, by a rule of a listing authority or stock exchange to which either Party is subject or submits or by a governmental authority or other authority with relevant powers to which any party is subject or submits, whether or not the requirement has the force of law, provided that the public announcement, communication or circular shall, so far as is practicable, be made after consultation with the other Party and after taking into account the reasonable requirements of the other Party as to its timing, content and manner of making or dispatch;</w:t>
            </w:r>
          </w:p>
          <w:p w14:paraId="7074AF8D" w14:textId="77777777" w:rsidR="006C53B7" w:rsidRPr="0069439A" w:rsidRDefault="006C53B7" w:rsidP="0069439A">
            <w:pPr>
              <w:pStyle w:val="LegalL3"/>
              <w:tabs>
                <w:tab w:val="clear" w:pos="1440"/>
                <w:tab w:val="num" w:pos="1134"/>
              </w:tabs>
              <w:spacing w:after="0"/>
              <w:ind w:left="1134" w:hanging="1134"/>
              <w:rPr>
                <w:rFonts w:ascii="Arial Narrow" w:hAnsi="Arial Narrow" w:cs="Arial"/>
                <w:sz w:val="20"/>
                <w:szCs w:val="20"/>
                <w:lang w:val="en-GB"/>
              </w:rPr>
            </w:pPr>
            <w:r w:rsidRPr="0069439A">
              <w:rPr>
                <w:rFonts w:ascii="Arial Narrow" w:hAnsi="Arial Narrow" w:cs="Arial"/>
                <w:sz w:val="20"/>
                <w:szCs w:val="20"/>
                <w:lang w:val="en-GB"/>
              </w:rPr>
              <w:t>is rightfully obtained by the receiving Party from third party authorized to make disclosure thereof without restrictions.</w:t>
            </w:r>
          </w:p>
          <w:p w14:paraId="477FB2DA"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A Party may disclose Confidential Information as required to comply with applicable governmental or legal orders, </w:t>
            </w:r>
            <w:proofErr w:type="gramStart"/>
            <w:r w:rsidRPr="0069439A">
              <w:rPr>
                <w:rFonts w:ascii="Arial Narrow" w:hAnsi="Arial Narrow" w:cs="Arial"/>
                <w:sz w:val="20"/>
                <w:szCs w:val="20"/>
                <w:lang w:val="en-GB"/>
              </w:rPr>
              <w:t>rules</w:t>
            </w:r>
            <w:proofErr w:type="gramEnd"/>
            <w:r w:rsidRPr="0069439A">
              <w:rPr>
                <w:rFonts w:ascii="Arial Narrow" w:hAnsi="Arial Narrow" w:cs="Arial"/>
                <w:sz w:val="20"/>
                <w:szCs w:val="20"/>
                <w:lang w:val="en-GB"/>
              </w:rPr>
              <w:t xml:space="preserve"> or regulations; provided that the only such Confidential Information as is required by such order, rule or regulations is disclosed.</w:t>
            </w:r>
          </w:p>
          <w:p w14:paraId="08FD2E24"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A disclosing Party has no liability or responsibility for errors or omissions in, or any decisions made by the receiving Party in reliance on any Confidential Information disclosed under this Agreement. No warranties of any kind (whether express, </w:t>
            </w:r>
            <w:proofErr w:type="gramStart"/>
            <w:r w:rsidRPr="0069439A">
              <w:rPr>
                <w:rFonts w:ascii="Arial Narrow" w:hAnsi="Arial Narrow" w:cs="Arial"/>
                <w:sz w:val="20"/>
                <w:szCs w:val="20"/>
                <w:lang w:val="en-GB"/>
              </w:rPr>
              <w:t>implied</w:t>
            </w:r>
            <w:proofErr w:type="gramEnd"/>
            <w:r w:rsidRPr="0069439A">
              <w:rPr>
                <w:rFonts w:ascii="Arial Narrow" w:hAnsi="Arial Narrow" w:cs="Arial"/>
                <w:sz w:val="20"/>
                <w:szCs w:val="20"/>
                <w:lang w:val="en-GB"/>
              </w:rPr>
              <w:t xml:space="preserve"> or statutory) are made in connection with this Agreement as to the accuracy or completeness of the Confidential Information disclosed.</w:t>
            </w:r>
          </w:p>
          <w:p w14:paraId="73DFBF7E" w14:textId="77777777" w:rsidR="006C53B7"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This Agreement does not transfer, </w:t>
            </w:r>
            <w:proofErr w:type="gramStart"/>
            <w:r w:rsidRPr="0069439A">
              <w:rPr>
                <w:rFonts w:ascii="Arial Narrow" w:hAnsi="Arial Narrow" w:cs="Arial"/>
                <w:sz w:val="20"/>
                <w:szCs w:val="20"/>
                <w:lang w:val="en-GB"/>
              </w:rPr>
              <w:t>grant</w:t>
            </w:r>
            <w:proofErr w:type="gramEnd"/>
            <w:r w:rsidRPr="0069439A">
              <w:rPr>
                <w:rFonts w:ascii="Arial Narrow" w:hAnsi="Arial Narrow" w:cs="Arial"/>
                <w:sz w:val="20"/>
                <w:szCs w:val="20"/>
                <w:lang w:val="en-GB"/>
              </w:rPr>
              <w:t xml:space="preserve"> or confer any ownership rights in the Confidential Information disclosed between the Parties. No intellectual property licenses or rights are granted or implied by this Agreement.</w:t>
            </w:r>
          </w:p>
          <w:p w14:paraId="69C22940" w14:textId="77777777" w:rsidR="00262452" w:rsidRPr="0069439A" w:rsidRDefault="00262452" w:rsidP="00262452">
            <w:pPr>
              <w:pStyle w:val="LegalL2"/>
              <w:numPr>
                <w:ilvl w:val="0"/>
                <w:numId w:val="0"/>
              </w:numPr>
              <w:spacing w:after="0"/>
              <w:ind w:left="720"/>
              <w:rPr>
                <w:rFonts w:ascii="Arial Narrow" w:hAnsi="Arial Narrow" w:cs="Arial"/>
                <w:sz w:val="20"/>
                <w:szCs w:val="20"/>
                <w:lang w:val="en-GB"/>
              </w:rPr>
            </w:pPr>
          </w:p>
          <w:p w14:paraId="58B56C6B"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Upon a disclosing Party’s written request, all Confidential Information in tangible or electronic form must be returned, </w:t>
            </w:r>
            <w:proofErr w:type="gramStart"/>
            <w:r w:rsidRPr="0069439A">
              <w:rPr>
                <w:rFonts w:ascii="Arial Narrow" w:hAnsi="Arial Narrow" w:cs="Arial"/>
                <w:sz w:val="20"/>
                <w:szCs w:val="20"/>
                <w:lang w:val="en-GB"/>
              </w:rPr>
              <w:t>erased</w:t>
            </w:r>
            <w:proofErr w:type="gramEnd"/>
            <w:r w:rsidRPr="0069439A">
              <w:rPr>
                <w:rFonts w:ascii="Arial Narrow" w:hAnsi="Arial Narrow" w:cs="Arial"/>
                <w:sz w:val="20"/>
                <w:szCs w:val="20"/>
                <w:lang w:val="en-GB"/>
              </w:rPr>
              <w:t xml:space="preserve"> or destroyed as per the written request within thirty (30) days and must not thereafter be retained in any form by the receiving Party; provided however that the receiving Party may retain one (1) copy of the Confidential Information for evidentiary purposes.</w:t>
            </w:r>
          </w:p>
          <w:p w14:paraId="430D1B7D" w14:textId="77777777" w:rsidR="006C53B7"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Upon termination of this Agreement, a receiving Party is no longer authorised to use the Confidential Information and all confidentiality obligations survive</w:t>
            </w:r>
            <w:r w:rsidR="009F5AB4" w:rsidRPr="0069439A">
              <w:rPr>
                <w:rFonts w:ascii="Arial Narrow" w:hAnsi="Arial Narrow" w:cs="Arial"/>
                <w:sz w:val="20"/>
                <w:szCs w:val="20"/>
                <w:lang w:val="en-GB"/>
              </w:rPr>
              <w:t xml:space="preserve"> </w:t>
            </w:r>
            <w:r w:rsidR="009F5AB4" w:rsidRPr="00B850C4">
              <w:rPr>
                <w:rFonts w:ascii="Arial Narrow" w:hAnsi="Arial Narrow" w:cs="Arial"/>
                <w:sz w:val="20"/>
                <w:szCs w:val="20"/>
                <w:lang w:val="en-GB"/>
              </w:rPr>
              <w:t>five</w:t>
            </w:r>
            <w:r w:rsidRPr="00B850C4">
              <w:rPr>
                <w:rFonts w:ascii="Arial Narrow" w:hAnsi="Arial Narrow" w:cs="Arial"/>
                <w:sz w:val="20"/>
                <w:szCs w:val="20"/>
                <w:lang w:val="en-GB"/>
              </w:rPr>
              <w:t xml:space="preserve"> [5] years</w:t>
            </w:r>
            <w:r w:rsidRPr="0069439A">
              <w:rPr>
                <w:rFonts w:ascii="Arial Narrow" w:hAnsi="Arial Narrow" w:cs="Arial"/>
                <w:sz w:val="20"/>
                <w:szCs w:val="20"/>
                <w:lang w:val="en-GB"/>
              </w:rPr>
              <w:t xml:space="preserve"> from the date of termination of the Agreement. </w:t>
            </w:r>
          </w:p>
          <w:p w14:paraId="68E46359" w14:textId="77777777" w:rsidR="00262452" w:rsidRPr="0069439A" w:rsidRDefault="00262452" w:rsidP="00262452">
            <w:pPr>
              <w:pStyle w:val="LegalL2"/>
              <w:numPr>
                <w:ilvl w:val="0"/>
                <w:numId w:val="0"/>
              </w:numPr>
              <w:spacing w:after="0"/>
              <w:ind w:left="720"/>
              <w:rPr>
                <w:rFonts w:ascii="Arial Narrow" w:hAnsi="Arial Narrow" w:cs="Arial"/>
                <w:sz w:val="20"/>
                <w:szCs w:val="20"/>
                <w:lang w:val="en-GB"/>
              </w:rPr>
            </w:pPr>
          </w:p>
          <w:bookmarkEnd w:id="8"/>
          <w:bookmarkEnd w:id="9"/>
          <w:bookmarkEnd w:id="10"/>
          <w:p w14:paraId="1CC43E7A" w14:textId="77777777" w:rsidR="006C53B7" w:rsidRPr="0069439A" w:rsidRDefault="006C53B7" w:rsidP="0069439A">
            <w:pPr>
              <w:pStyle w:val="LegalL1"/>
              <w:spacing w:after="0"/>
              <w:rPr>
                <w:rFonts w:ascii="Arial Narrow" w:hAnsi="Arial Narrow" w:cs="Arial"/>
                <w:sz w:val="20"/>
                <w:szCs w:val="20"/>
                <w:lang w:val="en-GB"/>
              </w:rPr>
            </w:pPr>
            <w:r w:rsidRPr="0069439A">
              <w:rPr>
                <w:rFonts w:ascii="Arial Narrow" w:hAnsi="Arial Narrow" w:cs="Arial"/>
                <w:sz w:val="20"/>
                <w:szCs w:val="20"/>
                <w:lang w:val="en-GB"/>
              </w:rPr>
              <w:t>Data Protection</w:t>
            </w:r>
          </w:p>
          <w:p w14:paraId="2F9D8C70"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In performing and participating in the transactions contemplated by this Agreement, the Customer may have access to one or more databases, applications, reports, documents and/or other information in hardcopy or electronic form that contain or process data relating to identified or identifiable individuals (“</w:t>
            </w:r>
            <w:r w:rsidRPr="0069439A">
              <w:rPr>
                <w:rFonts w:ascii="Arial Narrow" w:hAnsi="Arial Narrow" w:cs="Arial"/>
                <w:b/>
                <w:sz w:val="20"/>
                <w:szCs w:val="20"/>
                <w:lang w:val="en-GB"/>
              </w:rPr>
              <w:t>Personal Data</w:t>
            </w:r>
            <w:r w:rsidRPr="0069439A">
              <w:rPr>
                <w:rFonts w:ascii="Arial Narrow" w:hAnsi="Arial Narrow" w:cs="Arial"/>
                <w:sz w:val="20"/>
                <w:szCs w:val="20"/>
                <w:lang w:val="en-GB"/>
              </w:rPr>
              <w:t>”), which the Customer acknowledges may be of a sensitive nature and which the Customer undertakes to treat in a strictly confidential manner and not to use unless explicitly authorised by Eaton in writing.</w:t>
            </w:r>
          </w:p>
          <w:p w14:paraId="4A216E6B"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The Parties consent to the processing of their respective Personal Data and commit to process any Personal Data received from the other Party and/or its Affiliates in accordance with any applicable personal data processing legislation.  Each Party agrees expressly that the other Party may communicate Personal Data to any service provider in and outside the European Union for accounting, financing and/or contract management purposes.</w:t>
            </w:r>
          </w:p>
          <w:p w14:paraId="7F95CE84" w14:textId="77777777" w:rsidR="00933605" w:rsidRPr="0069439A" w:rsidRDefault="00933605" w:rsidP="0069439A">
            <w:pPr>
              <w:pStyle w:val="LegalL2"/>
              <w:numPr>
                <w:ilvl w:val="0"/>
                <w:numId w:val="0"/>
              </w:numPr>
              <w:spacing w:after="0"/>
              <w:ind w:left="720"/>
              <w:rPr>
                <w:rFonts w:ascii="Arial Narrow" w:hAnsi="Arial Narrow" w:cs="Arial"/>
                <w:sz w:val="20"/>
                <w:szCs w:val="20"/>
                <w:lang w:val="en-GB"/>
              </w:rPr>
            </w:pPr>
          </w:p>
          <w:p w14:paraId="3120A161" w14:textId="77777777" w:rsidR="006C53B7" w:rsidRPr="00CA43D8" w:rsidRDefault="006C53B7" w:rsidP="0069439A">
            <w:pPr>
              <w:pStyle w:val="LegalL1"/>
              <w:spacing w:after="0"/>
              <w:rPr>
                <w:rFonts w:ascii="Arial Narrow" w:hAnsi="Arial Narrow" w:cs="Arial"/>
                <w:sz w:val="20"/>
                <w:szCs w:val="20"/>
                <w:lang w:val="en-GB"/>
              </w:rPr>
            </w:pPr>
            <w:r w:rsidRPr="00CA43D8">
              <w:rPr>
                <w:rFonts w:ascii="Arial Narrow" w:hAnsi="Arial Narrow" w:cs="Arial"/>
                <w:sz w:val="20"/>
                <w:szCs w:val="20"/>
                <w:lang w:val="en-GB"/>
              </w:rPr>
              <w:t>No Partnership or Agency</w:t>
            </w:r>
          </w:p>
          <w:p w14:paraId="4BDBD0CB" w14:textId="77777777" w:rsidR="006C53B7" w:rsidRPr="00CA43D8" w:rsidRDefault="006C53B7" w:rsidP="0069439A">
            <w:pPr>
              <w:pStyle w:val="LegalL2"/>
              <w:spacing w:after="0"/>
              <w:rPr>
                <w:rFonts w:ascii="Arial Narrow" w:hAnsi="Arial Narrow" w:cs="Arial"/>
                <w:sz w:val="20"/>
                <w:szCs w:val="20"/>
                <w:lang w:val="en-GB"/>
              </w:rPr>
            </w:pPr>
            <w:r w:rsidRPr="00CA43D8">
              <w:rPr>
                <w:rFonts w:ascii="Arial Narrow" w:hAnsi="Arial Narrow" w:cs="Arial"/>
                <w:sz w:val="20"/>
                <w:szCs w:val="20"/>
                <w:lang w:val="en-GB"/>
              </w:rPr>
              <w:t xml:space="preserve">No provision of this Agreement creates a partnership between the Parties or </w:t>
            </w:r>
            <w:proofErr w:type="gramStart"/>
            <w:r w:rsidRPr="00CA43D8">
              <w:rPr>
                <w:rFonts w:ascii="Arial Narrow" w:hAnsi="Arial Narrow" w:cs="Arial"/>
                <w:sz w:val="20"/>
                <w:szCs w:val="20"/>
                <w:lang w:val="en-GB"/>
              </w:rPr>
              <w:t>makes</w:t>
            </w:r>
            <w:proofErr w:type="gramEnd"/>
            <w:r w:rsidRPr="00CA43D8">
              <w:rPr>
                <w:rFonts w:ascii="Arial Narrow" w:hAnsi="Arial Narrow" w:cs="Arial"/>
                <w:sz w:val="20"/>
                <w:szCs w:val="20"/>
                <w:lang w:val="en-GB"/>
              </w:rPr>
              <w:t xml:space="preserve"> a Party the agent of another Party for any purpose. Neither Party has any authority to bind, to contract in the name of or to create a liability for the other Party in any way or for any purpose.</w:t>
            </w:r>
          </w:p>
          <w:p w14:paraId="4AE5CB52" w14:textId="77777777" w:rsidR="006C53B7" w:rsidRPr="00CA43D8" w:rsidRDefault="006C53B7" w:rsidP="0069439A">
            <w:pPr>
              <w:pStyle w:val="LegalL2"/>
              <w:spacing w:after="0"/>
              <w:rPr>
                <w:rFonts w:ascii="Arial Narrow" w:hAnsi="Arial Narrow" w:cs="Arial"/>
                <w:sz w:val="20"/>
                <w:szCs w:val="20"/>
                <w:lang w:val="en-GB"/>
              </w:rPr>
            </w:pPr>
            <w:r w:rsidRPr="00CA43D8">
              <w:rPr>
                <w:rFonts w:ascii="Arial Narrow" w:hAnsi="Arial Narrow" w:cs="Arial"/>
                <w:sz w:val="20"/>
                <w:szCs w:val="20"/>
                <w:lang w:val="en-GB"/>
              </w:rPr>
              <w:t>The Customer is an independent contracting party and nothing in this Agreement shall be deemed to create an employer</w:t>
            </w:r>
            <w:r w:rsidRPr="00CA43D8">
              <w:rPr>
                <w:rFonts w:ascii="Arial Narrow" w:hAnsi="Arial Narrow" w:cs="Arial"/>
                <w:sz w:val="20"/>
                <w:szCs w:val="20"/>
                <w:lang w:val="en-GB"/>
              </w:rPr>
              <w:noBreakHyphen/>
              <w:t>employee relationship between the Customer and Eaton.</w:t>
            </w:r>
          </w:p>
          <w:p w14:paraId="6CB5DEE1" w14:textId="77777777" w:rsidR="006C53B7" w:rsidRPr="0069439A" w:rsidRDefault="006C53B7" w:rsidP="00F75122">
            <w:pPr>
              <w:pStyle w:val="LegalL2"/>
              <w:numPr>
                <w:ilvl w:val="0"/>
                <w:numId w:val="0"/>
              </w:numPr>
              <w:spacing w:after="0"/>
              <w:rPr>
                <w:rFonts w:ascii="Arial Narrow" w:hAnsi="Arial Narrow" w:cs="Arial"/>
                <w:sz w:val="20"/>
                <w:szCs w:val="20"/>
                <w:lang w:val="en-GB"/>
              </w:rPr>
            </w:pPr>
          </w:p>
          <w:p w14:paraId="183452A1" w14:textId="77777777" w:rsidR="006C53B7" w:rsidRPr="0069439A" w:rsidRDefault="006C53B7" w:rsidP="0069439A">
            <w:pPr>
              <w:pStyle w:val="LegalL1"/>
              <w:spacing w:after="0"/>
              <w:rPr>
                <w:rFonts w:ascii="Arial Narrow" w:hAnsi="Arial Narrow" w:cs="Arial"/>
                <w:sz w:val="20"/>
                <w:szCs w:val="20"/>
                <w:lang w:val="en-GB"/>
              </w:rPr>
            </w:pPr>
            <w:r w:rsidRPr="0069439A">
              <w:rPr>
                <w:rFonts w:ascii="Arial Narrow" w:hAnsi="Arial Narrow" w:cs="Arial"/>
                <w:sz w:val="20"/>
                <w:szCs w:val="20"/>
                <w:lang w:val="en-GB"/>
              </w:rPr>
              <w:t>Force Majeure</w:t>
            </w:r>
          </w:p>
          <w:p w14:paraId="2A52ABC1" w14:textId="77777777" w:rsidR="006C53B7" w:rsidRDefault="006C53B7" w:rsidP="0069439A">
            <w:pPr>
              <w:pStyle w:val="LegalL2"/>
              <w:spacing w:after="0"/>
              <w:rPr>
                <w:rFonts w:ascii="Arial Narrow" w:hAnsi="Arial Narrow" w:cs="Arial"/>
                <w:sz w:val="20"/>
                <w:szCs w:val="20"/>
                <w:lang w:val="en-GB"/>
              </w:rPr>
            </w:pPr>
            <w:bookmarkStart w:id="12" w:name="_Ref314820611"/>
            <w:r w:rsidRPr="0069439A">
              <w:rPr>
                <w:rFonts w:ascii="Arial Narrow" w:hAnsi="Arial Narrow" w:cs="Arial"/>
                <w:sz w:val="20"/>
                <w:szCs w:val="20"/>
                <w:lang w:val="en-GB"/>
              </w:rPr>
              <w:t>If a Party (the “</w:t>
            </w:r>
            <w:r w:rsidRPr="0069439A">
              <w:rPr>
                <w:rFonts w:ascii="Arial Narrow" w:hAnsi="Arial Narrow" w:cs="Arial"/>
                <w:b/>
                <w:sz w:val="20"/>
                <w:szCs w:val="20"/>
                <w:lang w:val="en-GB"/>
              </w:rPr>
              <w:t>Affected Party</w:t>
            </w:r>
            <w:r w:rsidRPr="0069439A">
              <w:rPr>
                <w:rFonts w:ascii="Arial Narrow" w:hAnsi="Arial Narrow" w:cs="Arial"/>
                <w:sz w:val="20"/>
                <w:szCs w:val="20"/>
                <w:lang w:val="en-GB"/>
              </w:rPr>
              <w:t xml:space="preserve">”) is prevented, </w:t>
            </w:r>
            <w:proofErr w:type="gramStart"/>
            <w:r w:rsidRPr="0069439A">
              <w:rPr>
                <w:rFonts w:ascii="Arial Narrow" w:hAnsi="Arial Narrow" w:cs="Arial"/>
                <w:sz w:val="20"/>
                <w:szCs w:val="20"/>
                <w:lang w:val="en-GB"/>
              </w:rPr>
              <w:t>hindered</w:t>
            </w:r>
            <w:proofErr w:type="gramEnd"/>
            <w:r w:rsidRPr="0069439A">
              <w:rPr>
                <w:rFonts w:ascii="Arial Narrow" w:hAnsi="Arial Narrow" w:cs="Arial"/>
                <w:sz w:val="20"/>
                <w:szCs w:val="20"/>
                <w:lang w:val="en-GB"/>
              </w:rPr>
              <w:t xml:space="preserve"> or delayed from or in performing any of its obligations under this Agreement (other than a payment obligation) by a Force Majeure Event, the Affected Party's obligations under this Agreement are suspended while the Force Majeure Event continues and to the extent that it is prevented, hindered or delayed.</w:t>
            </w:r>
            <w:bookmarkEnd w:id="12"/>
          </w:p>
          <w:p w14:paraId="4093C69B" w14:textId="77777777" w:rsidR="00740DBC" w:rsidRPr="0069439A" w:rsidRDefault="003815D5" w:rsidP="0069439A">
            <w:pPr>
              <w:pStyle w:val="LegalL2"/>
              <w:spacing w:after="0"/>
              <w:rPr>
                <w:rFonts w:ascii="Arial Narrow" w:hAnsi="Arial Narrow" w:cs="Arial"/>
                <w:sz w:val="20"/>
                <w:szCs w:val="20"/>
                <w:lang w:val="en-GB"/>
              </w:rPr>
            </w:pPr>
            <w:r>
              <w:rPr>
                <w:rFonts w:ascii="Arial Narrow" w:hAnsi="Arial Narrow" w:cs="Arial"/>
                <w:sz w:val="20"/>
                <w:szCs w:val="20"/>
                <w:lang w:val="en-GB"/>
              </w:rPr>
              <w:t>A</w:t>
            </w:r>
            <w:r>
              <w:rPr>
                <w:rFonts w:ascii="Arial Narrow" w:hAnsi="Arial Narrow" w:cs="Arial"/>
                <w:sz w:val="20"/>
                <w:szCs w:val="20"/>
              </w:rPr>
              <w:t>affected party is</w:t>
            </w:r>
            <w:r w:rsidR="00740DBC" w:rsidRPr="00740DBC">
              <w:rPr>
                <w:rFonts w:ascii="Arial Narrow" w:hAnsi="Arial Narrow" w:cs="Arial"/>
                <w:sz w:val="20"/>
                <w:szCs w:val="20"/>
              </w:rPr>
              <w:t xml:space="preserve"> obliged to </w:t>
            </w:r>
            <w:r>
              <w:rPr>
                <w:rFonts w:ascii="Arial Narrow" w:hAnsi="Arial Narrow" w:cs="Arial"/>
                <w:sz w:val="20"/>
                <w:szCs w:val="20"/>
              </w:rPr>
              <w:t xml:space="preserve">notify </w:t>
            </w:r>
            <w:r w:rsidR="00740DBC" w:rsidRPr="00740DBC">
              <w:rPr>
                <w:rFonts w:ascii="Arial Narrow" w:hAnsi="Arial Narrow" w:cs="Arial"/>
                <w:sz w:val="20"/>
                <w:szCs w:val="20"/>
              </w:rPr>
              <w:t>within 48 hours</w:t>
            </w:r>
            <w:r>
              <w:rPr>
                <w:rFonts w:ascii="Arial Narrow" w:hAnsi="Arial Narrow" w:cs="Arial"/>
                <w:sz w:val="20"/>
                <w:szCs w:val="20"/>
              </w:rPr>
              <w:t xml:space="preserve"> the </w:t>
            </w:r>
            <w:r w:rsidR="00740DBC" w:rsidRPr="00740DBC">
              <w:rPr>
                <w:rFonts w:ascii="Arial Narrow" w:hAnsi="Arial Narrow" w:cs="Arial"/>
                <w:sz w:val="20"/>
                <w:szCs w:val="20"/>
              </w:rPr>
              <w:t>occurrence</w:t>
            </w:r>
            <w:r>
              <w:rPr>
                <w:rFonts w:ascii="Arial Narrow" w:hAnsi="Arial Narrow" w:cs="Arial"/>
                <w:sz w:val="20"/>
                <w:szCs w:val="20"/>
              </w:rPr>
              <w:t xml:space="preserve"> of a Force Majeure Event.</w:t>
            </w:r>
          </w:p>
          <w:p w14:paraId="00370AB2" w14:textId="2E626BC1"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In clause </w:t>
            </w:r>
            <w:r w:rsidR="00B92EDE">
              <w:fldChar w:fldCharType="begin"/>
            </w:r>
            <w:r w:rsidR="00B92EDE">
              <w:instrText xml:space="preserve"> REF _Ref314820611 \r \h  \* MERGEFORMAT </w:instrText>
            </w:r>
            <w:r w:rsidR="00B92EDE">
              <w:fldChar w:fldCharType="separate"/>
            </w:r>
            <w:r w:rsidR="00FE4E10" w:rsidRPr="00FE4E10">
              <w:rPr>
                <w:rFonts w:ascii="Arial Narrow" w:hAnsi="Arial Narrow" w:cs="Arial"/>
                <w:sz w:val="20"/>
                <w:szCs w:val="20"/>
                <w:lang w:val="en-GB"/>
              </w:rPr>
              <w:t>14.1</w:t>
            </w:r>
            <w:r w:rsidR="00B92EDE">
              <w:fldChar w:fldCharType="end"/>
            </w:r>
            <w:r w:rsidRPr="0069439A">
              <w:rPr>
                <w:rFonts w:ascii="Arial Narrow" w:hAnsi="Arial Narrow" w:cs="Arial"/>
                <w:sz w:val="20"/>
                <w:szCs w:val="20"/>
                <w:lang w:val="en-GB"/>
              </w:rPr>
              <w:t>, “</w:t>
            </w:r>
            <w:r w:rsidRPr="0069439A">
              <w:rPr>
                <w:rFonts w:ascii="Arial Narrow" w:hAnsi="Arial Narrow" w:cs="Arial"/>
                <w:b/>
                <w:sz w:val="20"/>
                <w:szCs w:val="20"/>
                <w:lang w:val="en-GB"/>
              </w:rPr>
              <w:t>Force Majeure Event</w:t>
            </w:r>
            <w:r w:rsidRPr="0069439A">
              <w:rPr>
                <w:rFonts w:ascii="Arial Narrow" w:hAnsi="Arial Narrow" w:cs="Arial"/>
                <w:sz w:val="20"/>
                <w:szCs w:val="20"/>
                <w:lang w:val="en-GB"/>
              </w:rPr>
              <w:t>” means an event beyond the reasonable control of the Affected Party and unknown to the Affected Party at the date of this Agreement including, without limitation, strike, lock out, labour dispute, (but excluding strikes, lockouts and labour disputes involving employees of the Affected Party), supply difficulties and delays, breach of contract or disputes with the sub-contractors of the Affected Party, act of God, war, riot, civil commotion, malicious damage (but excluding malicious damage involving the employees of the Affected Party) compliance with a law or governmental order, rule, regulation or direction, accident, breakdown of plant or machinery fire, flood, storm and difficulty or increased cost in obtaining workers, goods or transport.</w:t>
            </w:r>
          </w:p>
          <w:p w14:paraId="5AA1EEBB" w14:textId="77777777" w:rsidR="006C53B7" w:rsidRPr="0069439A" w:rsidRDefault="006C53B7" w:rsidP="0069439A">
            <w:pPr>
              <w:pStyle w:val="LegalL2"/>
              <w:spacing w:after="0"/>
              <w:rPr>
                <w:rFonts w:ascii="Arial Narrow" w:hAnsi="Arial Narrow" w:cs="Arial"/>
                <w:sz w:val="20"/>
                <w:szCs w:val="20"/>
                <w:lang w:val="en-GB"/>
              </w:rPr>
            </w:pPr>
            <w:proofErr w:type="gramStart"/>
            <w:r w:rsidRPr="0069439A">
              <w:rPr>
                <w:rFonts w:ascii="Arial Narrow" w:hAnsi="Arial Narrow" w:cs="Arial"/>
                <w:sz w:val="20"/>
                <w:szCs w:val="20"/>
                <w:lang w:val="en-GB"/>
              </w:rPr>
              <w:t>In the event that</w:t>
            </w:r>
            <w:proofErr w:type="gramEnd"/>
            <w:r w:rsidRPr="0069439A">
              <w:rPr>
                <w:rFonts w:ascii="Arial Narrow" w:hAnsi="Arial Narrow" w:cs="Arial"/>
                <w:sz w:val="20"/>
                <w:szCs w:val="20"/>
                <w:lang w:val="en-GB"/>
              </w:rPr>
              <w:t xml:space="preserve"> a Force Majeure Event continues for more </w:t>
            </w:r>
            <w:r w:rsidRPr="00694EEB">
              <w:rPr>
                <w:rFonts w:ascii="Arial Narrow" w:hAnsi="Arial Narrow" w:cs="Arial"/>
                <w:sz w:val="20"/>
                <w:szCs w:val="20"/>
                <w:lang w:val="en-GB"/>
              </w:rPr>
              <w:t>than 120 (</w:t>
            </w:r>
            <w:r w:rsidRPr="00694EEB">
              <w:rPr>
                <w:rFonts w:ascii="Arial Narrow" w:hAnsi="Arial Narrow"/>
                <w:sz w:val="20"/>
                <w:lang w:val="en-GB"/>
              </w:rPr>
              <w:t>one hundred and twenty</w:t>
            </w:r>
            <w:r w:rsidR="00E70DBE" w:rsidRPr="00694EEB">
              <w:rPr>
                <w:rFonts w:ascii="Arial Narrow" w:hAnsi="Arial Narrow" w:cs="Arial"/>
                <w:sz w:val="20"/>
                <w:szCs w:val="20"/>
                <w:lang w:val="en-GB"/>
              </w:rPr>
              <w:t>)</w:t>
            </w:r>
            <w:r w:rsidRPr="0069439A">
              <w:rPr>
                <w:rFonts w:ascii="Arial Narrow" w:hAnsi="Arial Narrow" w:cs="Arial"/>
                <w:sz w:val="20"/>
                <w:szCs w:val="20"/>
                <w:lang w:val="en-GB"/>
              </w:rPr>
              <w:t xml:space="preserve"> days, either Party may terminate this Agreement by giving written notice to the other Party.</w:t>
            </w:r>
          </w:p>
          <w:p w14:paraId="11507240" w14:textId="77777777" w:rsidR="006C53B7" w:rsidRPr="0069439A" w:rsidRDefault="006C53B7" w:rsidP="0069439A">
            <w:pPr>
              <w:pStyle w:val="LegalL2"/>
              <w:numPr>
                <w:ilvl w:val="0"/>
                <w:numId w:val="0"/>
              </w:numPr>
              <w:spacing w:after="0"/>
              <w:ind w:left="720"/>
              <w:rPr>
                <w:rFonts w:ascii="Arial Narrow" w:hAnsi="Arial Narrow" w:cs="Arial"/>
                <w:sz w:val="20"/>
                <w:szCs w:val="20"/>
                <w:lang w:val="en-GB"/>
              </w:rPr>
            </w:pPr>
          </w:p>
          <w:p w14:paraId="563BBBD8" w14:textId="77777777" w:rsidR="006C53B7" w:rsidRPr="0069439A" w:rsidRDefault="006C53B7" w:rsidP="0069439A">
            <w:pPr>
              <w:pStyle w:val="LegalL1"/>
              <w:spacing w:after="0"/>
              <w:rPr>
                <w:rFonts w:ascii="Arial Narrow" w:hAnsi="Arial Narrow" w:cs="Arial"/>
                <w:sz w:val="20"/>
                <w:szCs w:val="20"/>
                <w:lang w:val="en-GB"/>
              </w:rPr>
            </w:pPr>
            <w:r w:rsidRPr="0069439A">
              <w:rPr>
                <w:rFonts w:ascii="Arial Narrow" w:hAnsi="Arial Narrow" w:cs="Arial"/>
                <w:sz w:val="20"/>
                <w:szCs w:val="20"/>
                <w:lang w:val="en-GB"/>
              </w:rPr>
              <w:lastRenderedPageBreak/>
              <w:t>Assignment and Subcontracting</w:t>
            </w:r>
          </w:p>
          <w:p w14:paraId="4CA228F5" w14:textId="77777777" w:rsidR="006C53B7" w:rsidRPr="0069439A" w:rsidRDefault="006C53B7" w:rsidP="0069439A">
            <w:pPr>
              <w:pStyle w:val="LegalL2"/>
              <w:spacing w:after="0"/>
              <w:rPr>
                <w:rFonts w:ascii="Arial Narrow" w:hAnsi="Arial Narrow" w:cs="Arial"/>
                <w:sz w:val="20"/>
                <w:szCs w:val="20"/>
                <w:lang w:val="en-GB"/>
              </w:rPr>
            </w:pPr>
            <w:bookmarkStart w:id="13" w:name="_Ref314819316"/>
            <w:r w:rsidRPr="0069439A">
              <w:rPr>
                <w:rFonts w:ascii="Arial Narrow" w:hAnsi="Arial Narrow" w:cs="Arial"/>
                <w:sz w:val="20"/>
                <w:szCs w:val="20"/>
                <w:lang w:val="en-GB"/>
              </w:rPr>
              <w:t>No Party shall assign or transfer, or purport to assign or transfer, any of its rights or obligations under this Agreement without the prior written consent of the other, which consent shall not be unreasonably withheld or delayed.</w:t>
            </w:r>
            <w:bookmarkEnd w:id="13"/>
          </w:p>
          <w:p w14:paraId="040A1088" w14:textId="159BF96B"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Notwithstanding the provisions of clause </w:t>
            </w:r>
            <w:r w:rsidR="00B92EDE">
              <w:fldChar w:fldCharType="begin"/>
            </w:r>
            <w:r w:rsidR="00B92EDE">
              <w:instrText xml:space="preserve"> REF _Ref314819316 \r \h  \* MERGEFORMAT </w:instrText>
            </w:r>
            <w:r w:rsidR="00B92EDE">
              <w:fldChar w:fldCharType="separate"/>
            </w:r>
            <w:r w:rsidR="00FE4E10" w:rsidRPr="00FE4E10">
              <w:rPr>
                <w:rFonts w:ascii="Arial Narrow" w:hAnsi="Arial Narrow" w:cs="Arial"/>
                <w:sz w:val="20"/>
                <w:szCs w:val="20"/>
                <w:lang w:val="en-GB"/>
              </w:rPr>
              <w:t>15.1</w:t>
            </w:r>
            <w:r w:rsidR="00B92EDE">
              <w:fldChar w:fldCharType="end"/>
            </w:r>
            <w:r w:rsidRPr="0069439A">
              <w:rPr>
                <w:rFonts w:ascii="Arial Narrow" w:hAnsi="Arial Narrow" w:cs="Arial"/>
                <w:sz w:val="20"/>
                <w:szCs w:val="20"/>
                <w:lang w:val="en-GB"/>
              </w:rPr>
              <w:t>, Eaton shall be entitled to assign and transfer any and all of its rights and obligations under this Agreement in whole or in part, to any of its Affiliates and the Customer hereby consents to any such assignment and transfer.</w:t>
            </w:r>
          </w:p>
          <w:p w14:paraId="1128D680" w14:textId="77777777" w:rsidR="006C53B7" w:rsidRDefault="006C53B7" w:rsidP="0069439A">
            <w:pPr>
              <w:pStyle w:val="LegalL2"/>
              <w:spacing w:after="0"/>
              <w:rPr>
                <w:rFonts w:ascii="Arial Narrow" w:hAnsi="Arial Narrow" w:cs="Arial"/>
                <w:sz w:val="20"/>
                <w:szCs w:val="20"/>
                <w:lang w:val="en-GB"/>
              </w:rPr>
            </w:pPr>
            <w:r w:rsidRPr="00F75122">
              <w:rPr>
                <w:rFonts w:ascii="Arial Narrow" w:hAnsi="Arial Narrow" w:cs="Arial"/>
                <w:sz w:val="20"/>
                <w:szCs w:val="20"/>
                <w:lang w:val="en-GB"/>
              </w:rPr>
              <w:t>Eaton has the right to subcontract any part of this Agreement or its rights and obligations in terms of this Agreement to any of its Affiliates and/or to third</w:t>
            </w:r>
            <w:r w:rsidRPr="00F75122">
              <w:rPr>
                <w:rFonts w:ascii="Arial Narrow" w:hAnsi="Arial Narrow" w:cs="Arial"/>
                <w:sz w:val="20"/>
                <w:szCs w:val="20"/>
                <w:lang w:val="en-GB"/>
              </w:rPr>
              <w:noBreakHyphen/>
              <w:t>party contractors without requiring the consent of the Customer.</w:t>
            </w:r>
          </w:p>
          <w:p w14:paraId="66B99C9A" w14:textId="77777777" w:rsidR="0005171B" w:rsidRPr="00F75122" w:rsidRDefault="0005171B" w:rsidP="00413262">
            <w:pPr>
              <w:pStyle w:val="LegalL2"/>
              <w:numPr>
                <w:ilvl w:val="0"/>
                <w:numId w:val="0"/>
              </w:numPr>
              <w:spacing w:after="0"/>
              <w:ind w:left="720"/>
              <w:rPr>
                <w:rFonts w:ascii="Arial Narrow" w:hAnsi="Arial Narrow" w:cs="Arial"/>
                <w:sz w:val="20"/>
                <w:szCs w:val="20"/>
                <w:lang w:val="en-GB"/>
              </w:rPr>
            </w:pPr>
          </w:p>
          <w:p w14:paraId="79B9B14F" w14:textId="77777777" w:rsidR="006C53B7" w:rsidRPr="0069439A" w:rsidRDefault="006C53B7" w:rsidP="0069439A">
            <w:pPr>
              <w:pStyle w:val="LegalL1"/>
              <w:spacing w:after="0"/>
              <w:rPr>
                <w:rFonts w:ascii="Arial Narrow" w:hAnsi="Arial Narrow" w:cs="Arial"/>
                <w:sz w:val="20"/>
                <w:szCs w:val="20"/>
                <w:lang w:val="en-GB"/>
              </w:rPr>
            </w:pPr>
            <w:r w:rsidRPr="0069439A">
              <w:rPr>
                <w:rFonts w:ascii="Arial Narrow" w:hAnsi="Arial Narrow" w:cs="Arial"/>
                <w:sz w:val="20"/>
                <w:szCs w:val="20"/>
                <w:lang w:val="en-GB"/>
              </w:rPr>
              <w:t>Notices</w:t>
            </w:r>
          </w:p>
          <w:p w14:paraId="63D41D15" w14:textId="77777777" w:rsidR="006C53B7" w:rsidRPr="00603BB9" w:rsidRDefault="006C53B7" w:rsidP="00603BB9">
            <w:pPr>
              <w:pStyle w:val="LegalL2"/>
              <w:spacing w:after="0"/>
              <w:rPr>
                <w:rFonts w:ascii="Arial Narrow" w:hAnsi="Arial Narrow" w:cs="Arial"/>
                <w:sz w:val="20"/>
                <w:szCs w:val="20"/>
                <w:lang w:val="en-GB"/>
              </w:rPr>
            </w:pPr>
            <w:r w:rsidRPr="00603BB9">
              <w:rPr>
                <w:rFonts w:ascii="Arial Narrow" w:hAnsi="Arial Narrow" w:cs="Arial"/>
                <w:sz w:val="20"/>
                <w:szCs w:val="20"/>
                <w:lang w:val="en-GB"/>
              </w:rPr>
              <w:t xml:space="preserve">All notices, requests, claims, demands and other communications concerning this Agreement must be in the </w:t>
            </w:r>
            <w:r w:rsidR="00930104" w:rsidRPr="00603BB9">
              <w:rPr>
                <w:rFonts w:ascii="Arial Narrow" w:hAnsi="Arial Narrow" w:cs="Arial"/>
                <w:sz w:val="20"/>
                <w:szCs w:val="20"/>
                <w:lang w:val="en-GB"/>
              </w:rPr>
              <w:t>Czech</w:t>
            </w:r>
            <w:r w:rsidRPr="00603BB9">
              <w:rPr>
                <w:rFonts w:ascii="Arial Narrow" w:hAnsi="Arial Narrow" w:cs="Arial"/>
                <w:sz w:val="20"/>
                <w:szCs w:val="20"/>
                <w:lang w:val="en-GB"/>
              </w:rPr>
              <w:t xml:space="preserve"> language and delivered to the other party by hand or sent by registered letter, postage prepaid and return receipt requested, or by e-mail to the addresses specified in Appendix </w:t>
            </w:r>
            <w:r w:rsidR="0069439A" w:rsidRPr="00603BB9">
              <w:rPr>
                <w:rFonts w:ascii="Arial Narrow" w:hAnsi="Arial Narrow" w:cs="Arial"/>
                <w:sz w:val="20"/>
                <w:szCs w:val="20"/>
                <w:lang w:val="en-GB"/>
              </w:rPr>
              <w:t xml:space="preserve">3 </w:t>
            </w:r>
            <w:r w:rsidRPr="00603BB9">
              <w:rPr>
                <w:rFonts w:ascii="Arial Narrow" w:hAnsi="Arial Narrow" w:cs="Arial"/>
                <w:sz w:val="20"/>
                <w:szCs w:val="20"/>
                <w:lang w:val="en-GB"/>
              </w:rPr>
              <w:t>or to such other address as any Party shall designate by written notice to the other Party.</w:t>
            </w:r>
          </w:p>
          <w:p w14:paraId="5B6C925B"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If sent by post, any notice, request, claim, </w:t>
            </w:r>
            <w:proofErr w:type="gramStart"/>
            <w:r w:rsidRPr="0069439A">
              <w:rPr>
                <w:rFonts w:ascii="Arial Narrow" w:hAnsi="Arial Narrow" w:cs="Arial"/>
                <w:sz w:val="20"/>
                <w:szCs w:val="20"/>
                <w:lang w:val="en-GB"/>
              </w:rPr>
              <w:t>demand</w:t>
            </w:r>
            <w:proofErr w:type="gramEnd"/>
            <w:r w:rsidRPr="0069439A">
              <w:rPr>
                <w:rFonts w:ascii="Arial Narrow" w:hAnsi="Arial Narrow" w:cs="Arial"/>
                <w:sz w:val="20"/>
                <w:szCs w:val="20"/>
                <w:lang w:val="en-GB"/>
              </w:rPr>
              <w:t xml:space="preserve"> or other communication sent by post pursuant to this Agreement shall be deemed to have been received by the Party to whom it was addressed on the first Business Day after the day shown as the day of receipt by a return receipt.</w:t>
            </w:r>
          </w:p>
          <w:p w14:paraId="6F37A431" w14:textId="77777777" w:rsidR="006C53B7"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If sent by e-mail and the report generated by the sender's server shows that the e-mail was properly delivered to the recipient </w:t>
            </w:r>
            <w:proofErr w:type="gramStart"/>
            <w:r w:rsidRPr="0069439A">
              <w:rPr>
                <w:rFonts w:ascii="Arial Narrow" w:hAnsi="Arial Narrow" w:cs="Arial"/>
                <w:sz w:val="20"/>
                <w:szCs w:val="20"/>
                <w:lang w:val="en-GB"/>
              </w:rPr>
              <w:t>mail box</w:t>
            </w:r>
            <w:proofErr w:type="gramEnd"/>
            <w:r w:rsidRPr="0069439A">
              <w:rPr>
                <w:rFonts w:ascii="Arial Narrow" w:hAnsi="Arial Narrow" w:cs="Arial"/>
                <w:sz w:val="20"/>
                <w:szCs w:val="20"/>
                <w:lang w:val="en-GB"/>
              </w:rPr>
              <w:t>, on the date of despatch noted on such report.</w:t>
            </w:r>
          </w:p>
          <w:p w14:paraId="44A2E4A9" w14:textId="77777777" w:rsidR="0061396E" w:rsidRPr="0069439A" w:rsidRDefault="0061396E" w:rsidP="0069439A">
            <w:pPr>
              <w:pStyle w:val="LegalL2"/>
              <w:spacing w:after="0"/>
              <w:rPr>
                <w:rFonts w:ascii="Arial Narrow" w:hAnsi="Arial Narrow" w:cs="Arial"/>
                <w:sz w:val="20"/>
                <w:szCs w:val="20"/>
                <w:lang w:val="en-GB"/>
              </w:rPr>
            </w:pPr>
            <w:r w:rsidRPr="0061396E">
              <w:rPr>
                <w:rFonts w:ascii="Arial Narrow" w:hAnsi="Arial Narrow" w:cs="Arial"/>
                <w:sz w:val="20"/>
                <w:szCs w:val="20"/>
              </w:rPr>
              <w:t xml:space="preserve">Communication between the parties will take place through </w:t>
            </w:r>
            <w:r w:rsidR="00E70DBE">
              <w:rPr>
                <w:rFonts w:ascii="Arial Narrow" w:hAnsi="Arial Narrow" w:cs="Arial"/>
                <w:sz w:val="20"/>
                <w:szCs w:val="20"/>
              </w:rPr>
              <w:t>A</w:t>
            </w:r>
            <w:r w:rsidRPr="0061396E">
              <w:rPr>
                <w:rFonts w:ascii="Arial Narrow" w:hAnsi="Arial Narrow" w:cs="Arial"/>
                <w:sz w:val="20"/>
                <w:szCs w:val="20"/>
              </w:rPr>
              <w:t>uthorized persons</w:t>
            </w:r>
            <w:r w:rsidR="00E70DBE">
              <w:rPr>
                <w:rFonts w:ascii="Arial Narrow" w:hAnsi="Arial Narrow" w:cs="Arial"/>
                <w:sz w:val="20"/>
                <w:szCs w:val="20"/>
              </w:rPr>
              <w:t xml:space="preserve"> </w:t>
            </w:r>
            <w:r w:rsidRPr="0061396E">
              <w:rPr>
                <w:rFonts w:ascii="Arial Narrow" w:hAnsi="Arial Narrow" w:cs="Arial"/>
                <w:sz w:val="20"/>
                <w:szCs w:val="20"/>
              </w:rPr>
              <w:t>or statutory representatives of the Parties. Authorized person</w:t>
            </w:r>
            <w:r w:rsidR="00E70DBE">
              <w:rPr>
                <w:rFonts w:ascii="Arial Narrow" w:hAnsi="Arial Narrow" w:cs="Arial"/>
                <w:sz w:val="20"/>
                <w:szCs w:val="20"/>
              </w:rPr>
              <w:t>s</w:t>
            </w:r>
            <w:r w:rsidRPr="0061396E">
              <w:rPr>
                <w:rFonts w:ascii="Arial Narrow" w:hAnsi="Arial Narrow" w:cs="Arial"/>
                <w:sz w:val="20"/>
                <w:szCs w:val="20"/>
              </w:rPr>
              <w:t xml:space="preserve"> of </w:t>
            </w:r>
            <w:r w:rsidR="00DB0C0B">
              <w:rPr>
                <w:rFonts w:ascii="Arial Narrow" w:hAnsi="Arial Narrow" w:cs="Arial"/>
                <w:sz w:val="20"/>
                <w:szCs w:val="20"/>
              </w:rPr>
              <w:t>the Parties are listed in Appendix</w:t>
            </w:r>
            <w:r w:rsidRPr="0061396E">
              <w:rPr>
                <w:rFonts w:ascii="Arial Narrow" w:hAnsi="Arial Narrow" w:cs="Arial"/>
                <w:sz w:val="20"/>
                <w:szCs w:val="20"/>
              </w:rPr>
              <w:t xml:space="preserve"> 3</w:t>
            </w:r>
            <w:r w:rsidR="00DB0C0B">
              <w:rPr>
                <w:rFonts w:ascii="Arial Narrow" w:hAnsi="Arial Narrow" w:cs="Arial"/>
                <w:sz w:val="20"/>
                <w:szCs w:val="20"/>
              </w:rPr>
              <w:t>.</w:t>
            </w:r>
            <w:r w:rsidRPr="0061396E">
              <w:rPr>
                <w:rFonts w:ascii="Arial Narrow" w:hAnsi="Arial Narrow" w:cs="Arial"/>
                <w:sz w:val="20"/>
                <w:szCs w:val="20"/>
              </w:rPr>
              <w:t xml:space="preserve"> Parties </w:t>
            </w:r>
            <w:r w:rsidR="00D42EA3">
              <w:rPr>
                <w:rFonts w:ascii="Arial Narrow" w:hAnsi="Arial Narrow" w:cs="Arial"/>
                <w:sz w:val="20"/>
                <w:szCs w:val="20"/>
              </w:rPr>
              <w:t xml:space="preserve">shall notify </w:t>
            </w:r>
            <w:r w:rsidRPr="0061396E">
              <w:rPr>
                <w:rFonts w:ascii="Arial Narrow" w:hAnsi="Arial Narrow" w:cs="Arial"/>
                <w:sz w:val="20"/>
                <w:szCs w:val="20"/>
              </w:rPr>
              <w:t xml:space="preserve">immediately </w:t>
            </w:r>
            <w:r w:rsidR="00D42EA3">
              <w:rPr>
                <w:rFonts w:ascii="Arial Narrow" w:hAnsi="Arial Narrow" w:cs="Arial"/>
                <w:sz w:val="20"/>
                <w:szCs w:val="20"/>
              </w:rPr>
              <w:t xml:space="preserve">the other Party any </w:t>
            </w:r>
            <w:r w:rsidRPr="0061396E">
              <w:rPr>
                <w:rFonts w:ascii="Arial Narrow" w:hAnsi="Arial Narrow" w:cs="Arial"/>
                <w:sz w:val="20"/>
                <w:szCs w:val="20"/>
              </w:rPr>
              <w:t xml:space="preserve">change </w:t>
            </w:r>
            <w:r w:rsidR="00283CB4">
              <w:rPr>
                <w:rFonts w:ascii="Arial Narrow" w:hAnsi="Arial Narrow" w:cs="Arial"/>
                <w:sz w:val="20"/>
                <w:szCs w:val="20"/>
              </w:rPr>
              <w:t>of A</w:t>
            </w:r>
            <w:r w:rsidR="00D42EA3">
              <w:rPr>
                <w:rFonts w:ascii="Arial Narrow" w:hAnsi="Arial Narrow" w:cs="Arial"/>
                <w:sz w:val="20"/>
                <w:szCs w:val="20"/>
              </w:rPr>
              <w:t xml:space="preserve">uthorized personnel </w:t>
            </w:r>
            <w:r w:rsidRPr="0061396E">
              <w:rPr>
                <w:rFonts w:ascii="Arial Narrow" w:hAnsi="Arial Narrow" w:cs="Arial"/>
                <w:sz w:val="20"/>
                <w:szCs w:val="20"/>
              </w:rPr>
              <w:t>to the other Party in writing</w:t>
            </w:r>
            <w:r w:rsidR="00E70DBE">
              <w:rPr>
                <w:rFonts w:ascii="Arial Narrow" w:hAnsi="Arial Narrow" w:cs="Arial"/>
                <w:sz w:val="20"/>
                <w:szCs w:val="20"/>
              </w:rPr>
              <w:t>.</w:t>
            </w:r>
          </w:p>
          <w:p w14:paraId="382B00C9" w14:textId="77777777" w:rsidR="005D0E24" w:rsidRDefault="005D0E24" w:rsidP="00F75122">
            <w:pPr>
              <w:pStyle w:val="LegalL1"/>
              <w:numPr>
                <w:ilvl w:val="0"/>
                <w:numId w:val="0"/>
              </w:numPr>
              <w:spacing w:after="0"/>
              <w:ind w:left="360"/>
              <w:rPr>
                <w:rFonts w:ascii="Arial Narrow" w:hAnsi="Arial Narrow" w:cs="Arial"/>
                <w:sz w:val="20"/>
                <w:szCs w:val="20"/>
                <w:lang w:val="en-GB"/>
              </w:rPr>
            </w:pPr>
          </w:p>
          <w:p w14:paraId="64C9ED3E" w14:textId="77777777" w:rsidR="006C53B7" w:rsidRPr="00CA43D8" w:rsidRDefault="006C53B7" w:rsidP="0069439A">
            <w:pPr>
              <w:pStyle w:val="LegalL1"/>
              <w:spacing w:after="0"/>
              <w:rPr>
                <w:rFonts w:ascii="Arial Narrow" w:hAnsi="Arial Narrow" w:cs="Arial"/>
                <w:sz w:val="20"/>
                <w:szCs w:val="20"/>
                <w:lang w:val="en-GB"/>
              </w:rPr>
            </w:pPr>
            <w:r w:rsidRPr="00CA43D8">
              <w:rPr>
                <w:rFonts w:ascii="Arial Narrow" w:hAnsi="Arial Narrow" w:cs="Arial"/>
                <w:sz w:val="20"/>
                <w:szCs w:val="20"/>
                <w:lang w:val="en-GB"/>
              </w:rPr>
              <w:t>General</w:t>
            </w:r>
          </w:p>
          <w:p w14:paraId="319F55A4" w14:textId="77777777" w:rsidR="006C53B7" w:rsidRPr="00694EEB" w:rsidRDefault="006C53B7" w:rsidP="0069439A">
            <w:pPr>
              <w:pStyle w:val="LegalL2"/>
              <w:spacing w:after="0"/>
              <w:rPr>
                <w:rFonts w:ascii="Arial Narrow" w:hAnsi="Arial Narrow"/>
                <w:sz w:val="20"/>
                <w:lang w:val="en-GB"/>
              </w:rPr>
            </w:pPr>
            <w:r w:rsidRPr="00694EEB">
              <w:rPr>
                <w:rFonts w:ascii="Arial Narrow" w:hAnsi="Arial Narrow" w:cs="Arial"/>
                <w:sz w:val="20"/>
                <w:szCs w:val="20"/>
                <w:lang w:val="en-GB"/>
              </w:rPr>
              <w:t>No variation of this Agreement shall be valid unless it is in writing and signed by or on behalf of each of the Parties</w:t>
            </w:r>
            <w:r w:rsidR="009F6E3E" w:rsidRPr="00694EEB">
              <w:rPr>
                <w:rFonts w:ascii="Arial Narrow" w:hAnsi="Arial Narrow" w:cs="Arial"/>
                <w:sz w:val="20"/>
                <w:szCs w:val="20"/>
                <w:lang w:val="en-GB"/>
              </w:rPr>
              <w:t xml:space="preserve"> and this applies also to the change of this clause 17.1. </w:t>
            </w:r>
          </w:p>
          <w:p w14:paraId="48A5408E"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The failure to exercise or delay in exercising a right or remedy provided by this Agreement or by law does not constitute a waiver of the right or remedy or a waiver of other rights or remedies. No single or partial exercise of a right or remedy provided by this Agreement or by law prevents further exercise of the right or remedy or the exercise of another right or remedy.</w:t>
            </w:r>
          </w:p>
          <w:p w14:paraId="06AA6879"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Any payment to be made by any Party under this Agreement shall be made in full without any set off, restriction, </w:t>
            </w:r>
            <w:proofErr w:type="gramStart"/>
            <w:r w:rsidRPr="0069439A">
              <w:rPr>
                <w:rFonts w:ascii="Arial Narrow" w:hAnsi="Arial Narrow" w:cs="Arial"/>
                <w:sz w:val="20"/>
                <w:szCs w:val="20"/>
                <w:lang w:val="en-GB"/>
              </w:rPr>
              <w:t>condition</w:t>
            </w:r>
            <w:proofErr w:type="gramEnd"/>
            <w:r w:rsidRPr="0069439A">
              <w:rPr>
                <w:rFonts w:ascii="Arial Narrow" w:hAnsi="Arial Narrow" w:cs="Arial"/>
                <w:sz w:val="20"/>
                <w:szCs w:val="20"/>
                <w:lang w:val="en-GB"/>
              </w:rPr>
              <w:t xml:space="preserve"> or deduction for or on account of any counterclaim.</w:t>
            </w:r>
          </w:p>
          <w:p w14:paraId="5276981D"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All the material terms of this Agreement that by their nature should survive the termination thereof for any reason shall survive the termination of this Agreement.</w:t>
            </w:r>
          </w:p>
          <w:p w14:paraId="2AB6662E"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If any provision of this Agreement is held to be invalid or unenforceable, then such provision shall (so far as it is invalid or unenforceable) be given no effect and shall be deemed not to be included in this Agreement but without invalidating any of the remaining provisions of this </w:t>
            </w:r>
            <w:r w:rsidRPr="0069439A">
              <w:rPr>
                <w:rFonts w:ascii="Arial Narrow" w:hAnsi="Arial Narrow" w:cs="Arial"/>
                <w:sz w:val="20"/>
                <w:szCs w:val="20"/>
                <w:lang w:val="en-GB"/>
              </w:rPr>
              <w:lastRenderedPageBreak/>
              <w:t>Agreement. The Parties shall then use all reasonable endeavours to replace the invalid or unenforceable provisions by a valid and enforceable substitute provision the effect of which is as close as possible to the intended effect of the invalid or unenforceable provision.</w:t>
            </w:r>
          </w:p>
          <w:p w14:paraId="327ABDCA"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This Agreement constitutes the entire </w:t>
            </w:r>
            <w:proofErr w:type="gramStart"/>
            <w:r w:rsidRPr="0069439A">
              <w:rPr>
                <w:rFonts w:ascii="Arial Narrow" w:hAnsi="Arial Narrow" w:cs="Arial"/>
                <w:sz w:val="20"/>
                <w:szCs w:val="20"/>
                <w:lang w:val="en-GB"/>
              </w:rPr>
              <w:t>agreement, and</w:t>
            </w:r>
            <w:proofErr w:type="gramEnd"/>
            <w:r w:rsidRPr="0069439A">
              <w:rPr>
                <w:rFonts w:ascii="Arial Narrow" w:hAnsi="Arial Narrow" w:cs="Arial"/>
                <w:sz w:val="20"/>
                <w:szCs w:val="20"/>
                <w:lang w:val="en-GB"/>
              </w:rPr>
              <w:t xml:space="preserve"> supersedes any previous agreements between the Parties relating to the subject matter of this Agreement, including but not limited to all previous communications, oral or written between the Parties. No terms contained in a Party’s proposals, quotations, acknowledgements, </w:t>
            </w:r>
            <w:proofErr w:type="gramStart"/>
            <w:r w:rsidRPr="0069439A">
              <w:rPr>
                <w:rFonts w:ascii="Arial Narrow" w:hAnsi="Arial Narrow" w:cs="Arial"/>
                <w:sz w:val="20"/>
                <w:szCs w:val="20"/>
                <w:lang w:val="en-GB"/>
              </w:rPr>
              <w:t>invoices</w:t>
            </w:r>
            <w:proofErr w:type="gramEnd"/>
            <w:r w:rsidRPr="0069439A">
              <w:rPr>
                <w:rFonts w:ascii="Arial Narrow" w:hAnsi="Arial Narrow" w:cs="Arial"/>
                <w:sz w:val="20"/>
                <w:szCs w:val="20"/>
                <w:lang w:val="en-GB"/>
              </w:rPr>
              <w:t xml:space="preserve"> or other documentation shall be part of this Agreement or shall be binding on the other Party unless explicitly agreed in writing by the Parties.</w:t>
            </w:r>
          </w:p>
          <w:p w14:paraId="29CFC860" w14:textId="77777777" w:rsidR="006C53B7" w:rsidRPr="00F75122"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Each Party acknowledges that it has not relied on or been induced to enter into this Agreement by a representation, warranty, collateral agreement or other assurance other than those expressly set out </w:t>
            </w:r>
            <w:r w:rsidRPr="00F75122">
              <w:rPr>
                <w:rFonts w:ascii="Arial Narrow" w:hAnsi="Arial Narrow" w:cs="Arial"/>
                <w:sz w:val="20"/>
                <w:szCs w:val="20"/>
                <w:lang w:val="en-GB"/>
              </w:rPr>
              <w:t xml:space="preserve">in this </w:t>
            </w:r>
            <w:proofErr w:type="gramStart"/>
            <w:r w:rsidRPr="00F75122">
              <w:rPr>
                <w:rFonts w:ascii="Arial Narrow" w:hAnsi="Arial Narrow" w:cs="Arial"/>
                <w:sz w:val="20"/>
                <w:szCs w:val="20"/>
                <w:lang w:val="en-GB"/>
              </w:rPr>
              <w:t>Agreement</w:t>
            </w:r>
            <w:proofErr w:type="gramEnd"/>
            <w:r w:rsidRPr="00F75122">
              <w:rPr>
                <w:rFonts w:ascii="Arial Narrow" w:hAnsi="Arial Narrow" w:cs="Arial"/>
                <w:sz w:val="20"/>
                <w:szCs w:val="20"/>
                <w:lang w:val="en-GB"/>
              </w:rPr>
              <w:t xml:space="preserve"> or any document referred to in this Agreement. </w:t>
            </w:r>
          </w:p>
          <w:p w14:paraId="2346C41F"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Nothing in this Agreement limits any liability of a Party arising </w:t>
            </w:r>
            <w:proofErr w:type="gramStart"/>
            <w:r w:rsidRPr="0069439A">
              <w:rPr>
                <w:rFonts w:ascii="Arial Narrow" w:hAnsi="Arial Narrow" w:cs="Arial"/>
                <w:sz w:val="20"/>
                <w:szCs w:val="20"/>
                <w:lang w:val="en-GB"/>
              </w:rPr>
              <w:t>as a result of</w:t>
            </w:r>
            <w:proofErr w:type="gramEnd"/>
            <w:r w:rsidRPr="0069439A">
              <w:rPr>
                <w:rFonts w:ascii="Arial Narrow" w:hAnsi="Arial Narrow" w:cs="Arial"/>
                <w:sz w:val="20"/>
                <w:szCs w:val="20"/>
                <w:lang w:val="en-GB"/>
              </w:rPr>
              <w:t xml:space="preserve"> fraud.</w:t>
            </w:r>
          </w:p>
          <w:p w14:paraId="6CDEAA68" w14:textId="77777777" w:rsidR="006C53B7" w:rsidRDefault="006C53B7" w:rsidP="0069439A">
            <w:pPr>
              <w:pStyle w:val="LegalL2"/>
              <w:spacing w:after="0"/>
              <w:rPr>
                <w:rFonts w:ascii="Arial Narrow" w:hAnsi="Arial Narrow" w:cs="Arial"/>
                <w:sz w:val="20"/>
                <w:szCs w:val="20"/>
              </w:rPr>
            </w:pPr>
            <w:r w:rsidRPr="007C30C3">
              <w:rPr>
                <w:rFonts w:ascii="Arial Narrow" w:hAnsi="Arial Narrow" w:cs="Arial"/>
                <w:sz w:val="20"/>
                <w:szCs w:val="20"/>
                <w:lang w:val="en-GB"/>
              </w:rPr>
              <w:t xml:space="preserve">This Agreement may be executed in any number of counterparts, each of which shall be deemed an original, all of which shall constitute one and the same agreement. </w:t>
            </w:r>
            <w:r w:rsidR="001777E8" w:rsidRPr="007C30C3">
              <w:rPr>
                <w:rFonts w:ascii="Arial Narrow" w:hAnsi="Arial Narrow" w:cs="Arial"/>
                <w:sz w:val="20"/>
                <w:szCs w:val="20"/>
              </w:rPr>
              <w:t xml:space="preserve">If there is any conflict between the English and Czech version of this Agreement, the </w:t>
            </w:r>
            <w:r w:rsidR="00DA1A6C" w:rsidRPr="00126968">
              <w:rPr>
                <w:rFonts w:ascii="Arial Narrow" w:hAnsi="Arial Narrow" w:cs="Arial"/>
                <w:sz w:val="20"/>
                <w:szCs w:val="20"/>
              </w:rPr>
              <w:t>Czech</w:t>
            </w:r>
            <w:r w:rsidR="001777E8" w:rsidRPr="00126968">
              <w:rPr>
                <w:rFonts w:ascii="Arial Narrow" w:hAnsi="Arial Narrow" w:cs="Arial"/>
                <w:sz w:val="20"/>
                <w:szCs w:val="20"/>
              </w:rPr>
              <w:t xml:space="preserve"> language version</w:t>
            </w:r>
            <w:r w:rsidR="001777E8" w:rsidRPr="007C30C3">
              <w:rPr>
                <w:rFonts w:ascii="Arial Narrow" w:hAnsi="Arial Narrow" w:cs="Arial"/>
                <w:sz w:val="20"/>
                <w:szCs w:val="20"/>
              </w:rPr>
              <w:t xml:space="preserve"> of this Agreement shall prevail.</w:t>
            </w:r>
          </w:p>
          <w:p w14:paraId="353C4D1F" w14:textId="77777777" w:rsidR="00F75122" w:rsidRDefault="00F75122" w:rsidP="001E2E5D">
            <w:pPr>
              <w:pStyle w:val="LegalL2"/>
              <w:numPr>
                <w:ilvl w:val="0"/>
                <w:numId w:val="0"/>
              </w:numPr>
              <w:spacing w:after="0"/>
              <w:ind w:left="360"/>
              <w:rPr>
                <w:rFonts w:ascii="Arial Narrow" w:hAnsi="Arial Narrow" w:cs="Arial"/>
                <w:sz w:val="20"/>
                <w:szCs w:val="20"/>
                <w:lang w:val="en-GB"/>
              </w:rPr>
            </w:pPr>
          </w:p>
          <w:p w14:paraId="6567631E" w14:textId="77777777" w:rsidR="006C53B7" w:rsidRPr="00933605" w:rsidRDefault="006C53B7" w:rsidP="0069439A">
            <w:pPr>
              <w:pStyle w:val="LegalL1"/>
              <w:spacing w:after="0"/>
              <w:rPr>
                <w:rFonts w:ascii="Arial Narrow" w:hAnsi="Arial Narrow" w:cs="Arial"/>
                <w:sz w:val="20"/>
                <w:szCs w:val="20"/>
                <w:lang w:val="en-GB"/>
              </w:rPr>
            </w:pPr>
            <w:r w:rsidRPr="00933605">
              <w:rPr>
                <w:rFonts w:ascii="Arial Narrow" w:hAnsi="Arial Narrow" w:cs="Arial"/>
                <w:sz w:val="20"/>
                <w:szCs w:val="20"/>
                <w:lang w:val="en-GB"/>
              </w:rPr>
              <w:t>Governing Law</w:t>
            </w:r>
          </w:p>
          <w:p w14:paraId="4A527354" w14:textId="77777777" w:rsidR="006C53B7" w:rsidRPr="0069439A" w:rsidRDefault="006C53B7" w:rsidP="0069439A">
            <w:pPr>
              <w:pStyle w:val="LegalL2"/>
              <w:spacing w:after="0"/>
              <w:rPr>
                <w:rFonts w:ascii="Arial Narrow" w:hAnsi="Arial Narrow" w:cs="Arial"/>
                <w:sz w:val="20"/>
                <w:szCs w:val="20"/>
                <w:lang w:val="en-GB"/>
              </w:rPr>
            </w:pPr>
            <w:r w:rsidRPr="0069439A">
              <w:rPr>
                <w:rFonts w:ascii="Arial Narrow" w:hAnsi="Arial Narrow" w:cs="Arial"/>
                <w:sz w:val="20"/>
                <w:szCs w:val="20"/>
                <w:lang w:val="en-GB"/>
              </w:rPr>
              <w:t xml:space="preserve">This Agreement and any contractual or non-contractual obligations arising out of or in connection with it are governed by and shall be construed in accordance with the laws of </w:t>
            </w:r>
            <w:r w:rsidR="00450F28" w:rsidRPr="0069439A">
              <w:rPr>
                <w:rFonts w:ascii="Arial Narrow" w:hAnsi="Arial Narrow" w:cs="Arial"/>
                <w:sz w:val="20"/>
                <w:szCs w:val="20"/>
                <w:lang w:val="en-GB"/>
              </w:rPr>
              <w:t>Czech Republic,</w:t>
            </w:r>
            <w:r w:rsidRPr="0069439A">
              <w:rPr>
                <w:rFonts w:ascii="Arial Narrow" w:hAnsi="Arial Narrow" w:cs="Arial"/>
                <w:sz w:val="20"/>
                <w:szCs w:val="20"/>
                <w:lang w:val="en-GB"/>
              </w:rPr>
              <w:t xml:space="preserve"> without regard to any conflict of law rules.</w:t>
            </w:r>
          </w:p>
          <w:p w14:paraId="581F39E7" w14:textId="77777777" w:rsidR="007E48E2" w:rsidRPr="007E48E2" w:rsidRDefault="006C53B7" w:rsidP="0069439A">
            <w:pPr>
              <w:pStyle w:val="LegalL2"/>
              <w:spacing w:after="0"/>
              <w:rPr>
                <w:rFonts w:ascii="Arial Narrow" w:hAnsi="Arial Narrow" w:cs="Arial"/>
                <w:sz w:val="20"/>
                <w:szCs w:val="20"/>
              </w:rPr>
            </w:pPr>
            <w:r w:rsidRPr="0069439A">
              <w:rPr>
                <w:rFonts w:ascii="Arial Narrow" w:hAnsi="Arial Narrow" w:cs="Arial"/>
                <w:sz w:val="20"/>
                <w:szCs w:val="20"/>
                <w:lang w:val="en-GB"/>
              </w:rPr>
              <w:t xml:space="preserve">Eaton and the Customer shall attempt in good faith to resolve promptly any dispute arising out of or relating to this Agreement. </w:t>
            </w:r>
          </w:p>
          <w:p w14:paraId="40FD2B55" w14:textId="77777777" w:rsidR="006C53B7" w:rsidRPr="0056106B" w:rsidRDefault="00E17A19" w:rsidP="0069439A">
            <w:pPr>
              <w:pStyle w:val="LegalL2"/>
              <w:spacing w:after="0"/>
              <w:rPr>
                <w:rFonts w:ascii="Arial Narrow" w:hAnsi="Arial Narrow" w:cs="Arial"/>
                <w:sz w:val="20"/>
                <w:szCs w:val="20"/>
              </w:rPr>
            </w:pPr>
            <w:r w:rsidRPr="0069439A">
              <w:rPr>
                <w:rFonts w:ascii="Arial Narrow" w:hAnsi="Arial Narrow" w:cs="Arial"/>
                <w:sz w:val="20"/>
                <w:szCs w:val="20"/>
                <w:lang w:val="en-GB"/>
              </w:rPr>
              <w:t xml:space="preserve">If any dispute is not resolved in an amicable manner within three (3) months of a first written request thereto by either Party to the other, it shall be resolved exclusively </w:t>
            </w:r>
            <w:r w:rsidRPr="00C25262">
              <w:rPr>
                <w:rFonts w:ascii="Arial Narrow" w:hAnsi="Arial Narrow" w:cs="Arial"/>
                <w:sz w:val="20"/>
                <w:szCs w:val="20"/>
                <w:lang w:val="en-GB"/>
              </w:rPr>
              <w:t>by the competent courts in having jurisdiction over the area where Eaton has its registered office</w:t>
            </w:r>
            <w:r w:rsidR="006C53B7" w:rsidRPr="0069439A">
              <w:rPr>
                <w:rFonts w:ascii="Arial Narrow" w:hAnsi="Arial Narrow" w:cs="Arial"/>
                <w:sz w:val="20"/>
                <w:szCs w:val="20"/>
                <w:lang w:val="en-GB"/>
              </w:rPr>
              <w:t>.</w:t>
            </w:r>
          </w:p>
          <w:p w14:paraId="4B74429B" w14:textId="77777777" w:rsidR="0056106B" w:rsidRPr="0069439A" w:rsidRDefault="0056106B" w:rsidP="007B3996">
            <w:pPr>
              <w:pStyle w:val="LegalL2"/>
              <w:numPr>
                <w:ilvl w:val="0"/>
                <w:numId w:val="0"/>
              </w:numPr>
              <w:spacing w:after="0"/>
              <w:ind w:left="720" w:hanging="720"/>
              <w:rPr>
                <w:rFonts w:ascii="Arial Narrow" w:hAnsi="Arial Narrow" w:cs="Arial"/>
                <w:sz w:val="20"/>
                <w:szCs w:val="20"/>
              </w:rPr>
            </w:pPr>
          </w:p>
        </w:tc>
        <w:tc>
          <w:tcPr>
            <w:tcW w:w="5528" w:type="dxa"/>
            <w:tcBorders>
              <w:bottom w:val="nil"/>
            </w:tcBorders>
          </w:tcPr>
          <w:p w14:paraId="462C0F46" w14:textId="77777777" w:rsidR="002F0087" w:rsidRDefault="002F0087" w:rsidP="002F0087">
            <w:pPr>
              <w:pStyle w:val="Odstavecseseznamem"/>
              <w:numPr>
                <w:ilvl w:val="0"/>
                <w:numId w:val="38"/>
              </w:numPr>
              <w:tabs>
                <w:tab w:val="num" w:pos="502"/>
              </w:tabs>
              <w:spacing w:after="0"/>
              <w:contextualSpacing/>
              <w:rPr>
                <w:rFonts w:ascii="Arial Narrow" w:hAnsi="Arial Narrow" w:cs="Arial"/>
                <w:b/>
                <w:sz w:val="20"/>
                <w:szCs w:val="20"/>
                <w:lang w:val="cs-CZ"/>
              </w:rPr>
            </w:pPr>
            <w:r w:rsidRPr="004120A1">
              <w:rPr>
                <w:rFonts w:ascii="Arial Narrow" w:hAnsi="Arial Narrow" w:cs="Arial"/>
                <w:b/>
                <w:sz w:val="20"/>
                <w:szCs w:val="20"/>
              </w:rPr>
              <w:lastRenderedPageBreak/>
              <w:t>SMLUVNÍ</w:t>
            </w:r>
            <w:r w:rsidRPr="004120A1">
              <w:rPr>
                <w:rFonts w:ascii="Arial Narrow" w:hAnsi="Arial Narrow" w:cs="Arial"/>
                <w:b/>
                <w:sz w:val="20"/>
                <w:szCs w:val="20"/>
                <w:lang w:val="cs-CZ"/>
              </w:rPr>
              <w:t xml:space="preserve"> USTANOVENÍ</w:t>
            </w:r>
          </w:p>
          <w:p w14:paraId="2352B78A" w14:textId="77777777" w:rsidR="002F0087" w:rsidRPr="004120A1" w:rsidRDefault="002F0087" w:rsidP="002F0087">
            <w:pPr>
              <w:pStyle w:val="Odstavecseseznamem"/>
              <w:tabs>
                <w:tab w:val="num" w:pos="502"/>
              </w:tabs>
              <w:spacing w:after="0"/>
              <w:ind w:left="360"/>
              <w:rPr>
                <w:rFonts w:ascii="Arial Narrow" w:hAnsi="Arial Narrow" w:cs="Arial"/>
                <w:b/>
                <w:sz w:val="20"/>
                <w:szCs w:val="20"/>
                <w:lang w:val="cs-CZ"/>
              </w:rPr>
            </w:pPr>
          </w:p>
          <w:p w14:paraId="3757EB12" w14:textId="77777777" w:rsidR="002F0087" w:rsidRPr="004E092F" w:rsidRDefault="002F0087" w:rsidP="002363F0">
            <w:pPr>
              <w:pStyle w:val="Odstavecseseznamem"/>
              <w:numPr>
                <w:ilvl w:val="0"/>
                <w:numId w:val="37"/>
              </w:numPr>
              <w:tabs>
                <w:tab w:val="num" w:pos="317"/>
              </w:tabs>
              <w:spacing w:after="0"/>
              <w:contextualSpacing/>
              <w:rPr>
                <w:rFonts w:ascii="Arial Narrow" w:hAnsi="Arial Narrow" w:cs="Arial"/>
                <w:b/>
                <w:sz w:val="20"/>
                <w:szCs w:val="20"/>
                <w:u w:val="single"/>
                <w:lang w:val="cs-CZ"/>
              </w:rPr>
            </w:pPr>
            <w:r w:rsidRPr="004E092F">
              <w:rPr>
                <w:rFonts w:ascii="Arial Narrow" w:hAnsi="Arial Narrow" w:cs="Arial"/>
                <w:b/>
                <w:sz w:val="20"/>
                <w:szCs w:val="20"/>
                <w:u w:val="single"/>
                <w:lang w:val="cs-CZ"/>
              </w:rPr>
              <w:t>Definice pojmů</w:t>
            </w:r>
          </w:p>
          <w:p w14:paraId="42E1E562" w14:textId="77777777" w:rsidR="002F0087" w:rsidRPr="0069439A" w:rsidRDefault="002F0087" w:rsidP="002363F0">
            <w:pPr>
              <w:pStyle w:val="LegalL2"/>
              <w:numPr>
                <w:ilvl w:val="0"/>
                <w:numId w:val="0"/>
              </w:numPr>
              <w:tabs>
                <w:tab w:val="left" w:pos="317"/>
              </w:tabs>
              <w:spacing w:after="0"/>
              <w:ind w:left="851"/>
              <w:rPr>
                <w:rFonts w:ascii="Arial Narrow" w:hAnsi="Arial Narrow" w:cs="Arial"/>
                <w:sz w:val="20"/>
                <w:szCs w:val="20"/>
                <w:lang w:val="cs-CZ"/>
              </w:rPr>
            </w:pPr>
            <w:r w:rsidRPr="0069439A">
              <w:rPr>
                <w:rFonts w:ascii="Arial Narrow" w:hAnsi="Arial Narrow" w:cs="Arial"/>
                <w:sz w:val="20"/>
                <w:szCs w:val="20"/>
                <w:lang w:val="cs-CZ"/>
              </w:rPr>
              <w:t xml:space="preserve">Pro tuto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mlouvu </w:t>
            </w:r>
            <w:r w:rsidR="002363F0">
              <w:rPr>
                <w:rFonts w:ascii="Arial Narrow" w:hAnsi="Arial Narrow" w:cs="Arial"/>
                <w:sz w:val="20"/>
                <w:szCs w:val="20"/>
                <w:lang w:val="cs-CZ"/>
              </w:rPr>
              <w:t>platí</w:t>
            </w:r>
            <w:r w:rsidRPr="0069439A">
              <w:rPr>
                <w:rFonts w:ascii="Arial Narrow" w:hAnsi="Arial Narrow" w:cs="Arial"/>
                <w:sz w:val="20"/>
                <w:szCs w:val="20"/>
                <w:lang w:val="cs-CZ"/>
              </w:rPr>
              <w:t xml:space="preserve"> definice a výkladová pravidla stanovená v Příloze 1.</w:t>
            </w:r>
          </w:p>
          <w:p w14:paraId="6F29C441" w14:textId="77777777" w:rsidR="002F0087" w:rsidRDefault="002F0087" w:rsidP="002F0087">
            <w:pPr>
              <w:pStyle w:val="LegalL2"/>
              <w:numPr>
                <w:ilvl w:val="0"/>
                <w:numId w:val="0"/>
              </w:numPr>
              <w:tabs>
                <w:tab w:val="left" w:pos="317"/>
                <w:tab w:val="num" w:pos="502"/>
              </w:tabs>
              <w:spacing w:after="0"/>
              <w:ind w:left="284" w:hanging="284"/>
              <w:rPr>
                <w:rFonts w:ascii="Arial Narrow" w:hAnsi="Arial Narrow" w:cs="Arial"/>
                <w:b/>
                <w:sz w:val="20"/>
                <w:szCs w:val="20"/>
                <w:lang w:val="cs-CZ"/>
              </w:rPr>
            </w:pPr>
          </w:p>
          <w:p w14:paraId="305AE1C8" w14:textId="77777777" w:rsidR="002F0087" w:rsidRPr="0069439A" w:rsidRDefault="001C754D" w:rsidP="002F0087">
            <w:pPr>
              <w:pStyle w:val="LegalL2"/>
              <w:numPr>
                <w:ilvl w:val="0"/>
                <w:numId w:val="37"/>
              </w:numPr>
              <w:tabs>
                <w:tab w:val="left" w:pos="317"/>
              </w:tabs>
              <w:spacing w:after="0"/>
              <w:rPr>
                <w:rFonts w:ascii="Arial Narrow" w:hAnsi="Arial Narrow" w:cs="Arial"/>
                <w:b/>
                <w:sz w:val="20"/>
                <w:szCs w:val="20"/>
                <w:u w:val="single"/>
                <w:lang w:val="cs-CZ"/>
              </w:rPr>
            </w:pPr>
            <w:r>
              <w:rPr>
                <w:rFonts w:ascii="Arial Narrow" w:hAnsi="Arial Narrow" w:cs="Arial"/>
                <w:b/>
                <w:sz w:val="20"/>
                <w:szCs w:val="20"/>
                <w:u w:val="single"/>
                <w:lang w:val="cs-CZ"/>
              </w:rPr>
              <w:t>Rozsah Smlouvy</w:t>
            </w:r>
          </w:p>
          <w:p w14:paraId="29948C5A" w14:textId="77777777" w:rsidR="001368C8" w:rsidRPr="00025EA0" w:rsidRDefault="002363F0" w:rsidP="00C74EE2">
            <w:pPr>
              <w:pStyle w:val="LegalL2"/>
              <w:numPr>
                <w:ilvl w:val="1"/>
                <w:numId w:val="37"/>
              </w:numPr>
              <w:tabs>
                <w:tab w:val="num" w:pos="794"/>
                <w:tab w:val="left" w:pos="851"/>
              </w:tabs>
              <w:spacing w:after="0"/>
              <w:ind w:hanging="792"/>
              <w:rPr>
                <w:rFonts w:ascii="Arial Narrow" w:hAnsi="Arial Narrow" w:cs="Arial"/>
                <w:sz w:val="20"/>
                <w:szCs w:val="20"/>
                <w:lang w:val="cs-CZ"/>
              </w:rPr>
            </w:pPr>
            <w:r w:rsidRPr="00025EA0">
              <w:rPr>
                <w:rFonts w:ascii="Arial Narrow" w:hAnsi="Arial Narrow" w:cs="Arial"/>
                <w:sz w:val="20"/>
                <w:szCs w:val="20"/>
                <w:lang w:val="cs-CZ"/>
              </w:rPr>
              <w:t xml:space="preserve">Po dobu </w:t>
            </w:r>
            <w:r w:rsidR="002F0087" w:rsidRPr="00025EA0">
              <w:rPr>
                <w:rFonts w:ascii="Arial Narrow" w:hAnsi="Arial Narrow" w:cs="Arial"/>
                <w:sz w:val="20"/>
                <w:szCs w:val="20"/>
                <w:lang w:val="cs-CZ"/>
              </w:rPr>
              <w:t xml:space="preserve">trvání této </w:t>
            </w:r>
            <w:r w:rsidR="002F0087" w:rsidRPr="0069439A">
              <w:rPr>
                <w:rFonts w:ascii="Arial Narrow" w:hAnsi="Arial Narrow" w:cs="Arial"/>
                <w:sz w:val="20"/>
                <w:szCs w:val="20"/>
                <w:lang w:val="cs-CZ"/>
              </w:rPr>
              <w:t>s</w:t>
            </w:r>
            <w:r w:rsidR="002F0087" w:rsidRPr="00025EA0">
              <w:rPr>
                <w:rFonts w:ascii="Arial Narrow" w:hAnsi="Arial Narrow" w:cs="Arial"/>
                <w:sz w:val="20"/>
                <w:szCs w:val="20"/>
                <w:lang w:val="cs-CZ"/>
              </w:rPr>
              <w:t xml:space="preserve">mlouvy bude </w:t>
            </w:r>
            <w:proofErr w:type="spellStart"/>
            <w:r w:rsidR="002F0087" w:rsidRPr="00025EA0">
              <w:rPr>
                <w:rFonts w:ascii="Arial Narrow" w:hAnsi="Arial Narrow" w:cs="Arial"/>
                <w:sz w:val="20"/>
                <w:szCs w:val="20"/>
                <w:lang w:val="cs-CZ"/>
              </w:rPr>
              <w:t>Eaton</w:t>
            </w:r>
            <w:proofErr w:type="spellEnd"/>
            <w:r w:rsidR="002F0087" w:rsidRPr="00025EA0">
              <w:rPr>
                <w:rFonts w:ascii="Arial Narrow" w:hAnsi="Arial Narrow" w:cs="Arial"/>
                <w:sz w:val="20"/>
                <w:szCs w:val="20"/>
                <w:lang w:val="cs-CZ"/>
              </w:rPr>
              <w:t xml:space="preserve"> poskytovat </w:t>
            </w:r>
            <w:r w:rsidR="001368C8" w:rsidRPr="00025EA0">
              <w:rPr>
                <w:rFonts w:ascii="Arial Narrow" w:hAnsi="Arial Narrow" w:cs="Arial"/>
                <w:sz w:val="20"/>
                <w:szCs w:val="20"/>
                <w:lang w:val="cs-CZ"/>
              </w:rPr>
              <w:t>Technickou péči na zdrojích nepřetržitého napájení</w:t>
            </w:r>
            <w:r w:rsidR="00FF3B0D" w:rsidRPr="00025EA0">
              <w:rPr>
                <w:rFonts w:ascii="Arial Narrow" w:hAnsi="Arial Narrow" w:cs="Arial"/>
                <w:sz w:val="20"/>
                <w:szCs w:val="20"/>
                <w:lang w:val="cs-CZ"/>
              </w:rPr>
              <w:t xml:space="preserve"> (</w:t>
            </w:r>
            <w:r w:rsidR="00FF3B0D" w:rsidRPr="0005171B">
              <w:rPr>
                <w:rFonts w:ascii="Arial Narrow" w:hAnsi="Arial Narrow"/>
                <w:b/>
                <w:sz w:val="20"/>
                <w:lang w:val="cs-CZ"/>
              </w:rPr>
              <w:t>„Služby“</w:t>
            </w:r>
            <w:r w:rsidR="00FF3B0D" w:rsidRPr="00025EA0">
              <w:rPr>
                <w:rFonts w:ascii="Arial Narrow" w:hAnsi="Arial Narrow" w:cs="Arial"/>
                <w:sz w:val="20"/>
                <w:szCs w:val="20"/>
                <w:lang w:val="cs-CZ"/>
              </w:rPr>
              <w:t xml:space="preserve">) </w:t>
            </w:r>
            <w:r w:rsidR="002F0087" w:rsidRPr="0069439A">
              <w:rPr>
                <w:rFonts w:ascii="Arial Narrow" w:hAnsi="Arial Narrow" w:cs="Arial"/>
                <w:sz w:val="20"/>
                <w:szCs w:val="20"/>
                <w:lang w:val="cs-CZ"/>
              </w:rPr>
              <w:t>stanovené</w:t>
            </w:r>
            <w:r w:rsidR="002F0087" w:rsidRPr="00025EA0">
              <w:rPr>
                <w:rFonts w:ascii="Arial Narrow" w:hAnsi="Arial Narrow" w:cs="Arial"/>
                <w:sz w:val="20"/>
                <w:szCs w:val="20"/>
                <w:lang w:val="cs-CZ"/>
              </w:rPr>
              <w:t xml:space="preserve"> v Příloze 2</w:t>
            </w:r>
            <w:r w:rsidR="001368C8" w:rsidRPr="00025EA0">
              <w:rPr>
                <w:rFonts w:ascii="Arial Narrow" w:hAnsi="Arial Narrow" w:cs="Arial"/>
                <w:sz w:val="20"/>
                <w:szCs w:val="20"/>
                <w:lang w:val="cs-CZ"/>
              </w:rPr>
              <w:t>, která je nedílnou součástí této Smlouvy</w:t>
            </w:r>
            <w:r w:rsidR="00F609BB" w:rsidRPr="00025EA0">
              <w:rPr>
                <w:rFonts w:ascii="Arial Narrow" w:hAnsi="Arial Narrow" w:cs="Arial"/>
                <w:sz w:val="20"/>
                <w:szCs w:val="20"/>
                <w:lang w:val="cs-CZ"/>
              </w:rPr>
              <w:t>.</w:t>
            </w:r>
          </w:p>
          <w:p w14:paraId="42D9123E" w14:textId="77777777" w:rsidR="002F0087" w:rsidRPr="0069439A" w:rsidRDefault="002F0087" w:rsidP="002F0087">
            <w:pPr>
              <w:pStyle w:val="LegalL2"/>
              <w:numPr>
                <w:ilvl w:val="1"/>
                <w:numId w:val="37"/>
              </w:numPr>
              <w:tabs>
                <w:tab w:val="num" w:pos="794"/>
                <w:tab w:val="left" w:pos="851"/>
              </w:tabs>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Smluvní strany se mohou podle potřeby písemně dohodnout na změnách nebo odchylkách u poskytovaných </w:t>
            </w:r>
            <w:r w:rsidR="00537FAB">
              <w:rPr>
                <w:rFonts w:ascii="Arial Narrow" w:hAnsi="Arial Narrow" w:cs="Arial"/>
                <w:sz w:val="20"/>
                <w:szCs w:val="20"/>
                <w:lang w:val="cs-CZ"/>
              </w:rPr>
              <w:t>S</w:t>
            </w:r>
            <w:r w:rsidRPr="0069439A">
              <w:rPr>
                <w:rFonts w:ascii="Arial Narrow" w:hAnsi="Arial Narrow" w:cs="Arial"/>
                <w:sz w:val="20"/>
                <w:szCs w:val="20"/>
                <w:lang w:val="cs-CZ"/>
              </w:rPr>
              <w:t>lužeb.</w:t>
            </w:r>
          </w:p>
          <w:p w14:paraId="1C9D9B2F" w14:textId="77777777" w:rsidR="002F0087" w:rsidRPr="00F609BB" w:rsidRDefault="003425FE" w:rsidP="003425FE">
            <w:pPr>
              <w:pStyle w:val="LegalL2"/>
              <w:numPr>
                <w:ilvl w:val="1"/>
                <w:numId w:val="37"/>
              </w:numPr>
              <w:tabs>
                <w:tab w:val="num" w:pos="794"/>
                <w:tab w:val="left" w:pos="851"/>
              </w:tabs>
              <w:spacing w:after="0"/>
              <w:ind w:hanging="792"/>
              <w:rPr>
                <w:rFonts w:ascii="Arial Narrow" w:hAnsi="Arial Narrow" w:cs="Arial"/>
                <w:sz w:val="20"/>
                <w:szCs w:val="20"/>
                <w:lang w:val="cs-CZ"/>
              </w:rPr>
            </w:pPr>
            <w:r w:rsidRPr="00F609BB">
              <w:rPr>
                <w:rFonts w:ascii="Arial Narrow" w:hAnsi="Arial Narrow" w:cs="Arial"/>
                <w:sz w:val="20"/>
                <w:szCs w:val="20"/>
                <w:lang w:val="cs-CZ"/>
              </w:rPr>
              <w:t>P</w:t>
            </w:r>
            <w:r w:rsidR="002A039E" w:rsidRPr="00F609BB">
              <w:rPr>
                <w:rFonts w:ascii="Arial Narrow" w:hAnsi="Arial Narrow" w:cs="Arial"/>
                <w:sz w:val="20"/>
                <w:szCs w:val="20"/>
                <w:lang w:val="cs-CZ"/>
              </w:rPr>
              <w:t xml:space="preserve">opis </w:t>
            </w:r>
            <w:r w:rsidRPr="00F609BB">
              <w:rPr>
                <w:rFonts w:ascii="Arial Narrow" w:hAnsi="Arial Narrow" w:cs="Arial"/>
                <w:sz w:val="20"/>
                <w:szCs w:val="20"/>
                <w:lang w:val="cs-CZ"/>
              </w:rPr>
              <w:t>Služeb</w:t>
            </w:r>
            <w:r w:rsidR="00C74EE2" w:rsidRPr="00F609BB">
              <w:rPr>
                <w:rFonts w:ascii="Arial Narrow" w:hAnsi="Arial Narrow" w:cs="Arial"/>
                <w:sz w:val="20"/>
                <w:szCs w:val="20"/>
                <w:lang w:val="cs-CZ"/>
              </w:rPr>
              <w:t xml:space="preserve"> poskytovaný</w:t>
            </w:r>
            <w:r w:rsidR="00D37340">
              <w:rPr>
                <w:rFonts w:ascii="Arial Narrow" w:hAnsi="Arial Narrow" w:cs="Arial"/>
                <w:sz w:val="20"/>
                <w:szCs w:val="20"/>
                <w:lang w:val="cs-CZ"/>
              </w:rPr>
              <w:t>ch</w:t>
            </w:r>
            <w:r w:rsidR="00C74EE2" w:rsidRPr="00F609BB">
              <w:rPr>
                <w:rFonts w:ascii="Arial Narrow" w:hAnsi="Arial Narrow" w:cs="Arial"/>
                <w:sz w:val="20"/>
                <w:szCs w:val="20"/>
                <w:lang w:val="cs-CZ"/>
              </w:rPr>
              <w:t xml:space="preserve"> dle této Smlouvy včetně</w:t>
            </w:r>
            <w:r w:rsidRPr="00F609BB">
              <w:rPr>
                <w:rFonts w:ascii="Arial Narrow" w:hAnsi="Arial Narrow" w:cs="Arial"/>
                <w:sz w:val="20"/>
                <w:szCs w:val="20"/>
                <w:lang w:val="cs-CZ"/>
              </w:rPr>
              <w:t xml:space="preserve"> specifikace zařízení a</w:t>
            </w:r>
            <w:r w:rsidR="00C74EE2" w:rsidRPr="00F609BB">
              <w:rPr>
                <w:rFonts w:ascii="Arial Narrow" w:hAnsi="Arial Narrow" w:cs="Arial"/>
                <w:sz w:val="20"/>
                <w:szCs w:val="20"/>
                <w:lang w:val="cs-CZ"/>
              </w:rPr>
              <w:t xml:space="preserve"> místa jejich instalace jsou</w:t>
            </w:r>
            <w:r w:rsidRPr="00F609BB">
              <w:rPr>
                <w:rFonts w:ascii="Arial Narrow" w:hAnsi="Arial Narrow" w:cs="Arial"/>
                <w:sz w:val="20"/>
                <w:szCs w:val="20"/>
                <w:lang w:val="cs-CZ"/>
              </w:rPr>
              <w:t xml:space="preserve"> uvedena v Příloze 2.</w:t>
            </w:r>
            <w:r w:rsidR="002363F0" w:rsidRPr="00F609BB">
              <w:rPr>
                <w:rFonts w:ascii="Arial Narrow" w:hAnsi="Arial Narrow" w:cs="Arial"/>
                <w:sz w:val="20"/>
                <w:szCs w:val="20"/>
                <w:lang w:val="cs-CZ"/>
              </w:rPr>
              <w:t xml:space="preserve"> </w:t>
            </w:r>
          </w:p>
          <w:p w14:paraId="65571890" w14:textId="77777777" w:rsidR="002F0087" w:rsidRDefault="007F50FB" w:rsidP="002F0087">
            <w:pPr>
              <w:pStyle w:val="LegalL2"/>
              <w:numPr>
                <w:ilvl w:val="1"/>
                <w:numId w:val="37"/>
              </w:numPr>
              <w:tabs>
                <w:tab w:val="num" w:pos="794"/>
                <w:tab w:val="left" w:pos="851"/>
              </w:tabs>
              <w:spacing w:after="0"/>
              <w:ind w:hanging="792"/>
              <w:rPr>
                <w:rFonts w:ascii="Arial Narrow" w:hAnsi="Arial Narrow" w:cs="Arial"/>
                <w:sz w:val="20"/>
                <w:szCs w:val="20"/>
                <w:lang w:val="cs-CZ"/>
              </w:rPr>
            </w:pPr>
            <w:r>
              <w:rPr>
                <w:rFonts w:ascii="Arial Narrow" w:hAnsi="Arial Narrow" w:cs="Arial"/>
                <w:sz w:val="20"/>
                <w:szCs w:val="20"/>
                <w:lang w:val="cs-CZ"/>
              </w:rPr>
              <w:t>Bez ohledu</w:t>
            </w:r>
            <w:r w:rsidRPr="0069439A">
              <w:rPr>
                <w:rFonts w:ascii="Arial Narrow" w:hAnsi="Arial Narrow" w:cs="Arial"/>
                <w:sz w:val="20"/>
                <w:szCs w:val="20"/>
                <w:lang w:val="cs-CZ"/>
              </w:rPr>
              <w:t xml:space="preserve"> </w:t>
            </w:r>
            <w:r w:rsidR="002F0087" w:rsidRPr="0069439A">
              <w:rPr>
                <w:rFonts w:ascii="Arial Narrow" w:hAnsi="Arial Narrow" w:cs="Arial"/>
                <w:sz w:val="20"/>
                <w:szCs w:val="20"/>
                <w:lang w:val="cs-CZ"/>
              </w:rPr>
              <w:t xml:space="preserve">na případná odlišná ustanovení ve všeobecných nákupních podmínkách Zákazníka, v objednávkách, korespondenci nebo oznámená </w:t>
            </w:r>
            <w:r w:rsidR="00626806">
              <w:rPr>
                <w:rFonts w:ascii="Arial Narrow" w:hAnsi="Arial Narrow" w:cs="Arial"/>
                <w:sz w:val="20"/>
                <w:szCs w:val="20"/>
                <w:lang w:val="cs-CZ"/>
              </w:rPr>
              <w:t>jakoukoliv jinou formou</w:t>
            </w:r>
            <w:r w:rsidR="002F0087" w:rsidRPr="0069439A">
              <w:rPr>
                <w:rFonts w:ascii="Arial Narrow" w:hAnsi="Arial Narrow" w:cs="Arial"/>
                <w:sz w:val="20"/>
                <w:szCs w:val="20"/>
                <w:lang w:val="cs-CZ"/>
              </w:rPr>
              <w:t xml:space="preserve">, je </w:t>
            </w:r>
            <w:r w:rsidR="00371B70" w:rsidRPr="0069439A">
              <w:rPr>
                <w:rFonts w:ascii="Arial Narrow" w:hAnsi="Arial Narrow" w:cs="Arial"/>
                <w:sz w:val="20"/>
                <w:szCs w:val="20"/>
                <w:lang w:val="cs-CZ"/>
              </w:rPr>
              <w:t xml:space="preserve">Zákazník </w:t>
            </w:r>
            <w:r w:rsidR="002F0087" w:rsidRPr="0069439A">
              <w:rPr>
                <w:rFonts w:ascii="Arial Narrow" w:hAnsi="Arial Narrow" w:cs="Arial"/>
                <w:sz w:val="20"/>
                <w:szCs w:val="20"/>
                <w:lang w:val="cs-CZ"/>
              </w:rPr>
              <w:t>vázán</w:t>
            </w:r>
            <w:r>
              <w:rPr>
                <w:rFonts w:ascii="Arial Narrow" w:hAnsi="Arial Narrow" w:cs="Arial"/>
                <w:sz w:val="20"/>
                <w:szCs w:val="20"/>
                <w:lang w:val="cs-CZ"/>
              </w:rPr>
              <w:t xml:space="preserve"> výhradně</w:t>
            </w:r>
            <w:r w:rsidR="002F0087" w:rsidRPr="0069439A">
              <w:rPr>
                <w:rFonts w:ascii="Arial Narrow" w:hAnsi="Arial Narrow" w:cs="Arial"/>
                <w:sz w:val="20"/>
                <w:szCs w:val="20"/>
                <w:lang w:val="cs-CZ"/>
              </w:rPr>
              <w:t xml:space="preserve"> touto </w:t>
            </w:r>
            <w:r w:rsidR="00A153F5">
              <w:rPr>
                <w:rFonts w:ascii="Arial Narrow" w:hAnsi="Arial Narrow" w:cs="Arial"/>
                <w:sz w:val="20"/>
                <w:szCs w:val="20"/>
                <w:lang w:val="cs-CZ"/>
              </w:rPr>
              <w:t>S</w:t>
            </w:r>
            <w:r w:rsidR="002F0087" w:rsidRPr="0069439A">
              <w:rPr>
                <w:rFonts w:ascii="Arial Narrow" w:hAnsi="Arial Narrow" w:cs="Arial"/>
                <w:sz w:val="20"/>
                <w:szCs w:val="20"/>
                <w:lang w:val="cs-CZ"/>
              </w:rPr>
              <w:t xml:space="preserve">mlouvou, s vyloučením jakýchkoli jiných dohod, obchodních podmínek apod., </w:t>
            </w:r>
            <w:r>
              <w:rPr>
                <w:rFonts w:ascii="Arial Narrow" w:hAnsi="Arial Narrow" w:cs="Arial"/>
                <w:sz w:val="20"/>
                <w:szCs w:val="20"/>
                <w:lang w:val="cs-CZ"/>
              </w:rPr>
              <w:t>kter</w:t>
            </w:r>
            <w:r w:rsidR="00F203E4">
              <w:rPr>
                <w:rFonts w:ascii="Arial Narrow" w:hAnsi="Arial Narrow" w:cs="Arial"/>
                <w:sz w:val="20"/>
                <w:szCs w:val="20"/>
                <w:lang w:val="cs-CZ"/>
              </w:rPr>
              <w:t>é</w:t>
            </w:r>
            <w:r w:rsidR="002F0087" w:rsidRPr="0069439A">
              <w:rPr>
                <w:rFonts w:ascii="Arial Narrow" w:hAnsi="Arial Narrow" w:cs="Arial"/>
                <w:sz w:val="20"/>
                <w:szCs w:val="20"/>
                <w:lang w:val="cs-CZ"/>
              </w:rPr>
              <w:t xml:space="preserve"> </w:t>
            </w:r>
            <w:proofErr w:type="spellStart"/>
            <w:r w:rsidR="002F0087" w:rsidRPr="0069439A">
              <w:rPr>
                <w:rFonts w:ascii="Arial Narrow" w:hAnsi="Arial Narrow" w:cs="Arial"/>
                <w:sz w:val="20"/>
                <w:szCs w:val="20"/>
                <w:lang w:val="cs-CZ"/>
              </w:rPr>
              <w:t>Eaton</w:t>
            </w:r>
            <w:proofErr w:type="spellEnd"/>
            <w:r w:rsidR="002F0087" w:rsidRPr="0069439A">
              <w:rPr>
                <w:rFonts w:ascii="Arial Narrow" w:hAnsi="Arial Narrow" w:cs="Arial"/>
                <w:sz w:val="20"/>
                <w:szCs w:val="20"/>
                <w:lang w:val="cs-CZ"/>
              </w:rPr>
              <w:t xml:space="preserve"> tímto výslovně odmítá.</w:t>
            </w:r>
          </w:p>
          <w:p w14:paraId="595638E2" w14:textId="77777777" w:rsidR="002F0087" w:rsidRDefault="002F0087" w:rsidP="002F0087">
            <w:pPr>
              <w:pStyle w:val="LegalL2"/>
              <w:numPr>
                <w:ilvl w:val="0"/>
                <w:numId w:val="0"/>
              </w:numPr>
              <w:tabs>
                <w:tab w:val="left" w:pos="317"/>
                <w:tab w:val="num" w:pos="502"/>
              </w:tabs>
              <w:spacing w:after="0"/>
              <w:ind w:left="284" w:hanging="284"/>
              <w:rPr>
                <w:rFonts w:ascii="Arial Narrow" w:hAnsi="Arial Narrow" w:cs="Arial"/>
                <w:sz w:val="20"/>
                <w:szCs w:val="20"/>
                <w:lang w:val="cs-CZ"/>
              </w:rPr>
            </w:pPr>
          </w:p>
          <w:p w14:paraId="5BD11782" w14:textId="77777777" w:rsidR="002F0087" w:rsidRPr="0069439A" w:rsidRDefault="002F0087" w:rsidP="002F0087">
            <w:pPr>
              <w:pStyle w:val="LegalL1"/>
              <w:numPr>
                <w:ilvl w:val="0"/>
                <w:numId w:val="37"/>
              </w:numPr>
              <w:spacing w:after="0"/>
              <w:rPr>
                <w:rFonts w:ascii="Arial Narrow" w:hAnsi="Arial Narrow" w:cs="Arial"/>
                <w:sz w:val="20"/>
                <w:szCs w:val="20"/>
                <w:lang w:val="cs-CZ"/>
              </w:rPr>
            </w:pPr>
            <w:r w:rsidRPr="0069439A">
              <w:rPr>
                <w:rFonts w:ascii="Arial Narrow" w:hAnsi="Arial Narrow" w:cs="Arial"/>
                <w:sz w:val="20"/>
                <w:szCs w:val="20"/>
                <w:lang w:val="cs-CZ"/>
              </w:rPr>
              <w:t>Ceny a platební podmínky</w:t>
            </w:r>
          </w:p>
          <w:p w14:paraId="7F7FB528" w14:textId="77777777" w:rsidR="002F0087" w:rsidRPr="0069439A" w:rsidRDefault="002F0087" w:rsidP="002F0087">
            <w:pPr>
              <w:pStyle w:val="LegalL2"/>
              <w:numPr>
                <w:ilvl w:val="1"/>
                <w:numId w:val="37"/>
              </w:numPr>
              <w:tabs>
                <w:tab w:val="num" w:pos="794"/>
                <w:tab w:val="num" w:pos="851"/>
                <w:tab w:val="num" w:pos="1004"/>
              </w:tabs>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Cena </w:t>
            </w:r>
            <w:r w:rsidR="00450AB0">
              <w:rPr>
                <w:rFonts w:ascii="Arial Narrow" w:hAnsi="Arial Narrow" w:cs="Arial"/>
                <w:sz w:val="20"/>
                <w:szCs w:val="20"/>
                <w:lang w:val="cs-CZ"/>
              </w:rPr>
              <w:t>poskytovaných S</w:t>
            </w:r>
            <w:r w:rsidRPr="0069439A">
              <w:rPr>
                <w:rFonts w:ascii="Arial Narrow" w:hAnsi="Arial Narrow" w:cs="Arial"/>
                <w:sz w:val="20"/>
                <w:szCs w:val="20"/>
                <w:lang w:val="cs-CZ"/>
              </w:rPr>
              <w:t>lužeb</w:t>
            </w:r>
            <w:r w:rsidR="006322FC">
              <w:rPr>
                <w:rFonts w:ascii="Arial Narrow" w:hAnsi="Arial Narrow" w:cs="Arial"/>
                <w:sz w:val="20"/>
                <w:szCs w:val="20"/>
                <w:lang w:val="cs-CZ"/>
              </w:rPr>
              <w:t xml:space="preserve"> </w:t>
            </w:r>
            <w:r w:rsidRPr="0069439A">
              <w:rPr>
                <w:rFonts w:ascii="Arial Narrow" w:hAnsi="Arial Narrow" w:cs="Arial"/>
                <w:sz w:val="20"/>
                <w:szCs w:val="20"/>
                <w:lang w:val="cs-CZ"/>
              </w:rPr>
              <w:t>(“</w:t>
            </w:r>
            <w:r w:rsidR="00450AB0" w:rsidRPr="00BD7651">
              <w:rPr>
                <w:rFonts w:ascii="Arial Narrow" w:hAnsi="Arial Narrow" w:cs="Arial"/>
                <w:b/>
                <w:sz w:val="20"/>
                <w:szCs w:val="20"/>
                <w:lang w:val="cs-CZ"/>
              </w:rPr>
              <w:t>C</w:t>
            </w:r>
            <w:r w:rsidRPr="00BD7651">
              <w:rPr>
                <w:rFonts w:ascii="Arial Narrow" w:hAnsi="Arial Narrow" w:cs="Arial"/>
                <w:b/>
                <w:sz w:val="20"/>
                <w:szCs w:val="20"/>
                <w:lang w:val="cs-CZ"/>
              </w:rPr>
              <w:t>ena</w:t>
            </w:r>
            <w:r w:rsidRPr="0069439A">
              <w:rPr>
                <w:rFonts w:ascii="Arial Narrow" w:hAnsi="Arial Narrow" w:cs="Arial"/>
                <w:sz w:val="20"/>
                <w:szCs w:val="20"/>
                <w:lang w:val="cs-CZ"/>
              </w:rPr>
              <w:t>”) je</w:t>
            </w:r>
            <w:r w:rsidR="00F203E4">
              <w:rPr>
                <w:rFonts w:ascii="Arial Narrow" w:hAnsi="Arial Narrow" w:cs="Arial"/>
                <w:sz w:val="20"/>
                <w:szCs w:val="20"/>
                <w:lang w:val="cs-CZ"/>
              </w:rPr>
              <w:t xml:space="preserve"> </w:t>
            </w:r>
            <w:r w:rsidR="00D37340">
              <w:rPr>
                <w:rFonts w:ascii="Arial Narrow" w:hAnsi="Arial Narrow" w:cs="Arial"/>
                <w:sz w:val="20"/>
                <w:szCs w:val="20"/>
                <w:lang w:val="cs-CZ"/>
              </w:rPr>
              <w:t>po dobu trvání</w:t>
            </w:r>
            <w:r w:rsidR="006322FC">
              <w:rPr>
                <w:rFonts w:ascii="Arial Narrow" w:hAnsi="Arial Narrow" w:cs="Arial"/>
                <w:sz w:val="20"/>
                <w:szCs w:val="20"/>
                <w:lang w:val="cs-CZ"/>
              </w:rPr>
              <w:t xml:space="preserve"> této Smlouvy</w:t>
            </w:r>
            <w:r w:rsidR="00F203E4">
              <w:rPr>
                <w:rFonts w:ascii="Arial Narrow" w:hAnsi="Arial Narrow" w:cs="Arial"/>
                <w:sz w:val="20"/>
                <w:szCs w:val="20"/>
                <w:lang w:val="cs-CZ"/>
              </w:rPr>
              <w:t xml:space="preserve"> pevně</w:t>
            </w:r>
            <w:r w:rsidRPr="0069439A">
              <w:rPr>
                <w:rFonts w:ascii="Arial Narrow" w:hAnsi="Arial Narrow" w:cs="Arial"/>
                <w:sz w:val="20"/>
                <w:szCs w:val="20"/>
                <w:lang w:val="cs-CZ"/>
              </w:rPr>
              <w:t xml:space="preserve"> stanovena v Příloze 2, </w:t>
            </w:r>
            <w:r w:rsidR="00F203E4">
              <w:rPr>
                <w:rFonts w:ascii="Arial Narrow" w:hAnsi="Arial Narrow" w:cs="Arial"/>
                <w:sz w:val="20"/>
                <w:szCs w:val="20"/>
                <w:lang w:val="cs-CZ"/>
              </w:rPr>
              <w:t xml:space="preserve">v případě potřeby se </w:t>
            </w:r>
            <w:r w:rsidRPr="0069439A">
              <w:rPr>
                <w:rFonts w:ascii="Arial Narrow" w:hAnsi="Arial Narrow" w:cs="Arial"/>
                <w:sz w:val="20"/>
                <w:szCs w:val="20"/>
                <w:lang w:val="cs-CZ"/>
              </w:rPr>
              <w:t xml:space="preserve">může měnit v souladu s ustanoveními této </w:t>
            </w:r>
            <w:r w:rsidR="00A153F5">
              <w:rPr>
                <w:rFonts w:ascii="Arial Narrow" w:hAnsi="Arial Narrow" w:cs="Arial"/>
                <w:sz w:val="20"/>
                <w:szCs w:val="20"/>
                <w:lang w:val="cs-CZ"/>
              </w:rPr>
              <w:t>S</w:t>
            </w:r>
            <w:r w:rsidRPr="0069439A">
              <w:rPr>
                <w:rFonts w:ascii="Arial Narrow" w:hAnsi="Arial Narrow" w:cs="Arial"/>
                <w:sz w:val="20"/>
                <w:szCs w:val="20"/>
                <w:lang w:val="cs-CZ"/>
              </w:rPr>
              <w:t>mlouvy.</w:t>
            </w:r>
          </w:p>
          <w:p w14:paraId="6155C50D" w14:textId="77777777" w:rsidR="002F0087" w:rsidRPr="00C924F2" w:rsidRDefault="002F0087" w:rsidP="002F0087">
            <w:pPr>
              <w:pStyle w:val="LegalL2"/>
              <w:numPr>
                <w:ilvl w:val="1"/>
                <w:numId w:val="37"/>
              </w:numPr>
              <w:tabs>
                <w:tab w:val="num" w:pos="794"/>
                <w:tab w:val="num" w:pos="851"/>
              </w:tabs>
              <w:spacing w:after="0"/>
              <w:ind w:hanging="792"/>
              <w:rPr>
                <w:rFonts w:ascii="Arial Narrow" w:hAnsi="Arial Narrow" w:cs="Arial"/>
                <w:sz w:val="20"/>
                <w:szCs w:val="20"/>
                <w:lang w:val="cs-CZ"/>
              </w:rPr>
            </w:pPr>
            <w:proofErr w:type="spellStart"/>
            <w:r w:rsidRPr="00517FE9">
              <w:rPr>
                <w:rFonts w:ascii="Arial Narrow" w:hAnsi="Arial Narrow" w:cs="Arial"/>
                <w:sz w:val="20"/>
                <w:szCs w:val="20"/>
                <w:lang w:val="cs-CZ"/>
              </w:rPr>
              <w:t>Eaton</w:t>
            </w:r>
            <w:proofErr w:type="spellEnd"/>
            <w:r w:rsidRPr="00517FE9">
              <w:rPr>
                <w:rFonts w:ascii="Arial Narrow" w:hAnsi="Arial Narrow" w:cs="Arial"/>
                <w:sz w:val="20"/>
                <w:szCs w:val="20"/>
                <w:lang w:val="cs-CZ"/>
              </w:rPr>
              <w:t xml:space="preserve"> vystaví fakturu za </w:t>
            </w:r>
            <w:r w:rsidR="00D87425">
              <w:rPr>
                <w:rFonts w:ascii="Arial Narrow" w:hAnsi="Arial Narrow" w:cs="Arial"/>
                <w:sz w:val="20"/>
                <w:szCs w:val="20"/>
                <w:lang w:val="cs-CZ"/>
              </w:rPr>
              <w:t>S</w:t>
            </w:r>
            <w:r w:rsidRPr="00517FE9">
              <w:rPr>
                <w:rFonts w:ascii="Arial Narrow" w:hAnsi="Arial Narrow" w:cs="Arial"/>
                <w:sz w:val="20"/>
                <w:szCs w:val="20"/>
                <w:lang w:val="cs-CZ"/>
              </w:rPr>
              <w:t xml:space="preserve">lužby poté, co byly předmětné Služby poskytnuty a rovněž </w:t>
            </w:r>
            <w:r w:rsidR="003D2D03" w:rsidRPr="00517FE9">
              <w:rPr>
                <w:rFonts w:ascii="Arial Narrow" w:hAnsi="Arial Narrow" w:cs="Arial"/>
                <w:sz w:val="20"/>
                <w:szCs w:val="20"/>
                <w:lang w:val="cs-CZ"/>
              </w:rPr>
              <w:t xml:space="preserve">vystaví </w:t>
            </w:r>
            <w:r w:rsidRPr="00517FE9">
              <w:rPr>
                <w:rFonts w:ascii="Arial Narrow" w:hAnsi="Arial Narrow" w:cs="Arial"/>
                <w:sz w:val="20"/>
                <w:szCs w:val="20"/>
                <w:lang w:val="cs-CZ"/>
              </w:rPr>
              <w:t xml:space="preserve">fakturu za instalaci náhradních dílů </w:t>
            </w:r>
            <w:r w:rsidRPr="00C924F2">
              <w:rPr>
                <w:rFonts w:ascii="Arial Narrow" w:hAnsi="Arial Narrow" w:cs="Arial"/>
                <w:sz w:val="20"/>
                <w:szCs w:val="20"/>
                <w:lang w:val="cs-CZ"/>
              </w:rPr>
              <w:t xml:space="preserve">poté, co byla </w:t>
            </w:r>
            <w:r w:rsidR="003D2D03">
              <w:rPr>
                <w:rFonts w:ascii="Arial Narrow" w:hAnsi="Arial Narrow" w:cs="Arial"/>
                <w:sz w:val="20"/>
                <w:szCs w:val="20"/>
                <w:lang w:val="cs-CZ"/>
              </w:rPr>
              <w:t xml:space="preserve">jejich </w:t>
            </w:r>
            <w:r w:rsidRPr="00C924F2">
              <w:rPr>
                <w:rFonts w:ascii="Arial Narrow" w:hAnsi="Arial Narrow" w:cs="Arial"/>
                <w:sz w:val="20"/>
                <w:szCs w:val="20"/>
                <w:lang w:val="cs-CZ"/>
              </w:rPr>
              <w:t>instalace dokončena.</w:t>
            </w:r>
          </w:p>
          <w:p w14:paraId="327577F0" w14:textId="77777777" w:rsidR="002F0087" w:rsidRPr="00C924F2" w:rsidRDefault="002F0087" w:rsidP="00F203E4">
            <w:pPr>
              <w:pStyle w:val="LegalL2"/>
              <w:numPr>
                <w:ilvl w:val="1"/>
                <w:numId w:val="37"/>
              </w:numPr>
              <w:tabs>
                <w:tab w:val="num" w:pos="794"/>
                <w:tab w:val="num" w:pos="884"/>
                <w:tab w:val="num" w:pos="1004"/>
              </w:tabs>
              <w:spacing w:after="0"/>
              <w:ind w:hanging="792"/>
              <w:rPr>
                <w:rFonts w:ascii="Arial Narrow" w:hAnsi="Arial Narrow" w:cs="Arial"/>
                <w:sz w:val="20"/>
                <w:szCs w:val="20"/>
                <w:lang w:val="cs-CZ"/>
              </w:rPr>
            </w:pPr>
            <w:r w:rsidRPr="004120A1">
              <w:rPr>
                <w:rFonts w:ascii="Arial Narrow" w:hAnsi="Arial Narrow" w:cs="Arial"/>
                <w:sz w:val="20"/>
                <w:szCs w:val="20"/>
                <w:lang w:val="cs-CZ"/>
              </w:rPr>
              <w:t xml:space="preserve">Veškeré částky, na něž má </w:t>
            </w:r>
            <w:proofErr w:type="spellStart"/>
            <w:r w:rsidRPr="004120A1">
              <w:rPr>
                <w:rFonts w:ascii="Arial Narrow" w:hAnsi="Arial Narrow" w:cs="Arial"/>
                <w:sz w:val="20"/>
                <w:szCs w:val="20"/>
                <w:lang w:val="cs-CZ"/>
              </w:rPr>
              <w:t>Eaton</w:t>
            </w:r>
            <w:proofErr w:type="spellEnd"/>
            <w:r w:rsidRPr="004120A1">
              <w:rPr>
                <w:rFonts w:ascii="Arial Narrow" w:hAnsi="Arial Narrow" w:cs="Arial"/>
                <w:sz w:val="20"/>
                <w:szCs w:val="20"/>
                <w:lang w:val="cs-CZ"/>
              </w:rPr>
              <w:t xml:space="preserve"> nárok podle této </w:t>
            </w:r>
            <w:r w:rsidR="00A153F5">
              <w:rPr>
                <w:rFonts w:ascii="Arial Narrow" w:hAnsi="Arial Narrow" w:cs="Arial"/>
                <w:sz w:val="20"/>
                <w:szCs w:val="20"/>
                <w:lang w:val="cs-CZ"/>
              </w:rPr>
              <w:t>S</w:t>
            </w:r>
            <w:r w:rsidRPr="004120A1">
              <w:rPr>
                <w:rFonts w:ascii="Arial Narrow" w:hAnsi="Arial Narrow" w:cs="Arial"/>
                <w:sz w:val="20"/>
                <w:szCs w:val="20"/>
                <w:lang w:val="cs-CZ"/>
              </w:rPr>
              <w:t>mlou</w:t>
            </w:r>
            <w:r>
              <w:rPr>
                <w:rFonts w:ascii="Arial Narrow" w:hAnsi="Arial Narrow" w:cs="Arial"/>
                <w:sz w:val="20"/>
                <w:szCs w:val="20"/>
                <w:lang w:val="cs-CZ"/>
              </w:rPr>
              <w:t>v</w:t>
            </w:r>
            <w:r w:rsidRPr="004120A1">
              <w:rPr>
                <w:rFonts w:ascii="Arial Narrow" w:hAnsi="Arial Narrow" w:cs="Arial"/>
                <w:sz w:val="20"/>
                <w:szCs w:val="20"/>
                <w:lang w:val="cs-CZ"/>
              </w:rPr>
              <w:t>y, musí být zaplaceny beze srážek nebo z</w:t>
            </w:r>
            <w:r w:rsidR="00FD779B">
              <w:rPr>
                <w:rFonts w:ascii="Arial Narrow" w:hAnsi="Arial Narrow" w:cs="Arial"/>
                <w:sz w:val="20"/>
                <w:szCs w:val="20"/>
                <w:lang w:val="cs-CZ"/>
              </w:rPr>
              <w:t>á</w:t>
            </w:r>
            <w:r w:rsidRPr="004120A1">
              <w:rPr>
                <w:rFonts w:ascii="Arial Narrow" w:hAnsi="Arial Narrow" w:cs="Arial"/>
                <w:sz w:val="20"/>
                <w:szCs w:val="20"/>
                <w:lang w:val="cs-CZ"/>
              </w:rPr>
              <w:t>počt</w:t>
            </w:r>
            <w:r w:rsidR="003D2D03">
              <w:rPr>
                <w:rFonts w:ascii="Arial Narrow" w:hAnsi="Arial Narrow" w:cs="Arial"/>
                <w:sz w:val="20"/>
                <w:szCs w:val="20"/>
                <w:lang w:val="cs-CZ"/>
              </w:rPr>
              <w:t>ů</w:t>
            </w:r>
            <w:r w:rsidRPr="004120A1">
              <w:rPr>
                <w:rFonts w:ascii="Arial Narrow" w:hAnsi="Arial Narrow" w:cs="Arial"/>
                <w:sz w:val="20"/>
                <w:szCs w:val="20"/>
                <w:lang w:val="cs-CZ"/>
              </w:rPr>
              <w:t xml:space="preserve"> na bankovní účet </w:t>
            </w:r>
            <w:r w:rsidRPr="00172AD9">
              <w:rPr>
                <w:rFonts w:ascii="Arial Narrow" w:hAnsi="Arial Narrow" w:cs="Arial"/>
                <w:sz w:val="20"/>
                <w:szCs w:val="20"/>
                <w:lang w:val="cs-CZ"/>
              </w:rPr>
              <w:t xml:space="preserve">společnosti </w:t>
            </w:r>
            <w:proofErr w:type="spellStart"/>
            <w:r w:rsidRPr="00172AD9">
              <w:rPr>
                <w:rFonts w:ascii="Arial Narrow" w:hAnsi="Arial Narrow" w:cs="Arial"/>
                <w:sz w:val="20"/>
                <w:szCs w:val="20"/>
                <w:lang w:val="cs-CZ"/>
              </w:rPr>
              <w:t>Eaton</w:t>
            </w:r>
            <w:proofErr w:type="spellEnd"/>
            <w:r w:rsidRPr="00172AD9">
              <w:rPr>
                <w:rFonts w:ascii="Arial Narrow" w:hAnsi="Arial Narrow" w:cs="Arial"/>
                <w:sz w:val="20"/>
                <w:szCs w:val="20"/>
                <w:lang w:val="cs-CZ"/>
              </w:rPr>
              <w:t xml:space="preserve"> ve lhůtě</w:t>
            </w:r>
            <w:r w:rsidR="006F1133" w:rsidRPr="00172AD9">
              <w:rPr>
                <w:rFonts w:ascii="Arial Narrow" w:hAnsi="Arial Narrow" w:cs="Arial"/>
                <w:sz w:val="20"/>
                <w:szCs w:val="20"/>
                <w:lang w:val="cs-CZ"/>
              </w:rPr>
              <w:t xml:space="preserve"> </w:t>
            </w:r>
            <w:r w:rsidRPr="00172AD9">
              <w:rPr>
                <w:rFonts w:ascii="Arial Narrow" w:hAnsi="Arial Narrow" w:cs="Arial"/>
                <w:sz w:val="20"/>
                <w:szCs w:val="20"/>
                <w:lang w:val="cs-CZ"/>
              </w:rPr>
              <w:t xml:space="preserve">stanovené </w:t>
            </w:r>
            <w:r w:rsidR="00010446" w:rsidRPr="00172AD9">
              <w:rPr>
                <w:rFonts w:ascii="Arial Narrow" w:hAnsi="Arial Narrow" w:cs="Arial"/>
                <w:sz w:val="20"/>
                <w:szCs w:val="20"/>
                <w:lang w:val="cs-CZ"/>
              </w:rPr>
              <w:t>v Příloze 2.</w:t>
            </w:r>
            <w:r w:rsidR="00E471D7" w:rsidRPr="00172AD9">
              <w:rPr>
                <w:rFonts w:ascii="Arial Narrow" w:hAnsi="Arial Narrow" w:cs="Arial"/>
                <w:sz w:val="20"/>
                <w:szCs w:val="20"/>
                <w:lang w:val="cs-CZ"/>
              </w:rPr>
              <w:t xml:space="preserve"> </w:t>
            </w:r>
            <w:r w:rsidR="002C73AF" w:rsidRPr="00172AD9">
              <w:rPr>
                <w:rFonts w:ascii="Arial Narrow" w:hAnsi="Arial Narrow" w:cs="Arial"/>
                <w:sz w:val="20"/>
                <w:szCs w:val="20"/>
                <w:lang w:val="cs-CZ"/>
              </w:rPr>
              <w:t>Ne</w:t>
            </w:r>
            <w:r w:rsidR="00E471D7" w:rsidRPr="00172AD9">
              <w:rPr>
                <w:rFonts w:ascii="Arial Narrow" w:hAnsi="Arial Narrow"/>
                <w:sz w:val="20"/>
                <w:lang w:val="cs-CZ"/>
              </w:rPr>
              <w:t>d</w:t>
            </w:r>
            <w:r w:rsidRPr="00172AD9">
              <w:rPr>
                <w:rFonts w:ascii="Arial Narrow" w:hAnsi="Arial Narrow"/>
                <w:sz w:val="20"/>
                <w:lang w:val="cs-CZ"/>
              </w:rPr>
              <w:t xml:space="preserve">održení lhůty </w:t>
            </w:r>
            <w:r w:rsidR="002C73AF" w:rsidRPr="00172AD9">
              <w:rPr>
                <w:rFonts w:ascii="Arial Narrow" w:hAnsi="Arial Narrow" w:cs="Arial"/>
                <w:sz w:val="20"/>
                <w:szCs w:val="20"/>
                <w:lang w:val="cs-CZ"/>
              </w:rPr>
              <w:t>splatnosti</w:t>
            </w:r>
            <w:r w:rsidRPr="00172AD9">
              <w:rPr>
                <w:rFonts w:ascii="Arial Narrow" w:hAnsi="Arial Narrow"/>
                <w:sz w:val="20"/>
                <w:lang w:val="cs-CZ"/>
              </w:rPr>
              <w:t xml:space="preserve"> je </w:t>
            </w:r>
            <w:r w:rsidR="002C73AF" w:rsidRPr="00172AD9">
              <w:rPr>
                <w:rFonts w:ascii="Arial Narrow" w:hAnsi="Arial Narrow" w:cs="Arial"/>
                <w:sz w:val="20"/>
                <w:szCs w:val="20"/>
                <w:lang w:val="cs-CZ"/>
              </w:rPr>
              <w:t>podstatným porušením této Smlouvy</w:t>
            </w:r>
            <w:r w:rsidRPr="00172AD9">
              <w:rPr>
                <w:rFonts w:ascii="Arial Narrow" w:hAnsi="Arial Narrow"/>
                <w:sz w:val="20"/>
                <w:lang w:val="cs-CZ"/>
              </w:rPr>
              <w:t>.</w:t>
            </w:r>
            <w:r w:rsidRPr="00172AD9">
              <w:rPr>
                <w:rFonts w:ascii="Arial Narrow" w:hAnsi="Arial Narrow" w:cs="Arial"/>
                <w:sz w:val="20"/>
                <w:szCs w:val="20"/>
                <w:lang w:val="cs-CZ"/>
              </w:rPr>
              <w:t xml:space="preserve"> Platba se považuje za provedenou až připsáním celé </w:t>
            </w:r>
            <w:r w:rsidRPr="00172AD9">
              <w:rPr>
                <w:rFonts w:ascii="Arial Narrow" w:hAnsi="Arial Narrow"/>
                <w:sz w:val="20"/>
                <w:lang w:val="cs-CZ"/>
              </w:rPr>
              <w:t>dlužné</w:t>
            </w:r>
            <w:r w:rsidR="003B416B" w:rsidRPr="00172AD9">
              <w:rPr>
                <w:rFonts w:ascii="Arial Narrow" w:hAnsi="Arial Narrow" w:cs="Arial"/>
                <w:sz w:val="20"/>
                <w:szCs w:val="20"/>
                <w:lang w:val="cs-CZ"/>
              </w:rPr>
              <w:t xml:space="preserve"> </w:t>
            </w:r>
            <w:r w:rsidRPr="00172AD9">
              <w:rPr>
                <w:rFonts w:ascii="Arial Narrow" w:hAnsi="Arial Narrow" w:cs="Arial"/>
                <w:sz w:val="20"/>
                <w:szCs w:val="20"/>
                <w:lang w:val="cs-CZ"/>
              </w:rPr>
              <w:t>částky</w:t>
            </w:r>
            <w:r w:rsidRPr="004120A1">
              <w:rPr>
                <w:rFonts w:ascii="Arial Narrow" w:hAnsi="Arial Narrow" w:cs="Arial"/>
                <w:sz w:val="20"/>
                <w:szCs w:val="20"/>
                <w:lang w:val="cs-CZ"/>
              </w:rPr>
              <w:t xml:space="preserve"> na účet společnosti </w:t>
            </w:r>
            <w:proofErr w:type="spellStart"/>
            <w:r w:rsidRPr="004120A1">
              <w:rPr>
                <w:rFonts w:ascii="Arial Narrow" w:hAnsi="Arial Narrow" w:cs="Arial"/>
                <w:sz w:val="20"/>
                <w:szCs w:val="20"/>
                <w:lang w:val="cs-CZ"/>
              </w:rPr>
              <w:t>Eaton</w:t>
            </w:r>
            <w:proofErr w:type="spellEnd"/>
            <w:r w:rsidRPr="004120A1">
              <w:rPr>
                <w:rFonts w:ascii="Arial Narrow" w:hAnsi="Arial Narrow" w:cs="Arial"/>
                <w:sz w:val="20"/>
                <w:szCs w:val="20"/>
                <w:lang w:val="cs-CZ"/>
              </w:rPr>
              <w:t>.</w:t>
            </w:r>
          </w:p>
          <w:p w14:paraId="5F870176" w14:textId="77777777" w:rsidR="002F0087" w:rsidRPr="00517FE9" w:rsidRDefault="002F0087" w:rsidP="00F203E4">
            <w:pPr>
              <w:pStyle w:val="LegalL2"/>
              <w:numPr>
                <w:ilvl w:val="1"/>
                <w:numId w:val="37"/>
              </w:numPr>
              <w:tabs>
                <w:tab w:val="num" w:pos="794"/>
                <w:tab w:val="left" w:pos="851"/>
              </w:tabs>
              <w:spacing w:after="0"/>
              <w:ind w:hanging="792"/>
              <w:rPr>
                <w:rFonts w:ascii="Arial Narrow" w:hAnsi="Arial Narrow" w:cs="Arial"/>
                <w:sz w:val="20"/>
                <w:szCs w:val="20"/>
                <w:lang w:val="cs-CZ"/>
              </w:rPr>
            </w:pPr>
            <w:r w:rsidRPr="00517FE9">
              <w:rPr>
                <w:rFonts w:ascii="Arial Narrow" w:hAnsi="Arial Narrow" w:cs="Arial"/>
                <w:sz w:val="20"/>
                <w:szCs w:val="20"/>
                <w:lang w:val="cs-CZ"/>
              </w:rPr>
              <w:t xml:space="preserve">Jestliže </w:t>
            </w:r>
            <w:r w:rsidR="00626806">
              <w:rPr>
                <w:rFonts w:ascii="Arial Narrow" w:hAnsi="Arial Narrow" w:cs="Arial"/>
                <w:sz w:val="20"/>
                <w:szCs w:val="20"/>
                <w:lang w:val="cs-CZ"/>
              </w:rPr>
              <w:t>Z</w:t>
            </w:r>
            <w:r w:rsidRPr="00517FE9">
              <w:rPr>
                <w:rFonts w:ascii="Arial Narrow" w:hAnsi="Arial Narrow" w:cs="Arial"/>
                <w:sz w:val="20"/>
                <w:szCs w:val="20"/>
                <w:lang w:val="cs-CZ"/>
              </w:rPr>
              <w:t xml:space="preserve">ákazník neprovede platby </w:t>
            </w:r>
            <w:r w:rsidR="00626806">
              <w:rPr>
                <w:rFonts w:ascii="Arial Narrow" w:hAnsi="Arial Narrow" w:cs="Arial"/>
                <w:sz w:val="20"/>
                <w:szCs w:val="20"/>
                <w:lang w:val="cs-CZ"/>
              </w:rPr>
              <w:t>uv</w:t>
            </w:r>
            <w:r w:rsidR="00E80B2E">
              <w:rPr>
                <w:rFonts w:ascii="Arial Narrow" w:hAnsi="Arial Narrow" w:cs="Arial"/>
                <w:sz w:val="20"/>
                <w:szCs w:val="20"/>
                <w:lang w:val="cs-CZ"/>
              </w:rPr>
              <w:t xml:space="preserve">edeným </w:t>
            </w:r>
            <w:r w:rsidRPr="00517FE9">
              <w:rPr>
                <w:rFonts w:ascii="Arial Narrow" w:hAnsi="Arial Narrow" w:cs="Arial"/>
                <w:sz w:val="20"/>
                <w:szCs w:val="20"/>
                <w:lang w:val="cs-CZ"/>
              </w:rPr>
              <w:t xml:space="preserve">způsobem a ve lhůtě splatnosti podle této smlouvy </w:t>
            </w:r>
            <w:proofErr w:type="spellStart"/>
            <w:r w:rsidRPr="00517FE9">
              <w:rPr>
                <w:rFonts w:ascii="Arial Narrow" w:hAnsi="Arial Narrow" w:cs="Arial"/>
                <w:sz w:val="20"/>
                <w:szCs w:val="20"/>
                <w:lang w:val="cs-CZ"/>
              </w:rPr>
              <w:t>Eaton</w:t>
            </w:r>
            <w:proofErr w:type="spellEnd"/>
            <w:r w:rsidRPr="00517FE9">
              <w:rPr>
                <w:rFonts w:ascii="Arial Narrow" w:hAnsi="Arial Narrow" w:cs="Arial"/>
                <w:sz w:val="20"/>
                <w:szCs w:val="20"/>
                <w:lang w:val="cs-CZ"/>
              </w:rPr>
              <w:t>, bez újmy svých dalších práv, může:</w:t>
            </w:r>
          </w:p>
          <w:p w14:paraId="594FEC73" w14:textId="77777777" w:rsidR="002F0087" w:rsidRPr="0069439A" w:rsidRDefault="002F0087" w:rsidP="00E80B2E">
            <w:pPr>
              <w:pStyle w:val="LegalL3"/>
              <w:numPr>
                <w:ilvl w:val="2"/>
                <w:numId w:val="37"/>
              </w:numPr>
              <w:tabs>
                <w:tab w:val="num" w:pos="1276"/>
              </w:tabs>
              <w:spacing w:after="0"/>
              <w:ind w:hanging="1224"/>
              <w:rPr>
                <w:rFonts w:ascii="Arial Narrow" w:hAnsi="Arial Narrow" w:cs="Arial"/>
                <w:sz w:val="20"/>
                <w:szCs w:val="20"/>
                <w:lang w:val="cs-CZ"/>
              </w:rPr>
            </w:pPr>
            <w:r w:rsidRPr="0069439A">
              <w:rPr>
                <w:rFonts w:ascii="Arial Narrow" w:hAnsi="Arial Narrow" w:cs="Arial"/>
                <w:sz w:val="20"/>
                <w:szCs w:val="20"/>
                <w:lang w:val="cs-CZ"/>
              </w:rPr>
              <w:t xml:space="preserve">pozdržet plnění svých povinností dle této </w:t>
            </w:r>
            <w:r w:rsidR="00A153F5">
              <w:rPr>
                <w:rFonts w:ascii="Arial Narrow" w:hAnsi="Arial Narrow" w:cs="Arial"/>
                <w:sz w:val="20"/>
                <w:szCs w:val="20"/>
                <w:lang w:val="cs-CZ"/>
              </w:rPr>
              <w:t>S</w:t>
            </w:r>
            <w:r w:rsidRPr="0069439A">
              <w:rPr>
                <w:rFonts w:ascii="Arial Narrow" w:hAnsi="Arial Narrow" w:cs="Arial"/>
                <w:sz w:val="20"/>
                <w:szCs w:val="20"/>
                <w:lang w:val="cs-CZ"/>
              </w:rPr>
              <w:t>mlouvy do doby uskutečnění platby; a</w:t>
            </w:r>
          </w:p>
          <w:p w14:paraId="6A2ED6C9" w14:textId="77777777" w:rsidR="002F0087" w:rsidRDefault="002F0087" w:rsidP="002F0087">
            <w:pPr>
              <w:pStyle w:val="LegalL3"/>
              <w:numPr>
                <w:ilvl w:val="2"/>
                <w:numId w:val="37"/>
              </w:numPr>
              <w:tabs>
                <w:tab w:val="num" w:pos="1276"/>
              </w:tabs>
              <w:spacing w:after="0"/>
              <w:ind w:hanging="1224"/>
              <w:rPr>
                <w:rFonts w:ascii="Arial Narrow" w:hAnsi="Arial Narrow" w:cs="Arial"/>
                <w:sz w:val="20"/>
                <w:szCs w:val="20"/>
                <w:lang w:val="cs-CZ"/>
              </w:rPr>
            </w:pPr>
            <w:r w:rsidRPr="0069439A">
              <w:rPr>
                <w:rFonts w:ascii="Arial Narrow" w:hAnsi="Arial Narrow" w:cs="Arial"/>
                <w:sz w:val="20"/>
                <w:szCs w:val="20"/>
                <w:lang w:val="cs-CZ"/>
              </w:rPr>
              <w:t xml:space="preserve">účtovat úrok z prodlení </w:t>
            </w:r>
            <w:r w:rsidR="00E80B2E">
              <w:rPr>
                <w:rFonts w:ascii="Arial Narrow" w:hAnsi="Arial Narrow" w:cs="Arial"/>
                <w:sz w:val="20"/>
                <w:szCs w:val="20"/>
                <w:lang w:val="cs-CZ"/>
              </w:rPr>
              <w:t>ve výši</w:t>
            </w:r>
            <w:r w:rsidRPr="0069439A">
              <w:rPr>
                <w:rFonts w:ascii="Arial Narrow" w:hAnsi="Arial Narrow" w:cs="Arial"/>
                <w:sz w:val="20"/>
                <w:szCs w:val="20"/>
                <w:lang w:val="cs-CZ"/>
              </w:rPr>
              <w:t xml:space="preserve"> </w:t>
            </w:r>
            <w:r w:rsidR="003B416B" w:rsidRPr="007A2FE0">
              <w:rPr>
                <w:rFonts w:ascii="Arial Narrow" w:hAnsi="Arial Narrow"/>
                <w:sz w:val="20"/>
                <w:lang w:val="cs-CZ"/>
              </w:rPr>
              <w:t>0,</w:t>
            </w:r>
            <w:r w:rsidR="004E2CBC">
              <w:rPr>
                <w:rFonts w:ascii="Arial Narrow" w:hAnsi="Arial Narrow"/>
                <w:sz w:val="20"/>
                <w:lang w:val="cs-CZ"/>
              </w:rPr>
              <w:t>0</w:t>
            </w:r>
            <w:r w:rsidR="003B416B" w:rsidRPr="007A2FE0">
              <w:rPr>
                <w:rFonts w:ascii="Arial Narrow" w:hAnsi="Arial Narrow"/>
                <w:sz w:val="20"/>
                <w:lang w:val="cs-CZ"/>
              </w:rPr>
              <w:t>5</w:t>
            </w:r>
            <w:r w:rsidRPr="007A2FE0">
              <w:rPr>
                <w:rFonts w:ascii="Arial Narrow" w:hAnsi="Arial Narrow"/>
                <w:sz w:val="20"/>
                <w:lang w:val="cs-CZ"/>
              </w:rPr>
              <w:t xml:space="preserve"> %</w:t>
            </w:r>
            <w:r w:rsidR="0011772D" w:rsidRPr="00025EA0">
              <w:rPr>
                <w:rFonts w:ascii="Arial Narrow" w:hAnsi="Arial Narrow" w:cs="Arial"/>
                <w:sz w:val="20"/>
                <w:szCs w:val="20"/>
                <w:lang w:val="cs-CZ"/>
              </w:rPr>
              <w:t xml:space="preserve"> </w:t>
            </w:r>
            <w:r w:rsidRPr="0069439A">
              <w:rPr>
                <w:rFonts w:ascii="Arial Narrow" w:hAnsi="Arial Narrow" w:cs="Arial"/>
                <w:sz w:val="20"/>
                <w:szCs w:val="20"/>
                <w:lang w:val="cs-CZ"/>
              </w:rPr>
              <w:t xml:space="preserve">za </w:t>
            </w:r>
            <w:r w:rsidR="00E80B2E">
              <w:rPr>
                <w:rFonts w:ascii="Arial Narrow" w:hAnsi="Arial Narrow" w:cs="Arial"/>
                <w:sz w:val="20"/>
                <w:szCs w:val="20"/>
                <w:lang w:val="cs-CZ"/>
              </w:rPr>
              <w:t xml:space="preserve">každý </w:t>
            </w:r>
            <w:r w:rsidRPr="0069439A">
              <w:rPr>
                <w:rFonts w:ascii="Arial Narrow" w:hAnsi="Arial Narrow" w:cs="Arial"/>
                <w:sz w:val="20"/>
                <w:szCs w:val="20"/>
                <w:lang w:val="cs-CZ"/>
              </w:rPr>
              <w:t xml:space="preserve">den </w:t>
            </w:r>
            <w:r w:rsidR="00B70967">
              <w:rPr>
                <w:rFonts w:ascii="Arial Narrow" w:hAnsi="Arial Narrow" w:cs="Arial"/>
                <w:sz w:val="20"/>
                <w:szCs w:val="20"/>
                <w:lang w:val="cs-CZ"/>
              </w:rPr>
              <w:t xml:space="preserve">prodlení </w:t>
            </w:r>
            <w:r w:rsidRPr="0069439A">
              <w:rPr>
                <w:rFonts w:ascii="Arial Narrow" w:hAnsi="Arial Narrow" w:cs="Arial"/>
                <w:sz w:val="20"/>
                <w:szCs w:val="20"/>
                <w:lang w:val="cs-CZ"/>
              </w:rPr>
              <w:t>od data splatnosti do zaplacení celé částky.</w:t>
            </w:r>
          </w:p>
          <w:p w14:paraId="21F2C326" w14:textId="77777777" w:rsidR="008320B2" w:rsidRDefault="008320B2" w:rsidP="00933605">
            <w:pPr>
              <w:pStyle w:val="LegalL3"/>
              <w:numPr>
                <w:ilvl w:val="0"/>
                <w:numId w:val="0"/>
              </w:numPr>
              <w:spacing w:after="0"/>
              <w:ind w:left="1224"/>
              <w:rPr>
                <w:rFonts w:ascii="Arial Narrow" w:hAnsi="Arial Narrow" w:cs="Arial"/>
                <w:sz w:val="20"/>
                <w:szCs w:val="20"/>
                <w:lang w:val="cs-CZ"/>
              </w:rPr>
            </w:pPr>
          </w:p>
          <w:p w14:paraId="79355262" w14:textId="77777777" w:rsidR="002F0087" w:rsidRPr="0069439A" w:rsidRDefault="002F0087" w:rsidP="002F0087">
            <w:pPr>
              <w:pStyle w:val="Zkladntext"/>
              <w:numPr>
                <w:ilvl w:val="0"/>
                <w:numId w:val="37"/>
              </w:numPr>
              <w:tabs>
                <w:tab w:val="left" w:pos="459"/>
              </w:tabs>
              <w:spacing w:after="0"/>
              <w:rPr>
                <w:rFonts w:ascii="Arial Narrow" w:hAnsi="Arial Narrow" w:cs="Arial"/>
                <w:b/>
                <w:sz w:val="20"/>
                <w:szCs w:val="20"/>
                <w:u w:val="single"/>
                <w:lang w:val="cs-CZ"/>
              </w:rPr>
            </w:pPr>
            <w:r w:rsidRPr="0069439A">
              <w:rPr>
                <w:rFonts w:ascii="Arial Narrow" w:hAnsi="Arial Narrow" w:cs="Arial"/>
                <w:b/>
                <w:sz w:val="20"/>
                <w:szCs w:val="20"/>
                <w:u w:val="single"/>
                <w:lang w:val="cs-CZ"/>
              </w:rPr>
              <w:t xml:space="preserve">Povinnosti společnosti </w:t>
            </w:r>
            <w:proofErr w:type="spellStart"/>
            <w:r w:rsidRPr="0069439A">
              <w:rPr>
                <w:rFonts w:ascii="Arial Narrow" w:hAnsi="Arial Narrow" w:cs="Arial"/>
                <w:b/>
                <w:sz w:val="20"/>
                <w:szCs w:val="20"/>
                <w:u w:val="single"/>
                <w:lang w:val="cs-CZ"/>
              </w:rPr>
              <w:t>Eaton</w:t>
            </w:r>
            <w:proofErr w:type="spellEnd"/>
          </w:p>
          <w:p w14:paraId="0DA661AE" w14:textId="77777777" w:rsidR="002F0087" w:rsidRPr="00603BB9" w:rsidRDefault="002F0087" w:rsidP="00603BB9">
            <w:pPr>
              <w:pStyle w:val="Zkladntext"/>
              <w:tabs>
                <w:tab w:val="left" w:pos="709"/>
              </w:tabs>
              <w:spacing w:after="0"/>
              <w:ind w:left="792"/>
              <w:rPr>
                <w:rFonts w:ascii="Arial Narrow" w:hAnsi="Arial Narrow" w:cs="Arial"/>
                <w:sz w:val="20"/>
                <w:szCs w:val="20"/>
                <w:lang w:val="cs-CZ"/>
              </w:rPr>
            </w:pPr>
            <w:proofErr w:type="spellStart"/>
            <w:r w:rsidRPr="00603BB9">
              <w:rPr>
                <w:rFonts w:ascii="Arial Narrow" w:hAnsi="Arial Narrow" w:cs="Arial"/>
                <w:sz w:val="20"/>
                <w:szCs w:val="20"/>
                <w:lang w:val="cs-CZ"/>
              </w:rPr>
              <w:t>Eaton</w:t>
            </w:r>
            <w:proofErr w:type="spellEnd"/>
            <w:r w:rsidRPr="00603BB9">
              <w:rPr>
                <w:rFonts w:ascii="Arial Narrow" w:hAnsi="Arial Narrow" w:cs="Arial"/>
                <w:sz w:val="20"/>
                <w:szCs w:val="20"/>
                <w:lang w:val="cs-CZ"/>
              </w:rPr>
              <w:t xml:space="preserve"> se zavazuje</w:t>
            </w:r>
            <w:r w:rsidR="00E80B2E" w:rsidRPr="00603BB9">
              <w:rPr>
                <w:rFonts w:ascii="Arial Narrow" w:hAnsi="Arial Narrow" w:cs="Arial"/>
                <w:sz w:val="20"/>
                <w:szCs w:val="20"/>
                <w:lang w:val="cs-CZ"/>
              </w:rPr>
              <w:t>:</w:t>
            </w:r>
          </w:p>
          <w:p w14:paraId="42FE0F3A" w14:textId="77777777" w:rsidR="002F0087" w:rsidRPr="00603BB9" w:rsidRDefault="002F0087" w:rsidP="00603BB9">
            <w:pPr>
              <w:pStyle w:val="LegalL2"/>
              <w:numPr>
                <w:ilvl w:val="1"/>
                <w:numId w:val="37"/>
              </w:numPr>
              <w:tabs>
                <w:tab w:val="num" w:pos="794"/>
                <w:tab w:val="left" w:pos="851"/>
              </w:tabs>
              <w:spacing w:after="0"/>
              <w:ind w:hanging="792"/>
              <w:rPr>
                <w:rFonts w:ascii="Arial Narrow" w:hAnsi="Arial Narrow" w:cs="Arial"/>
                <w:sz w:val="20"/>
                <w:szCs w:val="20"/>
                <w:lang w:val="cs-CZ"/>
              </w:rPr>
            </w:pPr>
            <w:r w:rsidRPr="00603BB9">
              <w:rPr>
                <w:rFonts w:ascii="Arial Narrow" w:hAnsi="Arial Narrow" w:cs="Arial"/>
                <w:sz w:val="20"/>
                <w:szCs w:val="20"/>
                <w:lang w:val="cs-CZ"/>
              </w:rPr>
              <w:t xml:space="preserve">poskytovat Zákazníkovi </w:t>
            </w:r>
            <w:r w:rsidR="006043EA" w:rsidRPr="00603BB9">
              <w:rPr>
                <w:rFonts w:ascii="Arial Narrow" w:hAnsi="Arial Narrow" w:cs="Arial"/>
                <w:sz w:val="20"/>
                <w:szCs w:val="20"/>
                <w:lang w:val="cs-CZ"/>
              </w:rPr>
              <w:t>S</w:t>
            </w:r>
            <w:r w:rsidRPr="00603BB9">
              <w:rPr>
                <w:rFonts w:ascii="Arial Narrow" w:hAnsi="Arial Narrow" w:cs="Arial"/>
                <w:sz w:val="20"/>
                <w:szCs w:val="20"/>
                <w:lang w:val="cs-CZ"/>
              </w:rPr>
              <w:t xml:space="preserve">lužby podle ustanovení této </w:t>
            </w:r>
            <w:r w:rsidR="00DB0C0B" w:rsidRPr="00603BB9">
              <w:rPr>
                <w:rFonts w:ascii="Arial Narrow" w:hAnsi="Arial Narrow" w:cs="Arial"/>
                <w:sz w:val="20"/>
                <w:szCs w:val="20"/>
                <w:lang w:val="cs-CZ"/>
              </w:rPr>
              <w:t>S</w:t>
            </w:r>
            <w:r w:rsidRPr="00603BB9">
              <w:rPr>
                <w:rFonts w:ascii="Arial Narrow" w:hAnsi="Arial Narrow" w:cs="Arial"/>
                <w:sz w:val="20"/>
                <w:szCs w:val="20"/>
                <w:lang w:val="cs-CZ"/>
              </w:rPr>
              <w:t>mlouvy</w:t>
            </w:r>
            <w:r w:rsidR="0011772D">
              <w:rPr>
                <w:rFonts w:ascii="Arial Narrow" w:hAnsi="Arial Narrow" w:cs="Arial"/>
                <w:sz w:val="20"/>
                <w:szCs w:val="20"/>
                <w:lang w:val="cs-CZ"/>
              </w:rPr>
              <w:t xml:space="preserve"> specifikované</w:t>
            </w:r>
            <w:r w:rsidR="0011772D" w:rsidRPr="00603BB9">
              <w:rPr>
                <w:rFonts w:ascii="Arial Narrow" w:hAnsi="Arial Narrow" w:cs="Arial"/>
                <w:sz w:val="20"/>
                <w:szCs w:val="20"/>
                <w:lang w:val="cs-CZ"/>
              </w:rPr>
              <w:t xml:space="preserve"> </w:t>
            </w:r>
            <w:r w:rsidR="00A201AE" w:rsidRPr="00603BB9">
              <w:rPr>
                <w:rFonts w:ascii="Arial Narrow" w:hAnsi="Arial Narrow" w:cs="Arial"/>
                <w:sz w:val="20"/>
                <w:szCs w:val="20"/>
                <w:lang w:val="cs-CZ"/>
              </w:rPr>
              <w:t>v Příloze 2;</w:t>
            </w:r>
          </w:p>
          <w:p w14:paraId="279AF4B2" w14:textId="77777777" w:rsidR="002F0087" w:rsidRPr="00603BB9" w:rsidRDefault="002F0087" w:rsidP="00603BB9">
            <w:pPr>
              <w:pStyle w:val="LegalL2"/>
              <w:numPr>
                <w:ilvl w:val="1"/>
                <w:numId w:val="37"/>
              </w:numPr>
              <w:tabs>
                <w:tab w:val="num" w:pos="794"/>
                <w:tab w:val="left" w:pos="851"/>
              </w:tabs>
              <w:spacing w:after="0"/>
              <w:ind w:hanging="792"/>
              <w:rPr>
                <w:rFonts w:ascii="Arial Narrow" w:hAnsi="Arial Narrow" w:cs="Arial"/>
                <w:sz w:val="20"/>
                <w:szCs w:val="20"/>
                <w:lang w:val="cs-CZ"/>
              </w:rPr>
            </w:pPr>
            <w:r w:rsidRPr="00603BB9">
              <w:rPr>
                <w:rFonts w:ascii="Arial Narrow" w:hAnsi="Arial Narrow" w:cs="Arial"/>
                <w:sz w:val="20"/>
                <w:szCs w:val="20"/>
                <w:lang w:val="cs-CZ"/>
              </w:rPr>
              <w:t>poskytovat Služby podle svých nejlepších schopností a s náležitou péčí, opatrností, dovedností a profesionálním způsobem;</w:t>
            </w:r>
          </w:p>
          <w:p w14:paraId="7EAA1538" w14:textId="77777777" w:rsidR="00DB0C0B" w:rsidRDefault="00BD7651" w:rsidP="00603BB9">
            <w:pPr>
              <w:pStyle w:val="LegalL2"/>
              <w:numPr>
                <w:ilvl w:val="1"/>
                <w:numId w:val="37"/>
              </w:numPr>
              <w:tabs>
                <w:tab w:val="num" w:pos="794"/>
                <w:tab w:val="left" w:pos="851"/>
              </w:tabs>
              <w:spacing w:after="0"/>
              <w:ind w:hanging="792"/>
              <w:rPr>
                <w:rFonts w:ascii="Arial Narrow" w:hAnsi="Arial Narrow" w:cs="Arial"/>
                <w:sz w:val="20"/>
                <w:szCs w:val="20"/>
                <w:lang w:val="cs-CZ"/>
              </w:rPr>
            </w:pPr>
            <w:r>
              <w:rPr>
                <w:rFonts w:ascii="Arial Narrow" w:hAnsi="Arial Narrow" w:cs="Arial"/>
                <w:sz w:val="20"/>
                <w:szCs w:val="20"/>
                <w:lang w:val="cs-CZ"/>
              </w:rPr>
              <w:t xml:space="preserve">zohledňovat </w:t>
            </w:r>
            <w:r w:rsidRPr="00DB0C0B">
              <w:rPr>
                <w:rFonts w:ascii="Arial Narrow" w:hAnsi="Arial Narrow" w:cs="Arial"/>
                <w:sz w:val="20"/>
                <w:szCs w:val="20"/>
                <w:lang w:val="cs-CZ"/>
              </w:rPr>
              <w:t xml:space="preserve">provozní a </w:t>
            </w:r>
            <w:r w:rsidR="002C73AF">
              <w:rPr>
                <w:rFonts w:ascii="Arial Narrow" w:hAnsi="Arial Narrow" w:cs="Arial"/>
                <w:sz w:val="20"/>
                <w:szCs w:val="20"/>
                <w:lang w:val="cs-CZ"/>
              </w:rPr>
              <w:t>zákaznické</w:t>
            </w:r>
            <w:r w:rsidRPr="00DB0C0B">
              <w:rPr>
                <w:rFonts w:ascii="Arial Narrow" w:hAnsi="Arial Narrow" w:cs="Arial"/>
                <w:sz w:val="20"/>
                <w:szCs w:val="20"/>
                <w:lang w:val="cs-CZ"/>
              </w:rPr>
              <w:t xml:space="preserve"> požadavky </w:t>
            </w:r>
            <w:r w:rsidR="000F64C9">
              <w:rPr>
                <w:rFonts w:ascii="Arial Narrow" w:hAnsi="Arial Narrow" w:cs="Arial"/>
                <w:sz w:val="20"/>
                <w:szCs w:val="20"/>
                <w:lang w:val="cs-CZ"/>
              </w:rPr>
              <w:t>při poskytování Služeb</w:t>
            </w:r>
            <w:r w:rsidR="000F64C9" w:rsidRPr="000F64C9">
              <w:rPr>
                <w:rFonts w:ascii="Arial Narrow" w:hAnsi="Arial Narrow" w:cs="Arial"/>
                <w:sz w:val="20"/>
                <w:szCs w:val="20"/>
                <w:lang w:val="cs-CZ"/>
              </w:rPr>
              <w:t>;</w:t>
            </w:r>
            <w:r w:rsidR="00DB0C0B" w:rsidRPr="00DB0C0B">
              <w:rPr>
                <w:rFonts w:ascii="Arial Narrow" w:hAnsi="Arial Narrow" w:cs="Arial"/>
                <w:sz w:val="20"/>
                <w:szCs w:val="20"/>
                <w:lang w:val="cs-CZ"/>
              </w:rPr>
              <w:t xml:space="preserve"> </w:t>
            </w:r>
          </w:p>
          <w:p w14:paraId="5DFD0D43" w14:textId="77777777" w:rsidR="00603BB9" w:rsidRPr="00603BB9" w:rsidRDefault="00603BB9" w:rsidP="00603BB9">
            <w:pPr>
              <w:pStyle w:val="Zkladntext"/>
              <w:numPr>
                <w:ilvl w:val="1"/>
                <w:numId w:val="37"/>
              </w:numPr>
              <w:tabs>
                <w:tab w:val="left" w:pos="851"/>
              </w:tabs>
              <w:spacing w:after="0"/>
              <w:ind w:hanging="792"/>
              <w:rPr>
                <w:rFonts w:ascii="Arial Narrow" w:hAnsi="Arial Narrow" w:cs="Arial"/>
                <w:sz w:val="20"/>
                <w:szCs w:val="20"/>
                <w:lang w:val="cs-CZ"/>
              </w:rPr>
            </w:pPr>
            <w:r w:rsidRPr="004441C4">
              <w:rPr>
                <w:rFonts w:ascii="Arial Narrow" w:hAnsi="Arial Narrow" w:cs="Arial"/>
                <w:sz w:val="20"/>
                <w:szCs w:val="20"/>
                <w:lang w:val="cs-CZ"/>
              </w:rPr>
              <w:t xml:space="preserve">oznamovat </w:t>
            </w:r>
            <w:r>
              <w:rPr>
                <w:rFonts w:ascii="Arial Narrow" w:hAnsi="Arial Narrow" w:cs="Arial"/>
                <w:sz w:val="20"/>
                <w:szCs w:val="20"/>
                <w:lang w:val="cs-CZ"/>
              </w:rPr>
              <w:t>Zákazníkovi</w:t>
            </w:r>
            <w:r w:rsidRPr="004441C4">
              <w:rPr>
                <w:rFonts w:ascii="Arial Narrow" w:hAnsi="Arial Narrow" w:cs="Arial"/>
                <w:sz w:val="20"/>
                <w:szCs w:val="20"/>
                <w:lang w:val="cs-CZ"/>
              </w:rPr>
              <w:t xml:space="preserve"> neprodleně veškeré důležité skutečnosti pro poskytování Služeb nebo problémy, které se ke Službám vztahují </w:t>
            </w:r>
            <w:r>
              <w:rPr>
                <w:rFonts w:ascii="Arial Narrow" w:hAnsi="Arial Narrow" w:cs="Arial"/>
                <w:sz w:val="20"/>
                <w:szCs w:val="20"/>
                <w:lang w:val="cs-CZ"/>
              </w:rPr>
              <w:t>a spolupracovat se Zákazníkem</w:t>
            </w:r>
            <w:r w:rsidRPr="004441C4">
              <w:rPr>
                <w:rFonts w:ascii="Arial Narrow" w:hAnsi="Arial Narrow" w:cs="Arial"/>
                <w:sz w:val="20"/>
                <w:szCs w:val="20"/>
                <w:lang w:val="cs-CZ"/>
              </w:rPr>
              <w:t xml:space="preserve"> při řešení těchto záležitostí</w:t>
            </w:r>
            <w:r w:rsidR="00E471D7">
              <w:rPr>
                <w:rFonts w:ascii="Arial Narrow" w:hAnsi="Arial Narrow" w:cs="Arial"/>
                <w:sz w:val="20"/>
                <w:szCs w:val="20"/>
                <w:lang w:val="cs-CZ"/>
              </w:rPr>
              <w:t>;</w:t>
            </w:r>
          </w:p>
          <w:p w14:paraId="4FF2B05C" w14:textId="77777777" w:rsidR="002F0087" w:rsidRPr="0069439A" w:rsidRDefault="002F0087" w:rsidP="00603BB9">
            <w:pPr>
              <w:pStyle w:val="LegalL2"/>
              <w:numPr>
                <w:ilvl w:val="1"/>
                <w:numId w:val="37"/>
              </w:numPr>
              <w:tabs>
                <w:tab w:val="num" w:pos="794"/>
                <w:tab w:val="left" w:pos="851"/>
              </w:tabs>
              <w:spacing w:after="0"/>
              <w:ind w:hanging="792"/>
              <w:rPr>
                <w:rFonts w:ascii="Arial Narrow" w:hAnsi="Arial Narrow" w:cs="Arial"/>
                <w:sz w:val="20"/>
                <w:szCs w:val="20"/>
                <w:lang w:val="cs-CZ"/>
              </w:rPr>
            </w:pPr>
            <w:r w:rsidRPr="0069439A">
              <w:rPr>
                <w:rFonts w:ascii="Arial Narrow" w:hAnsi="Arial Narrow" w:cs="Arial"/>
                <w:sz w:val="20"/>
                <w:szCs w:val="20"/>
                <w:lang w:val="cs-CZ"/>
              </w:rPr>
              <w:t>usilovat o zajištění, aby jeho zaměstnanci a dodavatelé jednali v souladu se směrnicemi o</w:t>
            </w:r>
            <w:r w:rsidR="00D43442">
              <w:rPr>
                <w:rFonts w:ascii="Arial Narrow" w:hAnsi="Arial Narrow" w:cs="Arial"/>
                <w:sz w:val="20"/>
                <w:szCs w:val="20"/>
                <w:lang w:val="cs-CZ"/>
              </w:rPr>
              <w:t xml:space="preserve"> ochraně </w:t>
            </w:r>
            <w:r w:rsidRPr="0069439A">
              <w:rPr>
                <w:rFonts w:ascii="Arial Narrow" w:hAnsi="Arial Narrow" w:cs="Arial"/>
                <w:sz w:val="20"/>
                <w:szCs w:val="20"/>
                <w:lang w:val="cs-CZ"/>
              </w:rPr>
              <w:t>zdraví</w:t>
            </w:r>
            <w:r w:rsidR="00D43442">
              <w:rPr>
                <w:rFonts w:ascii="Arial Narrow" w:hAnsi="Arial Narrow" w:cs="Arial"/>
                <w:sz w:val="20"/>
                <w:szCs w:val="20"/>
                <w:lang w:val="cs-CZ"/>
              </w:rPr>
              <w:t xml:space="preserve"> a</w:t>
            </w:r>
            <w:r w:rsidRPr="0069439A">
              <w:rPr>
                <w:rFonts w:ascii="Arial Narrow" w:hAnsi="Arial Narrow" w:cs="Arial"/>
                <w:sz w:val="20"/>
                <w:szCs w:val="20"/>
                <w:lang w:val="cs-CZ"/>
              </w:rPr>
              <w:t xml:space="preserve"> bezpečnosti</w:t>
            </w:r>
            <w:r w:rsidR="00D43442">
              <w:rPr>
                <w:rFonts w:ascii="Arial Narrow" w:hAnsi="Arial Narrow" w:cs="Arial"/>
                <w:sz w:val="20"/>
                <w:szCs w:val="20"/>
                <w:lang w:val="cs-CZ"/>
              </w:rPr>
              <w:t xml:space="preserve"> práce p</w:t>
            </w:r>
            <w:r w:rsidRPr="0069439A">
              <w:rPr>
                <w:rFonts w:ascii="Arial Narrow" w:hAnsi="Arial Narrow" w:cs="Arial"/>
                <w:sz w:val="20"/>
                <w:szCs w:val="20"/>
                <w:lang w:val="cs-CZ"/>
              </w:rPr>
              <w:t xml:space="preserve">latnými na místě, kde se Služby poskytují; </w:t>
            </w:r>
          </w:p>
          <w:p w14:paraId="2C649E47" w14:textId="77777777" w:rsidR="002F0087" w:rsidRPr="00EE7987" w:rsidRDefault="003B416B" w:rsidP="00603BB9">
            <w:pPr>
              <w:pStyle w:val="LegalL2"/>
              <w:numPr>
                <w:ilvl w:val="1"/>
                <w:numId w:val="37"/>
              </w:numPr>
              <w:tabs>
                <w:tab w:val="num" w:pos="794"/>
                <w:tab w:val="left" w:pos="851"/>
              </w:tabs>
              <w:spacing w:after="0"/>
              <w:ind w:hanging="792"/>
              <w:rPr>
                <w:rFonts w:ascii="Arial Narrow" w:hAnsi="Arial Narrow" w:cs="Arial"/>
                <w:sz w:val="20"/>
                <w:szCs w:val="20"/>
                <w:lang w:val="cs-CZ"/>
              </w:rPr>
            </w:pPr>
            <w:r>
              <w:rPr>
                <w:rFonts w:ascii="Arial Narrow" w:hAnsi="Arial Narrow" w:cs="Arial"/>
                <w:sz w:val="20"/>
                <w:szCs w:val="20"/>
                <w:lang w:val="cs-CZ"/>
              </w:rPr>
              <w:t>zajistit</w:t>
            </w:r>
            <w:r w:rsidR="002F0087" w:rsidRPr="0069439A">
              <w:rPr>
                <w:rFonts w:ascii="Arial Narrow" w:hAnsi="Arial Narrow" w:cs="Arial"/>
                <w:sz w:val="20"/>
                <w:szCs w:val="20"/>
                <w:lang w:val="cs-CZ"/>
              </w:rPr>
              <w:t xml:space="preserve"> svým zaměstnancům </w:t>
            </w:r>
            <w:r w:rsidR="002F0087" w:rsidRPr="00BD7651">
              <w:rPr>
                <w:rFonts w:ascii="Arial Narrow" w:hAnsi="Arial Narrow" w:cs="Arial"/>
                <w:sz w:val="20"/>
                <w:szCs w:val="20"/>
                <w:lang w:val="cs-CZ"/>
              </w:rPr>
              <w:t>a dodavatelům</w:t>
            </w:r>
            <w:r w:rsidR="002F0087" w:rsidRPr="0069439A">
              <w:rPr>
                <w:rFonts w:ascii="Arial Narrow" w:hAnsi="Arial Narrow" w:cs="Arial"/>
                <w:sz w:val="20"/>
                <w:szCs w:val="20"/>
                <w:lang w:val="cs-CZ"/>
              </w:rPr>
              <w:t xml:space="preserve"> takové </w:t>
            </w:r>
            <w:r w:rsidR="002F0087" w:rsidRPr="0069439A">
              <w:rPr>
                <w:rFonts w:ascii="Arial Narrow" w:hAnsi="Arial Narrow" w:cs="Arial"/>
                <w:sz w:val="20"/>
                <w:szCs w:val="20"/>
                <w:lang w:val="cs-CZ"/>
              </w:rPr>
              <w:lastRenderedPageBreak/>
              <w:t xml:space="preserve">bezpečnostní vybavení, jaké </w:t>
            </w:r>
            <w:r w:rsidR="002F0087" w:rsidRPr="00BD7651">
              <w:rPr>
                <w:rFonts w:ascii="Arial Narrow" w:hAnsi="Arial Narrow" w:cs="Arial"/>
                <w:sz w:val="20"/>
                <w:szCs w:val="20"/>
                <w:lang w:val="cs-CZ"/>
              </w:rPr>
              <w:t>zaměstnanci či dodavatelé</w:t>
            </w:r>
            <w:r w:rsidR="002F0087" w:rsidRPr="0069439A">
              <w:rPr>
                <w:rFonts w:ascii="Arial Narrow" w:hAnsi="Arial Narrow" w:cs="Arial"/>
                <w:sz w:val="20"/>
                <w:szCs w:val="20"/>
                <w:lang w:val="cs-CZ"/>
              </w:rPr>
              <w:t xml:space="preserve"> pověření poskytováním podobných služeb, jako jsou Služby dle této smlouvy, obvykle vyžadují. Jakékoli dodatečné bezpečnostní vybavení požadované Zákazníkem </w:t>
            </w:r>
            <w:r w:rsidR="005F2650">
              <w:rPr>
                <w:rFonts w:ascii="Arial Narrow" w:hAnsi="Arial Narrow" w:cs="Arial"/>
                <w:sz w:val="20"/>
                <w:szCs w:val="20"/>
                <w:lang w:val="cs-CZ"/>
              </w:rPr>
              <w:t>poskytne</w:t>
            </w:r>
            <w:r w:rsidR="005F2650" w:rsidRPr="0069439A">
              <w:rPr>
                <w:rFonts w:ascii="Arial Narrow" w:hAnsi="Arial Narrow" w:cs="Arial"/>
                <w:sz w:val="20"/>
                <w:szCs w:val="20"/>
                <w:lang w:val="cs-CZ"/>
              </w:rPr>
              <w:t xml:space="preserve"> </w:t>
            </w:r>
            <w:r w:rsidR="005F2650">
              <w:rPr>
                <w:rFonts w:ascii="Arial Narrow" w:hAnsi="Arial Narrow" w:cs="Arial"/>
                <w:sz w:val="20"/>
                <w:szCs w:val="20"/>
                <w:lang w:val="cs-CZ"/>
              </w:rPr>
              <w:t>Zákazník</w:t>
            </w:r>
            <w:r w:rsidR="005F2650" w:rsidRPr="0069439A">
              <w:rPr>
                <w:rFonts w:ascii="Arial Narrow" w:hAnsi="Arial Narrow" w:cs="Arial"/>
                <w:sz w:val="20"/>
                <w:szCs w:val="20"/>
                <w:lang w:val="cs-CZ"/>
              </w:rPr>
              <w:t xml:space="preserve"> </w:t>
            </w:r>
            <w:r w:rsidR="002F0087" w:rsidRPr="0069439A">
              <w:rPr>
                <w:rFonts w:ascii="Arial Narrow" w:hAnsi="Arial Narrow" w:cs="Arial"/>
                <w:sz w:val="20"/>
                <w:szCs w:val="20"/>
                <w:lang w:val="cs-CZ"/>
              </w:rPr>
              <w:t xml:space="preserve">společnosti </w:t>
            </w:r>
            <w:proofErr w:type="spellStart"/>
            <w:r w:rsidR="002F0087" w:rsidRPr="0069439A">
              <w:rPr>
                <w:rFonts w:ascii="Arial Narrow" w:hAnsi="Arial Narrow" w:cs="Arial"/>
                <w:sz w:val="20"/>
                <w:szCs w:val="20"/>
                <w:lang w:val="cs-CZ"/>
              </w:rPr>
              <w:t>Eaton</w:t>
            </w:r>
            <w:proofErr w:type="spellEnd"/>
            <w:r w:rsidR="002F0087" w:rsidRPr="0069439A">
              <w:rPr>
                <w:rFonts w:ascii="Arial Narrow" w:hAnsi="Arial Narrow" w:cs="Arial"/>
                <w:sz w:val="20"/>
                <w:szCs w:val="20"/>
                <w:lang w:val="cs-CZ"/>
              </w:rPr>
              <w:t xml:space="preserve"> na </w:t>
            </w:r>
            <w:r w:rsidR="005F2650">
              <w:rPr>
                <w:rFonts w:ascii="Arial Narrow" w:hAnsi="Arial Narrow" w:cs="Arial"/>
                <w:sz w:val="20"/>
                <w:szCs w:val="20"/>
                <w:lang w:val="cs-CZ"/>
              </w:rPr>
              <w:t xml:space="preserve">vlastní </w:t>
            </w:r>
            <w:r w:rsidR="00E471D7">
              <w:rPr>
                <w:rFonts w:ascii="Arial Narrow" w:hAnsi="Arial Narrow" w:cs="Arial"/>
                <w:sz w:val="20"/>
                <w:szCs w:val="20"/>
                <w:lang w:val="cs-CZ"/>
              </w:rPr>
              <w:t>náklady;</w:t>
            </w:r>
          </w:p>
          <w:p w14:paraId="2B18D001" w14:textId="77777777" w:rsidR="00973209" w:rsidRPr="00603BB9" w:rsidRDefault="00FF1591" w:rsidP="0011772D">
            <w:pPr>
              <w:pStyle w:val="Zkladntext"/>
              <w:numPr>
                <w:ilvl w:val="1"/>
                <w:numId w:val="37"/>
              </w:numPr>
              <w:tabs>
                <w:tab w:val="left" w:pos="851"/>
              </w:tabs>
              <w:spacing w:after="0"/>
              <w:ind w:hanging="792"/>
              <w:rPr>
                <w:rFonts w:ascii="Arial Narrow" w:hAnsi="Arial Narrow" w:cs="Arial"/>
                <w:sz w:val="20"/>
                <w:szCs w:val="20"/>
                <w:lang w:val="cs-CZ"/>
              </w:rPr>
            </w:pPr>
            <w:r>
              <w:rPr>
                <w:rFonts w:ascii="Arial Narrow" w:hAnsi="Arial Narrow" w:cs="Arial"/>
                <w:sz w:val="20"/>
                <w:szCs w:val="20"/>
                <w:lang w:val="cs-CZ"/>
              </w:rPr>
              <w:t xml:space="preserve">za všech okolností </w:t>
            </w:r>
            <w:r w:rsidR="00D37340">
              <w:rPr>
                <w:rFonts w:ascii="Arial Narrow" w:hAnsi="Arial Narrow" w:cs="Arial"/>
                <w:sz w:val="20"/>
                <w:szCs w:val="20"/>
                <w:lang w:val="cs-CZ"/>
              </w:rPr>
              <w:t xml:space="preserve">se </w:t>
            </w:r>
            <w:r>
              <w:rPr>
                <w:rFonts w:ascii="Arial Narrow" w:hAnsi="Arial Narrow" w:cs="Arial"/>
                <w:sz w:val="20"/>
                <w:szCs w:val="20"/>
                <w:lang w:val="cs-CZ"/>
              </w:rPr>
              <w:t xml:space="preserve">řídit </w:t>
            </w:r>
            <w:r w:rsidR="009D0271">
              <w:rPr>
                <w:rFonts w:ascii="Arial Narrow" w:hAnsi="Arial Narrow" w:cs="Arial"/>
                <w:sz w:val="20"/>
                <w:szCs w:val="20"/>
                <w:lang w:val="cs-CZ"/>
              </w:rPr>
              <w:t xml:space="preserve">svou </w:t>
            </w:r>
            <w:r w:rsidR="002C73AF">
              <w:rPr>
                <w:rFonts w:ascii="Arial Narrow" w:hAnsi="Arial Narrow" w:cs="Arial"/>
                <w:sz w:val="20"/>
                <w:szCs w:val="20"/>
                <w:lang w:val="cs-CZ"/>
              </w:rPr>
              <w:t>BOZP/</w:t>
            </w:r>
            <w:r w:rsidR="009D0271">
              <w:rPr>
                <w:rFonts w:ascii="Arial Narrow" w:hAnsi="Arial Narrow" w:cs="Arial"/>
                <w:sz w:val="20"/>
                <w:szCs w:val="20"/>
                <w:lang w:val="cs-CZ"/>
              </w:rPr>
              <w:t xml:space="preserve">EHS směrnicí </w:t>
            </w:r>
            <w:r w:rsidR="008B42CF">
              <w:rPr>
                <w:rFonts w:ascii="Arial Narrow" w:hAnsi="Arial Narrow" w:cs="Arial"/>
                <w:sz w:val="20"/>
                <w:szCs w:val="20"/>
                <w:lang w:val="cs-CZ"/>
              </w:rPr>
              <w:t>dostoupnou</w:t>
            </w:r>
            <w:r w:rsidR="009D0271">
              <w:rPr>
                <w:rFonts w:ascii="Arial Narrow" w:hAnsi="Arial Narrow" w:cs="Arial"/>
                <w:sz w:val="20"/>
                <w:szCs w:val="20"/>
                <w:lang w:val="cs-CZ"/>
              </w:rPr>
              <w:t xml:space="preserve"> na</w:t>
            </w:r>
            <w:r w:rsidR="00E42D84">
              <w:rPr>
                <w:rFonts w:ascii="Arial Narrow" w:hAnsi="Arial Narrow" w:cs="Arial"/>
                <w:sz w:val="20"/>
                <w:szCs w:val="20"/>
                <w:lang w:val="cs-CZ"/>
              </w:rPr>
              <w:t xml:space="preserve"> adrese</w:t>
            </w:r>
            <w:r w:rsidR="00DE24C7">
              <w:rPr>
                <w:rFonts w:ascii="Arial Narrow" w:hAnsi="Arial Narrow" w:cs="Arial"/>
                <w:sz w:val="20"/>
                <w:szCs w:val="20"/>
                <w:lang w:val="cs-CZ"/>
              </w:rPr>
              <w:t xml:space="preserve"> </w:t>
            </w:r>
            <w:hyperlink r:id="rId9" w:history="1">
              <w:r w:rsidR="0099201B" w:rsidRPr="0099201B">
                <w:rPr>
                  <w:rStyle w:val="Hypertextovodkaz"/>
                  <w:rFonts w:ascii="Arial Narrow" w:hAnsi="Arial Narrow" w:cs="Arial"/>
                  <w:sz w:val="20"/>
                  <w:szCs w:val="20"/>
                  <w:lang w:val="cs-CZ"/>
                </w:rPr>
                <w:t>https://www.eaton.com/us/en-us/company/sustainability/health-safety/ehs-guideline-for-sites-not-controlled-by-eaton.html</w:t>
              </w:r>
            </w:hyperlink>
            <w:r w:rsidR="009D0271" w:rsidRPr="009D0271">
              <w:rPr>
                <w:rFonts w:ascii="Arial Narrow" w:hAnsi="Arial Narrow" w:cs="Arial"/>
                <w:sz w:val="20"/>
                <w:szCs w:val="20"/>
                <w:lang w:val="cs-CZ"/>
              </w:rPr>
              <w:t>.</w:t>
            </w:r>
            <w:r w:rsidR="0099201B">
              <w:rPr>
                <w:rFonts w:ascii="Arial Narrow" w:hAnsi="Arial Narrow" w:cs="Arial"/>
                <w:sz w:val="20"/>
                <w:szCs w:val="20"/>
                <w:lang w:val="cs-CZ"/>
              </w:rPr>
              <w:t xml:space="preserve"> </w:t>
            </w:r>
            <w:r w:rsidR="002F0087" w:rsidRPr="00327C6B">
              <w:rPr>
                <w:rFonts w:ascii="Arial Narrow" w:hAnsi="Arial Narrow" w:cs="Arial"/>
                <w:sz w:val="20"/>
                <w:szCs w:val="20"/>
                <w:lang w:val="cs-CZ"/>
              </w:rPr>
              <w:t>Pokud</w:t>
            </w:r>
            <w:r w:rsidR="002F0087" w:rsidRPr="0069439A">
              <w:rPr>
                <w:rFonts w:ascii="Arial Narrow" w:hAnsi="Arial Narrow" w:cs="Arial"/>
                <w:sz w:val="20"/>
                <w:szCs w:val="20"/>
                <w:lang w:val="cs-CZ"/>
              </w:rPr>
              <w:t xml:space="preserve"> </w:t>
            </w:r>
            <w:proofErr w:type="spellStart"/>
            <w:r w:rsidR="002F0087" w:rsidRPr="0069439A">
              <w:rPr>
                <w:rFonts w:ascii="Arial Narrow" w:hAnsi="Arial Narrow" w:cs="Arial"/>
                <w:sz w:val="20"/>
                <w:szCs w:val="20"/>
                <w:lang w:val="cs-CZ"/>
              </w:rPr>
              <w:t>Eaton</w:t>
            </w:r>
            <w:proofErr w:type="spellEnd"/>
            <w:r w:rsidR="002F0087" w:rsidRPr="0069439A">
              <w:rPr>
                <w:rFonts w:ascii="Arial Narrow" w:hAnsi="Arial Narrow" w:cs="Arial"/>
                <w:sz w:val="20"/>
                <w:szCs w:val="20"/>
                <w:lang w:val="cs-CZ"/>
              </w:rPr>
              <w:t xml:space="preserve"> podle svého uvážení považuje místo či prostory, kde mají být Služby poskytovány, za nebezpečné nebo nevhodné pro provádění Služeb podle podmínek a údajů stanovených v této smlouvě, má </w:t>
            </w:r>
            <w:proofErr w:type="spellStart"/>
            <w:r w:rsidR="002F0087" w:rsidRPr="0069439A">
              <w:rPr>
                <w:rFonts w:ascii="Arial Narrow" w:hAnsi="Arial Narrow" w:cs="Arial"/>
                <w:sz w:val="20"/>
                <w:szCs w:val="20"/>
                <w:lang w:val="cs-CZ"/>
              </w:rPr>
              <w:t>Eaton</w:t>
            </w:r>
            <w:proofErr w:type="spellEnd"/>
            <w:r w:rsidR="002F0087" w:rsidRPr="0069439A">
              <w:rPr>
                <w:rFonts w:ascii="Arial Narrow" w:hAnsi="Arial Narrow" w:cs="Arial"/>
                <w:sz w:val="20"/>
                <w:szCs w:val="20"/>
                <w:lang w:val="cs-CZ"/>
              </w:rPr>
              <w:t xml:space="preserve"> právo (ne však povinnost) odmítnout provádění Služeb, dokud Zákazník nezajistí, aby příslušné místo či prostory vyhovovaly oprávněným požadavkům společnosti </w:t>
            </w:r>
            <w:proofErr w:type="spellStart"/>
            <w:r w:rsidR="002F0087" w:rsidRPr="0069439A">
              <w:rPr>
                <w:rFonts w:ascii="Arial Narrow" w:hAnsi="Arial Narrow" w:cs="Arial"/>
                <w:sz w:val="20"/>
                <w:szCs w:val="20"/>
                <w:lang w:val="cs-CZ"/>
              </w:rPr>
              <w:t>Eaton</w:t>
            </w:r>
            <w:proofErr w:type="spellEnd"/>
            <w:r w:rsidR="002F0087" w:rsidRPr="0069439A">
              <w:rPr>
                <w:rFonts w:ascii="Arial Narrow" w:hAnsi="Arial Narrow" w:cs="Arial"/>
                <w:sz w:val="20"/>
                <w:szCs w:val="20"/>
                <w:lang w:val="cs-CZ"/>
              </w:rPr>
              <w:t xml:space="preserve"> v tomto ohledu. </w:t>
            </w:r>
            <w:proofErr w:type="spellStart"/>
            <w:r w:rsidR="002F0087" w:rsidRPr="0069439A">
              <w:rPr>
                <w:rFonts w:ascii="Arial Narrow" w:hAnsi="Arial Narrow" w:cs="Arial"/>
                <w:sz w:val="20"/>
                <w:szCs w:val="20"/>
                <w:lang w:val="cs-CZ"/>
              </w:rPr>
              <w:t>Eaton</w:t>
            </w:r>
            <w:proofErr w:type="spellEnd"/>
            <w:r w:rsidR="002F0087" w:rsidRPr="0069439A">
              <w:rPr>
                <w:rFonts w:ascii="Arial Narrow" w:hAnsi="Arial Narrow" w:cs="Arial"/>
                <w:sz w:val="20"/>
                <w:szCs w:val="20"/>
                <w:lang w:val="cs-CZ"/>
              </w:rPr>
              <w:t xml:space="preserve"> má právo fakturovat Zákazníkovi </w:t>
            </w:r>
            <w:r w:rsidR="00D43442">
              <w:rPr>
                <w:rFonts w:ascii="Arial Narrow" w:hAnsi="Arial Narrow" w:cs="Arial"/>
                <w:sz w:val="20"/>
                <w:szCs w:val="20"/>
                <w:lang w:val="cs-CZ"/>
              </w:rPr>
              <w:t xml:space="preserve">veškeré </w:t>
            </w:r>
            <w:r w:rsidR="002F0087" w:rsidRPr="0069439A">
              <w:rPr>
                <w:rFonts w:ascii="Arial Narrow" w:hAnsi="Arial Narrow" w:cs="Arial"/>
                <w:sz w:val="20"/>
                <w:szCs w:val="20"/>
                <w:lang w:val="cs-CZ"/>
              </w:rPr>
              <w:t xml:space="preserve">náklady, které </w:t>
            </w:r>
            <w:proofErr w:type="spellStart"/>
            <w:r w:rsidR="002F0087" w:rsidRPr="0069439A">
              <w:rPr>
                <w:rFonts w:ascii="Arial Narrow" w:hAnsi="Arial Narrow" w:cs="Arial"/>
                <w:sz w:val="20"/>
                <w:szCs w:val="20"/>
                <w:lang w:val="cs-CZ"/>
              </w:rPr>
              <w:t>Eaton</w:t>
            </w:r>
            <w:proofErr w:type="spellEnd"/>
            <w:r w:rsidR="002F0087" w:rsidRPr="0069439A">
              <w:rPr>
                <w:rFonts w:ascii="Arial Narrow" w:hAnsi="Arial Narrow" w:cs="Arial"/>
                <w:sz w:val="20"/>
                <w:szCs w:val="20"/>
                <w:lang w:val="cs-CZ"/>
              </w:rPr>
              <w:t xml:space="preserve"> vynaložil v důsledku odmítnutí poskytnout</w:t>
            </w:r>
            <w:r w:rsidR="00133BBA">
              <w:rPr>
                <w:rFonts w:ascii="Arial Narrow" w:hAnsi="Arial Narrow" w:cs="Arial"/>
                <w:sz w:val="20"/>
                <w:szCs w:val="20"/>
                <w:lang w:val="cs-CZ"/>
              </w:rPr>
              <w:t xml:space="preserve"> Služby ve smyslu tohoto odst. 4</w:t>
            </w:r>
            <w:r w:rsidR="00DE24C7">
              <w:rPr>
                <w:rFonts w:ascii="Arial Narrow" w:hAnsi="Arial Narrow" w:cs="Arial"/>
                <w:sz w:val="20"/>
                <w:szCs w:val="20"/>
                <w:lang w:val="cs-CZ"/>
              </w:rPr>
              <w:t>.7</w:t>
            </w:r>
            <w:r w:rsidR="002F0087" w:rsidRPr="0069439A">
              <w:rPr>
                <w:rFonts w:ascii="Arial Narrow" w:hAnsi="Arial Narrow" w:cs="Arial"/>
                <w:sz w:val="20"/>
                <w:szCs w:val="20"/>
                <w:lang w:val="cs-CZ"/>
              </w:rPr>
              <w:t>.</w:t>
            </w:r>
          </w:p>
          <w:p w14:paraId="71F07167" w14:textId="77777777" w:rsidR="002F0087" w:rsidRPr="0069439A" w:rsidRDefault="002F0087" w:rsidP="002F0087">
            <w:pPr>
              <w:pStyle w:val="Zkladntext"/>
              <w:tabs>
                <w:tab w:val="num" w:pos="502"/>
                <w:tab w:val="left" w:pos="601"/>
              </w:tabs>
              <w:spacing w:after="0"/>
              <w:rPr>
                <w:rFonts w:ascii="Arial Narrow" w:hAnsi="Arial Narrow" w:cs="Arial"/>
                <w:sz w:val="20"/>
                <w:szCs w:val="20"/>
                <w:lang w:val="cs-CZ"/>
              </w:rPr>
            </w:pPr>
          </w:p>
          <w:p w14:paraId="303B81B7" w14:textId="77777777" w:rsidR="002F0087" w:rsidRPr="0069439A" w:rsidRDefault="002F0087" w:rsidP="002F0087">
            <w:pPr>
              <w:pStyle w:val="Zkladntext"/>
              <w:numPr>
                <w:ilvl w:val="0"/>
                <w:numId w:val="37"/>
              </w:numPr>
              <w:tabs>
                <w:tab w:val="left" w:pos="601"/>
              </w:tabs>
              <w:spacing w:after="0"/>
              <w:rPr>
                <w:rFonts w:ascii="Arial Narrow" w:hAnsi="Arial Narrow" w:cs="Arial"/>
                <w:b/>
                <w:sz w:val="20"/>
                <w:szCs w:val="20"/>
                <w:u w:val="single"/>
                <w:lang w:val="cs-CZ"/>
              </w:rPr>
            </w:pPr>
            <w:r w:rsidRPr="0069439A">
              <w:rPr>
                <w:rFonts w:ascii="Arial Narrow" w:hAnsi="Arial Narrow" w:cs="Arial"/>
                <w:b/>
                <w:sz w:val="20"/>
                <w:szCs w:val="20"/>
                <w:u w:val="single"/>
                <w:lang w:val="cs-CZ"/>
              </w:rPr>
              <w:t>Povinnosti Zákazníka</w:t>
            </w:r>
          </w:p>
          <w:p w14:paraId="75EC28B6" w14:textId="77777777" w:rsidR="002F0087" w:rsidRPr="0069439A" w:rsidRDefault="002F0087" w:rsidP="008B42CF">
            <w:pPr>
              <w:pStyle w:val="Zkladntext"/>
              <w:tabs>
                <w:tab w:val="left" w:pos="317"/>
                <w:tab w:val="num" w:pos="742"/>
              </w:tabs>
              <w:spacing w:after="0"/>
              <w:ind w:left="742"/>
              <w:rPr>
                <w:rFonts w:ascii="Arial Narrow" w:hAnsi="Arial Narrow" w:cs="Arial"/>
                <w:sz w:val="20"/>
                <w:szCs w:val="20"/>
                <w:lang w:val="cs-CZ"/>
              </w:rPr>
            </w:pPr>
            <w:r w:rsidRPr="0069439A">
              <w:rPr>
                <w:rFonts w:ascii="Arial Narrow" w:hAnsi="Arial Narrow" w:cs="Arial"/>
                <w:sz w:val="20"/>
                <w:szCs w:val="20"/>
                <w:lang w:val="cs-CZ"/>
              </w:rPr>
              <w:t>Zákazník se zavazuje:</w:t>
            </w:r>
          </w:p>
          <w:p w14:paraId="7FE2C925" w14:textId="77777777" w:rsidR="002F0087" w:rsidRPr="00B96536" w:rsidRDefault="002F0087" w:rsidP="002F0087">
            <w:pPr>
              <w:pStyle w:val="Zkladntext"/>
              <w:numPr>
                <w:ilvl w:val="1"/>
                <w:numId w:val="37"/>
              </w:numPr>
              <w:tabs>
                <w:tab w:val="num" w:pos="794"/>
                <w:tab w:val="left" w:pos="851"/>
              </w:tabs>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platit částky, které </w:t>
            </w:r>
            <w:proofErr w:type="gramStart"/>
            <w:r w:rsidRPr="0069439A">
              <w:rPr>
                <w:rFonts w:ascii="Arial Narrow" w:hAnsi="Arial Narrow" w:cs="Arial"/>
                <w:sz w:val="20"/>
                <w:szCs w:val="20"/>
                <w:lang w:val="cs-CZ"/>
              </w:rPr>
              <w:t>dluží</w:t>
            </w:r>
            <w:proofErr w:type="gramEnd"/>
            <w:r w:rsidRPr="0069439A">
              <w:rPr>
                <w:rFonts w:ascii="Arial Narrow" w:hAnsi="Arial Narrow" w:cs="Arial"/>
                <w:sz w:val="20"/>
                <w:szCs w:val="20"/>
                <w:lang w:val="cs-CZ"/>
              </w:rPr>
              <w:t xml:space="preserve"> společnosti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 xml:space="preserve"> v souladu s ustanoveními této </w:t>
            </w:r>
            <w:r w:rsidR="00E42D84">
              <w:rPr>
                <w:rFonts w:ascii="Arial Narrow" w:hAnsi="Arial Narrow" w:cs="Arial"/>
                <w:sz w:val="20"/>
                <w:szCs w:val="20"/>
                <w:lang w:val="cs-CZ"/>
              </w:rPr>
              <w:t>S</w:t>
            </w:r>
            <w:r w:rsidRPr="0069439A">
              <w:rPr>
                <w:rFonts w:ascii="Arial Narrow" w:hAnsi="Arial Narrow" w:cs="Arial"/>
                <w:sz w:val="20"/>
                <w:szCs w:val="20"/>
                <w:lang w:val="cs-CZ"/>
              </w:rPr>
              <w:t>mlouvy</w:t>
            </w:r>
            <w:r w:rsidRPr="00B96536">
              <w:rPr>
                <w:rFonts w:ascii="Arial Narrow" w:hAnsi="Arial Narrow" w:cs="Arial"/>
                <w:sz w:val="20"/>
                <w:szCs w:val="20"/>
                <w:lang w:val="cs-CZ"/>
              </w:rPr>
              <w:t>;</w:t>
            </w:r>
          </w:p>
          <w:p w14:paraId="3A4B9A89" w14:textId="77777777" w:rsidR="002F0087" w:rsidRPr="0069439A" w:rsidRDefault="00E57CB6" w:rsidP="002F0087">
            <w:pPr>
              <w:pStyle w:val="Zkladntext"/>
              <w:numPr>
                <w:ilvl w:val="1"/>
                <w:numId w:val="37"/>
              </w:numPr>
              <w:tabs>
                <w:tab w:val="num" w:pos="794"/>
                <w:tab w:val="left" w:pos="851"/>
              </w:tabs>
              <w:spacing w:after="0"/>
              <w:ind w:hanging="792"/>
              <w:rPr>
                <w:rFonts w:ascii="Arial Narrow" w:hAnsi="Arial Narrow" w:cs="Arial"/>
                <w:sz w:val="20"/>
                <w:szCs w:val="20"/>
                <w:lang w:val="cs-CZ"/>
              </w:rPr>
            </w:pPr>
            <w:r>
              <w:rPr>
                <w:rFonts w:ascii="Arial Narrow" w:hAnsi="Arial Narrow" w:cs="Arial"/>
                <w:sz w:val="20"/>
                <w:szCs w:val="20"/>
                <w:lang w:val="cs-CZ"/>
              </w:rPr>
              <w:t>poskytnout</w:t>
            </w:r>
            <w:r w:rsidR="002F0087" w:rsidRPr="0069439A">
              <w:rPr>
                <w:rFonts w:ascii="Arial Narrow" w:hAnsi="Arial Narrow" w:cs="Arial"/>
                <w:sz w:val="20"/>
                <w:szCs w:val="20"/>
                <w:lang w:val="cs-CZ"/>
              </w:rPr>
              <w:t xml:space="preserve"> společnosti </w:t>
            </w:r>
            <w:proofErr w:type="spellStart"/>
            <w:r w:rsidR="002F0087" w:rsidRPr="0069439A">
              <w:rPr>
                <w:rFonts w:ascii="Arial Narrow" w:hAnsi="Arial Narrow" w:cs="Arial"/>
                <w:sz w:val="20"/>
                <w:szCs w:val="20"/>
                <w:lang w:val="cs-CZ"/>
              </w:rPr>
              <w:t>Eaton</w:t>
            </w:r>
            <w:proofErr w:type="spellEnd"/>
            <w:r w:rsidR="002F0087" w:rsidRPr="0069439A">
              <w:rPr>
                <w:rFonts w:ascii="Arial Narrow" w:hAnsi="Arial Narrow" w:cs="Arial"/>
                <w:sz w:val="20"/>
                <w:szCs w:val="20"/>
                <w:lang w:val="cs-CZ"/>
              </w:rPr>
              <w:t xml:space="preserve"> bez prodlení a ve sjednané době takový přístup, jaký může </w:t>
            </w:r>
            <w:proofErr w:type="spellStart"/>
            <w:r w:rsidR="002F0087" w:rsidRPr="0069439A">
              <w:rPr>
                <w:rFonts w:ascii="Arial Narrow" w:hAnsi="Arial Narrow" w:cs="Arial"/>
                <w:sz w:val="20"/>
                <w:szCs w:val="20"/>
                <w:lang w:val="cs-CZ"/>
              </w:rPr>
              <w:t>Eaton</w:t>
            </w:r>
            <w:proofErr w:type="spellEnd"/>
            <w:r w:rsidR="002F0087" w:rsidRPr="0069439A">
              <w:rPr>
                <w:rFonts w:ascii="Arial Narrow" w:hAnsi="Arial Narrow" w:cs="Arial"/>
                <w:sz w:val="20"/>
                <w:szCs w:val="20"/>
                <w:lang w:val="cs-CZ"/>
              </w:rPr>
              <w:t xml:space="preserve"> požadovat, k místům, prostorám, zařízením, vybavení, technické infrastruktuře a plochám, jež spadají do působnosti Služeb, tak aby umožnil společnosti </w:t>
            </w:r>
            <w:proofErr w:type="spellStart"/>
            <w:r w:rsidR="002F0087" w:rsidRPr="0069439A">
              <w:rPr>
                <w:rFonts w:ascii="Arial Narrow" w:hAnsi="Arial Narrow" w:cs="Arial"/>
                <w:sz w:val="20"/>
                <w:szCs w:val="20"/>
                <w:lang w:val="cs-CZ"/>
              </w:rPr>
              <w:t>Eaton</w:t>
            </w:r>
            <w:proofErr w:type="spellEnd"/>
            <w:r w:rsidR="002F0087" w:rsidRPr="0069439A">
              <w:rPr>
                <w:rFonts w:ascii="Arial Narrow" w:hAnsi="Arial Narrow" w:cs="Arial"/>
                <w:sz w:val="20"/>
                <w:szCs w:val="20"/>
                <w:lang w:val="cs-CZ"/>
              </w:rPr>
              <w:t xml:space="preserve"> poskytovat Služby bez překážek</w:t>
            </w:r>
            <w:r w:rsidR="00572580">
              <w:rPr>
                <w:rFonts w:ascii="Arial Narrow" w:hAnsi="Arial Narrow" w:cs="Arial"/>
                <w:sz w:val="20"/>
                <w:szCs w:val="20"/>
                <w:lang w:val="cs-CZ"/>
              </w:rPr>
              <w:t>, p</w:t>
            </w:r>
            <w:r w:rsidR="002F0087" w:rsidRPr="0069439A">
              <w:rPr>
                <w:rFonts w:ascii="Arial Narrow" w:hAnsi="Arial Narrow" w:cs="Arial"/>
                <w:sz w:val="20"/>
                <w:szCs w:val="20"/>
                <w:lang w:val="cs-CZ"/>
              </w:rPr>
              <w:t xml:space="preserve">okud platí zvláštní požadavky na vstup či užívání, zajistí </w:t>
            </w:r>
            <w:r w:rsidR="009425B9">
              <w:rPr>
                <w:rFonts w:ascii="Arial Narrow" w:hAnsi="Arial Narrow" w:cs="Arial"/>
                <w:sz w:val="20"/>
                <w:szCs w:val="20"/>
                <w:lang w:val="cs-CZ"/>
              </w:rPr>
              <w:t xml:space="preserve">Zákazník </w:t>
            </w:r>
            <w:r w:rsidR="002F0087" w:rsidRPr="0069439A">
              <w:rPr>
                <w:rFonts w:ascii="Arial Narrow" w:hAnsi="Arial Narrow" w:cs="Arial"/>
                <w:sz w:val="20"/>
                <w:szCs w:val="20"/>
                <w:lang w:val="cs-CZ"/>
              </w:rPr>
              <w:t xml:space="preserve">společnosti </w:t>
            </w:r>
            <w:proofErr w:type="spellStart"/>
            <w:r w:rsidR="002F0087" w:rsidRPr="0069439A">
              <w:rPr>
                <w:rFonts w:ascii="Arial Narrow" w:hAnsi="Arial Narrow" w:cs="Arial"/>
                <w:sz w:val="20"/>
                <w:szCs w:val="20"/>
                <w:lang w:val="cs-CZ"/>
              </w:rPr>
              <w:t>Eaton</w:t>
            </w:r>
            <w:proofErr w:type="spellEnd"/>
            <w:r w:rsidR="002F0087" w:rsidRPr="0069439A">
              <w:rPr>
                <w:rFonts w:ascii="Arial Narrow" w:hAnsi="Arial Narrow" w:cs="Arial"/>
                <w:sz w:val="20"/>
                <w:szCs w:val="20"/>
                <w:lang w:val="cs-CZ"/>
              </w:rPr>
              <w:t xml:space="preserve"> jejich splnění co nejdříve, nejpozději však 14 dní před tím, než </w:t>
            </w:r>
            <w:proofErr w:type="spellStart"/>
            <w:r w:rsidR="002F0087" w:rsidRPr="0069439A">
              <w:rPr>
                <w:rFonts w:ascii="Arial Narrow" w:hAnsi="Arial Narrow" w:cs="Arial"/>
                <w:sz w:val="20"/>
                <w:szCs w:val="20"/>
                <w:lang w:val="cs-CZ"/>
              </w:rPr>
              <w:t>Eaton</w:t>
            </w:r>
            <w:proofErr w:type="spellEnd"/>
            <w:r w:rsidR="002F0087" w:rsidRPr="0069439A">
              <w:rPr>
                <w:rFonts w:ascii="Arial Narrow" w:hAnsi="Arial Narrow" w:cs="Arial"/>
                <w:sz w:val="20"/>
                <w:szCs w:val="20"/>
                <w:lang w:val="cs-CZ"/>
              </w:rPr>
              <w:t xml:space="preserve"> začne poskytovat Služby;</w:t>
            </w:r>
          </w:p>
          <w:p w14:paraId="01744A9F" w14:textId="77777777" w:rsidR="002F0087" w:rsidRPr="0069439A" w:rsidRDefault="002F0087" w:rsidP="002F0087">
            <w:pPr>
              <w:pStyle w:val="Zkladntext"/>
              <w:numPr>
                <w:ilvl w:val="1"/>
                <w:numId w:val="37"/>
              </w:numPr>
              <w:tabs>
                <w:tab w:val="num" w:pos="794"/>
                <w:tab w:val="num" w:pos="851"/>
              </w:tabs>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je-li to potřebné pro poskytování Služeb navíc k povinnostem Zákazníka podle odst. </w:t>
            </w:r>
            <w:r w:rsidR="00B96536">
              <w:rPr>
                <w:rFonts w:ascii="Arial Narrow" w:hAnsi="Arial Narrow" w:cs="Arial"/>
                <w:sz w:val="20"/>
                <w:szCs w:val="20"/>
                <w:lang w:val="cs-CZ"/>
              </w:rPr>
              <w:t>5</w:t>
            </w:r>
            <w:r w:rsidRPr="0069439A">
              <w:rPr>
                <w:rFonts w:ascii="Arial Narrow" w:hAnsi="Arial Narrow" w:cs="Arial"/>
                <w:sz w:val="20"/>
                <w:szCs w:val="20"/>
                <w:lang w:val="cs-CZ"/>
              </w:rPr>
              <w:t xml:space="preserve">.2, zajistit, aby společnost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 xml:space="preserve"> měla přístup k místům, prostorám, zařízením, vybavení a plochám třetí strany, jež jsou potřebné pro účely poskytování Služeb;</w:t>
            </w:r>
          </w:p>
          <w:p w14:paraId="655F68DC" w14:textId="77777777" w:rsidR="002F0087" w:rsidRPr="0069439A" w:rsidRDefault="00034A26" w:rsidP="002F0087">
            <w:pPr>
              <w:pStyle w:val="Zkladntext"/>
              <w:numPr>
                <w:ilvl w:val="1"/>
                <w:numId w:val="37"/>
              </w:numPr>
              <w:tabs>
                <w:tab w:val="num" w:pos="794"/>
                <w:tab w:val="num" w:pos="851"/>
              </w:tabs>
              <w:spacing w:after="0"/>
              <w:ind w:hanging="792"/>
              <w:rPr>
                <w:rFonts w:ascii="Arial Narrow" w:hAnsi="Arial Narrow" w:cs="Arial"/>
                <w:sz w:val="20"/>
                <w:szCs w:val="20"/>
                <w:lang w:val="cs-CZ"/>
              </w:rPr>
            </w:pPr>
            <w:r>
              <w:rPr>
                <w:rFonts w:ascii="Arial Narrow" w:hAnsi="Arial Narrow" w:cs="Arial"/>
                <w:sz w:val="20"/>
                <w:szCs w:val="20"/>
                <w:lang w:val="cs-CZ"/>
              </w:rPr>
              <w:t>poskytnout</w:t>
            </w:r>
            <w:r w:rsidR="002F0087" w:rsidRPr="0069439A">
              <w:rPr>
                <w:rFonts w:ascii="Arial Narrow" w:hAnsi="Arial Narrow" w:cs="Arial"/>
                <w:sz w:val="20"/>
                <w:szCs w:val="20"/>
                <w:lang w:val="cs-CZ"/>
              </w:rPr>
              <w:t xml:space="preserve"> společnosti </w:t>
            </w:r>
            <w:proofErr w:type="spellStart"/>
            <w:r w:rsidR="002F0087" w:rsidRPr="0069439A">
              <w:rPr>
                <w:rFonts w:ascii="Arial Narrow" w:hAnsi="Arial Narrow" w:cs="Arial"/>
                <w:sz w:val="20"/>
                <w:szCs w:val="20"/>
                <w:lang w:val="cs-CZ"/>
              </w:rPr>
              <w:t>Eaton</w:t>
            </w:r>
            <w:proofErr w:type="spellEnd"/>
            <w:r w:rsidR="002F0087" w:rsidRPr="0069439A">
              <w:rPr>
                <w:rFonts w:ascii="Arial Narrow" w:hAnsi="Arial Narrow" w:cs="Arial"/>
                <w:sz w:val="20"/>
                <w:szCs w:val="20"/>
                <w:lang w:val="cs-CZ"/>
              </w:rPr>
              <w:t xml:space="preserve"> co nejdříve, nejpozději však 14 dní před tím, než </w:t>
            </w:r>
            <w:proofErr w:type="spellStart"/>
            <w:r w:rsidR="002F0087" w:rsidRPr="0069439A">
              <w:rPr>
                <w:rFonts w:ascii="Arial Narrow" w:hAnsi="Arial Narrow" w:cs="Arial"/>
                <w:sz w:val="20"/>
                <w:szCs w:val="20"/>
                <w:lang w:val="cs-CZ"/>
              </w:rPr>
              <w:t>Eaton</w:t>
            </w:r>
            <w:proofErr w:type="spellEnd"/>
            <w:r w:rsidR="002F0087" w:rsidRPr="0069439A">
              <w:rPr>
                <w:rFonts w:ascii="Arial Narrow" w:hAnsi="Arial Narrow" w:cs="Arial"/>
                <w:sz w:val="20"/>
                <w:szCs w:val="20"/>
                <w:lang w:val="cs-CZ"/>
              </w:rPr>
              <w:t xml:space="preserve"> začne poskytovat Služby, směrnice o bezpečnosti a ochran</w:t>
            </w:r>
            <w:r w:rsidR="009425B9">
              <w:rPr>
                <w:rFonts w:ascii="Arial Narrow" w:hAnsi="Arial Narrow" w:cs="Arial"/>
                <w:sz w:val="20"/>
                <w:szCs w:val="20"/>
                <w:lang w:val="cs-CZ"/>
              </w:rPr>
              <w:t>ě</w:t>
            </w:r>
            <w:r w:rsidR="002C73AF">
              <w:rPr>
                <w:rFonts w:ascii="Arial Narrow" w:hAnsi="Arial Narrow" w:cs="Arial"/>
                <w:sz w:val="20"/>
                <w:szCs w:val="20"/>
                <w:lang w:val="cs-CZ"/>
              </w:rPr>
              <w:t xml:space="preserve"> zdraví</w:t>
            </w:r>
            <w:r w:rsidR="002F0087" w:rsidRPr="0069439A">
              <w:rPr>
                <w:rFonts w:ascii="Arial Narrow" w:hAnsi="Arial Narrow" w:cs="Arial"/>
                <w:sz w:val="20"/>
                <w:szCs w:val="20"/>
                <w:lang w:val="cs-CZ"/>
              </w:rPr>
              <w:t xml:space="preserve"> platné na místě (místech), kde se Služby budou poskytovat;</w:t>
            </w:r>
          </w:p>
          <w:p w14:paraId="1846BB7C" w14:textId="77777777" w:rsidR="002F0087" w:rsidRPr="0069439A" w:rsidRDefault="00034A26" w:rsidP="002F0087">
            <w:pPr>
              <w:pStyle w:val="Zkladntext"/>
              <w:numPr>
                <w:ilvl w:val="1"/>
                <w:numId w:val="37"/>
              </w:numPr>
              <w:tabs>
                <w:tab w:val="num" w:pos="794"/>
                <w:tab w:val="num" w:pos="851"/>
              </w:tabs>
              <w:spacing w:after="0"/>
              <w:ind w:hanging="792"/>
              <w:rPr>
                <w:rFonts w:ascii="Arial Narrow" w:hAnsi="Arial Narrow" w:cs="Arial"/>
                <w:sz w:val="20"/>
                <w:szCs w:val="20"/>
                <w:lang w:val="cs-CZ"/>
              </w:rPr>
            </w:pPr>
            <w:r>
              <w:rPr>
                <w:rFonts w:ascii="Arial Narrow" w:hAnsi="Arial Narrow" w:cs="Arial"/>
                <w:sz w:val="20"/>
                <w:szCs w:val="20"/>
                <w:lang w:val="cs-CZ"/>
              </w:rPr>
              <w:t>poskytnout</w:t>
            </w:r>
            <w:r w:rsidR="002F0087" w:rsidRPr="0069439A">
              <w:rPr>
                <w:rFonts w:ascii="Arial Narrow" w:hAnsi="Arial Narrow" w:cs="Arial"/>
                <w:sz w:val="20"/>
                <w:szCs w:val="20"/>
                <w:lang w:val="cs-CZ"/>
              </w:rPr>
              <w:t xml:space="preserve"> společnosti </w:t>
            </w:r>
            <w:proofErr w:type="spellStart"/>
            <w:r w:rsidR="002F0087" w:rsidRPr="0069439A">
              <w:rPr>
                <w:rFonts w:ascii="Arial Narrow" w:hAnsi="Arial Narrow" w:cs="Arial"/>
                <w:sz w:val="20"/>
                <w:szCs w:val="20"/>
                <w:lang w:val="cs-CZ"/>
              </w:rPr>
              <w:t>Eaton</w:t>
            </w:r>
            <w:proofErr w:type="spellEnd"/>
            <w:r w:rsidR="002F0087" w:rsidRPr="0069439A">
              <w:rPr>
                <w:rFonts w:ascii="Arial Narrow" w:hAnsi="Arial Narrow" w:cs="Arial"/>
                <w:sz w:val="20"/>
                <w:szCs w:val="20"/>
                <w:lang w:val="cs-CZ"/>
              </w:rPr>
              <w:t xml:space="preserve"> přiměřenou součinnost a spolupráci v souvislosti s výkonem jejích povinností podle této smlouvy;</w:t>
            </w:r>
          </w:p>
          <w:p w14:paraId="6C9330C7" w14:textId="77777777" w:rsidR="002F0087" w:rsidRPr="0069439A" w:rsidRDefault="002F0087" w:rsidP="002F0087">
            <w:pPr>
              <w:pStyle w:val="Zkladntext"/>
              <w:numPr>
                <w:ilvl w:val="1"/>
                <w:numId w:val="37"/>
              </w:numPr>
              <w:tabs>
                <w:tab w:val="num" w:pos="794"/>
                <w:tab w:val="num" w:pos="851"/>
              </w:tabs>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zajistit, aby zařízení, </w:t>
            </w:r>
            <w:r w:rsidR="00B96536">
              <w:rPr>
                <w:rFonts w:ascii="Arial Narrow" w:hAnsi="Arial Narrow" w:cs="Arial"/>
                <w:sz w:val="20"/>
                <w:szCs w:val="20"/>
                <w:lang w:val="cs-CZ"/>
              </w:rPr>
              <w:t xml:space="preserve">na kterém </w:t>
            </w:r>
            <w:r w:rsidRPr="0069439A">
              <w:rPr>
                <w:rFonts w:ascii="Arial Narrow" w:hAnsi="Arial Narrow" w:cs="Arial"/>
                <w:sz w:val="20"/>
                <w:szCs w:val="20"/>
                <w:lang w:val="cs-CZ"/>
              </w:rPr>
              <w:t xml:space="preserve">mají být poskytovány Služby, nebylo pod proudem, pokud je to pro poskytnutí Služeb </w:t>
            </w:r>
            <w:r w:rsidR="00572580">
              <w:rPr>
                <w:rFonts w:ascii="Arial Narrow" w:hAnsi="Arial Narrow" w:cs="Arial"/>
                <w:sz w:val="20"/>
                <w:szCs w:val="20"/>
                <w:lang w:val="cs-CZ"/>
              </w:rPr>
              <w:t>vyžadováno</w:t>
            </w:r>
            <w:r w:rsidRPr="0069439A">
              <w:rPr>
                <w:rFonts w:ascii="Arial Narrow" w:hAnsi="Arial Narrow" w:cs="Arial"/>
                <w:sz w:val="20"/>
                <w:szCs w:val="20"/>
                <w:lang w:val="cs-CZ"/>
              </w:rPr>
              <w:t>;</w:t>
            </w:r>
          </w:p>
          <w:p w14:paraId="65C32CFD" w14:textId="77777777" w:rsidR="002F0087" w:rsidRPr="00BD7651" w:rsidRDefault="002F0087" w:rsidP="00BD7651">
            <w:pPr>
              <w:pStyle w:val="Zkladntext"/>
              <w:numPr>
                <w:ilvl w:val="1"/>
                <w:numId w:val="37"/>
              </w:numPr>
              <w:tabs>
                <w:tab w:val="num" w:pos="794"/>
                <w:tab w:val="num" w:pos="851"/>
              </w:tabs>
              <w:spacing w:after="0"/>
              <w:ind w:hanging="792"/>
              <w:rPr>
                <w:rFonts w:ascii="Arial Narrow" w:hAnsi="Arial Narrow" w:cs="Arial"/>
                <w:sz w:val="20"/>
                <w:szCs w:val="20"/>
                <w:lang w:val="cs-CZ"/>
              </w:rPr>
            </w:pPr>
            <w:r w:rsidRPr="005D522E">
              <w:rPr>
                <w:rFonts w:ascii="Arial Narrow" w:hAnsi="Arial Narrow" w:cs="Arial"/>
                <w:sz w:val="20"/>
                <w:szCs w:val="20"/>
                <w:lang w:val="cs-CZ"/>
              </w:rPr>
              <w:t xml:space="preserve">oznamovat společnosti </w:t>
            </w:r>
            <w:proofErr w:type="spellStart"/>
            <w:r w:rsidRPr="005D522E">
              <w:rPr>
                <w:rFonts w:ascii="Arial Narrow" w:hAnsi="Arial Narrow" w:cs="Arial"/>
                <w:sz w:val="20"/>
                <w:szCs w:val="20"/>
                <w:lang w:val="cs-CZ"/>
              </w:rPr>
              <w:t>Eaton</w:t>
            </w:r>
            <w:proofErr w:type="spellEnd"/>
            <w:r w:rsidRPr="005D522E">
              <w:rPr>
                <w:rFonts w:ascii="Arial Narrow" w:hAnsi="Arial Narrow" w:cs="Arial"/>
                <w:sz w:val="20"/>
                <w:szCs w:val="20"/>
                <w:lang w:val="cs-CZ"/>
              </w:rPr>
              <w:t xml:space="preserve"> neprodleně veškeré</w:t>
            </w:r>
            <w:r w:rsidR="00975D30">
              <w:rPr>
                <w:rFonts w:ascii="Arial Narrow" w:hAnsi="Arial Narrow" w:cs="Arial"/>
                <w:sz w:val="20"/>
                <w:szCs w:val="20"/>
                <w:lang w:val="cs-CZ"/>
              </w:rPr>
              <w:t xml:space="preserve"> důležité skutečnosti </w:t>
            </w:r>
            <w:r w:rsidR="00BD7651">
              <w:rPr>
                <w:rFonts w:ascii="Arial Narrow" w:hAnsi="Arial Narrow" w:cs="Arial"/>
                <w:sz w:val="20"/>
                <w:szCs w:val="20"/>
                <w:lang w:val="cs-CZ"/>
              </w:rPr>
              <w:t xml:space="preserve">pro poskytování Služeb </w:t>
            </w:r>
            <w:r w:rsidR="00975D30">
              <w:rPr>
                <w:rFonts w:ascii="Arial Narrow" w:hAnsi="Arial Narrow" w:cs="Arial"/>
                <w:sz w:val="20"/>
                <w:szCs w:val="20"/>
                <w:lang w:val="cs-CZ"/>
              </w:rPr>
              <w:t>nebo</w:t>
            </w:r>
            <w:r w:rsidRPr="005D522E">
              <w:rPr>
                <w:rFonts w:ascii="Arial Narrow" w:hAnsi="Arial Narrow" w:cs="Arial"/>
                <w:sz w:val="20"/>
                <w:szCs w:val="20"/>
                <w:lang w:val="cs-CZ"/>
              </w:rPr>
              <w:t xml:space="preserve"> problémy, které se ke Službám </w:t>
            </w:r>
            <w:r w:rsidR="00BD7651" w:rsidRPr="005D522E">
              <w:rPr>
                <w:rFonts w:ascii="Arial Narrow" w:hAnsi="Arial Narrow" w:cs="Arial"/>
                <w:sz w:val="20"/>
                <w:szCs w:val="20"/>
                <w:lang w:val="cs-CZ"/>
              </w:rPr>
              <w:t xml:space="preserve">vztahují </w:t>
            </w:r>
            <w:r w:rsidRPr="005D522E">
              <w:rPr>
                <w:rFonts w:ascii="Arial Narrow" w:hAnsi="Arial Narrow" w:cs="Arial"/>
                <w:sz w:val="20"/>
                <w:szCs w:val="20"/>
                <w:lang w:val="cs-CZ"/>
              </w:rPr>
              <w:t xml:space="preserve">a spolupracovat se společností </w:t>
            </w:r>
            <w:proofErr w:type="spellStart"/>
            <w:r w:rsidRPr="005D522E">
              <w:rPr>
                <w:rFonts w:ascii="Arial Narrow" w:hAnsi="Arial Narrow" w:cs="Arial"/>
                <w:sz w:val="20"/>
                <w:szCs w:val="20"/>
                <w:lang w:val="cs-CZ"/>
              </w:rPr>
              <w:t>Eaton</w:t>
            </w:r>
            <w:proofErr w:type="spellEnd"/>
            <w:r w:rsidRPr="005D522E">
              <w:rPr>
                <w:rFonts w:ascii="Arial Narrow" w:hAnsi="Arial Narrow" w:cs="Arial"/>
                <w:sz w:val="20"/>
                <w:szCs w:val="20"/>
                <w:lang w:val="cs-CZ"/>
              </w:rPr>
              <w:t xml:space="preserve"> při řešení těchto záležitostí</w:t>
            </w:r>
            <w:r w:rsidR="001C754D">
              <w:rPr>
                <w:rFonts w:ascii="Arial Narrow" w:hAnsi="Arial Narrow" w:cs="Arial"/>
                <w:sz w:val="20"/>
                <w:szCs w:val="20"/>
                <w:lang w:val="cs-CZ"/>
              </w:rPr>
              <w:t>.</w:t>
            </w:r>
          </w:p>
          <w:p w14:paraId="0BA1D8EE" w14:textId="77777777" w:rsidR="00E07812" w:rsidRDefault="00DE24C7" w:rsidP="00975D30">
            <w:pPr>
              <w:pStyle w:val="Zkladntext"/>
              <w:numPr>
                <w:ilvl w:val="1"/>
                <w:numId w:val="37"/>
              </w:numPr>
              <w:tabs>
                <w:tab w:val="num" w:pos="794"/>
                <w:tab w:val="num" w:pos="851"/>
              </w:tabs>
              <w:spacing w:after="0"/>
              <w:ind w:hanging="792"/>
              <w:rPr>
                <w:rFonts w:ascii="Arial Narrow" w:hAnsi="Arial Narrow" w:cs="Arial"/>
                <w:sz w:val="20"/>
                <w:szCs w:val="20"/>
                <w:lang w:val="cs-CZ"/>
              </w:rPr>
            </w:pPr>
            <w:r>
              <w:rPr>
                <w:rFonts w:ascii="Arial Narrow" w:hAnsi="Arial Narrow" w:cs="Arial"/>
                <w:sz w:val="20"/>
                <w:szCs w:val="20"/>
                <w:lang w:val="cs-CZ"/>
              </w:rPr>
              <w:t>zajistit</w:t>
            </w:r>
            <w:r w:rsidR="00E07812" w:rsidRPr="007507DF">
              <w:rPr>
                <w:rFonts w:ascii="Arial Narrow" w:hAnsi="Arial Narrow" w:cs="Arial"/>
                <w:sz w:val="20"/>
                <w:szCs w:val="20"/>
                <w:lang w:val="cs-CZ"/>
              </w:rPr>
              <w:t xml:space="preserve"> </w:t>
            </w:r>
            <w:r w:rsidR="00D37340" w:rsidRPr="007507DF">
              <w:rPr>
                <w:rFonts w:ascii="Arial Narrow" w:hAnsi="Arial Narrow" w:cs="Arial"/>
                <w:sz w:val="20"/>
                <w:szCs w:val="20"/>
                <w:lang w:val="cs-CZ"/>
              </w:rPr>
              <w:t>bez</w:t>
            </w:r>
            <w:r w:rsidR="002C73AF">
              <w:rPr>
                <w:rFonts w:ascii="Arial Narrow" w:hAnsi="Arial Narrow" w:cs="Arial"/>
                <w:sz w:val="20"/>
                <w:szCs w:val="20"/>
                <w:lang w:val="cs-CZ"/>
              </w:rPr>
              <w:t xml:space="preserve"> </w:t>
            </w:r>
            <w:r w:rsidR="00D37340" w:rsidRPr="007507DF">
              <w:rPr>
                <w:rFonts w:ascii="Arial Narrow" w:hAnsi="Arial Narrow" w:cs="Arial"/>
                <w:sz w:val="20"/>
                <w:szCs w:val="20"/>
                <w:lang w:val="cs-CZ"/>
              </w:rPr>
              <w:t>překážkový</w:t>
            </w:r>
            <w:r w:rsidR="00BD7651" w:rsidRPr="007507DF">
              <w:rPr>
                <w:rFonts w:ascii="Arial Narrow" w:hAnsi="Arial Narrow" w:cs="Arial"/>
                <w:sz w:val="20"/>
                <w:szCs w:val="20"/>
                <w:lang w:val="cs-CZ"/>
              </w:rPr>
              <w:t xml:space="preserve"> přístup k servisovanému </w:t>
            </w:r>
            <w:r w:rsidR="00BD7651">
              <w:rPr>
                <w:rFonts w:ascii="Arial Narrow" w:hAnsi="Arial Narrow" w:cs="Arial"/>
                <w:sz w:val="20"/>
                <w:szCs w:val="20"/>
                <w:lang w:val="cs-CZ"/>
              </w:rPr>
              <w:t xml:space="preserve">zařízení v dohodnutý čas </w:t>
            </w:r>
            <w:r w:rsidR="00E07812" w:rsidRPr="007507DF">
              <w:rPr>
                <w:rFonts w:ascii="Arial Narrow" w:hAnsi="Arial Narrow" w:cs="Arial"/>
                <w:sz w:val="20"/>
                <w:szCs w:val="20"/>
                <w:lang w:val="cs-CZ"/>
              </w:rPr>
              <w:t xml:space="preserve">bez </w:t>
            </w:r>
            <w:r w:rsidR="001C754D">
              <w:rPr>
                <w:rFonts w:ascii="Arial Narrow" w:hAnsi="Arial Narrow" w:cs="Arial"/>
                <w:sz w:val="20"/>
                <w:szCs w:val="20"/>
                <w:lang w:val="cs-CZ"/>
              </w:rPr>
              <w:t>čekání</w:t>
            </w:r>
            <w:r w:rsidR="00E471D7">
              <w:rPr>
                <w:rFonts w:ascii="Arial Narrow" w:hAnsi="Arial Narrow" w:cs="Arial"/>
                <w:sz w:val="20"/>
                <w:szCs w:val="20"/>
                <w:lang w:val="cs-CZ"/>
              </w:rPr>
              <w:t>;</w:t>
            </w:r>
          </w:p>
          <w:p w14:paraId="5B0BCEF8" w14:textId="77777777" w:rsidR="0088029B" w:rsidRDefault="00975D30" w:rsidP="00BD7651">
            <w:pPr>
              <w:pStyle w:val="Zkladntext"/>
              <w:numPr>
                <w:ilvl w:val="1"/>
                <w:numId w:val="37"/>
              </w:numPr>
              <w:tabs>
                <w:tab w:val="num" w:pos="794"/>
                <w:tab w:val="num" w:pos="851"/>
              </w:tabs>
              <w:spacing w:after="0"/>
              <w:ind w:hanging="792"/>
              <w:rPr>
                <w:rFonts w:ascii="Arial Narrow" w:hAnsi="Arial Narrow" w:cs="Arial"/>
                <w:sz w:val="20"/>
                <w:szCs w:val="20"/>
                <w:lang w:val="cs-CZ"/>
              </w:rPr>
            </w:pPr>
            <w:r w:rsidRPr="00975D30">
              <w:rPr>
                <w:rFonts w:ascii="Arial Narrow" w:hAnsi="Arial Narrow" w:cs="Arial"/>
                <w:sz w:val="20"/>
                <w:szCs w:val="20"/>
                <w:lang w:val="cs-CZ"/>
              </w:rPr>
              <w:t>dodržovat technické</w:t>
            </w:r>
            <w:r w:rsidR="008804E5">
              <w:rPr>
                <w:rFonts w:ascii="Arial Narrow" w:hAnsi="Arial Narrow" w:cs="Arial"/>
                <w:sz w:val="20"/>
                <w:szCs w:val="20"/>
                <w:lang w:val="cs-CZ"/>
              </w:rPr>
              <w:t xml:space="preserve"> a</w:t>
            </w:r>
            <w:r w:rsidRPr="00975D30">
              <w:rPr>
                <w:rFonts w:ascii="Arial Narrow" w:hAnsi="Arial Narrow" w:cs="Arial"/>
                <w:sz w:val="20"/>
                <w:szCs w:val="20"/>
                <w:lang w:val="cs-CZ"/>
              </w:rPr>
              <w:t xml:space="preserve"> provozní</w:t>
            </w:r>
            <w:r w:rsidR="008804E5">
              <w:rPr>
                <w:rFonts w:ascii="Arial Narrow" w:hAnsi="Arial Narrow" w:cs="Arial"/>
                <w:sz w:val="20"/>
                <w:szCs w:val="20"/>
                <w:lang w:val="cs-CZ"/>
              </w:rPr>
              <w:t xml:space="preserve"> podmínky</w:t>
            </w:r>
            <w:r w:rsidRPr="00975D30">
              <w:rPr>
                <w:rFonts w:ascii="Arial Narrow" w:hAnsi="Arial Narrow" w:cs="Arial"/>
                <w:sz w:val="20"/>
                <w:szCs w:val="20"/>
                <w:lang w:val="cs-CZ"/>
              </w:rPr>
              <w:t xml:space="preserve"> a parametry prostředí </w:t>
            </w:r>
            <w:r w:rsidR="008804E5">
              <w:rPr>
                <w:rFonts w:ascii="Arial Narrow" w:hAnsi="Arial Narrow" w:cs="Arial"/>
                <w:sz w:val="20"/>
                <w:szCs w:val="20"/>
                <w:lang w:val="cs-CZ"/>
              </w:rPr>
              <w:t>stanovené výrobcem pro provoz zařízení</w:t>
            </w:r>
            <w:r w:rsidRPr="00975D30">
              <w:rPr>
                <w:rFonts w:ascii="Arial Narrow" w:hAnsi="Arial Narrow" w:cs="Arial"/>
                <w:sz w:val="20"/>
                <w:szCs w:val="20"/>
                <w:lang w:val="cs-CZ"/>
              </w:rPr>
              <w:t>,</w:t>
            </w:r>
            <w:r w:rsidR="008804E5">
              <w:rPr>
                <w:rFonts w:ascii="Arial Narrow" w:hAnsi="Arial Narrow" w:cs="Arial"/>
                <w:sz w:val="20"/>
                <w:szCs w:val="20"/>
                <w:lang w:val="cs-CZ"/>
              </w:rPr>
              <w:t xml:space="preserve"> </w:t>
            </w:r>
            <w:r w:rsidRPr="00975D30">
              <w:rPr>
                <w:rFonts w:ascii="Arial Narrow" w:hAnsi="Arial Narrow" w:cs="Arial"/>
                <w:sz w:val="20"/>
                <w:szCs w:val="20"/>
                <w:lang w:val="cs-CZ"/>
              </w:rPr>
              <w:t xml:space="preserve">nezasahovat </w:t>
            </w:r>
            <w:r w:rsidR="008804E5">
              <w:rPr>
                <w:rFonts w:ascii="Arial Narrow" w:hAnsi="Arial Narrow" w:cs="Arial"/>
                <w:sz w:val="20"/>
                <w:szCs w:val="20"/>
                <w:lang w:val="cs-CZ"/>
              </w:rPr>
              <w:t xml:space="preserve">do </w:t>
            </w:r>
            <w:r w:rsidRPr="00975D30">
              <w:rPr>
                <w:rFonts w:ascii="Arial Narrow" w:hAnsi="Arial Narrow" w:cs="Arial"/>
                <w:sz w:val="20"/>
                <w:szCs w:val="20"/>
                <w:lang w:val="cs-CZ"/>
              </w:rPr>
              <w:t>výrobku</w:t>
            </w:r>
            <w:r w:rsidR="00ED6717">
              <w:rPr>
                <w:rFonts w:ascii="Arial Narrow" w:hAnsi="Arial Narrow" w:cs="Arial"/>
                <w:sz w:val="20"/>
                <w:szCs w:val="20"/>
                <w:lang w:val="cs-CZ"/>
              </w:rPr>
              <w:t xml:space="preserve"> (</w:t>
            </w:r>
            <w:r w:rsidR="008804E5">
              <w:rPr>
                <w:rFonts w:ascii="Arial Narrow" w:hAnsi="Arial Narrow" w:cs="Arial"/>
                <w:sz w:val="20"/>
                <w:szCs w:val="20"/>
                <w:lang w:val="cs-CZ"/>
              </w:rPr>
              <w:t>např.</w:t>
            </w:r>
            <w:r w:rsidRPr="00975D30">
              <w:rPr>
                <w:rFonts w:ascii="Arial Narrow" w:hAnsi="Arial Narrow" w:cs="Arial"/>
                <w:sz w:val="20"/>
                <w:szCs w:val="20"/>
                <w:lang w:val="cs-CZ"/>
              </w:rPr>
              <w:t xml:space="preserve"> demontovat z výrobku díly, </w:t>
            </w:r>
            <w:r w:rsidR="00ED6717">
              <w:rPr>
                <w:rFonts w:ascii="Arial Narrow" w:hAnsi="Arial Narrow" w:cs="Arial"/>
                <w:sz w:val="20"/>
                <w:szCs w:val="20"/>
                <w:lang w:val="cs-CZ"/>
              </w:rPr>
              <w:t>odstraňovat</w:t>
            </w:r>
            <w:r w:rsidRPr="00975D30">
              <w:rPr>
                <w:rFonts w:ascii="Arial Narrow" w:hAnsi="Arial Narrow" w:cs="Arial"/>
                <w:sz w:val="20"/>
                <w:szCs w:val="20"/>
                <w:lang w:val="cs-CZ"/>
              </w:rPr>
              <w:t xml:space="preserve"> výrobní čísla</w:t>
            </w:r>
            <w:r w:rsidR="00ED6717">
              <w:rPr>
                <w:rFonts w:ascii="Arial Narrow" w:hAnsi="Arial Narrow" w:cs="Arial"/>
                <w:sz w:val="20"/>
                <w:szCs w:val="20"/>
                <w:lang w:val="cs-CZ"/>
              </w:rPr>
              <w:t xml:space="preserve"> apod.).</w:t>
            </w:r>
            <w:r w:rsidRPr="00975D30">
              <w:rPr>
                <w:rFonts w:ascii="Arial Narrow" w:hAnsi="Arial Narrow" w:cs="Arial"/>
                <w:sz w:val="20"/>
                <w:szCs w:val="20"/>
                <w:lang w:val="cs-CZ"/>
              </w:rPr>
              <w:t xml:space="preserve"> </w:t>
            </w:r>
          </w:p>
          <w:p w14:paraId="6F0FD5E2" w14:textId="77777777" w:rsidR="0088029B" w:rsidRDefault="0088029B" w:rsidP="0088029B">
            <w:pPr>
              <w:pStyle w:val="Zkladntext"/>
              <w:spacing w:after="0"/>
              <w:ind w:left="792"/>
              <w:rPr>
                <w:rFonts w:ascii="Arial Narrow" w:hAnsi="Arial Narrow" w:cs="Arial"/>
                <w:sz w:val="20"/>
                <w:szCs w:val="20"/>
                <w:lang w:val="cs-CZ"/>
              </w:rPr>
            </w:pPr>
          </w:p>
          <w:p w14:paraId="4D8D3E7B" w14:textId="77777777" w:rsidR="002F0087" w:rsidRPr="0069439A" w:rsidRDefault="002F0087" w:rsidP="002F0087">
            <w:pPr>
              <w:pStyle w:val="LegalL1"/>
              <w:numPr>
                <w:ilvl w:val="0"/>
                <w:numId w:val="37"/>
              </w:numPr>
              <w:spacing w:after="0"/>
              <w:rPr>
                <w:rFonts w:ascii="Arial Narrow" w:hAnsi="Arial Narrow"/>
                <w:sz w:val="20"/>
                <w:szCs w:val="20"/>
                <w:lang w:val="cs-CZ"/>
              </w:rPr>
            </w:pPr>
            <w:r w:rsidRPr="0069439A">
              <w:rPr>
                <w:rFonts w:ascii="Arial Narrow" w:hAnsi="Arial Narrow"/>
                <w:sz w:val="20"/>
                <w:szCs w:val="20"/>
                <w:lang w:val="cs-CZ"/>
              </w:rPr>
              <w:t>Práva duševního vlastnictví, ochranné známky</w:t>
            </w:r>
          </w:p>
          <w:p w14:paraId="3EA2C66E" w14:textId="77777777" w:rsidR="002F0087" w:rsidRPr="0069439A" w:rsidRDefault="002F0087" w:rsidP="002F0087">
            <w:pPr>
              <w:pStyle w:val="LegalL2"/>
              <w:numPr>
                <w:ilvl w:val="1"/>
                <w:numId w:val="37"/>
              </w:numPr>
              <w:tabs>
                <w:tab w:val="num" w:pos="794"/>
                <w:tab w:val="left" w:pos="851"/>
              </w:tabs>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Každá </w:t>
            </w:r>
            <w:r w:rsidR="007B699F">
              <w:rPr>
                <w:rFonts w:ascii="Arial Narrow" w:hAnsi="Arial Narrow" w:cs="Arial"/>
                <w:sz w:val="20"/>
                <w:szCs w:val="20"/>
                <w:lang w:val="cs-CZ"/>
              </w:rPr>
              <w:t>S</w:t>
            </w:r>
            <w:r w:rsidRPr="0069439A">
              <w:rPr>
                <w:rFonts w:ascii="Arial Narrow" w:hAnsi="Arial Narrow" w:cs="Arial"/>
                <w:sz w:val="20"/>
                <w:szCs w:val="20"/>
                <w:lang w:val="cs-CZ"/>
              </w:rPr>
              <w:t>mluvní s</w:t>
            </w:r>
            <w:r w:rsidR="00572580">
              <w:rPr>
                <w:rFonts w:ascii="Arial Narrow" w:hAnsi="Arial Narrow" w:cs="Arial"/>
                <w:sz w:val="20"/>
                <w:szCs w:val="20"/>
                <w:lang w:val="cs-CZ"/>
              </w:rPr>
              <w:t>trana zůstává vlastníkem svých D</w:t>
            </w:r>
            <w:r w:rsidRPr="0069439A">
              <w:rPr>
                <w:rFonts w:ascii="Arial Narrow" w:hAnsi="Arial Narrow" w:cs="Arial"/>
                <w:sz w:val="20"/>
                <w:szCs w:val="20"/>
                <w:lang w:val="cs-CZ"/>
              </w:rPr>
              <w:t xml:space="preserve">osavadních práv duševního vlastnictví, přičemž žádné ustanovení této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mlouvy nezakládá přechod </w:t>
            </w:r>
            <w:r w:rsidR="00ED6717">
              <w:rPr>
                <w:rFonts w:ascii="Arial Narrow" w:hAnsi="Arial Narrow" w:cs="Arial"/>
                <w:sz w:val="20"/>
                <w:szCs w:val="20"/>
                <w:lang w:val="cs-CZ"/>
              </w:rPr>
              <w:t>D</w:t>
            </w:r>
            <w:r w:rsidRPr="0069439A">
              <w:rPr>
                <w:rFonts w:ascii="Arial Narrow" w:hAnsi="Arial Narrow" w:cs="Arial"/>
                <w:sz w:val="20"/>
                <w:szCs w:val="20"/>
                <w:lang w:val="cs-CZ"/>
              </w:rPr>
              <w:t>osavadn</w:t>
            </w:r>
            <w:r w:rsidR="00E471D7">
              <w:rPr>
                <w:rFonts w:ascii="Arial Narrow" w:hAnsi="Arial Narrow" w:cs="Arial"/>
                <w:sz w:val="20"/>
                <w:szCs w:val="20"/>
                <w:lang w:val="cs-CZ"/>
              </w:rPr>
              <w:t>ích práv duševního vlastnictví.</w:t>
            </w:r>
            <w:r w:rsidRPr="0069439A">
              <w:rPr>
                <w:rFonts w:ascii="Arial Narrow" w:hAnsi="Arial Narrow" w:cs="Arial"/>
                <w:sz w:val="20"/>
                <w:szCs w:val="20"/>
                <w:lang w:val="cs-CZ"/>
              </w:rPr>
              <w:t xml:space="preserve"> </w:t>
            </w:r>
          </w:p>
          <w:p w14:paraId="05A34A53" w14:textId="77777777" w:rsidR="002F0087" w:rsidRPr="0069439A" w:rsidRDefault="002F0087" w:rsidP="002F0087">
            <w:pPr>
              <w:pStyle w:val="LegalL2"/>
              <w:numPr>
                <w:ilvl w:val="1"/>
                <w:numId w:val="37"/>
              </w:numPr>
              <w:tabs>
                <w:tab w:val="num" w:pos="794"/>
                <w:tab w:val="left" w:pos="851"/>
              </w:tabs>
              <w:spacing w:after="0"/>
              <w:ind w:hanging="792"/>
              <w:rPr>
                <w:rFonts w:ascii="Arial Narrow" w:hAnsi="Arial Narrow" w:cs="Arial"/>
                <w:sz w:val="20"/>
                <w:szCs w:val="20"/>
                <w:lang w:val="cs-CZ"/>
              </w:rPr>
            </w:pPr>
            <w:proofErr w:type="spellStart"/>
            <w:r w:rsidRPr="0069439A">
              <w:rPr>
                <w:rFonts w:ascii="Arial Narrow" w:hAnsi="Arial Narrow" w:cs="Arial"/>
                <w:sz w:val="20"/>
                <w:szCs w:val="20"/>
                <w:lang w:val="cs-CZ"/>
              </w:rPr>
              <w:lastRenderedPageBreak/>
              <w:t>Eaton</w:t>
            </w:r>
            <w:proofErr w:type="spellEnd"/>
            <w:r w:rsidRPr="0069439A">
              <w:rPr>
                <w:rFonts w:ascii="Arial Narrow" w:hAnsi="Arial Narrow" w:cs="Arial"/>
                <w:sz w:val="20"/>
                <w:szCs w:val="20"/>
                <w:lang w:val="cs-CZ"/>
              </w:rPr>
              <w:t xml:space="preserve"> je jediným a výlučným vlastníkem veškerých </w:t>
            </w:r>
            <w:r w:rsidR="00ED6717">
              <w:rPr>
                <w:rFonts w:ascii="Arial Narrow" w:hAnsi="Arial Narrow" w:cs="Arial"/>
                <w:sz w:val="20"/>
                <w:szCs w:val="20"/>
                <w:lang w:val="cs-CZ"/>
              </w:rPr>
              <w:t>N</w:t>
            </w:r>
            <w:r w:rsidRPr="0069439A">
              <w:rPr>
                <w:rFonts w:ascii="Arial Narrow" w:hAnsi="Arial Narrow" w:cs="Arial"/>
                <w:sz w:val="20"/>
                <w:szCs w:val="20"/>
                <w:lang w:val="cs-CZ"/>
              </w:rPr>
              <w:t>ových práv duševního vlastnictví a má na ně plný nárok.</w:t>
            </w:r>
          </w:p>
          <w:p w14:paraId="6466F5E4" w14:textId="77777777" w:rsidR="002F0087" w:rsidRPr="00FF0EE5" w:rsidRDefault="002F0087" w:rsidP="002F0087">
            <w:pPr>
              <w:pStyle w:val="LegalL2"/>
              <w:numPr>
                <w:ilvl w:val="1"/>
                <w:numId w:val="37"/>
              </w:numPr>
              <w:tabs>
                <w:tab w:val="num" w:pos="794"/>
                <w:tab w:val="left" w:pos="851"/>
              </w:tabs>
              <w:spacing w:after="0"/>
              <w:ind w:hanging="792"/>
              <w:rPr>
                <w:rFonts w:ascii="Arial Narrow" w:hAnsi="Arial Narrow" w:cs="Arial"/>
                <w:sz w:val="20"/>
                <w:szCs w:val="20"/>
                <w:lang w:val="cs-CZ"/>
              </w:rPr>
            </w:pPr>
            <w:r w:rsidRPr="00FF0EE5">
              <w:rPr>
                <w:rFonts w:ascii="Arial Narrow" w:hAnsi="Arial Narrow" w:cs="Arial"/>
                <w:sz w:val="20"/>
                <w:szCs w:val="20"/>
                <w:lang w:val="cs-CZ"/>
              </w:rPr>
              <w:t>Zákazník neučiní žádný úkon ani nepověří třetí osobu k úkonu, jež by poškodil nebo mohl poškodit ochranné známky nebo byl neslučitelný s ochrannými známkami (přič</w:t>
            </w:r>
            <w:r w:rsidR="004E4F5F" w:rsidRPr="00FF0EE5">
              <w:rPr>
                <w:rFonts w:ascii="Arial Narrow" w:hAnsi="Arial Narrow" w:cs="Arial"/>
                <w:sz w:val="20"/>
                <w:szCs w:val="20"/>
                <w:lang w:val="cs-CZ"/>
              </w:rPr>
              <w:t>emž tento pojem pro účely této S</w:t>
            </w:r>
            <w:r w:rsidRPr="00FF0EE5">
              <w:rPr>
                <w:rFonts w:ascii="Arial Narrow" w:hAnsi="Arial Narrow" w:cs="Arial"/>
                <w:sz w:val="20"/>
                <w:szCs w:val="20"/>
                <w:lang w:val="cs-CZ"/>
              </w:rPr>
              <w:t xml:space="preserve">mlouvy zahrnuje např. ochranné známky, obchodní jména, </w:t>
            </w:r>
            <w:r w:rsidR="00572580" w:rsidRPr="00FF0EE5">
              <w:rPr>
                <w:rFonts w:ascii="Arial Narrow" w:hAnsi="Arial Narrow" w:cs="Arial"/>
                <w:sz w:val="20"/>
                <w:szCs w:val="20"/>
                <w:lang w:val="cs-CZ"/>
              </w:rPr>
              <w:t>označení</w:t>
            </w:r>
            <w:r w:rsidRPr="00FF0EE5">
              <w:rPr>
                <w:rFonts w:ascii="Arial Narrow" w:hAnsi="Arial Narrow" w:cs="Arial"/>
                <w:sz w:val="20"/>
                <w:szCs w:val="20"/>
                <w:lang w:val="cs-CZ"/>
              </w:rPr>
              <w:t xml:space="preserve"> služeb, loga, obchodní úpravu jiných obchodních jmen, registrované i neregistrované) </w:t>
            </w:r>
            <w:r w:rsidRPr="0069439A">
              <w:rPr>
                <w:rFonts w:ascii="Arial Narrow" w:hAnsi="Arial Narrow" w:cs="Arial"/>
                <w:sz w:val="20"/>
                <w:szCs w:val="20"/>
                <w:lang w:val="cs-CZ"/>
              </w:rPr>
              <w:t xml:space="preserve">užívané společností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 xml:space="preserve"> nebo </w:t>
            </w:r>
            <w:r w:rsidR="00FF0EE5">
              <w:rPr>
                <w:rFonts w:ascii="Arial Narrow" w:hAnsi="Arial Narrow" w:cs="Arial"/>
                <w:sz w:val="20"/>
                <w:szCs w:val="20"/>
                <w:lang w:val="cs-CZ"/>
              </w:rPr>
              <w:t>spojené s její</w:t>
            </w:r>
            <w:r w:rsidR="00AB0D93">
              <w:rPr>
                <w:rFonts w:ascii="Arial Narrow" w:hAnsi="Arial Narrow" w:cs="Arial"/>
                <w:sz w:val="20"/>
                <w:szCs w:val="20"/>
                <w:lang w:val="cs-CZ"/>
              </w:rPr>
              <w:t>m renomé</w:t>
            </w:r>
            <w:r w:rsidRPr="0069439A">
              <w:rPr>
                <w:rFonts w:ascii="Arial Narrow" w:hAnsi="Arial Narrow" w:cs="Arial"/>
                <w:sz w:val="20"/>
                <w:szCs w:val="20"/>
                <w:lang w:val="cs-CZ"/>
              </w:rPr>
              <w:t xml:space="preserve">, </w:t>
            </w:r>
            <w:r w:rsidR="00AB0D93">
              <w:rPr>
                <w:rFonts w:ascii="Arial Narrow" w:hAnsi="Arial Narrow" w:cs="Arial"/>
                <w:sz w:val="20"/>
                <w:szCs w:val="20"/>
                <w:lang w:val="cs-CZ"/>
              </w:rPr>
              <w:t xml:space="preserve">S výjimkou výslovného souhlasu uvedeného v této </w:t>
            </w:r>
            <w:r w:rsidR="00A153F5">
              <w:rPr>
                <w:rFonts w:ascii="Arial Narrow" w:hAnsi="Arial Narrow" w:cs="Arial"/>
                <w:sz w:val="20"/>
                <w:szCs w:val="20"/>
                <w:lang w:val="cs-CZ"/>
              </w:rPr>
              <w:t>S</w:t>
            </w:r>
            <w:r w:rsidR="00AB0D93">
              <w:rPr>
                <w:rFonts w:ascii="Arial Narrow" w:hAnsi="Arial Narrow" w:cs="Arial"/>
                <w:sz w:val="20"/>
                <w:szCs w:val="20"/>
                <w:lang w:val="cs-CZ"/>
              </w:rPr>
              <w:t xml:space="preserve">mlouvě, </w:t>
            </w:r>
            <w:r w:rsidRPr="0069439A">
              <w:rPr>
                <w:rFonts w:ascii="Arial Narrow" w:hAnsi="Arial Narrow" w:cs="Arial"/>
                <w:sz w:val="20"/>
                <w:szCs w:val="20"/>
                <w:lang w:val="cs-CZ"/>
              </w:rPr>
              <w:t xml:space="preserve">Zákazník nepoužije ani nezmocní třetí osobu k použití ochranných známek, které užívá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 xml:space="preserve"> ve vztahu k</w:t>
            </w:r>
            <w:r w:rsidR="002D783A">
              <w:rPr>
                <w:rFonts w:ascii="Arial Narrow" w:hAnsi="Arial Narrow" w:cs="Arial"/>
                <w:sz w:val="20"/>
                <w:szCs w:val="20"/>
                <w:lang w:val="cs-CZ"/>
              </w:rPr>
              <w:t>e</w:t>
            </w:r>
            <w:r w:rsidRPr="0069439A">
              <w:rPr>
                <w:rFonts w:ascii="Arial Narrow" w:hAnsi="Arial Narrow" w:cs="Arial"/>
                <w:sz w:val="20"/>
                <w:szCs w:val="20"/>
                <w:lang w:val="cs-CZ"/>
              </w:rPr>
              <w:t xml:space="preserve"> </w:t>
            </w:r>
            <w:r w:rsidR="002D783A">
              <w:rPr>
                <w:rFonts w:ascii="Arial Narrow" w:hAnsi="Arial Narrow" w:cs="Arial"/>
                <w:sz w:val="20"/>
                <w:szCs w:val="20"/>
                <w:lang w:val="cs-CZ"/>
              </w:rPr>
              <w:t>Službám</w:t>
            </w:r>
            <w:r w:rsidRPr="0069439A">
              <w:rPr>
                <w:rFonts w:ascii="Arial Narrow" w:hAnsi="Arial Narrow" w:cs="Arial"/>
                <w:sz w:val="20"/>
                <w:szCs w:val="20"/>
                <w:lang w:val="cs-CZ"/>
              </w:rPr>
              <w:t xml:space="preserve">, na kancelářských potřebách, reklamních, propagačních či prodejních materiálech </w:t>
            </w:r>
            <w:r w:rsidR="003A45D1">
              <w:rPr>
                <w:rFonts w:ascii="Arial Narrow" w:hAnsi="Arial Narrow" w:cs="Arial"/>
                <w:sz w:val="20"/>
                <w:szCs w:val="20"/>
                <w:lang w:val="cs-CZ"/>
              </w:rPr>
              <w:t>nebo jiných takových materiálech</w:t>
            </w:r>
            <w:r w:rsidRPr="0069439A">
              <w:rPr>
                <w:rFonts w:ascii="Arial Narrow" w:hAnsi="Arial Narrow" w:cs="Arial"/>
                <w:sz w:val="20"/>
                <w:szCs w:val="20"/>
                <w:lang w:val="cs-CZ"/>
              </w:rPr>
              <w:t xml:space="preserve">, jimiž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 xml:space="preserve"> zásobuje </w:t>
            </w:r>
            <w:r w:rsidR="00FD0D81">
              <w:rPr>
                <w:rFonts w:ascii="Arial Narrow" w:hAnsi="Arial Narrow" w:cs="Arial"/>
                <w:sz w:val="20"/>
                <w:szCs w:val="20"/>
                <w:lang w:val="cs-CZ"/>
              </w:rPr>
              <w:t>Z</w:t>
            </w:r>
            <w:r w:rsidRPr="0069439A">
              <w:rPr>
                <w:rFonts w:ascii="Arial Narrow" w:hAnsi="Arial Narrow" w:cs="Arial"/>
                <w:sz w:val="20"/>
                <w:szCs w:val="20"/>
                <w:lang w:val="cs-CZ"/>
              </w:rPr>
              <w:t xml:space="preserve">ákazníka. </w:t>
            </w:r>
            <w:r w:rsidRPr="00AB0D93">
              <w:rPr>
                <w:rFonts w:ascii="Arial Narrow" w:hAnsi="Arial Narrow" w:cs="Arial"/>
                <w:sz w:val="20"/>
                <w:szCs w:val="20"/>
                <w:lang w:val="cs-CZ"/>
              </w:rPr>
              <w:t>Veškeré reklamní, propagační a prodejní materi</w:t>
            </w:r>
            <w:r w:rsidR="004E4F5F" w:rsidRPr="00AB0D93">
              <w:rPr>
                <w:rFonts w:ascii="Arial Narrow" w:hAnsi="Arial Narrow" w:cs="Arial"/>
                <w:sz w:val="20"/>
                <w:szCs w:val="20"/>
                <w:lang w:val="cs-CZ"/>
              </w:rPr>
              <w:t xml:space="preserve">ály dodávané společností </w:t>
            </w:r>
            <w:proofErr w:type="spellStart"/>
            <w:r w:rsidR="004E4F5F" w:rsidRPr="00AB0D93">
              <w:rPr>
                <w:rFonts w:ascii="Arial Narrow" w:hAnsi="Arial Narrow" w:cs="Arial"/>
                <w:sz w:val="20"/>
                <w:szCs w:val="20"/>
                <w:lang w:val="cs-CZ"/>
              </w:rPr>
              <w:t>Eaton</w:t>
            </w:r>
            <w:proofErr w:type="spellEnd"/>
            <w:r w:rsidR="004E4F5F" w:rsidRPr="00AB0D93">
              <w:rPr>
                <w:rFonts w:ascii="Arial Narrow" w:hAnsi="Arial Narrow" w:cs="Arial"/>
                <w:sz w:val="20"/>
                <w:szCs w:val="20"/>
                <w:lang w:val="cs-CZ"/>
              </w:rPr>
              <w:t xml:space="preserve"> Z</w:t>
            </w:r>
            <w:r w:rsidRPr="00AB0D93">
              <w:rPr>
                <w:rFonts w:ascii="Arial Narrow" w:hAnsi="Arial Narrow" w:cs="Arial"/>
                <w:sz w:val="20"/>
                <w:szCs w:val="20"/>
                <w:lang w:val="cs-CZ"/>
              </w:rPr>
              <w:t>ákazníkovi zůstávají vl</w:t>
            </w:r>
            <w:r w:rsidR="004E4F5F" w:rsidRPr="00AB0D93">
              <w:rPr>
                <w:rFonts w:ascii="Arial Narrow" w:hAnsi="Arial Narrow" w:cs="Arial"/>
                <w:sz w:val="20"/>
                <w:szCs w:val="20"/>
                <w:lang w:val="cs-CZ"/>
              </w:rPr>
              <w:t xml:space="preserve">astnictvím společnosti </w:t>
            </w:r>
            <w:proofErr w:type="spellStart"/>
            <w:r w:rsidR="004E4F5F" w:rsidRPr="00AB0D93">
              <w:rPr>
                <w:rFonts w:ascii="Arial Narrow" w:hAnsi="Arial Narrow" w:cs="Arial"/>
                <w:sz w:val="20"/>
                <w:szCs w:val="20"/>
                <w:lang w:val="cs-CZ"/>
              </w:rPr>
              <w:t>Eaton</w:t>
            </w:r>
            <w:proofErr w:type="spellEnd"/>
            <w:r w:rsidR="004E4F5F" w:rsidRPr="00AB0D93">
              <w:rPr>
                <w:rFonts w:ascii="Arial Narrow" w:hAnsi="Arial Narrow" w:cs="Arial"/>
                <w:sz w:val="20"/>
                <w:szCs w:val="20"/>
                <w:lang w:val="cs-CZ"/>
              </w:rPr>
              <w:t xml:space="preserve"> a Z</w:t>
            </w:r>
            <w:r w:rsidRPr="00AB0D93">
              <w:rPr>
                <w:rFonts w:ascii="Arial Narrow" w:hAnsi="Arial Narrow" w:cs="Arial"/>
                <w:sz w:val="20"/>
                <w:szCs w:val="20"/>
                <w:lang w:val="cs-CZ"/>
              </w:rPr>
              <w:t>ákazník nedovolí nikomu jinému, aby je využíval.</w:t>
            </w:r>
          </w:p>
          <w:p w14:paraId="5CF41E51" w14:textId="77777777" w:rsidR="002F0087" w:rsidRPr="0069439A" w:rsidRDefault="002F0087" w:rsidP="002F0087">
            <w:pPr>
              <w:pStyle w:val="LegalL2"/>
              <w:numPr>
                <w:ilvl w:val="1"/>
                <w:numId w:val="37"/>
              </w:numPr>
              <w:tabs>
                <w:tab w:val="num" w:pos="794"/>
                <w:tab w:val="left" w:pos="851"/>
              </w:tabs>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Užívání jména "EATON" v jakékoli formě nebo loga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 xml:space="preserve"> v oficiálním jménu, </w:t>
            </w:r>
            <w:r w:rsidR="00AF6AF6">
              <w:rPr>
                <w:rFonts w:ascii="Arial Narrow" w:hAnsi="Arial Narrow" w:cs="Arial"/>
                <w:sz w:val="20"/>
                <w:szCs w:val="20"/>
                <w:lang w:val="cs-CZ"/>
              </w:rPr>
              <w:t xml:space="preserve">jménu </w:t>
            </w:r>
            <w:r w:rsidRPr="0069439A">
              <w:rPr>
                <w:rFonts w:ascii="Arial Narrow" w:hAnsi="Arial Narrow" w:cs="Arial"/>
                <w:sz w:val="20"/>
                <w:szCs w:val="20"/>
                <w:lang w:val="cs-CZ"/>
              </w:rPr>
              <w:t>firm</w:t>
            </w:r>
            <w:r w:rsidR="00AF6AF6">
              <w:rPr>
                <w:rFonts w:ascii="Arial Narrow" w:hAnsi="Arial Narrow" w:cs="Arial"/>
                <w:sz w:val="20"/>
                <w:szCs w:val="20"/>
                <w:lang w:val="cs-CZ"/>
              </w:rPr>
              <w:t>y</w:t>
            </w:r>
            <w:r w:rsidRPr="0069439A">
              <w:rPr>
                <w:rFonts w:ascii="Arial Narrow" w:hAnsi="Arial Narrow" w:cs="Arial"/>
                <w:sz w:val="20"/>
                <w:szCs w:val="20"/>
                <w:lang w:val="cs-CZ"/>
              </w:rPr>
              <w:t xml:space="preserve">, obchodním jménu, doméně nebo v jiném podobném jménu </w:t>
            </w:r>
            <w:r w:rsidR="00FD0D81">
              <w:rPr>
                <w:rFonts w:ascii="Arial Narrow" w:hAnsi="Arial Narrow" w:cs="Arial"/>
                <w:sz w:val="20"/>
                <w:szCs w:val="20"/>
                <w:lang w:val="cs-CZ"/>
              </w:rPr>
              <w:t>Z</w:t>
            </w:r>
            <w:r w:rsidRPr="0069439A">
              <w:rPr>
                <w:rFonts w:ascii="Arial Narrow" w:hAnsi="Arial Narrow" w:cs="Arial"/>
                <w:sz w:val="20"/>
                <w:szCs w:val="20"/>
                <w:lang w:val="cs-CZ"/>
              </w:rPr>
              <w:t xml:space="preserve">ákazníka vyžaduje předchozí písemný souhlas společnosti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w:t>
            </w:r>
          </w:p>
          <w:p w14:paraId="1C3BF83F" w14:textId="77777777" w:rsidR="002F0087" w:rsidRPr="0069439A" w:rsidRDefault="002F0087" w:rsidP="002F0087">
            <w:pPr>
              <w:pStyle w:val="LegalL2"/>
              <w:numPr>
                <w:ilvl w:val="1"/>
                <w:numId w:val="37"/>
              </w:numPr>
              <w:tabs>
                <w:tab w:val="num" w:pos="794"/>
                <w:tab w:val="left" w:pos="851"/>
              </w:tabs>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Zákazník souhlasí, že bude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 xml:space="preserve"> okamžitě informovat o jakémkoli porušení ochranných známek nebo jiných </w:t>
            </w:r>
            <w:r w:rsidR="00ED6717">
              <w:rPr>
                <w:rFonts w:ascii="Arial Narrow" w:hAnsi="Arial Narrow" w:cs="Arial"/>
                <w:sz w:val="20"/>
                <w:szCs w:val="20"/>
                <w:lang w:val="cs-CZ"/>
              </w:rPr>
              <w:t>P</w:t>
            </w:r>
            <w:r w:rsidRPr="0069439A">
              <w:rPr>
                <w:rFonts w:ascii="Arial Narrow" w:hAnsi="Arial Narrow" w:cs="Arial"/>
                <w:sz w:val="20"/>
                <w:szCs w:val="20"/>
                <w:lang w:val="cs-CZ"/>
              </w:rPr>
              <w:t xml:space="preserve">ráv duševního vlastnictví společnosti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 xml:space="preserve"> nebo o jiném aktu nekalé soutěže, o nichž se </w:t>
            </w:r>
            <w:r w:rsidR="00AF6AF6">
              <w:rPr>
                <w:rFonts w:ascii="Arial Narrow" w:hAnsi="Arial Narrow" w:cs="Arial"/>
                <w:sz w:val="20"/>
                <w:szCs w:val="20"/>
                <w:lang w:val="cs-CZ"/>
              </w:rPr>
              <w:t>Z</w:t>
            </w:r>
            <w:r w:rsidRPr="0069439A">
              <w:rPr>
                <w:rFonts w:ascii="Arial Narrow" w:hAnsi="Arial Narrow" w:cs="Arial"/>
                <w:sz w:val="20"/>
                <w:szCs w:val="20"/>
                <w:lang w:val="cs-CZ"/>
              </w:rPr>
              <w:t xml:space="preserve">ákazník dozví.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 xml:space="preserve"> a </w:t>
            </w:r>
            <w:r w:rsidR="00AF6AF6">
              <w:rPr>
                <w:rFonts w:ascii="Arial Narrow" w:hAnsi="Arial Narrow" w:cs="Arial"/>
                <w:sz w:val="20"/>
                <w:szCs w:val="20"/>
                <w:lang w:val="cs-CZ"/>
              </w:rPr>
              <w:t>Z</w:t>
            </w:r>
            <w:r w:rsidRPr="0069439A">
              <w:rPr>
                <w:rFonts w:ascii="Arial Narrow" w:hAnsi="Arial Narrow" w:cs="Arial"/>
                <w:sz w:val="20"/>
                <w:szCs w:val="20"/>
                <w:lang w:val="cs-CZ"/>
              </w:rPr>
              <w:t xml:space="preserve">ákazník pak společně rozhodnou o vhodném opatření. Zákazník souhlasí s tím, že poskytne v tomto ohledu </w:t>
            </w:r>
            <w:r w:rsidR="00AF6AF6">
              <w:rPr>
                <w:rFonts w:ascii="Arial Narrow" w:hAnsi="Arial Narrow" w:cs="Arial"/>
                <w:sz w:val="20"/>
                <w:szCs w:val="20"/>
                <w:lang w:val="cs-CZ"/>
              </w:rPr>
              <w:t xml:space="preserve">veškerou </w:t>
            </w:r>
            <w:r w:rsidRPr="0069439A">
              <w:rPr>
                <w:rFonts w:ascii="Arial Narrow" w:hAnsi="Arial Narrow" w:cs="Arial"/>
                <w:sz w:val="20"/>
                <w:szCs w:val="20"/>
                <w:lang w:val="cs-CZ"/>
              </w:rPr>
              <w:t>možnou součinnost při právních úkonech</w:t>
            </w:r>
            <w:r w:rsidR="00AF6AF6">
              <w:rPr>
                <w:rFonts w:ascii="Arial Narrow" w:hAnsi="Arial Narrow" w:cs="Arial"/>
                <w:sz w:val="20"/>
                <w:szCs w:val="20"/>
                <w:lang w:val="cs-CZ"/>
              </w:rPr>
              <w:t xml:space="preserve"> společnosti </w:t>
            </w:r>
            <w:proofErr w:type="spellStart"/>
            <w:r w:rsidR="00AF6AF6">
              <w:rPr>
                <w:rFonts w:ascii="Arial Narrow" w:hAnsi="Arial Narrow" w:cs="Arial"/>
                <w:sz w:val="20"/>
                <w:szCs w:val="20"/>
                <w:lang w:val="cs-CZ"/>
              </w:rPr>
              <w:t>Eaton</w:t>
            </w:r>
            <w:proofErr w:type="spellEnd"/>
            <w:r w:rsidR="00AF6AF6">
              <w:rPr>
                <w:rFonts w:ascii="Arial Narrow" w:hAnsi="Arial Narrow" w:cs="Arial"/>
                <w:sz w:val="20"/>
                <w:szCs w:val="20"/>
                <w:lang w:val="cs-CZ"/>
              </w:rPr>
              <w:t xml:space="preserve"> nebo jejích P</w:t>
            </w:r>
            <w:r w:rsidRPr="0069439A">
              <w:rPr>
                <w:rFonts w:ascii="Arial Narrow" w:hAnsi="Arial Narrow" w:cs="Arial"/>
                <w:sz w:val="20"/>
                <w:szCs w:val="20"/>
                <w:lang w:val="cs-CZ"/>
              </w:rPr>
              <w:t>řidružených společností.</w:t>
            </w:r>
          </w:p>
          <w:p w14:paraId="43AF552A" w14:textId="77777777" w:rsidR="002F0087" w:rsidRPr="0069439A" w:rsidRDefault="002F0087" w:rsidP="002F0087">
            <w:pPr>
              <w:pStyle w:val="LegalL2"/>
              <w:numPr>
                <w:ilvl w:val="0"/>
                <w:numId w:val="0"/>
              </w:numPr>
              <w:tabs>
                <w:tab w:val="num" w:pos="502"/>
                <w:tab w:val="left" w:pos="720"/>
              </w:tabs>
              <w:spacing w:after="0"/>
              <w:ind w:left="318" w:hanging="318"/>
              <w:rPr>
                <w:rFonts w:ascii="Arial Narrow" w:hAnsi="Arial Narrow" w:cs="Arial"/>
                <w:sz w:val="20"/>
                <w:szCs w:val="20"/>
                <w:lang w:val="cs-CZ"/>
              </w:rPr>
            </w:pPr>
          </w:p>
          <w:p w14:paraId="386302A7" w14:textId="77777777" w:rsidR="002F0087" w:rsidRPr="0069439A" w:rsidRDefault="002F0087" w:rsidP="002F0087">
            <w:pPr>
              <w:pStyle w:val="LegalL1"/>
              <w:numPr>
                <w:ilvl w:val="0"/>
                <w:numId w:val="37"/>
              </w:numPr>
              <w:spacing w:after="0"/>
              <w:rPr>
                <w:rFonts w:ascii="Arial Narrow" w:hAnsi="Arial Narrow" w:cs="Arial"/>
                <w:sz w:val="20"/>
                <w:szCs w:val="20"/>
                <w:lang w:val="cs-CZ"/>
              </w:rPr>
            </w:pPr>
            <w:r w:rsidRPr="0069439A">
              <w:rPr>
                <w:rFonts w:ascii="Arial Narrow" w:hAnsi="Arial Narrow" w:cs="Arial"/>
                <w:sz w:val="20"/>
                <w:szCs w:val="20"/>
                <w:lang w:val="cs-CZ"/>
              </w:rPr>
              <w:t>Trvání smlouvy</w:t>
            </w:r>
          </w:p>
          <w:p w14:paraId="496984B4" w14:textId="77777777" w:rsidR="002E2252" w:rsidRPr="00126968" w:rsidRDefault="002E2252" w:rsidP="002E2252">
            <w:pPr>
              <w:pStyle w:val="LegalL2"/>
              <w:numPr>
                <w:ilvl w:val="1"/>
                <w:numId w:val="37"/>
              </w:numPr>
              <w:tabs>
                <w:tab w:val="num" w:pos="794"/>
                <w:tab w:val="left" w:pos="851"/>
              </w:tabs>
              <w:spacing w:after="0"/>
              <w:ind w:hanging="792"/>
              <w:rPr>
                <w:rFonts w:ascii="Arial Narrow" w:hAnsi="Arial Narrow" w:cs="Arial"/>
                <w:sz w:val="20"/>
                <w:szCs w:val="20"/>
                <w:lang w:val="cs-CZ"/>
              </w:rPr>
            </w:pPr>
            <w:r w:rsidRPr="002E2252">
              <w:rPr>
                <w:rFonts w:ascii="Arial Narrow" w:hAnsi="Arial Narrow" w:cs="Arial"/>
                <w:sz w:val="20"/>
                <w:szCs w:val="20"/>
                <w:lang w:val="cs-CZ"/>
              </w:rPr>
              <w:t xml:space="preserve">Tato Smlouva nabývá platnosti dnem podpisu a nahrazuje </w:t>
            </w:r>
            <w:r w:rsidRPr="00126968">
              <w:rPr>
                <w:rFonts w:ascii="Arial Narrow" w:hAnsi="Arial Narrow" w:cs="Arial"/>
                <w:sz w:val="20"/>
                <w:szCs w:val="20"/>
                <w:lang w:val="cs-CZ"/>
              </w:rPr>
              <w:t>všechny předchozí dohody písemné či ústní.</w:t>
            </w:r>
          </w:p>
          <w:p w14:paraId="7014C488" w14:textId="3E2D626B" w:rsidR="002E2252" w:rsidRDefault="002E2252" w:rsidP="002E2252">
            <w:pPr>
              <w:pStyle w:val="LegalL2"/>
              <w:numPr>
                <w:ilvl w:val="1"/>
                <w:numId w:val="37"/>
              </w:numPr>
              <w:tabs>
                <w:tab w:val="num" w:pos="794"/>
                <w:tab w:val="left" w:pos="851"/>
              </w:tabs>
              <w:spacing w:after="0"/>
              <w:ind w:hanging="792"/>
              <w:rPr>
                <w:rFonts w:ascii="Arial Narrow" w:hAnsi="Arial Narrow" w:cs="Arial"/>
                <w:sz w:val="20"/>
                <w:szCs w:val="20"/>
                <w:lang w:val="cs-CZ"/>
              </w:rPr>
            </w:pPr>
            <w:r w:rsidRPr="00126968">
              <w:rPr>
                <w:rFonts w:ascii="Arial Narrow" w:hAnsi="Arial Narrow" w:cs="Arial"/>
                <w:sz w:val="20"/>
                <w:szCs w:val="20"/>
                <w:lang w:val="cs-CZ"/>
              </w:rPr>
              <w:t xml:space="preserve">Tato Smlouva je uzavírána </w:t>
            </w:r>
            <w:r w:rsidR="00105D59" w:rsidRPr="00126968">
              <w:rPr>
                <w:rFonts w:ascii="Arial Narrow" w:hAnsi="Arial Narrow" w:cs="Arial"/>
                <w:sz w:val="20"/>
                <w:szCs w:val="20"/>
                <w:lang w:val="cs-CZ"/>
              </w:rPr>
              <w:t xml:space="preserve">na dobu určitou v délce trvání </w:t>
            </w:r>
            <w:r w:rsidR="00C830B5" w:rsidRPr="00126968">
              <w:rPr>
                <w:rFonts w:ascii="Arial Narrow" w:hAnsi="Arial Narrow" w:cs="Arial"/>
                <w:sz w:val="20"/>
                <w:szCs w:val="20"/>
                <w:lang w:val="cs-CZ"/>
              </w:rPr>
              <w:t>24</w:t>
            </w:r>
            <w:r w:rsidR="00B93C26" w:rsidRPr="00126968">
              <w:rPr>
                <w:rFonts w:ascii="Arial Narrow" w:hAnsi="Arial Narrow" w:cs="Arial"/>
                <w:sz w:val="20"/>
                <w:szCs w:val="20"/>
                <w:lang w:val="cs-CZ"/>
              </w:rPr>
              <w:t xml:space="preserve"> </w:t>
            </w:r>
            <w:r w:rsidR="00694EEB" w:rsidRPr="00126968">
              <w:rPr>
                <w:rFonts w:ascii="Arial Narrow" w:hAnsi="Arial Narrow" w:cs="Arial"/>
                <w:sz w:val="20"/>
                <w:szCs w:val="20"/>
                <w:lang w:val="cs-CZ"/>
              </w:rPr>
              <w:t>(</w:t>
            </w:r>
            <w:r w:rsidR="00091A1C" w:rsidRPr="00126968">
              <w:rPr>
                <w:rFonts w:ascii="Arial Narrow" w:hAnsi="Arial Narrow" w:cs="Arial"/>
                <w:sz w:val="20"/>
                <w:szCs w:val="20"/>
                <w:lang w:val="cs-CZ"/>
              </w:rPr>
              <w:t xml:space="preserve">dvacet </w:t>
            </w:r>
            <w:proofErr w:type="gramStart"/>
            <w:r w:rsidR="00091A1C" w:rsidRPr="00126968">
              <w:rPr>
                <w:rFonts w:ascii="Arial Narrow" w:hAnsi="Arial Narrow" w:cs="Arial"/>
                <w:sz w:val="20"/>
                <w:szCs w:val="20"/>
                <w:lang w:val="cs-CZ"/>
              </w:rPr>
              <w:t xml:space="preserve">čtyři </w:t>
            </w:r>
            <w:r w:rsidR="00694EEB" w:rsidRPr="00126968">
              <w:rPr>
                <w:rFonts w:ascii="Arial Narrow" w:hAnsi="Arial Narrow" w:cs="Arial"/>
                <w:sz w:val="20"/>
                <w:szCs w:val="20"/>
                <w:lang w:val="cs-CZ"/>
              </w:rPr>
              <w:t>)</w:t>
            </w:r>
            <w:proofErr w:type="gramEnd"/>
            <w:r w:rsidR="00694EEB" w:rsidRPr="00126968">
              <w:rPr>
                <w:rFonts w:ascii="Arial Narrow" w:hAnsi="Arial Narrow" w:cs="Arial"/>
                <w:sz w:val="20"/>
                <w:szCs w:val="20"/>
                <w:lang w:val="cs-CZ"/>
              </w:rPr>
              <w:t xml:space="preserve"> </w:t>
            </w:r>
            <w:r w:rsidRPr="00126968">
              <w:rPr>
                <w:rFonts w:ascii="Arial Narrow" w:hAnsi="Arial Narrow" w:cs="Arial"/>
                <w:sz w:val="20"/>
                <w:szCs w:val="20"/>
                <w:lang w:val="cs-CZ"/>
              </w:rPr>
              <w:t>měsíců od</w:t>
            </w:r>
            <w:r w:rsidRPr="002E2252">
              <w:rPr>
                <w:rFonts w:ascii="Arial Narrow" w:hAnsi="Arial Narrow" w:cs="Arial"/>
                <w:sz w:val="20"/>
                <w:szCs w:val="20"/>
                <w:lang w:val="cs-CZ"/>
              </w:rPr>
              <w:t xml:space="preserve"> data </w:t>
            </w:r>
            <w:r>
              <w:rPr>
                <w:rFonts w:ascii="Arial Narrow" w:hAnsi="Arial Narrow" w:cs="Arial"/>
                <w:sz w:val="20"/>
                <w:szCs w:val="20"/>
                <w:lang w:val="cs-CZ"/>
              </w:rPr>
              <w:t>podpisu</w:t>
            </w:r>
          </w:p>
          <w:p w14:paraId="67C478C2" w14:textId="77777777" w:rsidR="002E2252" w:rsidRPr="002E2252" w:rsidRDefault="002E2252" w:rsidP="002E2252">
            <w:pPr>
              <w:pStyle w:val="LegalL2"/>
              <w:numPr>
                <w:ilvl w:val="1"/>
                <w:numId w:val="37"/>
              </w:numPr>
              <w:tabs>
                <w:tab w:val="num" w:pos="794"/>
                <w:tab w:val="left" w:pos="851"/>
              </w:tabs>
              <w:spacing w:after="0"/>
              <w:ind w:hanging="792"/>
              <w:rPr>
                <w:rFonts w:ascii="Arial Narrow" w:hAnsi="Arial Narrow" w:cs="Arial"/>
                <w:sz w:val="20"/>
                <w:szCs w:val="20"/>
                <w:lang w:val="cs-CZ"/>
              </w:rPr>
            </w:pPr>
            <w:r w:rsidRPr="002E2252">
              <w:rPr>
                <w:rFonts w:ascii="Arial Narrow" w:hAnsi="Arial Narrow" w:cs="Arial"/>
                <w:sz w:val="20"/>
                <w:szCs w:val="20"/>
                <w:lang w:val="cs-CZ"/>
              </w:rPr>
              <w:t>Smluvní s</w:t>
            </w:r>
            <w:r w:rsidR="00346D4B">
              <w:rPr>
                <w:rFonts w:ascii="Arial Narrow" w:hAnsi="Arial Narrow" w:cs="Arial"/>
                <w:sz w:val="20"/>
                <w:szCs w:val="20"/>
                <w:lang w:val="cs-CZ"/>
              </w:rPr>
              <w:t>trany se dohodly na prodluž</w:t>
            </w:r>
            <w:r w:rsidR="00ED6717">
              <w:rPr>
                <w:rFonts w:ascii="Arial Narrow" w:hAnsi="Arial Narrow" w:cs="Arial"/>
                <w:sz w:val="20"/>
                <w:szCs w:val="20"/>
                <w:lang w:val="cs-CZ"/>
              </w:rPr>
              <w:t>ová</w:t>
            </w:r>
            <w:r w:rsidR="00346D4B">
              <w:rPr>
                <w:rFonts w:ascii="Arial Narrow" w:hAnsi="Arial Narrow" w:cs="Arial"/>
                <w:sz w:val="20"/>
                <w:szCs w:val="20"/>
                <w:lang w:val="cs-CZ"/>
              </w:rPr>
              <w:t>ní</w:t>
            </w:r>
            <w:r>
              <w:rPr>
                <w:rFonts w:ascii="Arial Narrow" w:hAnsi="Arial Narrow" w:cs="Arial"/>
                <w:sz w:val="20"/>
                <w:szCs w:val="20"/>
                <w:lang w:val="cs-CZ"/>
              </w:rPr>
              <w:t xml:space="preserve"> platnosti </w:t>
            </w:r>
            <w:r w:rsidRPr="002E2252">
              <w:rPr>
                <w:rFonts w:ascii="Arial Narrow" w:hAnsi="Arial Narrow" w:cs="Arial"/>
                <w:sz w:val="20"/>
                <w:szCs w:val="20"/>
                <w:lang w:val="cs-CZ"/>
              </w:rPr>
              <w:t xml:space="preserve">této Smlouvy </w:t>
            </w:r>
            <w:r w:rsidR="00BC3CB4">
              <w:rPr>
                <w:rFonts w:ascii="Arial Narrow" w:hAnsi="Arial Narrow" w:cs="Arial"/>
                <w:sz w:val="20"/>
                <w:szCs w:val="20"/>
                <w:lang w:val="cs-CZ"/>
              </w:rPr>
              <w:t>o</w:t>
            </w:r>
            <w:r w:rsidRPr="002E2252">
              <w:rPr>
                <w:rFonts w:ascii="Arial Narrow" w:hAnsi="Arial Narrow" w:cs="Arial"/>
                <w:sz w:val="20"/>
                <w:szCs w:val="20"/>
                <w:lang w:val="cs-CZ"/>
              </w:rPr>
              <w:t xml:space="preserve"> </w:t>
            </w:r>
            <w:r w:rsidR="004441C4">
              <w:rPr>
                <w:rFonts w:ascii="Arial Narrow" w:hAnsi="Arial Narrow" w:cs="Arial"/>
                <w:sz w:val="20"/>
                <w:szCs w:val="20"/>
                <w:lang w:val="cs-CZ"/>
              </w:rPr>
              <w:t xml:space="preserve">dobu </w:t>
            </w:r>
            <w:r w:rsidR="0060797D">
              <w:rPr>
                <w:rFonts w:ascii="Arial Narrow" w:hAnsi="Arial Narrow" w:cs="Arial"/>
                <w:sz w:val="20"/>
                <w:szCs w:val="20"/>
                <w:lang w:val="cs-CZ"/>
              </w:rPr>
              <w:t>vždy</w:t>
            </w:r>
            <w:r w:rsidR="002C73AF">
              <w:rPr>
                <w:rFonts w:ascii="Arial Narrow" w:hAnsi="Arial Narrow" w:cs="Arial"/>
                <w:sz w:val="20"/>
                <w:szCs w:val="20"/>
                <w:lang w:val="cs-CZ"/>
              </w:rPr>
              <w:t xml:space="preserve"> dalších</w:t>
            </w:r>
            <w:r w:rsidR="004441C4">
              <w:rPr>
                <w:rFonts w:ascii="Arial Narrow" w:hAnsi="Arial Narrow" w:cs="Arial"/>
                <w:sz w:val="20"/>
                <w:szCs w:val="20"/>
                <w:lang w:val="cs-CZ"/>
              </w:rPr>
              <w:t xml:space="preserve"> </w:t>
            </w:r>
            <w:r>
              <w:rPr>
                <w:rFonts w:ascii="Arial Narrow" w:hAnsi="Arial Narrow" w:cs="Arial"/>
                <w:sz w:val="20"/>
                <w:szCs w:val="20"/>
                <w:lang w:val="cs-CZ"/>
              </w:rPr>
              <w:t xml:space="preserve">12 měsíců, </w:t>
            </w:r>
            <w:r w:rsidRPr="002E2252">
              <w:rPr>
                <w:rFonts w:ascii="Arial Narrow" w:hAnsi="Arial Narrow" w:cs="Arial"/>
                <w:sz w:val="20"/>
                <w:szCs w:val="20"/>
                <w:lang w:val="cs-CZ"/>
              </w:rPr>
              <w:t xml:space="preserve">pokud žádná ze </w:t>
            </w:r>
            <w:r w:rsidR="00A153F5">
              <w:rPr>
                <w:rFonts w:ascii="Arial Narrow" w:hAnsi="Arial Narrow" w:cs="Arial"/>
                <w:sz w:val="20"/>
                <w:szCs w:val="20"/>
                <w:lang w:val="cs-CZ"/>
              </w:rPr>
              <w:t>S</w:t>
            </w:r>
            <w:r w:rsidRPr="002E2252">
              <w:rPr>
                <w:rFonts w:ascii="Arial Narrow" w:hAnsi="Arial Narrow" w:cs="Arial"/>
                <w:sz w:val="20"/>
                <w:szCs w:val="20"/>
                <w:lang w:val="cs-CZ"/>
              </w:rPr>
              <w:t>mluvních</w:t>
            </w:r>
            <w:r w:rsidR="004441C4">
              <w:rPr>
                <w:rFonts w:ascii="Arial Narrow" w:hAnsi="Arial Narrow" w:cs="Arial"/>
                <w:sz w:val="20"/>
                <w:szCs w:val="20"/>
                <w:lang w:val="cs-CZ"/>
              </w:rPr>
              <w:t xml:space="preserve"> stran</w:t>
            </w:r>
            <w:r w:rsidRPr="002E2252">
              <w:rPr>
                <w:rFonts w:ascii="Arial Narrow" w:hAnsi="Arial Narrow" w:cs="Arial"/>
                <w:sz w:val="20"/>
                <w:szCs w:val="20"/>
                <w:lang w:val="cs-CZ"/>
              </w:rPr>
              <w:t xml:space="preserve"> </w:t>
            </w:r>
            <w:r w:rsidR="004441C4">
              <w:rPr>
                <w:rFonts w:ascii="Arial Narrow" w:hAnsi="Arial Narrow" w:cs="Arial"/>
                <w:sz w:val="20"/>
                <w:szCs w:val="20"/>
                <w:lang w:val="cs-CZ"/>
              </w:rPr>
              <w:t xml:space="preserve">nepodá </w:t>
            </w:r>
            <w:r w:rsidR="009F6E3E">
              <w:rPr>
                <w:rFonts w:ascii="Arial Narrow" w:hAnsi="Arial Narrow" w:cs="Arial"/>
                <w:sz w:val="20"/>
                <w:szCs w:val="20"/>
                <w:lang w:val="cs-CZ"/>
              </w:rPr>
              <w:t>písemné</w:t>
            </w:r>
            <w:r w:rsidR="004441C4">
              <w:rPr>
                <w:rFonts w:ascii="Arial Narrow" w:hAnsi="Arial Narrow" w:cs="Arial"/>
                <w:sz w:val="20"/>
                <w:szCs w:val="20"/>
                <w:lang w:val="cs-CZ"/>
              </w:rPr>
              <w:t xml:space="preserve"> oznámení </w:t>
            </w:r>
            <w:r w:rsidR="0060797D">
              <w:rPr>
                <w:rFonts w:ascii="Arial Narrow" w:hAnsi="Arial Narrow" w:cs="Arial"/>
                <w:sz w:val="20"/>
                <w:szCs w:val="20"/>
                <w:lang w:val="cs-CZ"/>
              </w:rPr>
              <w:t>o ukončení</w:t>
            </w:r>
            <w:r w:rsidR="00952D88">
              <w:rPr>
                <w:rFonts w:ascii="Arial Narrow" w:hAnsi="Arial Narrow" w:cs="Arial"/>
                <w:sz w:val="20"/>
                <w:szCs w:val="20"/>
                <w:lang w:val="cs-CZ"/>
              </w:rPr>
              <w:t xml:space="preserve"> </w:t>
            </w:r>
            <w:r w:rsidR="00694EEB">
              <w:rPr>
                <w:rFonts w:ascii="Arial Narrow" w:hAnsi="Arial Narrow" w:cs="Arial"/>
                <w:sz w:val="20"/>
                <w:szCs w:val="20"/>
                <w:lang w:val="cs-CZ"/>
              </w:rPr>
              <w:t>2 (</w:t>
            </w:r>
            <w:r w:rsidR="008804E5">
              <w:rPr>
                <w:rFonts w:ascii="Arial Narrow" w:hAnsi="Arial Narrow" w:cs="Arial"/>
                <w:sz w:val="20"/>
                <w:szCs w:val="20"/>
                <w:lang w:val="cs-CZ"/>
              </w:rPr>
              <w:t>dva</w:t>
            </w:r>
            <w:r w:rsidR="00694EEB">
              <w:rPr>
                <w:rFonts w:ascii="Arial Narrow" w:hAnsi="Arial Narrow" w:cs="Arial"/>
                <w:sz w:val="20"/>
                <w:szCs w:val="20"/>
                <w:lang w:val="cs-CZ"/>
              </w:rPr>
              <w:t>)</w:t>
            </w:r>
            <w:r w:rsidR="008804E5">
              <w:rPr>
                <w:rFonts w:ascii="Arial Narrow" w:hAnsi="Arial Narrow" w:cs="Arial"/>
                <w:sz w:val="20"/>
                <w:szCs w:val="20"/>
                <w:lang w:val="cs-CZ"/>
              </w:rPr>
              <w:t xml:space="preserve"> </w:t>
            </w:r>
            <w:r w:rsidR="004441C4">
              <w:rPr>
                <w:rFonts w:ascii="Arial Narrow" w:hAnsi="Arial Narrow" w:cs="Arial"/>
                <w:sz w:val="20"/>
                <w:szCs w:val="20"/>
                <w:lang w:val="cs-CZ"/>
              </w:rPr>
              <w:t>měsíce</w:t>
            </w:r>
            <w:r w:rsidRPr="002E2252">
              <w:rPr>
                <w:rFonts w:ascii="Arial Narrow" w:hAnsi="Arial Narrow" w:cs="Arial"/>
                <w:sz w:val="20"/>
                <w:szCs w:val="20"/>
                <w:lang w:val="cs-CZ"/>
              </w:rPr>
              <w:t xml:space="preserve"> před </w:t>
            </w:r>
            <w:r w:rsidR="0060797D">
              <w:rPr>
                <w:rFonts w:ascii="Arial Narrow" w:hAnsi="Arial Narrow" w:cs="Arial"/>
                <w:sz w:val="20"/>
                <w:szCs w:val="20"/>
                <w:lang w:val="cs-CZ"/>
              </w:rPr>
              <w:t>uplynutím doby (prodloužené doby)</w:t>
            </w:r>
            <w:r w:rsidRPr="002E2252">
              <w:rPr>
                <w:rFonts w:ascii="Arial Narrow" w:hAnsi="Arial Narrow" w:cs="Arial"/>
                <w:sz w:val="20"/>
                <w:szCs w:val="20"/>
                <w:lang w:val="cs-CZ"/>
              </w:rPr>
              <w:t xml:space="preserve"> </w:t>
            </w:r>
            <w:r>
              <w:rPr>
                <w:rFonts w:ascii="Arial Narrow" w:hAnsi="Arial Narrow" w:cs="Arial"/>
                <w:sz w:val="20"/>
                <w:szCs w:val="20"/>
                <w:lang w:val="cs-CZ"/>
              </w:rPr>
              <w:t xml:space="preserve">trvání </w:t>
            </w:r>
            <w:r w:rsidRPr="002E2252">
              <w:rPr>
                <w:rFonts w:ascii="Arial Narrow" w:hAnsi="Arial Narrow" w:cs="Arial"/>
                <w:sz w:val="20"/>
                <w:szCs w:val="20"/>
                <w:lang w:val="cs-CZ"/>
              </w:rPr>
              <w:t>tét</w:t>
            </w:r>
            <w:r>
              <w:rPr>
                <w:rFonts w:ascii="Arial Narrow" w:hAnsi="Arial Narrow" w:cs="Arial"/>
                <w:sz w:val="20"/>
                <w:szCs w:val="20"/>
                <w:lang w:val="cs-CZ"/>
              </w:rPr>
              <w:t xml:space="preserve">o </w:t>
            </w:r>
            <w:r w:rsidR="00A153F5">
              <w:rPr>
                <w:rFonts w:ascii="Arial Narrow" w:hAnsi="Arial Narrow" w:cs="Arial"/>
                <w:sz w:val="20"/>
                <w:szCs w:val="20"/>
                <w:lang w:val="cs-CZ"/>
              </w:rPr>
              <w:t>S</w:t>
            </w:r>
            <w:r>
              <w:rPr>
                <w:rFonts w:ascii="Arial Narrow" w:hAnsi="Arial Narrow" w:cs="Arial"/>
                <w:sz w:val="20"/>
                <w:szCs w:val="20"/>
                <w:lang w:val="cs-CZ"/>
              </w:rPr>
              <w:t>mlouvy</w:t>
            </w:r>
            <w:r w:rsidRPr="002E2252">
              <w:rPr>
                <w:rFonts w:ascii="Arial Narrow" w:hAnsi="Arial Narrow" w:cs="Arial"/>
                <w:sz w:val="20"/>
                <w:szCs w:val="20"/>
                <w:lang w:val="cs-CZ"/>
              </w:rPr>
              <w:t>.</w:t>
            </w:r>
          </w:p>
          <w:p w14:paraId="7759A548" w14:textId="77777777" w:rsidR="00C11648" w:rsidRPr="0069439A" w:rsidRDefault="00C11648" w:rsidP="002F0087">
            <w:pPr>
              <w:pStyle w:val="Zkladntext"/>
              <w:tabs>
                <w:tab w:val="num" w:pos="502"/>
              </w:tabs>
              <w:spacing w:after="0"/>
              <w:ind w:left="360" w:hanging="42"/>
              <w:rPr>
                <w:rFonts w:ascii="Arial Narrow" w:hAnsi="Arial Narrow" w:cs="Arial"/>
                <w:b/>
                <w:sz w:val="20"/>
                <w:szCs w:val="20"/>
                <w:lang w:val="cs-CZ"/>
              </w:rPr>
            </w:pPr>
          </w:p>
          <w:p w14:paraId="4526B032" w14:textId="77777777" w:rsidR="002F0087" w:rsidRPr="0069439A" w:rsidRDefault="002F0087" w:rsidP="002E2252">
            <w:pPr>
              <w:pStyle w:val="LegalL1"/>
              <w:numPr>
                <w:ilvl w:val="0"/>
                <w:numId w:val="37"/>
              </w:numPr>
              <w:spacing w:after="0"/>
              <w:rPr>
                <w:rFonts w:ascii="Arial Narrow" w:hAnsi="Arial Narrow" w:cs="Arial"/>
                <w:sz w:val="20"/>
                <w:szCs w:val="20"/>
                <w:lang w:val="cs-CZ"/>
              </w:rPr>
            </w:pPr>
            <w:r w:rsidRPr="0069439A">
              <w:rPr>
                <w:rFonts w:ascii="Arial Narrow" w:hAnsi="Arial Narrow" w:cs="Arial"/>
                <w:sz w:val="20"/>
                <w:szCs w:val="20"/>
                <w:lang w:val="cs-CZ"/>
              </w:rPr>
              <w:t>Ukončení</w:t>
            </w:r>
          </w:p>
          <w:p w14:paraId="78423D83" w14:textId="77777777" w:rsidR="002F0087" w:rsidRPr="00706CA5" w:rsidRDefault="002F0087" w:rsidP="002E2252">
            <w:pPr>
              <w:pStyle w:val="LegalL2"/>
              <w:numPr>
                <w:ilvl w:val="1"/>
                <w:numId w:val="37"/>
              </w:numPr>
              <w:tabs>
                <w:tab w:val="left" w:pos="851"/>
              </w:tabs>
              <w:spacing w:after="0"/>
              <w:ind w:hanging="792"/>
              <w:rPr>
                <w:rFonts w:ascii="Arial Narrow" w:hAnsi="Arial Narrow" w:cs="Arial"/>
                <w:sz w:val="20"/>
                <w:szCs w:val="20"/>
                <w:lang w:val="cs-CZ"/>
              </w:rPr>
            </w:pPr>
            <w:r w:rsidRPr="00706CA5">
              <w:rPr>
                <w:rFonts w:ascii="Arial Narrow" w:hAnsi="Arial Narrow" w:cs="Arial"/>
                <w:sz w:val="20"/>
                <w:szCs w:val="20"/>
                <w:lang w:val="cs-CZ"/>
              </w:rPr>
              <w:t>Bez ohledu na výše uvedené a bez újmy ostatní</w:t>
            </w:r>
            <w:r w:rsidR="00DB5749">
              <w:rPr>
                <w:rFonts w:ascii="Arial Narrow" w:hAnsi="Arial Narrow" w:cs="Arial"/>
                <w:sz w:val="20"/>
                <w:szCs w:val="20"/>
                <w:lang w:val="cs-CZ"/>
              </w:rPr>
              <w:t>ch</w:t>
            </w:r>
            <w:r w:rsidRPr="00706CA5">
              <w:rPr>
                <w:rFonts w:ascii="Arial Narrow" w:hAnsi="Arial Narrow" w:cs="Arial"/>
                <w:sz w:val="20"/>
                <w:szCs w:val="20"/>
                <w:lang w:val="cs-CZ"/>
              </w:rPr>
              <w:t xml:space="preserve"> práv na ukončení dle této </w:t>
            </w:r>
            <w:r w:rsidR="00DB5749">
              <w:rPr>
                <w:rFonts w:ascii="Arial Narrow" w:hAnsi="Arial Narrow" w:cs="Arial"/>
                <w:sz w:val="20"/>
                <w:szCs w:val="20"/>
                <w:lang w:val="cs-CZ"/>
              </w:rPr>
              <w:t>S</w:t>
            </w:r>
            <w:r w:rsidRPr="00706CA5">
              <w:rPr>
                <w:rFonts w:ascii="Arial Narrow" w:hAnsi="Arial Narrow" w:cs="Arial"/>
                <w:sz w:val="20"/>
                <w:szCs w:val="20"/>
                <w:lang w:val="cs-CZ"/>
              </w:rPr>
              <w:t xml:space="preserve">mlouvy, tato </w:t>
            </w:r>
            <w:r w:rsidR="00DB5749">
              <w:rPr>
                <w:rFonts w:ascii="Arial Narrow" w:hAnsi="Arial Narrow" w:cs="Arial"/>
                <w:sz w:val="20"/>
                <w:szCs w:val="20"/>
                <w:lang w:val="cs-CZ"/>
              </w:rPr>
              <w:t>S</w:t>
            </w:r>
            <w:r w:rsidRPr="00706CA5">
              <w:rPr>
                <w:rFonts w:ascii="Arial Narrow" w:hAnsi="Arial Narrow" w:cs="Arial"/>
                <w:sz w:val="20"/>
                <w:szCs w:val="20"/>
                <w:lang w:val="cs-CZ"/>
              </w:rPr>
              <w:t>mlouva může být kdykoli ukončena s okamžitou účinností písemným oznámením za těchto podmínek:</w:t>
            </w:r>
          </w:p>
          <w:p w14:paraId="203EB225" w14:textId="77777777" w:rsidR="002F0087" w:rsidRPr="0069439A" w:rsidRDefault="002F0087" w:rsidP="002E2252">
            <w:pPr>
              <w:pStyle w:val="LegalL3"/>
              <w:numPr>
                <w:ilvl w:val="2"/>
                <w:numId w:val="37"/>
              </w:numPr>
              <w:spacing w:after="0"/>
              <w:ind w:hanging="1224"/>
              <w:rPr>
                <w:rFonts w:ascii="Arial Narrow" w:hAnsi="Arial Narrow" w:cs="Arial"/>
                <w:sz w:val="20"/>
                <w:szCs w:val="20"/>
                <w:lang w:val="cs-CZ"/>
              </w:rPr>
            </w:pPr>
            <w:r w:rsidRPr="0069439A">
              <w:rPr>
                <w:rFonts w:ascii="Arial Narrow" w:hAnsi="Arial Narrow" w:cs="Arial"/>
                <w:sz w:val="20"/>
                <w:szCs w:val="20"/>
                <w:lang w:val="cs-CZ"/>
              </w:rPr>
              <w:t xml:space="preserve">kteroukoli </w:t>
            </w:r>
            <w:r w:rsidR="007B699F">
              <w:rPr>
                <w:rFonts w:ascii="Arial Narrow" w:hAnsi="Arial Narrow" w:cs="Arial"/>
                <w:sz w:val="20"/>
                <w:szCs w:val="20"/>
                <w:lang w:val="cs-CZ"/>
              </w:rPr>
              <w:t>S</w:t>
            </w:r>
            <w:r w:rsidRPr="0069439A">
              <w:rPr>
                <w:rFonts w:ascii="Arial Narrow" w:hAnsi="Arial Narrow" w:cs="Arial"/>
                <w:sz w:val="20"/>
                <w:szCs w:val="20"/>
                <w:lang w:val="cs-CZ"/>
              </w:rPr>
              <w:t xml:space="preserve">mluvní stranou, jestliže druhá </w:t>
            </w:r>
            <w:r w:rsidR="007B699F">
              <w:rPr>
                <w:rFonts w:ascii="Arial Narrow" w:hAnsi="Arial Narrow" w:cs="Arial"/>
                <w:sz w:val="20"/>
                <w:szCs w:val="20"/>
                <w:lang w:val="cs-CZ"/>
              </w:rPr>
              <w:t>S</w:t>
            </w:r>
            <w:r w:rsidRPr="0069439A">
              <w:rPr>
                <w:rFonts w:ascii="Arial Narrow" w:hAnsi="Arial Narrow" w:cs="Arial"/>
                <w:sz w:val="20"/>
                <w:szCs w:val="20"/>
                <w:lang w:val="cs-CZ"/>
              </w:rPr>
              <w:t xml:space="preserve">mluvní strana podstatným způsobem </w:t>
            </w:r>
            <w:proofErr w:type="gramStart"/>
            <w:r w:rsidRPr="0069439A">
              <w:rPr>
                <w:rFonts w:ascii="Arial Narrow" w:hAnsi="Arial Narrow" w:cs="Arial"/>
                <w:sz w:val="20"/>
                <w:szCs w:val="20"/>
                <w:lang w:val="cs-CZ"/>
              </w:rPr>
              <w:t>poruší</w:t>
            </w:r>
            <w:proofErr w:type="gramEnd"/>
            <w:r w:rsidRPr="0069439A">
              <w:rPr>
                <w:rFonts w:ascii="Arial Narrow" w:hAnsi="Arial Narrow" w:cs="Arial"/>
                <w:sz w:val="20"/>
                <w:szCs w:val="20"/>
                <w:lang w:val="cs-CZ"/>
              </w:rPr>
              <w:t xml:space="preserve"> ustanovení této smlouvy a toto porušení nenapraví do 30 pracovních dnů po písemném upozornění na takové porušení,</w:t>
            </w:r>
            <w:r w:rsidR="00E42D84">
              <w:rPr>
                <w:rFonts w:ascii="Arial Narrow" w:hAnsi="Arial Narrow" w:cs="Arial"/>
                <w:sz w:val="20"/>
                <w:szCs w:val="20"/>
                <w:lang w:val="cs-CZ"/>
              </w:rPr>
              <w:t xml:space="preserve"> nebo pokud</w:t>
            </w:r>
            <w:r w:rsidRPr="0069439A">
              <w:rPr>
                <w:rFonts w:ascii="Arial Narrow" w:hAnsi="Arial Narrow" w:cs="Arial"/>
                <w:sz w:val="20"/>
                <w:szCs w:val="20"/>
                <w:lang w:val="cs-CZ"/>
              </w:rPr>
              <w:t xml:space="preserve"> </w:t>
            </w:r>
            <w:r w:rsidR="00E42D84" w:rsidRPr="0069439A">
              <w:rPr>
                <w:rFonts w:ascii="Arial Narrow" w:hAnsi="Arial Narrow" w:cs="Arial"/>
                <w:sz w:val="20"/>
                <w:szCs w:val="20"/>
                <w:lang w:val="cs-CZ"/>
              </w:rPr>
              <w:t xml:space="preserve">porušující </w:t>
            </w:r>
            <w:r w:rsidR="007B699F">
              <w:rPr>
                <w:rFonts w:ascii="Arial Narrow" w:hAnsi="Arial Narrow" w:cs="Arial"/>
                <w:sz w:val="20"/>
                <w:szCs w:val="20"/>
                <w:lang w:val="cs-CZ"/>
              </w:rPr>
              <w:t>S</w:t>
            </w:r>
            <w:r w:rsidR="00E42D84" w:rsidRPr="0069439A">
              <w:rPr>
                <w:rFonts w:ascii="Arial Narrow" w:hAnsi="Arial Narrow" w:cs="Arial"/>
                <w:sz w:val="20"/>
                <w:szCs w:val="20"/>
                <w:lang w:val="cs-CZ"/>
              </w:rPr>
              <w:t>mluvní strana nezačala v dobré víře nepřetržitě usilovat o nápravu p</w:t>
            </w:r>
            <w:r w:rsidR="00E31046">
              <w:rPr>
                <w:rFonts w:ascii="Arial Narrow" w:hAnsi="Arial Narrow" w:cs="Arial"/>
                <w:sz w:val="20"/>
                <w:szCs w:val="20"/>
                <w:lang w:val="cs-CZ"/>
              </w:rPr>
              <w:t>oruš</w:t>
            </w:r>
            <w:r w:rsidR="00ED6717">
              <w:rPr>
                <w:rFonts w:ascii="Arial Narrow" w:hAnsi="Arial Narrow" w:cs="Arial"/>
                <w:sz w:val="20"/>
                <w:szCs w:val="20"/>
                <w:lang w:val="cs-CZ"/>
              </w:rPr>
              <w:t>en</w:t>
            </w:r>
            <w:r w:rsidR="00E42D84" w:rsidRPr="0069439A">
              <w:rPr>
                <w:rFonts w:ascii="Arial Narrow" w:hAnsi="Arial Narrow" w:cs="Arial"/>
                <w:sz w:val="20"/>
                <w:szCs w:val="20"/>
                <w:lang w:val="cs-CZ"/>
              </w:rPr>
              <w:t>í</w:t>
            </w:r>
            <w:r w:rsidR="00E42D84">
              <w:rPr>
                <w:rFonts w:ascii="Arial Narrow" w:hAnsi="Arial Narrow" w:cs="Arial"/>
                <w:sz w:val="20"/>
                <w:szCs w:val="20"/>
                <w:lang w:val="cs-CZ"/>
              </w:rPr>
              <w:t xml:space="preserve">, </w:t>
            </w:r>
            <w:r w:rsidRPr="0069439A">
              <w:rPr>
                <w:rFonts w:ascii="Arial Narrow" w:hAnsi="Arial Narrow" w:cs="Arial"/>
                <w:sz w:val="20"/>
                <w:szCs w:val="20"/>
                <w:lang w:val="cs-CZ"/>
              </w:rPr>
              <w:t>jestliže takové porušení objektivně nelze napravit do 30 pracovních dnů;</w:t>
            </w:r>
          </w:p>
          <w:p w14:paraId="2044EA1E" w14:textId="77777777" w:rsidR="002F0087" w:rsidRPr="0069439A" w:rsidRDefault="002F0087" w:rsidP="002E2252">
            <w:pPr>
              <w:pStyle w:val="LegalL3"/>
              <w:numPr>
                <w:ilvl w:val="2"/>
                <w:numId w:val="37"/>
              </w:numPr>
              <w:spacing w:after="0"/>
              <w:ind w:hanging="1224"/>
              <w:rPr>
                <w:rFonts w:ascii="Arial Narrow" w:hAnsi="Arial Narrow" w:cs="Arial"/>
                <w:sz w:val="20"/>
                <w:szCs w:val="20"/>
                <w:lang w:val="cs-CZ"/>
              </w:rPr>
            </w:pPr>
            <w:r w:rsidRPr="0069439A">
              <w:rPr>
                <w:rFonts w:ascii="Arial Narrow" w:hAnsi="Arial Narrow" w:cs="Arial"/>
                <w:sz w:val="20"/>
                <w:szCs w:val="20"/>
                <w:lang w:val="cs-CZ"/>
              </w:rPr>
              <w:t xml:space="preserve">kteroukoli </w:t>
            </w:r>
            <w:r w:rsidR="007B699F">
              <w:rPr>
                <w:rFonts w:ascii="Arial Narrow" w:hAnsi="Arial Narrow" w:cs="Arial"/>
                <w:sz w:val="20"/>
                <w:szCs w:val="20"/>
                <w:lang w:val="cs-CZ"/>
              </w:rPr>
              <w:t>S</w:t>
            </w:r>
            <w:r w:rsidRPr="0069439A">
              <w:rPr>
                <w:rFonts w:ascii="Arial Narrow" w:hAnsi="Arial Narrow" w:cs="Arial"/>
                <w:sz w:val="20"/>
                <w:szCs w:val="20"/>
                <w:lang w:val="cs-CZ"/>
              </w:rPr>
              <w:t xml:space="preserve">mluvní stranou, jestliže druhá </w:t>
            </w:r>
            <w:r w:rsidR="007B699F">
              <w:rPr>
                <w:rFonts w:ascii="Arial Narrow" w:hAnsi="Arial Narrow" w:cs="Arial"/>
                <w:sz w:val="20"/>
                <w:szCs w:val="20"/>
                <w:lang w:val="cs-CZ"/>
              </w:rPr>
              <w:t>S</w:t>
            </w:r>
            <w:r w:rsidRPr="0069439A">
              <w:rPr>
                <w:rFonts w:ascii="Arial Narrow" w:hAnsi="Arial Narrow" w:cs="Arial"/>
                <w:sz w:val="20"/>
                <w:szCs w:val="20"/>
                <w:lang w:val="cs-CZ"/>
              </w:rPr>
              <w:t xml:space="preserve">mluvní strana se ocitne v úpadku nebo má </w:t>
            </w:r>
            <w:r w:rsidR="00034A26">
              <w:rPr>
                <w:rFonts w:ascii="Arial Narrow" w:hAnsi="Arial Narrow" w:cs="Arial"/>
                <w:sz w:val="20"/>
                <w:szCs w:val="20"/>
                <w:lang w:val="cs-CZ"/>
              </w:rPr>
              <w:t>insolvenčního</w:t>
            </w:r>
            <w:r w:rsidRPr="0069439A">
              <w:rPr>
                <w:rFonts w:ascii="Arial Narrow" w:hAnsi="Arial Narrow" w:cs="Arial"/>
                <w:sz w:val="20"/>
                <w:szCs w:val="20"/>
                <w:lang w:val="cs-CZ"/>
              </w:rPr>
              <w:t xml:space="preserve"> správce, likvidátora či nuceného správce nebo se vyrovnává s věřiteli nebo učiní nebo utrpí jiné podobné akce v důsledku dluhu nebo pokud jako společnost </w:t>
            </w:r>
            <w:r w:rsidRPr="0069439A">
              <w:rPr>
                <w:rFonts w:ascii="Arial Narrow" w:hAnsi="Arial Narrow" w:cs="Arial"/>
                <w:sz w:val="20"/>
                <w:szCs w:val="20"/>
                <w:lang w:val="cs-CZ"/>
              </w:rPr>
              <w:lastRenderedPageBreak/>
              <w:t xml:space="preserve">vstoupí do likvidace ať již nucené či dobrovolné; </w:t>
            </w:r>
          </w:p>
          <w:p w14:paraId="0ED64EFA" w14:textId="77777777" w:rsidR="002F0087" w:rsidRPr="0069439A" w:rsidRDefault="002F0087" w:rsidP="002E2252">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Bez ohledu na výše uvedené a bez újmy ostatní</w:t>
            </w:r>
            <w:r w:rsidR="00B76C19">
              <w:rPr>
                <w:rFonts w:ascii="Arial Narrow" w:hAnsi="Arial Narrow" w:cs="Arial"/>
                <w:sz w:val="20"/>
                <w:szCs w:val="20"/>
                <w:lang w:val="cs-CZ"/>
              </w:rPr>
              <w:t>ch</w:t>
            </w:r>
            <w:r w:rsidR="00AC3A91">
              <w:rPr>
                <w:rFonts w:ascii="Arial Narrow" w:hAnsi="Arial Narrow" w:cs="Arial"/>
                <w:sz w:val="20"/>
                <w:szCs w:val="20"/>
                <w:lang w:val="cs-CZ"/>
              </w:rPr>
              <w:t xml:space="preserve"> práva na ukončení</w:t>
            </w:r>
            <w:r w:rsidRPr="0069439A">
              <w:rPr>
                <w:rFonts w:ascii="Arial Narrow" w:hAnsi="Arial Narrow" w:cs="Arial"/>
                <w:sz w:val="20"/>
                <w:szCs w:val="20"/>
                <w:lang w:val="cs-CZ"/>
              </w:rPr>
              <w:t xml:space="preserve"> této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mlouvy, </w:t>
            </w:r>
            <w:r w:rsidR="00B76C19">
              <w:rPr>
                <w:rFonts w:ascii="Arial Narrow" w:hAnsi="Arial Narrow" w:cs="Arial"/>
                <w:sz w:val="20"/>
                <w:szCs w:val="20"/>
                <w:lang w:val="cs-CZ"/>
              </w:rPr>
              <w:t xml:space="preserve">mají Smluvní strany </w:t>
            </w:r>
            <w:r w:rsidRPr="0069439A">
              <w:rPr>
                <w:rFonts w:ascii="Arial Narrow" w:hAnsi="Arial Narrow" w:cs="Arial"/>
                <w:sz w:val="20"/>
                <w:szCs w:val="20"/>
                <w:lang w:val="cs-CZ"/>
              </w:rPr>
              <w:t xml:space="preserve">právo kdykoli ukončit tuto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mlouvu </w:t>
            </w:r>
            <w:r w:rsidR="00AC3A91">
              <w:rPr>
                <w:rFonts w:ascii="Arial Narrow" w:hAnsi="Arial Narrow" w:cs="Arial"/>
                <w:sz w:val="20"/>
                <w:szCs w:val="20"/>
                <w:lang w:val="cs-CZ"/>
              </w:rPr>
              <w:t xml:space="preserve">písemnou </w:t>
            </w:r>
            <w:r w:rsidRPr="0069439A">
              <w:rPr>
                <w:rFonts w:ascii="Arial Narrow" w:hAnsi="Arial Narrow" w:cs="Arial"/>
                <w:sz w:val="20"/>
                <w:szCs w:val="20"/>
                <w:lang w:val="cs-CZ"/>
              </w:rPr>
              <w:t>výpovědí s</w:t>
            </w:r>
            <w:r w:rsidR="00AC3A91">
              <w:rPr>
                <w:rFonts w:ascii="Arial Narrow" w:hAnsi="Arial Narrow" w:cs="Arial"/>
                <w:sz w:val="20"/>
                <w:szCs w:val="20"/>
                <w:lang w:val="cs-CZ"/>
              </w:rPr>
              <w:t> </w:t>
            </w:r>
            <w:r w:rsidR="00AC3A91" w:rsidRPr="0069439A">
              <w:rPr>
                <w:rFonts w:ascii="Arial Narrow" w:hAnsi="Arial Narrow" w:cs="Arial"/>
                <w:sz w:val="20"/>
                <w:szCs w:val="20"/>
                <w:lang w:val="cs-CZ"/>
              </w:rPr>
              <w:t xml:space="preserve">výpovědní </w:t>
            </w:r>
            <w:r w:rsidR="00AC3A91" w:rsidRPr="00952D88">
              <w:rPr>
                <w:rFonts w:ascii="Arial Narrow" w:hAnsi="Arial Narrow" w:cs="Arial"/>
                <w:sz w:val="20"/>
                <w:szCs w:val="20"/>
                <w:lang w:val="cs-CZ"/>
              </w:rPr>
              <w:t xml:space="preserve">lhůtou </w:t>
            </w:r>
            <w:r w:rsidR="00694EEB" w:rsidRPr="00126968">
              <w:rPr>
                <w:rFonts w:ascii="Arial Narrow" w:hAnsi="Arial Narrow" w:cs="Arial"/>
                <w:sz w:val="20"/>
                <w:szCs w:val="20"/>
                <w:lang w:val="cs-CZ"/>
              </w:rPr>
              <w:t>3 (</w:t>
            </w:r>
            <w:r w:rsidR="00E70DBE" w:rsidRPr="00126968">
              <w:rPr>
                <w:rFonts w:ascii="Arial Narrow" w:hAnsi="Arial Narrow"/>
                <w:sz w:val="20"/>
                <w:lang w:val="cs-CZ"/>
              </w:rPr>
              <w:t>tří</w:t>
            </w:r>
            <w:r w:rsidR="00694EEB" w:rsidRPr="00126968">
              <w:rPr>
                <w:rFonts w:ascii="Arial Narrow" w:hAnsi="Arial Narrow"/>
                <w:sz w:val="20"/>
                <w:lang w:val="cs-CZ"/>
              </w:rPr>
              <w:t>)</w:t>
            </w:r>
            <w:r w:rsidR="00AC3A91" w:rsidRPr="00126968">
              <w:rPr>
                <w:rFonts w:ascii="Arial Narrow" w:hAnsi="Arial Narrow"/>
                <w:sz w:val="20"/>
                <w:lang w:val="cs-CZ"/>
              </w:rPr>
              <w:t xml:space="preserve"> </w:t>
            </w:r>
            <w:r w:rsidR="00AC3A91" w:rsidRPr="00126968">
              <w:rPr>
                <w:rFonts w:ascii="Arial Narrow" w:hAnsi="Arial Narrow" w:cs="Arial"/>
                <w:sz w:val="20"/>
                <w:szCs w:val="20"/>
                <w:lang w:val="cs-CZ"/>
              </w:rPr>
              <w:t>měsíců</w:t>
            </w:r>
            <w:r w:rsidRPr="00952D88">
              <w:rPr>
                <w:rFonts w:ascii="Arial Narrow" w:hAnsi="Arial Narrow" w:cs="Arial"/>
                <w:sz w:val="20"/>
                <w:szCs w:val="20"/>
                <w:lang w:val="cs-CZ"/>
              </w:rPr>
              <w:t>.</w:t>
            </w:r>
            <w:r w:rsidR="00AC3A91" w:rsidRPr="00952D88">
              <w:rPr>
                <w:rFonts w:ascii="Arial Narrow" w:hAnsi="Arial Narrow" w:cs="Arial"/>
                <w:sz w:val="20"/>
                <w:szCs w:val="20"/>
                <w:lang w:val="cs-CZ"/>
              </w:rPr>
              <w:t xml:space="preserve"> Tato lhůta začíná běžet prvním dn</w:t>
            </w:r>
            <w:r w:rsidR="00AC3A91">
              <w:rPr>
                <w:rFonts w:ascii="Arial Narrow" w:hAnsi="Arial Narrow" w:cs="Arial"/>
                <w:sz w:val="20"/>
                <w:szCs w:val="20"/>
                <w:lang w:val="cs-CZ"/>
              </w:rPr>
              <w:t xml:space="preserve">em měsíce následujícího po doručení výpovědi druhé </w:t>
            </w:r>
            <w:r w:rsidR="00ED6717">
              <w:rPr>
                <w:rFonts w:ascii="Arial Narrow" w:hAnsi="Arial Narrow" w:cs="Arial"/>
                <w:sz w:val="20"/>
                <w:szCs w:val="20"/>
                <w:lang w:val="cs-CZ"/>
              </w:rPr>
              <w:t>S</w:t>
            </w:r>
            <w:r w:rsidR="00BC3CB4">
              <w:rPr>
                <w:rFonts w:ascii="Arial Narrow" w:hAnsi="Arial Narrow" w:cs="Arial"/>
                <w:sz w:val="20"/>
                <w:szCs w:val="20"/>
                <w:lang w:val="cs-CZ"/>
              </w:rPr>
              <w:t xml:space="preserve">mluvní </w:t>
            </w:r>
            <w:r w:rsidR="00AC3A91">
              <w:rPr>
                <w:rFonts w:ascii="Arial Narrow" w:hAnsi="Arial Narrow" w:cs="Arial"/>
                <w:sz w:val="20"/>
                <w:szCs w:val="20"/>
                <w:lang w:val="cs-CZ"/>
              </w:rPr>
              <w:t>straně.</w:t>
            </w:r>
          </w:p>
          <w:p w14:paraId="4EA08AA3" w14:textId="77777777" w:rsidR="004441C4" w:rsidRDefault="004441C4" w:rsidP="002F0087">
            <w:pPr>
              <w:pStyle w:val="LegalL2"/>
              <w:numPr>
                <w:ilvl w:val="0"/>
                <w:numId w:val="0"/>
              </w:numPr>
              <w:tabs>
                <w:tab w:val="num" w:pos="502"/>
              </w:tabs>
              <w:spacing w:after="0"/>
              <w:rPr>
                <w:rFonts w:ascii="Arial Narrow" w:hAnsi="Arial Narrow" w:cs="Arial"/>
                <w:b/>
                <w:sz w:val="20"/>
                <w:szCs w:val="20"/>
                <w:lang w:val="cs-CZ"/>
              </w:rPr>
            </w:pPr>
          </w:p>
          <w:p w14:paraId="7FF3636E" w14:textId="77777777" w:rsidR="002F0087" w:rsidRPr="0069439A" w:rsidRDefault="002F0087" w:rsidP="002E2252">
            <w:pPr>
              <w:pStyle w:val="LegalL1"/>
              <w:numPr>
                <w:ilvl w:val="0"/>
                <w:numId w:val="37"/>
              </w:numPr>
              <w:spacing w:after="0"/>
              <w:rPr>
                <w:rFonts w:ascii="Arial Narrow" w:hAnsi="Arial Narrow" w:cs="Arial"/>
                <w:sz w:val="20"/>
                <w:szCs w:val="20"/>
                <w:lang w:val="cs-CZ"/>
              </w:rPr>
            </w:pPr>
            <w:r w:rsidRPr="0069439A">
              <w:rPr>
                <w:rFonts w:ascii="Arial Narrow" w:hAnsi="Arial Narrow" w:cs="Arial"/>
                <w:sz w:val="20"/>
                <w:szCs w:val="20"/>
                <w:lang w:val="cs-CZ"/>
              </w:rPr>
              <w:t>Odpovědnost</w:t>
            </w:r>
          </w:p>
          <w:p w14:paraId="373A7975" w14:textId="77777777" w:rsidR="002F0087" w:rsidRPr="0069439A" w:rsidRDefault="002F0087" w:rsidP="002E2252">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Pokud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 xml:space="preserve"> </w:t>
            </w:r>
            <w:proofErr w:type="gramStart"/>
            <w:r w:rsidRPr="0069439A">
              <w:rPr>
                <w:rFonts w:ascii="Arial Narrow" w:hAnsi="Arial Narrow" w:cs="Arial"/>
                <w:sz w:val="20"/>
                <w:szCs w:val="20"/>
                <w:lang w:val="cs-CZ"/>
              </w:rPr>
              <w:t>poruší</w:t>
            </w:r>
            <w:proofErr w:type="gramEnd"/>
            <w:r w:rsidRPr="0069439A">
              <w:rPr>
                <w:rFonts w:ascii="Arial Narrow" w:hAnsi="Arial Narrow" w:cs="Arial"/>
                <w:sz w:val="20"/>
                <w:szCs w:val="20"/>
                <w:lang w:val="cs-CZ"/>
              </w:rPr>
              <w:t xml:space="preserve"> své závazky podle této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mlouvy, jsou zde uvedená nápravná opatření jedinými opatřeními, která </w:t>
            </w:r>
            <w:r w:rsidR="00FD0D81">
              <w:rPr>
                <w:rFonts w:ascii="Arial Narrow" w:hAnsi="Arial Narrow" w:cs="Arial"/>
                <w:sz w:val="20"/>
                <w:szCs w:val="20"/>
                <w:lang w:val="cs-CZ"/>
              </w:rPr>
              <w:t>Z</w:t>
            </w:r>
            <w:r w:rsidRPr="0069439A">
              <w:rPr>
                <w:rFonts w:ascii="Arial Narrow" w:hAnsi="Arial Narrow" w:cs="Arial"/>
                <w:sz w:val="20"/>
                <w:szCs w:val="20"/>
                <w:lang w:val="cs-CZ"/>
              </w:rPr>
              <w:t xml:space="preserve">ákazníkovi přísluší. </w:t>
            </w:r>
          </w:p>
          <w:p w14:paraId="59525924" w14:textId="77777777" w:rsidR="002F0087" w:rsidRPr="0069439A" w:rsidRDefault="002F0087" w:rsidP="002E2252">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V rozsahu dovoleném </w:t>
            </w:r>
            <w:r w:rsidR="0060797D">
              <w:rPr>
                <w:rFonts w:ascii="Arial Narrow" w:hAnsi="Arial Narrow" w:cs="Arial"/>
                <w:sz w:val="20"/>
                <w:szCs w:val="20"/>
                <w:lang w:val="cs-CZ"/>
              </w:rPr>
              <w:t>kogentními</w:t>
            </w:r>
            <w:r w:rsidR="00914FDA">
              <w:rPr>
                <w:rFonts w:ascii="Arial Narrow" w:hAnsi="Arial Narrow" w:cs="Arial"/>
                <w:sz w:val="20"/>
                <w:szCs w:val="20"/>
                <w:lang w:val="cs-CZ"/>
              </w:rPr>
              <w:t xml:space="preserve"> </w:t>
            </w:r>
            <w:r w:rsidRPr="0069439A">
              <w:rPr>
                <w:rFonts w:ascii="Arial Narrow" w:hAnsi="Arial Narrow" w:cs="Arial"/>
                <w:sz w:val="20"/>
                <w:szCs w:val="20"/>
                <w:lang w:val="cs-CZ"/>
              </w:rPr>
              <w:t xml:space="preserve">ustanoveními </w:t>
            </w:r>
            <w:r w:rsidR="0060797D">
              <w:rPr>
                <w:rFonts w:ascii="Arial Narrow" w:hAnsi="Arial Narrow" w:cs="Arial"/>
                <w:sz w:val="20"/>
                <w:szCs w:val="20"/>
                <w:lang w:val="cs-CZ"/>
              </w:rPr>
              <w:t>příslušných právních předpisů</w:t>
            </w:r>
            <w:r w:rsidR="00D8736E">
              <w:rPr>
                <w:rFonts w:ascii="Arial Narrow" w:hAnsi="Arial Narrow" w:cs="Arial"/>
                <w:sz w:val="20"/>
                <w:szCs w:val="20"/>
                <w:lang w:val="cs-CZ"/>
              </w:rPr>
              <w:t>, z</w:t>
            </w:r>
            <w:r w:rsidRPr="0069439A">
              <w:rPr>
                <w:rFonts w:ascii="Arial Narrow" w:hAnsi="Arial Narrow" w:cs="Arial"/>
                <w:sz w:val="20"/>
                <w:szCs w:val="20"/>
                <w:lang w:val="cs-CZ"/>
              </w:rPr>
              <w:t>a žádných okolnost</w:t>
            </w:r>
            <w:r w:rsidR="00914FDA">
              <w:rPr>
                <w:rFonts w:ascii="Arial Narrow" w:hAnsi="Arial Narrow" w:cs="Arial"/>
                <w:sz w:val="20"/>
                <w:szCs w:val="20"/>
                <w:lang w:val="cs-CZ"/>
              </w:rPr>
              <w:t>í</w:t>
            </w:r>
            <w:r w:rsidRPr="0069439A">
              <w:rPr>
                <w:rFonts w:ascii="Arial Narrow" w:hAnsi="Arial Narrow" w:cs="Arial"/>
                <w:sz w:val="20"/>
                <w:szCs w:val="20"/>
                <w:lang w:val="cs-CZ"/>
              </w:rPr>
              <w:t xml:space="preserve">, ať již na základě smlouvy, zákona nebo v důsledku deliktu, nemůže celková odpovědnost společnosti </w:t>
            </w:r>
            <w:proofErr w:type="spellStart"/>
            <w:r w:rsidRPr="0069439A">
              <w:rPr>
                <w:rFonts w:ascii="Arial Narrow" w:hAnsi="Arial Narrow" w:cs="Arial"/>
                <w:sz w:val="20"/>
                <w:szCs w:val="20"/>
                <w:lang w:val="cs-CZ"/>
              </w:rPr>
              <w:t>Eaton</w:t>
            </w:r>
            <w:proofErr w:type="spellEnd"/>
            <w:r w:rsidR="0029690C">
              <w:rPr>
                <w:rFonts w:ascii="Arial Narrow" w:hAnsi="Arial Narrow" w:cs="Arial"/>
                <w:sz w:val="20"/>
                <w:szCs w:val="20"/>
                <w:lang w:val="cs-CZ"/>
              </w:rPr>
              <w:t>,</w:t>
            </w:r>
            <w:r w:rsidRPr="0069439A">
              <w:rPr>
                <w:rFonts w:ascii="Arial Narrow" w:hAnsi="Arial Narrow" w:cs="Arial"/>
                <w:sz w:val="20"/>
                <w:szCs w:val="20"/>
                <w:lang w:val="cs-CZ"/>
              </w:rPr>
              <w:t xml:space="preserve"> po dobu trvání této </w:t>
            </w:r>
            <w:r w:rsidR="00A153F5">
              <w:rPr>
                <w:rFonts w:ascii="Arial Narrow" w:hAnsi="Arial Narrow" w:cs="Arial"/>
                <w:sz w:val="20"/>
                <w:szCs w:val="20"/>
                <w:lang w:val="cs-CZ"/>
              </w:rPr>
              <w:t>S</w:t>
            </w:r>
            <w:r w:rsidRPr="0069439A">
              <w:rPr>
                <w:rFonts w:ascii="Arial Narrow" w:hAnsi="Arial Narrow" w:cs="Arial"/>
                <w:sz w:val="20"/>
                <w:szCs w:val="20"/>
                <w:lang w:val="cs-CZ"/>
              </w:rPr>
              <w:t>mlouvy</w:t>
            </w:r>
            <w:r w:rsidR="0029690C">
              <w:rPr>
                <w:rFonts w:ascii="Arial Narrow" w:hAnsi="Arial Narrow" w:cs="Arial"/>
                <w:sz w:val="20"/>
                <w:szCs w:val="20"/>
                <w:lang w:val="cs-CZ"/>
              </w:rPr>
              <w:t>,</w:t>
            </w:r>
            <w:r w:rsidRPr="0069439A">
              <w:rPr>
                <w:rFonts w:ascii="Arial Narrow" w:hAnsi="Arial Narrow" w:cs="Arial"/>
                <w:sz w:val="20"/>
                <w:szCs w:val="20"/>
                <w:lang w:val="cs-CZ"/>
              </w:rPr>
              <w:t xml:space="preserve"> překročit </w:t>
            </w:r>
            <w:r w:rsidR="0029690C">
              <w:rPr>
                <w:rFonts w:ascii="Arial Narrow" w:hAnsi="Arial Narrow" w:cs="Arial"/>
                <w:sz w:val="20"/>
                <w:szCs w:val="20"/>
                <w:lang w:val="cs-CZ"/>
              </w:rPr>
              <w:t>C</w:t>
            </w:r>
            <w:r w:rsidRPr="0069439A">
              <w:rPr>
                <w:rFonts w:ascii="Arial Narrow" w:hAnsi="Arial Narrow" w:cs="Arial"/>
                <w:sz w:val="20"/>
                <w:szCs w:val="20"/>
                <w:lang w:val="cs-CZ"/>
              </w:rPr>
              <w:t>enu</w:t>
            </w:r>
            <w:r w:rsidRPr="0029690C">
              <w:rPr>
                <w:rFonts w:ascii="Arial Narrow" w:hAnsi="Arial Narrow" w:cs="Arial"/>
                <w:sz w:val="20"/>
                <w:szCs w:val="20"/>
                <w:lang w:val="cs-CZ"/>
              </w:rPr>
              <w:t xml:space="preserve">, kterou Zákazník </w:t>
            </w:r>
            <w:r w:rsidR="0029690C" w:rsidRPr="0029690C">
              <w:rPr>
                <w:rFonts w:ascii="Arial Narrow" w:hAnsi="Arial Narrow" w:cs="Arial"/>
                <w:sz w:val="20"/>
                <w:szCs w:val="20"/>
                <w:lang w:val="cs-CZ"/>
              </w:rPr>
              <w:t xml:space="preserve">zaplatil </w:t>
            </w:r>
            <w:r w:rsidRPr="0029690C">
              <w:rPr>
                <w:rFonts w:ascii="Arial Narrow" w:hAnsi="Arial Narrow" w:cs="Arial"/>
                <w:sz w:val="20"/>
                <w:szCs w:val="20"/>
                <w:lang w:val="cs-CZ"/>
              </w:rPr>
              <w:t xml:space="preserve">společnosti </w:t>
            </w:r>
            <w:proofErr w:type="spellStart"/>
            <w:r w:rsidRPr="0029690C">
              <w:rPr>
                <w:rFonts w:ascii="Arial Narrow" w:hAnsi="Arial Narrow" w:cs="Arial"/>
                <w:sz w:val="20"/>
                <w:szCs w:val="20"/>
                <w:lang w:val="cs-CZ"/>
              </w:rPr>
              <w:t>Eaton</w:t>
            </w:r>
            <w:proofErr w:type="spellEnd"/>
            <w:r w:rsidRPr="0029690C">
              <w:rPr>
                <w:rFonts w:ascii="Arial Narrow" w:hAnsi="Arial Narrow" w:cs="Arial"/>
                <w:sz w:val="20"/>
                <w:szCs w:val="20"/>
                <w:lang w:val="cs-CZ"/>
              </w:rPr>
              <w:t xml:space="preserve"> za Služby</w:t>
            </w:r>
            <w:r w:rsidR="00294F71">
              <w:rPr>
                <w:rFonts w:ascii="Arial Narrow" w:hAnsi="Arial Narrow" w:cs="Arial"/>
                <w:sz w:val="20"/>
                <w:szCs w:val="20"/>
                <w:lang w:val="cs-CZ"/>
              </w:rPr>
              <w:t xml:space="preserve"> </w:t>
            </w:r>
            <w:r w:rsidR="00BC3CB4">
              <w:rPr>
                <w:rFonts w:ascii="Arial Narrow" w:hAnsi="Arial Narrow" w:cs="Arial"/>
                <w:sz w:val="20"/>
                <w:szCs w:val="20"/>
                <w:lang w:val="cs-CZ"/>
              </w:rPr>
              <w:t>podle</w:t>
            </w:r>
            <w:r w:rsidR="00D8736E">
              <w:rPr>
                <w:rFonts w:ascii="Arial Narrow" w:hAnsi="Arial Narrow" w:cs="Arial"/>
                <w:sz w:val="20"/>
                <w:szCs w:val="20"/>
                <w:lang w:val="cs-CZ"/>
              </w:rPr>
              <w:t xml:space="preserve"> </w:t>
            </w:r>
            <w:r w:rsidR="00B66781">
              <w:rPr>
                <w:rFonts w:ascii="Arial Narrow" w:hAnsi="Arial Narrow" w:cs="Arial"/>
                <w:sz w:val="20"/>
                <w:szCs w:val="20"/>
                <w:lang w:val="cs-CZ"/>
              </w:rPr>
              <w:t>této</w:t>
            </w:r>
            <w:r w:rsidR="00D8736E">
              <w:rPr>
                <w:rFonts w:ascii="Arial Narrow" w:hAnsi="Arial Narrow" w:cs="Arial"/>
                <w:sz w:val="20"/>
                <w:szCs w:val="20"/>
                <w:lang w:val="cs-CZ"/>
              </w:rPr>
              <w:t xml:space="preserve"> </w:t>
            </w:r>
            <w:r w:rsidR="00A153F5">
              <w:rPr>
                <w:rFonts w:ascii="Arial Narrow" w:hAnsi="Arial Narrow" w:cs="Arial"/>
                <w:sz w:val="20"/>
                <w:szCs w:val="20"/>
                <w:lang w:val="cs-CZ"/>
              </w:rPr>
              <w:t>S</w:t>
            </w:r>
            <w:r w:rsidR="00294F71">
              <w:rPr>
                <w:rFonts w:ascii="Arial Narrow" w:hAnsi="Arial Narrow" w:cs="Arial"/>
                <w:sz w:val="20"/>
                <w:szCs w:val="20"/>
                <w:lang w:val="cs-CZ"/>
              </w:rPr>
              <w:t>mlouvy</w:t>
            </w:r>
            <w:r w:rsidRPr="0069439A">
              <w:rPr>
                <w:rFonts w:ascii="Arial Narrow" w:hAnsi="Arial Narrow" w:cs="Arial"/>
                <w:sz w:val="20"/>
                <w:szCs w:val="20"/>
                <w:lang w:val="cs-CZ"/>
              </w:rPr>
              <w:t>. Toto omezení odpovědnosti je kumulativní, nikoli za jeden případ (tj. existence dvou nebo více nároků tento limit nezvyšuje). Navíc toto omezení</w:t>
            </w:r>
            <w:r w:rsidR="00D8736E">
              <w:rPr>
                <w:rFonts w:ascii="Arial Narrow" w:hAnsi="Arial Narrow" w:cs="Arial"/>
                <w:sz w:val="20"/>
                <w:szCs w:val="20"/>
                <w:lang w:val="cs-CZ"/>
              </w:rPr>
              <w:t xml:space="preserve"> platí kumulativně pro všechny P</w:t>
            </w:r>
            <w:r w:rsidRPr="0069439A">
              <w:rPr>
                <w:rFonts w:ascii="Arial Narrow" w:hAnsi="Arial Narrow" w:cs="Arial"/>
                <w:sz w:val="20"/>
                <w:szCs w:val="20"/>
                <w:lang w:val="cs-CZ"/>
              </w:rPr>
              <w:t xml:space="preserve">řidružené společnosti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 xml:space="preserve">. </w:t>
            </w:r>
          </w:p>
          <w:p w14:paraId="47329989" w14:textId="77777777" w:rsidR="002F0087" w:rsidRDefault="002F0087" w:rsidP="002E2252">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V rozsahu dovoleném </w:t>
            </w:r>
            <w:r w:rsidR="0060797D">
              <w:rPr>
                <w:rFonts w:ascii="Arial Narrow" w:hAnsi="Arial Narrow" w:cs="Arial"/>
                <w:sz w:val="20"/>
                <w:szCs w:val="20"/>
                <w:lang w:val="cs-CZ"/>
              </w:rPr>
              <w:t>kogentními</w:t>
            </w:r>
            <w:r w:rsidR="00914FDA">
              <w:rPr>
                <w:rFonts w:ascii="Arial Narrow" w:hAnsi="Arial Narrow" w:cs="Arial"/>
                <w:sz w:val="20"/>
                <w:szCs w:val="20"/>
                <w:lang w:val="cs-CZ"/>
              </w:rPr>
              <w:t xml:space="preserve"> </w:t>
            </w:r>
            <w:r w:rsidRPr="0069439A">
              <w:rPr>
                <w:rFonts w:ascii="Arial Narrow" w:hAnsi="Arial Narrow" w:cs="Arial"/>
                <w:sz w:val="20"/>
                <w:szCs w:val="20"/>
                <w:lang w:val="cs-CZ"/>
              </w:rPr>
              <w:t xml:space="preserve">ustanoveními </w:t>
            </w:r>
            <w:r w:rsidR="0060797D">
              <w:rPr>
                <w:rFonts w:ascii="Arial Narrow" w:hAnsi="Arial Narrow" w:cs="Arial"/>
                <w:sz w:val="20"/>
                <w:szCs w:val="20"/>
                <w:lang w:val="cs-CZ"/>
              </w:rPr>
              <w:t>příslušných právních předpisů</w:t>
            </w:r>
            <w:r w:rsidRPr="0069439A">
              <w:rPr>
                <w:rFonts w:ascii="Arial Narrow" w:hAnsi="Arial Narrow" w:cs="Arial"/>
                <w:sz w:val="20"/>
                <w:szCs w:val="20"/>
                <w:lang w:val="cs-CZ"/>
              </w:rPr>
              <w:t xml:space="preserve">, za žádných okolností, ať již na základě smlouvy, zákona nebo v důsledku deliktu, neodpovídají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 xml:space="preserve"> ani jeho </w:t>
            </w:r>
            <w:r w:rsidR="00D8736E">
              <w:rPr>
                <w:rFonts w:ascii="Arial Narrow" w:hAnsi="Arial Narrow" w:cs="Arial"/>
                <w:sz w:val="20"/>
                <w:szCs w:val="20"/>
                <w:lang w:val="cs-CZ"/>
              </w:rPr>
              <w:t>P</w:t>
            </w:r>
            <w:r w:rsidRPr="0069439A">
              <w:rPr>
                <w:rFonts w:ascii="Arial Narrow" w:hAnsi="Arial Narrow" w:cs="Arial"/>
                <w:sz w:val="20"/>
                <w:szCs w:val="20"/>
                <w:lang w:val="cs-CZ"/>
              </w:rPr>
              <w:t>řidružené společnosti, vedoucí pracovníci, jednatelé, zaměstnanci ani zástupci za nepřímé, náhodné či následné škody, jako např. ušlý zisk, ztrátu užitku, výrobní ztráty nebo platby penále.</w:t>
            </w:r>
          </w:p>
          <w:p w14:paraId="7B390657" w14:textId="77777777" w:rsidR="009B1093" w:rsidRPr="009B1093" w:rsidRDefault="009B1093" w:rsidP="009B1093">
            <w:pPr>
              <w:pStyle w:val="LegalL2"/>
              <w:numPr>
                <w:ilvl w:val="1"/>
                <w:numId w:val="37"/>
              </w:numPr>
              <w:spacing w:after="0"/>
              <w:ind w:hanging="792"/>
              <w:rPr>
                <w:rFonts w:ascii="Arial Narrow" w:hAnsi="Arial Narrow" w:cs="Arial"/>
                <w:sz w:val="20"/>
                <w:szCs w:val="20"/>
                <w:lang w:val="cs-CZ"/>
              </w:rPr>
            </w:pPr>
            <w:r w:rsidRPr="009B1093">
              <w:rPr>
                <w:rFonts w:ascii="Arial Narrow" w:hAnsi="Arial Narrow" w:cs="Arial"/>
                <w:sz w:val="20"/>
                <w:szCs w:val="20"/>
                <w:lang w:val="cs-CZ"/>
              </w:rPr>
              <w:t>Omezení odpovědn</w:t>
            </w:r>
            <w:r>
              <w:rPr>
                <w:rFonts w:ascii="Arial Narrow" w:hAnsi="Arial Narrow" w:cs="Arial"/>
                <w:sz w:val="20"/>
                <w:szCs w:val="20"/>
                <w:lang w:val="cs-CZ"/>
              </w:rPr>
              <w:t>osti zamýšlené v tomto článku 9</w:t>
            </w:r>
            <w:r w:rsidRPr="009B1093">
              <w:rPr>
                <w:rFonts w:ascii="Arial Narrow" w:hAnsi="Arial Narrow" w:cs="Arial"/>
                <w:sz w:val="20"/>
                <w:szCs w:val="20"/>
                <w:lang w:val="cs-CZ"/>
              </w:rPr>
              <w:t>. se neuplatní v těchto případech:</w:t>
            </w:r>
          </w:p>
          <w:p w14:paraId="55B5352F" w14:textId="77777777" w:rsidR="009B1093" w:rsidRPr="009B1093" w:rsidRDefault="009B1093" w:rsidP="009B1093">
            <w:pPr>
              <w:pStyle w:val="LegalL3"/>
              <w:numPr>
                <w:ilvl w:val="2"/>
                <w:numId w:val="37"/>
              </w:numPr>
              <w:spacing w:after="0"/>
              <w:ind w:hanging="1224"/>
              <w:rPr>
                <w:rFonts w:ascii="Arial Narrow" w:hAnsi="Arial Narrow" w:cs="Arial"/>
                <w:sz w:val="20"/>
                <w:szCs w:val="20"/>
                <w:lang w:val="cs-CZ"/>
              </w:rPr>
            </w:pPr>
            <w:r w:rsidRPr="009B1093">
              <w:rPr>
                <w:rFonts w:ascii="Arial Narrow" w:hAnsi="Arial Narrow" w:cs="Arial"/>
                <w:sz w:val="20"/>
                <w:szCs w:val="20"/>
                <w:lang w:val="cs-CZ"/>
              </w:rPr>
              <w:t>odpovědnost podle příslušných zákonných ustanovení o odpovědnosti za výrobek, která ze zákona nelze vyloučit;</w:t>
            </w:r>
          </w:p>
          <w:p w14:paraId="23C63666" w14:textId="77777777" w:rsidR="009B1093" w:rsidRPr="009B1093" w:rsidRDefault="009B1093" w:rsidP="009B1093">
            <w:pPr>
              <w:pStyle w:val="LegalL3"/>
              <w:numPr>
                <w:ilvl w:val="2"/>
                <w:numId w:val="37"/>
              </w:numPr>
              <w:spacing w:after="0"/>
              <w:ind w:hanging="1224"/>
              <w:rPr>
                <w:rFonts w:ascii="Arial Narrow" w:hAnsi="Arial Narrow" w:cs="Arial"/>
                <w:sz w:val="20"/>
                <w:szCs w:val="20"/>
                <w:lang w:val="cs-CZ"/>
              </w:rPr>
            </w:pPr>
            <w:r w:rsidRPr="009B1093">
              <w:rPr>
                <w:rFonts w:ascii="Arial Narrow" w:hAnsi="Arial Narrow" w:cs="Arial"/>
                <w:sz w:val="20"/>
                <w:szCs w:val="20"/>
                <w:lang w:val="cs-CZ"/>
              </w:rPr>
              <w:t>úmysl;</w:t>
            </w:r>
          </w:p>
          <w:p w14:paraId="0621B73B" w14:textId="77777777" w:rsidR="009B1093" w:rsidRPr="009B1093" w:rsidRDefault="009B1093" w:rsidP="009B1093">
            <w:pPr>
              <w:pStyle w:val="LegalL3"/>
              <w:numPr>
                <w:ilvl w:val="2"/>
                <w:numId w:val="37"/>
              </w:numPr>
              <w:spacing w:after="0"/>
              <w:ind w:hanging="1224"/>
              <w:rPr>
                <w:rFonts w:ascii="Arial Narrow" w:hAnsi="Arial Narrow" w:cs="Arial"/>
                <w:sz w:val="20"/>
                <w:szCs w:val="20"/>
                <w:lang w:val="cs-CZ"/>
              </w:rPr>
            </w:pPr>
            <w:r w:rsidRPr="009B1093">
              <w:rPr>
                <w:rFonts w:ascii="Arial Narrow" w:hAnsi="Arial Narrow" w:cs="Arial"/>
                <w:sz w:val="20"/>
                <w:szCs w:val="20"/>
                <w:lang w:val="cs-CZ"/>
              </w:rPr>
              <w:t xml:space="preserve">hrubá nedbalost na straně </w:t>
            </w:r>
            <w:r w:rsidR="00B93C26">
              <w:rPr>
                <w:rFonts w:ascii="Arial Narrow" w:hAnsi="Arial Narrow" w:cs="Arial"/>
                <w:sz w:val="20"/>
                <w:szCs w:val="20"/>
                <w:lang w:val="cs-CZ"/>
              </w:rPr>
              <w:t xml:space="preserve">zaměstnanců, </w:t>
            </w:r>
            <w:r w:rsidRPr="009B1093">
              <w:rPr>
                <w:rFonts w:ascii="Arial Narrow" w:hAnsi="Arial Narrow" w:cs="Arial"/>
                <w:sz w:val="20"/>
                <w:szCs w:val="20"/>
                <w:lang w:val="cs-CZ"/>
              </w:rPr>
              <w:t xml:space="preserve">vlastníků, právních nebo statutárních </w:t>
            </w:r>
            <w:proofErr w:type="gramStart"/>
            <w:r w:rsidRPr="009B1093">
              <w:rPr>
                <w:rFonts w:ascii="Arial Narrow" w:hAnsi="Arial Narrow" w:cs="Arial"/>
                <w:sz w:val="20"/>
                <w:szCs w:val="20"/>
                <w:lang w:val="cs-CZ"/>
              </w:rPr>
              <w:t>zástupců</w:t>
            </w:r>
            <w:r w:rsidR="00B93C26">
              <w:rPr>
                <w:rFonts w:ascii="Arial Narrow" w:hAnsi="Arial Narrow" w:cs="Arial"/>
                <w:sz w:val="20"/>
                <w:szCs w:val="20"/>
                <w:lang w:val="cs-CZ"/>
              </w:rPr>
              <w:t xml:space="preserve">, </w:t>
            </w:r>
            <w:r w:rsidRPr="009B1093">
              <w:rPr>
                <w:rFonts w:ascii="Arial Narrow" w:hAnsi="Arial Narrow" w:cs="Arial"/>
                <w:sz w:val="20"/>
                <w:szCs w:val="20"/>
                <w:lang w:val="cs-CZ"/>
              </w:rPr>
              <w:t xml:space="preserve"> společnosti</w:t>
            </w:r>
            <w:proofErr w:type="gramEnd"/>
            <w:r w:rsidRPr="009B1093">
              <w:rPr>
                <w:rFonts w:ascii="Arial Narrow" w:hAnsi="Arial Narrow" w:cs="Arial"/>
                <w:sz w:val="20"/>
                <w:szCs w:val="20"/>
                <w:lang w:val="cs-CZ"/>
              </w:rPr>
              <w:t xml:space="preserve"> </w:t>
            </w:r>
            <w:proofErr w:type="spellStart"/>
            <w:r w:rsidRPr="009B1093">
              <w:rPr>
                <w:rFonts w:ascii="Arial Narrow" w:hAnsi="Arial Narrow" w:cs="Arial"/>
                <w:sz w:val="20"/>
                <w:szCs w:val="20"/>
                <w:lang w:val="cs-CZ"/>
              </w:rPr>
              <w:t>Eaton</w:t>
            </w:r>
            <w:proofErr w:type="spellEnd"/>
            <w:r w:rsidRPr="009B1093">
              <w:rPr>
                <w:rFonts w:ascii="Arial Narrow" w:hAnsi="Arial Narrow" w:cs="Arial"/>
                <w:sz w:val="20"/>
                <w:szCs w:val="20"/>
                <w:lang w:val="cs-CZ"/>
              </w:rPr>
              <w:t xml:space="preserve"> při plnění závazku společnosti </w:t>
            </w:r>
            <w:proofErr w:type="spellStart"/>
            <w:r w:rsidRPr="009B1093">
              <w:rPr>
                <w:rFonts w:ascii="Arial Narrow" w:hAnsi="Arial Narrow" w:cs="Arial"/>
                <w:sz w:val="20"/>
                <w:szCs w:val="20"/>
                <w:lang w:val="cs-CZ"/>
              </w:rPr>
              <w:t>Eaton</w:t>
            </w:r>
            <w:proofErr w:type="spellEnd"/>
            <w:r w:rsidRPr="009B1093">
              <w:rPr>
                <w:rFonts w:ascii="Arial Narrow" w:hAnsi="Arial Narrow" w:cs="Arial"/>
                <w:sz w:val="20"/>
                <w:szCs w:val="20"/>
                <w:lang w:val="cs-CZ"/>
              </w:rPr>
              <w:t xml:space="preserve"> dle </w:t>
            </w:r>
            <w:r w:rsidR="00B93C26">
              <w:rPr>
                <w:rFonts w:ascii="Arial Narrow" w:hAnsi="Arial Narrow" w:cs="Arial"/>
                <w:sz w:val="20"/>
                <w:szCs w:val="20"/>
                <w:lang w:val="cs-CZ"/>
              </w:rPr>
              <w:t xml:space="preserve">této smlouvy </w:t>
            </w:r>
            <w:r w:rsidRPr="009B1093">
              <w:rPr>
                <w:rFonts w:ascii="Arial Narrow" w:hAnsi="Arial Narrow" w:cs="Arial"/>
                <w:sz w:val="20"/>
                <w:szCs w:val="20"/>
                <w:lang w:val="cs-CZ"/>
              </w:rPr>
              <w:t>nebo v souvislosti s ní;</w:t>
            </w:r>
          </w:p>
          <w:p w14:paraId="567F138C" w14:textId="77777777" w:rsidR="009B1093" w:rsidRPr="009B1093" w:rsidRDefault="009B1093" w:rsidP="009B1093">
            <w:pPr>
              <w:pStyle w:val="LegalL3"/>
              <w:numPr>
                <w:ilvl w:val="2"/>
                <w:numId w:val="37"/>
              </w:numPr>
              <w:spacing w:after="0"/>
              <w:ind w:hanging="1224"/>
              <w:rPr>
                <w:rFonts w:ascii="Arial Narrow" w:hAnsi="Arial Narrow" w:cs="Arial"/>
                <w:sz w:val="20"/>
                <w:szCs w:val="20"/>
                <w:lang w:val="cs-CZ"/>
              </w:rPr>
            </w:pPr>
            <w:r w:rsidRPr="009B1093">
              <w:rPr>
                <w:rFonts w:ascii="Arial Narrow" w:hAnsi="Arial Narrow" w:cs="Arial"/>
                <w:sz w:val="20"/>
                <w:szCs w:val="20"/>
                <w:lang w:val="cs-CZ"/>
              </w:rPr>
              <w:t>podvod; nebo</w:t>
            </w:r>
          </w:p>
          <w:p w14:paraId="641DB5C7" w14:textId="77777777" w:rsidR="009B1093" w:rsidRPr="009B1093" w:rsidRDefault="009B1093" w:rsidP="009B1093">
            <w:pPr>
              <w:pStyle w:val="LegalL3"/>
              <w:numPr>
                <w:ilvl w:val="2"/>
                <w:numId w:val="37"/>
              </w:numPr>
              <w:spacing w:after="0"/>
              <w:ind w:hanging="1224"/>
              <w:rPr>
                <w:rFonts w:ascii="Arial Narrow" w:hAnsi="Arial Narrow" w:cs="Arial"/>
                <w:sz w:val="20"/>
                <w:szCs w:val="20"/>
                <w:lang w:val="cs-CZ"/>
              </w:rPr>
            </w:pPr>
            <w:r w:rsidRPr="009B1093">
              <w:rPr>
                <w:rFonts w:ascii="Arial Narrow" w:hAnsi="Arial Narrow" w:cs="Arial"/>
                <w:sz w:val="20"/>
                <w:szCs w:val="20"/>
                <w:lang w:val="cs-CZ"/>
              </w:rPr>
              <w:t>usmrcení, zranění nebo poškození zdraví z nedbalosti.</w:t>
            </w:r>
          </w:p>
          <w:p w14:paraId="62D37DEA" w14:textId="77777777" w:rsidR="00F94794" w:rsidRPr="0069439A" w:rsidRDefault="00F94794" w:rsidP="002F0087">
            <w:pPr>
              <w:pStyle w:val="Zkladntext"/>
              <w:tabs>
                <w:tab w:val="left" w:pos="459"/>
                <w:tab w:val="num" w:pos="502"/>
              </w:tabs>
              <w:spacing w:after="0"/>
              <w:rPr>
                <w:rFonts w:ascii="Arial Narrow" w:hAnsi="Arial Narrow" w:cs="Arial"/>
                <w:b/>
                <w:sz w:val="20"/>
                <w:szCs w:val="20"/>
                <w:lang w:val="cs-CZ"/>
              </w:rPr>
            </w:pPr>
          </w:p>
          <w:p w14:paraId="6692660D" w14:textId="77777777" w:rsidR="004E46C0" w:rsidRPr="004E46C0" w:rsidRDefault="007E3E77" w:rsidP="009B1093">
            <w:pPr>
              <w:pStyle w:val="LegalL1"/>
              <w:numPr>
                <w:ilvl w:val="0"/>
                <w:numId w:val="37"/>
              </w:numPr>
              <w:spacing w:after="0"/>
              <w:ind w:right="237"/>
              <w:jc w:val="left"/>
              <w:rPr>
                <w:rFonts w:ascii="Arial Narrow" w:hAnsi="Arial Narrow" w:cs="Arial"/>
                <w:sz w:val="20"/>
                <w:szCs w:val="20"/>
                <w:lang w:val="cs-CZ"/>
              </w:rPr>
            </w:pPr>
            <w:r>
              <w:rPr>
                <w:rFonts w:ascii="Arial Narrow" w:hAnsi="Arial Narrow" w:cs="Arial"/>
                <w:sz w:val="20"/>
                <w:szCs w:val="20"/>
                <w:lang w:val="cs-CZ"/>
              </w:rPr>
              <w:t>P</w:t>
            </w:r>
            <w:r w:rsidR="002F0087" w:rsidRPr="0069439A">
              <w:rPr>
                <w:rFonts w:ascii="Arial Narrow" w:hAnsi="Arial Narrow" w:cs="Arial"/>
                <w:sz w:val="20"/>
                <w:szCs w:val="20"/>
                <w:lang w:val="cs-CZ"/>
              </w:rPr>
              <w:t>rotikorupční opatření</w:t>
            </w:r>
          </w:p>
          <w:p w14:paraId="1961FE15" w14:textId="77777777" w:rsidR="002F0087" w:rsidRPr="0069439A" w:rsidRDefault="00914FDA" w:rsidP="009B1093">
            <w:pPr>
              <w:pStyle w:val="LegalL2"/>
              <w:numPr>
                <w:ilvl w:val="1"/>
                <w:numId w:val="37"/>
              </w:numPr>
              <w:spacing w:after="0"/>
              <w:ind w:right="237" w:hanging="792"/>
              <w:rPr>
                <w:rFonts w:ascii="Arial Narrow" w:hAnsi="Arial Narrow" w:cs="Arial"/>
                <w:sz w:val="20"/>
                <w:szCs w:val="20"/>
                <w:lang w:val="cs-CZ"/>
              </w:rPr>
            </w:pPr>
            <w:r w:rsidRPr="00914FDA">
              <w:rPr>
                <w:rFonts w:ascii="Arial Narrow" w:hAnsi="Arial Narrow" w:cs="Arial"/>
                <w:sz w:val="20"/>
                <w:szCs w:val="20"/>
                <w:lang w:val="cs-CZ"/>
              </w:rPr>
              <w:t>Smluvní strany</w:t>
            </w:r>
            <w:r w:rsidR="002F0087" w:rsidRPr="00914FDA">
              <w:rPr>
                <w:rFonts w:ascii="Arial Narrow" w:hAnsi="Arial Narrow" w:cs="Arial"/>
                <w:sz w:val="20"/>
                <w:szCs w:val="20"/>
                <w:lang w:val="cs-CZ"/>
              </w:rPr>
              <w:t xml:space="preserve"> </w:t>
            </w:r>
            <w:proofErr w:type="gramStart"/>
            <w:r w:rsidR="002F0087" w:rsidRPr="00914FDA">
              <w:rPr>
                <w:rFonts w:ascii="Arial Narrow" w:hAnsi="Arial Narrow" w:cs="Arial"/>
                <w:sz w:val="20"/>
                <w:szCs w:val="20"/>
                <w:lang w:val="cs-CZ"/>
              </w:rPr>
              <w:t>dodrží</w:t>
            </w:r>
            <w:proofErr w:type="gramEnd"/>
            <w:r w:rsidR="002F0087" w:rsidRPr="00914FDA">
              <w:rPr>
                <w:rFonts w:ascii="Arial Narrow" w:hAnsi="Arial Narrow" w:cs="Arial"/>
                <w:sz w:val="20"/>
                <w:szCs w:val="20"/>
                <w:lang w:val="cs-CZ"/>
              </w:rPr>
              <w:t xml:space="preserve"> všechny příslušné protikorupční z</w:t>
            </w:r>
            <w:r>
              <w:rPr>
                <w:rFonts w:ascii="Arial Narrow" w:hAnsi="Arial Narrow" w:cs="Arial"/>
                <w:sz w:val="20"/>
                <w:szCs w:val="20"/>
                <w:lang w:val="cs-CZ"/>
              </w:rPr>
              <w:t xml:space="preserve">ákony a </w:t>
            </w:r>
            <w:r w:rsidR="0060797D">
              <w:rPr>
                <w:rFonts w:ascii="Arial Narrow" w:hAnsi="Arial Narrow" w:cs="Arial"/>
                <w:sz w:val="20"/>
                <w:szCs w:val="20"/>
                <w:lang w:val="cs-CZ"/>
              </w:rPr>
              <w:t>proti úplatkové</w:t>
            </w:r>
            <w:r w:rsidR="00034A26">
              <w:rPr>
                <w:rFonts w:ascii="Arial Narrow" w:hAnsi="Arial Narrow" w:cs="Arial"/>
                <w:sz w:val="20"/>
                <w:szCs w:val="20"/>
                <w:lang w:val="cs-CZ"/>
              </w:rPr>
              <w:t xml:space="preserve"> zákony</w:t>
            </w:r>
            <w:r>
              <w:rPr>
                <w:rFonts w:ascii="Arial Narrow" w:hAnsi="Arial Narrow" w:cs="Arial"/>
                <w:sz w:val="20"/>
                <w:szCs w:val="20"/>
                <w:lang w:val="cs-CZ"/>
              </w:rPr>
              <w:t xml:space="preserve">, </w:t>
            </w:r>
            <w:r w:rsidR="004E46C0">
              <w:rPr>
                <w:rFonts w:ascii="Arial Narrow" w:hAnsi="Arial Narrow" w:cs="Arial"/>
                <w:sz w:val="20"/>
                <w:szCs w:val="20"/>
                <w:lang w:val="cs-CZ"/>
              </w:rPr>
              <w:t>nejen</w:t>
            </w:r>
            <w:r>
              <w:rPr>
                <w:rFonts w:ascii="Arial Narrow" w:hAnsi="Arial Narrow" w:cs="Arial"/>
                <w:sz w:val="20"/>
                <w:szCs w:val="20"/>
                <w:lang w:val="cs-CZ"/>
              </w:rPr>
              <w:t xml:space="preserve"> </w:t>
            </w:r>
            <w:r w:rsidR="002F0087" w:rsidRPr="00914FDA">
              <w:rPr>
                <w:rFonts w:ascii="Arial Narrow" w:hAnsi="Arial Narrow" w:cs="Arial"/>
                <w:sz w:val="20"/>
                <w:szCs w:val="20"/>
                <w:lang w:val="cs-CZ"/>
              </w:rPr>
              <w:t>v</w:t>
            </w:r>
            <w:r w:rsidR="00ED6717">
              <w:rPr>
                <w:rFonts w:ascii="Arial Narrow" w:hAnsi="Arial Narrow" w:cs="Arial"/>
                <w:sz w:val="20"/>
                <w:szCs w:val="20"/>
                <w:lang w:val="cs-CZ"/>
              </w:rPr>
              <w:t> </w:t>
            </w:r>
            <w:r w:rsidR="002F0087" w:rsidRPr="00914FDA">
              <w:rPr>
                <w:rFonts w:ascii="Arial Narrow" w:hAnsi="Arial Narrow" w:cs="Arial"/>
                <w:sz w:val="20"/>
                <w:szCs w:val="20"/>
                <w:lang w:val="cs-CZ"/>
              </w:rPr>
              <w:t>jurisdikci</w:t>
            </w:r>
            <w:r w:rsidR="00ED6717">
              <w:rPr>
                <w:rFonts w:ascii="Arial Narrow" w:hAnsi="Arial Narrow" w:cs="Arial"/>
                <w:sz w:val="20"/>
                <w:szCs w:val="20"/>
                <w:lang w:val="cs-CZ"/>
              </w:rPr>
              <w:t>,</w:t>
            </w:r>
            <w:r w:rsidR="004E46C0">
              <w:rPr>
                <w:rFonts w:ascii="Arial Narrow" w:hAnsi="Arial Narrow" w:cs="Arial"/>
                <w:sz w:val="20"/>
                <w:szCs w:val="20"/>
                <w:lang w:val="cs-CZ"/>
              </w:rPr>
              <w:t xml:space="preserve"> kde</w:t>
            </w:r>
            <w:r w:rsidR="002F0087" w:rsidRPr="00914FDA">
              <w:rPr>
                <w:rFonts w:ascii="Arial Narrow" w:hAnsi="Arial Narrow" w:cs="Arial"/>
                <w:sz w:val="20"/>
                <w:szCs w:val="20"/>
                <w:lang w:val="cs-CZ"/>
              </w:rPr>
              <w:t xml:space="preserve"> je </w:t>
            </w:r>
            <w:r w:rsidR="004E46C0">
              <w:rPr>
                <w:rFonts w:ascii="Arial Narrow" w:hAnsi="Arial Narrow" w:cs="Arial"/>
                <w:sz w:val="20"/>
                <w:szCs w:val="20"/>
                <w:lang w:val="cs-CZ"/>
              </w:rPr>
              <w:t>Z</w:t>
            </w:r>
            <w:r w:rsidR="002F0087" w:rsidRPr="00914FDA">
              <w:rPr>
                <w:rFonts w:ascii="Arial Narrow" w:hAnsi="Arial Narrow" w:cs="Arial"/>
                <w:sz w:val="20"/>
                <w:szCs w:val="20"/>
                <w:lang w:val="cs-CZ"/>
              </w:rPr>
              <w:t>ákazník registrován,</w:t>
            </w:r>
            <w:r w:rsidR="004E46C0">
              <w:rPr>
                <w:rFonts w:ascii="Arial Narrow" w:hAnsi="Arial Narrow" w:cs="Arial"/>
                <w:sz w:val="20"/>
                <w:szCs w:val="20"/>
                <w:lang w:val="cs-CZ"/>
              </w:rPr>
              <w:t xml:space="preserve"> ale také dle</w:t>
            </w:r>
            <w:r w:rsidR="002F0087" w:rsidRPr="0069439A">
              <w:rPr>
                <w:rFonts w:ascii="Arial Narrow" w:hAnsi="Arial Narrow" w:cs="Arial"/>
                <w:sz w:val="20"/>
                <w:szCs w:val="20"/>
                <w:lang w:val="cs-CZ"/>
              </w:rPr>
              <w:t xml:space="preserve"> U.S</w:t>
            </w:r>
            <w:r w:rsidR="002F0087" w:rsidRPr="003815D5">
              <w:rPr>
                <w:rFonts w:ascii="Arial Narrow" w:hAnsi="Arial Narrow" w:cs="Arial"/>
                <w:sz w:val="20"/>
                <w:szCs w:val="20"/>
                <w:lang w:val="cs-CZ"/>
              </w:rPr>
              <w:t xml:space="preserve">. </w:t>
            </w:r>
            <w:proofErr w:type="spellStart"/>
            <w:r w:rsidR="002F0087" w:rsidRPr="003815D5">
              <w:rPr>
                <w:rFonts w:ascii="Arial Narrow" w:hAnsi="Arial Narrow" w:cs="Arial"/>
                <w:sz w:val="20"/>
                <w:szCs w:val="20"/>
                <w:lang w:val="cs-CZ"/>
              </w:rPr>
              <w:t>Foreign</w:t>
            </w:r>
            <w:proofErr w:type="spellEnd"/>
            <w:r w:rsidR="002F0087" w:rsidRPr="003815D5">
              <w:rPr>
                <w:rFonts w:ascii="Arial Narrow" w:hAnsi="Arial Narrow" w:cs="Arial"/>
                <w:sz w:val="20"/>
                <w:szCs w:val="20"/>
                <w:lang w:val="cs-CZ"/>
              </w:rPr>
              <w:t xml:space="preserve"> </w:t>
            </w:r>
            <w:proofErr w:type="spellStart"/>
            <w:r w:rsidR="002F0087" w:rsidRPr="003815D5">
              <w:rPr>
                <w:rFonts w:ascii="Arial Narrow" w:hAnsi="Arial Narrow" w:cs="Arial"/>
                <w:sz w:val="20"/>
                <w:szCs w:val="20"/>
                <w:lang w:val="cs-CZ"/>
              </w:rPr>
              <w:t>Corrupt</w:t>
            </w:r>
            <w:proofErr w:type="spellEnd"/>
            <w:r w:rsidR="002F0087" w:rsidRPr="003815D5">
              <w:rPr>
                <w:rFonts w:ascii="Arial Narrow" w:hAnsi="Arial Narrow" w:cs="Arial"/>
                <w:sz w:val="20"/>
                <w:szCs w:val="20"/>
                <w:lang w:val="cs-CZ"/>
              </w:rPr>
              <w:t xml:space="preserve"> </w:t>
            </w:r>
            <w:proofErr w:type="spellStart"/>
            <w:r w:rsidR="002F0087" w:rsidRPr="003815D5">
              <w:rPr>
                <w:rFonts w:ascii="Arial Narrow" w:hAnsi="Arial Narrow" w:cs="Arial"/>
                <w:sz w:val="20"/>
                <w:szCs w:val="20"/>
                <w:lang w:val="cs-CZ"/>
              </w:rPr>
              <w:t>Practices</w:t>
            </w:r>
            <w:proofErr w:type="spellEnd"/>
            <w:r w:rsidR="002F0087" w:rsidRPr="003815D5">
              <w:rPr>
                <w:rFonts w:ascii="Arial Narrow" w:hAnsi="Arial Narrow" w:cs="Arial"/>
                <w:sz w:val="20"/>
                <w:szCs w:val="20"/>
                <w:lang w:val="cs-CZ"/>
              </w:rPr>
              <w:t xml:space="preserve"> </w:t>
            </w:r>
            <w:proofErr w:type="spellStart"/>
            <w:r w:rsidR="002F0087" w:rsidRPr="003815D5">
              <w:rPr>
                <w:rFonts w:ascii="Arial Narrow" w:hAnsi="Arial Narrow" w:cs="Arial"/>
                <w:sz w:val="20"/>
                <w:szCs w:val="20"/>
                <w:lang w:val="cs-CZ"/>
              </w:rPr>
              <w:t>Act</w:t>
            </w:r>
            <w:proofErr w:type="spellEnd"/>
            <w:r w:rsidR="002F0087" w:rsidRPr="003815D5">
              <w:rPr>
                <w:rFonts w:ascii="Arial Narrow" w:hAnsi="Arial Narrow" w:cs="Arial"/>
                <w:sz w:val="20"/>
                <w:szCs w:val="20"/>
                <w:lang w:val="cs-CZ"/>
              </w:rPr>
              <w:t xml:space="preserve"> a U.K. </w:t>
            </w:r>
            <w:proofErr w:type="spellStart"/>
            <w:r w:rsidR="002F0087" w:rsidRPr="003815D5">
              <w:rPr>
                <w:rFonts w:ascii="Arial Narrow" w:hAnsi="Arial Narrow" w:cs="Arial"/>
                <w:sz w:val="20"/>
                <w:szCs w:val="20"/>
                <w:lang w:val="cs-CZ"/>
              </w:rPr>
              <w:t>Bribery</w:t>
            </w:r>
            <w:proofErr w:type="spellEnd"/>
            <w:r w:rsidR="002F0087" w:rsidRPr="003815D5">
              <w:rPr>
                <w:rFonts w:ascii="Arial Narrow" w:hAnsi="Arial Narrow" w:cs="Arial"/>
                <w:sz w:val="20"/>
                <w:szCs w:val="20"/>
                <w:lang w:val="cs-CZ"/>
              </w:rPr>
              <w:t xml:space="preserve"> </w:t>
            </w:r>
            <w:proofErr w:type="spellStart"/>
            <w:r w:rsidR="002F0087" w:rsidRPr="003815D5">
              <w:rPr>
                <w:rFonts w:ascii="Arial Narrow" w:hAnsi="Arial Narrow" w:cs="Arial"/>
                <w:sz w:val="20"/>
                <w:szCs w:val="20"/>
                <w:lang w:val="cs-CZ"/>
              </w:rPr>
              <w:t>Act</w:t>
            </w:r>
            <w:proofErr w:type="spellEnd"/>
            <w:r w:rsidR="002F0087" w:rsidRPr="003815D5">
              <w:rPr>
                <w:rFonts w:ascii="Arial Narrow" w:hAnsi="Arial Narrow" w:cs="Arial"/>
                <w:sz w:val="20"/>
                <w:szCs w:val="20"/>
                <w:lang w:val="cs-CZ"/>
              </w:rPr>
              <w:t xml:space="preserve">. </w:t>
            </w:r>
            <w:r>
              <w:rPr>
                <w:rFonts w:ascii="Arial Narrow" w:hAnsi="Arial Narrow" w:cs="Arial"/>
                <w:sz w:val="20"/>
                <w:szCs w:val="20"/>
                <w:lang w:val="cs-CZ"/>
              </w:rPr>
              <w:t>2010</w:t>
            </w:r>
            <w:r w:rsidR="00A60569">
              <w:rPr>
                <w:rFonts w:ascii="Arial Narrow" w:hAnsi="Arial Narrow" w:cs="Arial"/>
                <w:sz w:val="20"/>
                <w:szCs w:val="20"/>
                <w:lang w:val="cs-CZ"/>
              </w:rPr>
              <w:t>, případně dalších regionálních protikorupčních zákonů</w:t>
            </w:r>
            <w:r w:rsidR="002F0087" w:rsidRPr="0069439A">
              <w:rPr>
                <w:rFonts w:ascii="Arial Narrow" w:hAnsi="Arial Narrow" w:cs="Arial"/>
                <w:sz w:val="20"/>
                <w:szCs w:val="20"/>
                <w:lang w:val="cs-CZ"/>
              </w:rPr>
              <w:t>.</w:t>
            </w:r>
          </w:p>
          <w:p w14:paraId="5F5D1AAF" w14:textId="77777777" w:rsidR="002F0087" w:rsidRPr="0069439A" w:rsidRDefault="004E46C0" w:rsidP="009B1093">
            <w:pPr>
              <w:pStyle w:val="LegalL2"/>
              <w:numPr>
                <w:ilvl w:val="1"/>
                <w:numId w:val="37"/>
              </w:numPr>
              <w:spacing w:after="0"/>
              <w:ind w:right="237" w:hanging="792"/>
              <w:rPr>
                <w:rFonts w:ascii="Arial Narrow" w:hAnsi="Arial Narrow" w:cs="Arial"/>
                <w:sz w:val="20"/>
                <w:szCs w:val="20"/>
                <w:lang w:val="cs-CZ"/>
              </w:rPr>
            </w:pPr>
            <w:r>
              <w:rPr>
                <w:rFonts w:ascii="Arial Narrow" w:hAnsi="Arial Narrow" w:cs="Arial"/>
                <w:sz w:val="20"/>
                <w:szCs w:val="20"/>
                <w:lang w:val="cs-CZ"/>
              </w:rPr>
              <w:t>Smluvní strany uznávají</w:t>
            </w:r>
            <w:r w:rsidR="002F0087" w:rsidRPr="0069439A">
              <w:rPr>
                <w:rFonts w:ascii="Arial Narrow" w:hAnsi="Arial Narrow" w:cs="Arial"/>
                <w:sz w:val="20"/>
                <w:szCs w:val="20"/>
                <w:lang w:val="cs-CZ"/>
              </w:rPr>
              <w:t>, že nedodržení všech platných zákonů uvažovaných v tomto článku 1</w:t>
            </w:r>
            <w:r w:rsidR="00A60569">
              <w:rPr>
                <w:rFonts w:ascii="Arial Narrow" w:hAnsi="Arial Narrow" w:cs="Arial"/>
                <w:sz w:val="20"/>
                <w:szCs w:val="20"/>
                <w:lang w:val="cs-CZ"/>
              </w:rPr>
              <w:t>0.1</w:t>
            </w:r>
            <w:r w:rsidR="002F0087" w:rsidRPr="0069439A">
              <w:rPr>
                <w:rFonts w:ascii="Arial Narrow" w:hAnsi="Arial Narrow" w:cs="Arial"/>
                <w:sz w:val="20"/>
                <w:szCs w:val="20"/>
                <w:lang w:val="cs-CZ"/>
              </w:rPr>
              <w:t xml:space="preserve"> bude považováno za podstatné porušení této </w:t>
            </w:r>
            <w:r w:rsidR="00B66781">
              <w:rPr>
                <w:rFonts w:ascii="Arial Narrow" w:hAnsi="Arial Narrow" w:cs="Arial"/>
                <w:sz w:val="20"/>
                <w:szCs w:val="20"/>
                <w:lang w:val="cs-CZ"/>
              </w:rPr>
              <w:t>S</w:t>
            </w:r>
            <w:r w:rsidR="002F0087" w:rsidRPr="0069439A">
              <w:rPr>
                <w:rFonts w:ascii="Arial Narrow" w:hAnsi="Arial Narrow" w:cs="Arial"/>
                <w:sz w:val="20"/>
                <w:szCs w:val="20"/>
                <w:lang w:val="cs-CZ"/>
              </w:rPr>
              <w:t xml:space="preserve">mlouvy a dává </w:t>
            </w:r>
            <w:r w:rsidR="00A60569">
              <w:rPr>
                <w:rFonts w:ascii="Arial Narrow" w:hAnsi="Arial Narrow" w:cs="Arial"/>
                <w:sz w:val="20"/>
                <w:szCs w:val="20"/>
                <w:lang w:val="cs-CZ"/>
              </w:rPr>
              <w:t>opačné Smluvní straně</w:t>
            </w:r>
            <w:r w:rsidR="002F0087" w:rsidRPr="0069439A">
              <w:rPr>
                <w:rFonts w:ascii="Arial Narrow" w:hAnsi="Arial Narrow" w:cs="Arial"/>
                <w:sz w:val="20"/>
                <w:szCs w:val="20"/>
                <w:lang w:val="cs-CZ"/>
              </w:rPr>
              <w:t xml:space="preserve"> právo uk</w:t>
            </w:r>
            <w:r w:rsidR="00A60569">
              <w:rPr>
                <w:rFonts w:ascii="Arial Narrow" w:hAnsi="Arial Narrow" w:cs="Arial"/>
                <w:sz w:val="20"/>
                <w:szCs w:val="20"/>
                <w:lang w:val="cs-CZ"/>
              </w:rPr>
              <w:t xml:space="preserve">ončit tuto </w:t>
            </w:r>
            <w:r w:rsidR="00B66781">
              <w:rPr>
                <w:rFonts w:ascii="Arial Narrow" w:hAnsi="Arial Narrow" w:cs="Arial"/>
                <w:sz w:val="20"/>
                <w:szCs w:val="20"/>
                <w:lang w:val="cs-CZ"/>
              </w:rPr>
              <w:t>S</w:t>
            </w:r>
            <w:r w:rsidR="00A60569">
              <w:rPr>
                <w:rFonts w:ascii="Arial Narrow" w:hAnsi="Arial Narrow" w:cs="Arial"/>
                <w:sz w:val="20"/>
                <w:szCs w:val="20"/>
                <w:lang w:val="cs-CZ"/>
              </w:rPr>
              <w:t>mlouvu (vedle dalších</w:t>
            </w:r>
            <w:r w:rsidR="002F0087" w:rsidRPr="0069439A">
              <w:rPr>
                <w:rFonts w:ascii="Arial Narrow" w:hAnsi="Arial Narrow" w:cs="Arial"/>
                <w:sz w:val="20"/>
                <w:szCs w:val="20"/>
                <w:lang w:val="cs-CZ"/>
              </w:rPr>
              <w:t xml:space="preserve"> nápravných opatření, která může </w:t>
            </w:r>
            <w:r w:rsidR="00A60569">
              <w:rPr>
                <w:rFonts w:ascii="Arial Narrow" w:hAnsi="Arial Narrow" w:cs="Arial"/>
                <w:sz w:val="20"/>
                <w:szCs w:val="20"/>
                <w:lang w:val="cs-CZ"/>
              </w:rPr>
              <w:t>požadovat</w:t>
            </w:r>
            <w:r w:rsidR="00025EA0">
              <w:rPr>
                <w:rFonts w:ascii="Arial Narrow" w:hAnsi="Arial Narrow" w:cs="Arial"/>
                <w:sz w:val="20"/>
                <w:szCs w:val="20"/>
                <w:lang w:val="cs-CZ"/>
              </w:rPr>
              <w:t>).</w:t>
            </w:r>
            <w:r w:rsidR="002F0087" w:rsidRPr="0069439A">
              <w:rPr>
                <w:rFonts w:ascii="Arial Narrow" w:hAnsi="Arial Narrow" w:cs="Arial"/>
                <w:sz w:val="20"/>
                <w:szCs w:val="20"/>
                <w:lang w:val="cs-CZ"/>
              </w:rPr>
              <w:t xml:space="preserve"> </w:t>
            </w:r>
          </w:p>
          <w:p w14:paraId="11D5881D" w14:textId="77777777" w:rsidR="00C11648" w:rsidRPr="0069439A" w:rsidRDefault="00C11648" w:rsidP="002F0087">
            <w:pPr>
              <w:pStyle w:val="LegalL2"/>
              <w:numPr>
                <w:ilvl w:val="0"/>
                <w:numId w:val="0"/>
              </w:numPr>
              <w:tabs>
                <w:tab w:val="num" w:pos="502"/>
              </w:tabs>
              <w:spacing w:after="0"/>
              <w:ind w:left="318" w:right="237" w:hanging="318"/>
              <w:rPr>
                <w:rFonts w:ascii="Arial Narrow" w:hAnsi="Arial Narrow" w:cs="Arial"/>
                <w:b/>
                <w:sz w:val="20"/>
                <w:szCs w:val="20"/>
                <w:lang w:val="cs-CZ"/>
              </w:rPr>
            </w:pPr>
          </w:p>
          <w:p w14:paraId="47D38086" w14:textId="77777777" w:rsidR="002F0087" w:rsidRPr="0069439A" w:rsidRDefault="002F0087" w:rsidP="009B1093">
            <w:pPr>
              <w:pStyle w:val="LegalL1"/>
              <w:numPr>
                <w:ilvl w:val="0"/>
                <w:numId w:val="37"/>
              </w:numPr>
              <w:spacing w:after="0"/>
              <w:rPr>
                <w:rFonts w:ascii="Arial Narrow" w:hAnsi="Arial Narrow" w:cs="Arial"/>
                <w:sz w:val="20"/>
                <w:szCs w:val="20"/>
                <w:lang w:val="cs-CZ"/>
              </w:rPr>
            </w:pPr>
            <w:r w:rsidRPr="0069439A">
              <w:rPr>
                <w:rFonts w:ascii="Arial Narrow" w:hAnsi="Arial Narrow" w:cs="Arial"/>
                <w:sz w:val="20"/>
                <w:szCs w:val="20"/>
                <w:lang w:val="cs-CZ"/>
              </w:rPr>
              <w:t>Mlčenlivost a oznamování</w:t>
            </w:r>
          </w:p>
          <w:p w14:paraId="17F6732B"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Žádná </w:t>
            </w:r>
            <w:r w:rsidR="00B850C4">
              <w:rPr>
                <w:rFonts w:ascii="Arial Narrow" w:hAnsi="Arial Narrow" w:cs="Arial"/>
                <w:sz w:val="20"/>
                <w:szCs w:val="20"/>
                <w:lang w:val="cs-CZ"/>
              </w:rPr>
              <w:t>S</w:t>
            </w:r>
            <w:r w:rsidRPr="0069439A">
              <w:rPr>
                <w:rFonts w:ascii="Arial Narrow" w:hAnsi="Arial Narrow" w:cs="Arial"/>
                <w:sz w:val="20"/>
                <w:szCs w:val="20"/>
                <w:lang w:val="cs-CZ"/>
              </w:rPr>
              <w:t xml:space="preserve">mluvní strana této </w:t>
            </w:r>
            <w:r w:rsidR="00ED6717">
              <w:rPr>
                <w:rFonts w:ascii="Arial Narrow" w:hAnsi="Arial Narrow" w:cs="Arial"/>
                <w:sz w:val="20"/>
                <w:szCs w:val="20"/>
                <w:lang w:val="cs-CZ"/>
              </w:rPr>
              <w:t>S</w:t>
            </w:r>
            <w:r w:rsidRPr="0069439A">
              <w:rPr>
                <w:rFonts w:ascii="Arial Narrow" w:hAnsi="Arial Narrow" w:cs="Arial"/>
                <w:sz w:val="20"/>
                <w:szCs w:val="20"/>
                <w:lang w:val="cs-CZ"/>
              </w:rPr>
              <w:t xml:space="preserve">mlouvy včetně jejich </w:t>
            </w:r>
            <w:r w:rsidR="00ED6717">
              <w:rPr>
                <w:rFonts w:ascii="Arial Narrow" w:hAnsi="Arial Narrow" w:cs="Arial"/>
                <w:sz w:val="20"/>
                <w:szCs w:val="20"/>
                <w:lang w:val="cs-CZ"/>
              </w:rPr>
              <w:t>P</w:t>
            </w:r>
            <w:r w:rsidRPr="0069439A">
              <w:rPr>
                <w:rFonts w:ascii="Arial Narrow" w:hAnsi="Arial Narrow" w:cs="Arial"/>
                <w:sz w:val="20"/>
                <w:szCs w:val="20"/>
                <w:lang w:val="cs-CZ"/>
              </w:rPr>
              <w:t xml:space="preserve">řidružených společností, vlastníků, manažerů a zaměstnanců nesmí bez předchozího písemného souhlasu oznamující </w:t>
            </w:r>
            <w:r w:rsidR="00ED6717">
              <w:rPr>
                <w:rFonts w:ascii="Arial Narrow" w:hAnsi="Arial Narrow" w:cs="Arial"/>
                <w:sz w:val="20"/>
                <w:szCs w:val="20"/>
                <w:lang w:val="cs-CZ"/>
              </w:rPr>
              <w:t>S</w:t>
            </w:r>
            <w:r w:rsidRPr="0069439A">
              <w:rPr>
                <w:rFonts w:ascii="Arial Narrow" w:hAnsi="Arial Narrow" w:cs="Arial"/>
                <w:sz w:val="20"/>
                <w:szCs w:val="20"/>
                <w:lang w:val="cs-CZ"/>
              </w:rPr>
              <w:t xml:space="preserve">trany použít ani prozradit ani dovolit použití či prozrazení třetí straně pro jiný účel než řádné splnění této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mlouvy žádná obchodní tajemství či jiné důvěrné informace týkající se postupů či podnikání druhé </w:t>
            </w:r>
            <w:r w:rsidR="00B66781">
              <w:rPr>
                <w:rFonts w:ascii="Arial Narrow" w:hAnsi="Arial Narrow" w:cs="Arial"/>
                <w:sz w:val="20"/>
                <w:szCs w:val="20"/>
                <w:lang w:val="cs-CZ"/>
              </w:rPr>
              <w:t>S</w:t>
            </w:r>
            <w:r w:rsidRPr="0069439A">
              <w:rPr>
                <w:rFonts w:ascii="Arial Narrow" w:hAnsi="Arial Narrow" w:cs="Arial"/>
                <w:sz w:val="20"/>
                <w:szCs w:val="20"/>
                <w:lang w:val="cs-CZ"/>
              </w:rPr>
              <w:t xml:space="preserve">mluvní strany nebo Služeb, které obdržela či získala přímo či nepřímo v </w:t>
            </w:r>
            <w:r w:rsidRPr="0069439A">
              <w:rPr>
                <w:rFonts w:ascii="Arial Narrow" w:hAnsi="Arial Narrow" w:cs="Arial"/>
                <w:sz w:val="20"/>
                <w:szCs w:val="20"/>
                <w:lang w:val="cs-CZ"/>
              </w:rPr>
              <w:lastRenderedPageBreak/>
              <w:t xml:space="preserve">souvislosti s touto </w:t>
            </w:r>
            <w:r w:rsidR="00B66781">
              <w:rPr>
                <w:rFonts w:ascii="Arial Narrow" w:hAnsi="Arial Narrow" w:cs="Arial"/>
                <w:sz w:val="20"/>
                <w:szCs w:val="20"/>
                <w:lang w:val="cs-CZ"/>
              </w:rPr>
              <w:t>S</w:t>
            </w:r>
            <w:r w:rsidRPr="0069439A">
              <w:rPr>
                <w:rFonts w:ascii="Arial Narrow" w:hAnsi="Arial Narrow" w:cs="Arial"/>
                <w:sz w:val="20"/>
                <w:szCs w:val="20"/>
                <w:lang w:val="cs-CZ"/>
              </w:rPr>
              <w:t xml:space="preserve">mlouvou, ani vydat žádné veřejné oznámení, sdělení či oběžník týkající se transakcí vztahujících se k této </w:t>
            </w:r>
            <w:r w:rsidR="00B66781">
              <w:rPr>
                <w:rFonts w:ascii="Arial Narrow" w:hAnsi="Arial Narrow" w:cs="Arial"/>
                <w:sz w:val="20"/>
                <w:szCs w:val="20"/>
                <w:lang w:val="cs-CZ"/>
              </w:rPr>
              <w:t>S</w:t>
            </w:r>
            <w:r w:rsidRPr="0069439A">
              <w:rPr>
                <w:rFonts w:ascii="Arial Narrow" w:hAnsi="Arial Narrow" w:cs="Arial"/>
                <w:sz w:val="20"/>
                <w:szCs w:val="20"/>
                <w:lang w:val="cs-CZ"/>
              </w:rPr>
              <w:t>mlouvě.</w:t>
            </w:r>
          </w:p>
          <w:p w14:paraId="64ACEDF8"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Tato povinnost</w:t>
            </w:r>
            <w:r w:rsidR="00B850C4">
              <w:rPr>
                <w:rFonts w:ascii="Arial Narrow" w:hAnsi="Arial Narrow" w:cs="Arial"/>
                <w:sz w:val="20"/>
                <w:szCs w:val="20"/>
                <w:lang w:val="cs-CZ"/>
              </w:rPr>
              <w:t xml:space="preserve"> je účinná po dobu trvání této S</w:t>
            </w:r>
            <w:r w:rsidRPr="0069439A">
              <w:rPr>
                <w:rFonts w:ascii="Arial Narrow" w:hAnsi="Arial Narrow" w:cs="Arial"/>
                <w:sz w:val="20"/>
                <w:szCs w:val="20"/>
                <w:lang w:val="cs-CZ"/>
              </w:rPr>
              <w:t>mlouvy i po jejím skončení či vypršení (bez ohledu na příčinu) bez časového omezení.</w:t>
            </w:r>
          </w:p>
          <w:p w14:paraId="59322985"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Pr>
                <w:rFonts w:ascii="Arial Narrow" w:hAnsi="Arial Narrow" w:cs="Arial"/>
                <w:sz w:val="20"/>
                <w:szCs w:val="20"/>
                <w:lang w:val="cs-CZ"/>
              </w:rPr>
              <w:t>Ustanovení tohoto článku 11</w:t>
            </w:r>
            <w:r w:rsidRPr="0069439A">
              <w:rPr>
                <w:rFonts w:ascii="Arial Narrow" w:hAnsi="Arial Narrow" w:cs="Arial"/>
                <w:sz w:val="20"/>
                <w:szCs w:val="20"/>
                <w:lang w:val="cs-CZ"/>
              </w:rPr>
              <w:t xml:space="preserve"> neplatí pro použití nebo šíření informace,</w:t>
            </w:r>
          </w:p>
          <w:p w14:paraId="746FB8C4" w14:textId="77777777" w:rsidR="002F0087" w:rsidRPr="0069439A" w:rsidRDefault="002F0087" w:rsidP="009B1093">
            <w:pPr>
              <w:pStyle w:val="LegalL3"/>
              <w:numPr>
                <w:ilvl w:val="2"/>
                <w:numId w:val="37"/>
              </w:numPr>
              <w:spacing w:after="0"/>
              <w:ind w:hanging="1224"/>
              <w:rPr>
                <w:rFonts w:ascii="Arial Narrow" w:hAnsi="Arial Narrow" w:cs="Arial"/>
                <w:sz w:val="20"/>
                <w:szCs w:val="20"/>
                <w:lang w:val="cs-CZ"/>
              </w:rPr>
            </w:pPr>
            <w:r w:rsidRPr="0069439A">
              <w:rPr>
                <w:rFonts w:ascii="Arial Narrow" w:hAnsi="Arial Narrow" w:cs="Arial"/>
                <w:sz w:val="20"/>
                <w:szCs w:val="20"/>
                <w:lang w:val="cs-CZ"/>
              </w:rPr>
              <w:t>která byla</w:t>
            </w:r>
            <w:r w:rsidR="00B850C4">
              <w:rPr>
                <w:rFonts w:ascii="Arial Narrow" w:hAnsi="Arial Narrow" w:cs="Arial"/>
                <w:sz w:val="20"/>
                <w:szCs w:val="20"/>
                <w:lang w:val="cs-CZ"/>
              </w:rPr>
              <w:t xml:space="preserve"> v době prozrazení přijímající S</w:t>
            </w:r>
            <w:r w:rsidRPr="0069439A">
              <w:rPr>
                <w:rFonts w:ascii="Arial Narrow" w:hAnsi="Arial Narrow" w:cs="Arial"/>
                <w:sz w:val="20"/>
                <w:szCs w:val="20"/>
                <w:lang w:val="cs-CZ"/>
              </w:rPr>
              <w:t>mluvní straně již veřejně známá;</w:t>
            </w:r>
          </w:p>
          <w:p w14:paraId="7D103527" w14:textId="77777777" w:rsidR="002F0087" w:rsidRPr="0069439A" w:rsidRDefault="002F0087" w:rsidP="009B1093">
            <w:pPr>
              <w:pStyle w:val="LegalL3"/>
              <w:numPr>
                <w:ilvl w:val="2"/>
                <w:numId w:val="37"/>
              </w:numPr>
              <w:spacing w:after="0"/>
              <w:ind w:hanging="1224"/>
              <w:rPr>
                <w:rFonts w:ascii="Arial Narrow" w:hAnsi="Arial Narrow" w:cs="Arial"/>
                <w:sz w:val="20"/>
                <w:szCs w:val="20"/>
                <w:lang w:val="cs-CZ"/>
              </w:rPr>
            </w:pPr>
            <w:r w:rsidRPr="0069439A">
              <w:rPr>
                <w:rFonts w:ascii="Arial Narrow" w:hAnsi="Arial Narrow" w:cs="Arial"/>
                <w:sz w:val="20"/>
                <w:szCs w:val="20"/>
                <w:lang w:val="cs-CZ"/>
              </w:rPr>
              <w:t>kte</w:t>
            </w:r>
            <w:r w:rsidR="00B850C4">
              <w:rPr>
                <w:rFonts w:ascii="Arial Narrow" w:hAnsi="Arial Narrow" w:cs="Arial"/>
                <w:sz w:val="20"/>
                <w:szCs w:val="20"/>
                <w:lang w:val="cs-CZ"/>
              </w:rPr>
              <w:t>rá se bez zavinění přijímající S</w:t>
            </w:r>
            <w:r w:rsidRPr="0069439A">
              <w:rPr>
                <w:rFonts w:ascii="Arial Narrow" w:hAnsi="Arial Narrow" w:cs="Arial"/>
                <w:sz w:val="20"/>
                <w:szCs w:val="20"/>
                <w:lang w:val="cs-CZ"/>
              </w:rPr>
              <w:t xml:space="preserve">mluvní strany stane veřejně známou poté, co byla přijímající </w:t>
            </w:r>
            <w:r w:rsidR="00B850C4">
              <w:rPr>
                <w:rFonts w:ascii="Arial Narrow" w:hAnsi="Arial Narrow" w:cs="Arial"/>
                <w:sz w:val="20"/>
                <w:szCs w:val="20"/>
                <w:lang w:val="cs-CZ"/>
              </w:rPr>
              <w:t>S</w:t>
            </w:r>
            <w:r w:rsidRPr="0069439A">
              <w:rPr>
                <w:rFonts w:ascii="Arial Narrow" w:hAnsi="Arial Narrow" w:cs="Arial"/>
                <w:sz w:val="20"/>
                <w:szCs w:val="20"/>
                <w:lang w:val="cs-CZ"/>
              </w:rPr>
              <w:t>mluvní straně oznámena;</w:t>
            </w:r>
          </w:p>
          <w:p w14:paraId="71D42668" w14:textId="77777777" w:rsidR="002F0087" w:rsidRPr="0069439A" w:rsidRDefault="002F0087" w:rsidP="009B1093">
            <w:pPr>
              <w:pStyle w:val="LegalL3"/>
              <w:numPr>
                <w:ilvl w:val="2"/>
                <w:numId w:val="37"/>
              </w:numPr>
              <w:spacing w:after="0"/>
              <w:ind w:hanging="1224"/>
              <w:rPr>
                <w:rFonts w:ascii="Arial Narrow" w:hAnsi="Arial Narrow" w:cs="Arial"/>
                <w:sz w:val="20"/>
                <w:szCs w:val="20"/>
                <w:lang w:val="cs-CZ"/>
              </w:rPr>
            </w:pPr>
            <w:r w:rsidRPr="0069439A">
              <w:rPr>
                <w:rFonts w:ascii="Arial Narrow" w:hAnsi="Arial Narrow" w:cs="Arial"/>
                <w:sz w:val="20"/>
                <w:szCs w:val="20"/>
                <w:lang w:val="cs-CZ"/>
              </w:rPr>
              <w:t xml:space="preserve">která byla přijímající </w:t>
            </w:r>
            <w:r w:rsidR="00B850C4">
              <w:rPr>
                <w:rFonts w:ascii="Arial Narrow" w:hAnsi="Arial Narrow" w:cs="Arial"/>
                <w:sz w:val="20"/>
                <w:szCs w:val="20"/>
                <w:lang w:val="cs-CZ"/>
              </w:rPr>
              <w:t>S</w:t>
            </w:r>
            <w:r w:rsidRPr="0069439A">
              <w:rPr>
                <w:rFonts w:ascii="Arial Narrow" w:hAnsi="Arial Narrow" w:cs="Arial"/>
                <w:sz w:val="20"/>
                <w:szCs w:val="20"/>
                <w:lang w:val="cs-CZ"/>
              </w:rPr>
              <w:t>mluvní straně známa, aniž by tato měla povinnost mlčenlivosti, ji</w:t>
            </w:r>
            <w:r w:rsidR="00B850C4">
              <w:rPr>
                <w:rFonts w:ascii="Arial Narrow" w:hAnsi="Arial Narrow" w:cs="Arial"/>
                <w:sz w:val="20"/>
                <w:szCs w:val="20"/>
                <w:lang w:val="cs-CZ"/>
              </w:rPr>
              <w:t>ž v době, kdy byla přijímající S</w:t>
            </w:r>
            <w:r w:rsidRPr="0069439A">
              <w:rPr>
                <w:rFonts w:ascii="Arial Narrow" w:hAnsi="Arial Narrow" w:cs="Arial"/>
                <w:sz w:val="20"/>
                <w:szCs w:val="20"/>
                <w:lang w:val="cs-CZ"/>
              </w:rPr>
              <w:t>mluvní straně oznámena;</w:t>
            </w:r>
          </w:p>
          <w:p w14:paraId="72D24CC1" w14:textId="77777777" w:rsidR="002F0087" w:rsidRPr="00B850C4" w:rsidRDefault="00B850C4" w:rsidP="009B1093">
            <w:pPr>
              <w:pStyle w:val="LegalL3"/>
              <w:numPr>
                <w:ilvl w:val="2"/>
                <w:numId w:val="37"/>
              </w:numPr>
              <w:spacing w:after="0"/>
              <w:ind w:hanging="1224"/>
              <w:rPr>
                <w:rFonts w:ascii="Arial Narrow" w:hAnsi="Arial Narrow" w:cs="Arial"/>
                <w:sz w:val="20"/>
                <w:szCs w:val="20"/>
                <w:lang w:val="cs-CZ"/>
              </w:rPr>
            </w:pPr>
            <w:r>
              <w:rPr>
                <w:rFonts w:ascii="Arial Narrow" w:hAnsi="Arial Narrow" w:cs="Arial"/>
                <w:sz w:val="20"/>
                <w:szCs w:val="20"/>
                <w:lang w:val="cs-CZ"/>
              </w:rPr>
              <w:t>kterou přijímající S</w:t>
            </w:r>
            <w:r w:rsidR="002F0087" w:rsidRPr="0069439A">
              <w:rPr>
                <w:rFonts w:ascii="Arial Narrow" w:hAnsi="Arial Narrow" w:cs="Arial"/>
                <w:sz w:val="20"/>
                <w:szCs w:val="20"/>
                <w:lang w:val="cs-CZ"/>
              </w:rPr>
              <w:t xml:space="preserve">mluvní strana nebo její přidružené společnosti nezávisle objevily a důvěrně sdělily třetí </w:t>
            </w:r>
            <w:r w:rsidR="002F0087" w:rsidRPr="00B850C4">
              <w:rPr>
                <w:rFonts w:ascii="Arial Narrow" w:hAnsi="Arial Narrow" w:cs="Arial"/>
                <w:sz w:val="20"/>
                <w:szCs w:val="20"/>
                <w:lang w:val="cs-CZ"/>
              </w:rPr>
              <w:t xml:space="preserve">straně, bez odkazu na důvěrné informace prozrazující </w:t>
            </w:r>
            <w:r>
              <w:rPr>
                <w:rFonts w:ascii="Arial Narrow" w:hAnsi="Arial Narrow" w:cs="Arial"/>
                <w:sz w:val="20"/>
                <w:szCs w:val="20"/>
                <w:lang w:val="cs-CZ"/>
              </w:rPr>
              <w:t>S</w:t>
            </w:r>
            <w:r w:rsidR="002F0087" w:rsidRPr="00B850C4">
              <w:rPr>
                <w:rFonts w:ascii="Arial Narrow" w:hAnsi="Arial Narrow" w:cs="Arial"/>
                <w:sz w:val="20"/>
                <w:szCs w:val="20"/>
                <w:lang w:val="cs-CZ"/>
              </w:rPr>
              <w:t>mluvní strany nebo jiné informace, což prokazují písemné záznamy z té doby; nebo</w:t>
            </w:r>
          </w:p>
          <w:p w14:paraId="08D77463" w14:textId="77777777" w:rsidR="002F0087" w:rsidRPr="0069439A" w:rsidRDefault="00ED6717" w:rsidP="009B1093">
            <w:pPr>
              <w:pStyle w:val="LegalL3"/>
              <w:numPr>
                <w:ilvl w:val="2"/>
                <w:numId w:val="37"/>
              </w:numPr>
              <w:spacing w:after="0"/>
              <w:ind w:hanging="1224"/>
              <w:rPr>
                <w:rFonts w:ascii="Arial Narrow" w:hAnsi="Arial Narrow" w:cs="Arial"/>
                <w:sz w:val="20"/>
                <w:szCs w:val="20"/>
                <w:lang w:val="cs-CZ"/>
              </w:rPr>
            </w:pPr>
            <w:r>
              <w:rPr>
                <w:rFonts w:ascii="Arial Narrow" w:hAnsi="Arial Narrow" w:cs="Arial"/>
                <w:sz w:val="20"/>
                <w:szCs w:val="20"/>
                <w:lang w:val="cs-CZ"/>
              </w:rPr>
              <w:t>v</w:t>
            </w:r>
            <w:r w:rsidR="002F0087" w:rsidRPr="00B850C4">
              <w:rPr>
                <w:rFonts w:ascii="Arial Narrow" w:hAnsi="Arial Narrow" w:cs="Arial"/>
                <w:sz w:val="20"/>
                <w:szCs w:val="20"/>
                <w:lang w:val="cs-CZ"/>
              </w:rPr>
              <w:t>yžadované záko</w:t>
            </w:r>
            <w:r w:rsidR="00B850C4">
              <w:rPr>
                <w:rFonts w:ascii="Arial Narrow" w:hAnsi="Arial Narrow" w:cs="Arial"/>
                <w:sz w:val="20"/>
                <w:szCs w:val="20"/>
                <w:lang w:val="cs-CZ"/>
              </w:rPr>
              <w:t>nem, burzovními pravidly, jimž S</w:t>
            </w:r>
            <w:r w:rsidR="002F0087" w:rsidRPr="00B850C4">
              <w:rPr>
                <w:rFonts w:ascii="Arial Narrow" w:hAnsi="Arial Narrow" w:cs="Arial"/>
                <w:sz w:val="20"/>
                <w:szCs w:val="20"/>
                <w:lang w:val="cs-CZ"/>
              </w:rPr>
              <w:t>mluvní stran</w:t>
            </w:r>
            <w:r w:rsidR="00B850C4">
              <w:rPr>
                <w:rFonts w:ascii="Arial Narrow" w:hAnsi="Arial Narrow" w:cs="Arial"/>
                <w:sz w:val="20"/>
                <w:szCs w:val="20"/>
                <w:lang w:val="cs-CZ"/>
              </w:rPr>
              <w:t>a</w:t>
            </w:r>
            <w:r w:rsidR="002F0087" w:rsidRPr="00B850C4">
              <w:rPr>
                <w:rFonts w:ascii="Arial Narrow" w:hAnsi="Arial Narrow" w:cs="Arial"/>
                <w:sz w:val="20"/>
                <w:szCs w:val="20"/>
                <w:lang w:val="cs-CZ"/>
              </w:rPr>
              <w:t xml:space="preserve"> podléhá, státním úřadem nebo jiným úřadem s příslušnou pravomocí, jemuž </w:t>
            </w:r>
            <w:r w:rsidR="00B850C4">
              <w:rPr>
                <w:rFonts w:ascii="Arial Narrow" w:hAnsi="Arial Narrow" w:cs="Arial"/>
                <w:sz w:val="20"/>
                <w:szCs w:val="20"/>
                <w:lang w:val="cs-CZ"/>
              </w:rPr>
              <w:t>S</w:t>
            </w:r>
            <w:r w:rsidR="002F0087" w:rsidRPr="00B850C4">
              <w:rPr>
                <w:rFonts w:ascii="Arial Narrow" w:hAnsi="Arial Narrow" w:cs="Arial"/>
                <w:sz w:val="20"/>
                <w:szCs w:val="20"/>
                <w:lang w:val="cs-CZ"/>
              </w:rPr>
              <w:t>mluvní strana</w:t>
            </w:r>
            <w:r w:rsidR="002F0087" w:rsidRPr="0069439A">
              <w:rPr>
                <w:rFonts w:ascii="Arial Narrow" w:hAnsi="Arial Narrow" w:cs="Arial"/>
                <w:sz w:val="20"/>
                <w:szCs w:val="20"/>
                <w:lang w:val="cs-CZ"/>
              </w:rPr>
              <w:t xml:space="preserve"> podléhá, bez ohledu na to, zda požadavek má sílu zákona, za předpokladu, že veřejné oznámení, sdělení či oběžník musí být vydány, pokud j</w:t>
            </w:r>
            <w:r w:rsidR="00B850C4">
              <w:rPr>
                <w:rFonts w:ascii="Arial Narrow" w:hAnsi="Arial Narrow" w:cs="Arial"/>
                <w:sz w:val="20"/>
                <w:szCs w:val="20"/>
                <w:lang w:val="cs-CZ"/>
              </w:rPr>
              <w:t>e to možné, po poradě s druhou S</w:t>
            </w:r>
            <w:r w:rsidR="002F0087" w:rsidRPr="0069439A">
              <w:rPr>
                <w:rFonts w:ascii="Arial Narrow" w:hAnsi="Arial Narrow" w:cs="Arial"/>
                <w:sz w:val="20"/>
                <w:szCs w:val="20"/>
                <w:lang w:val="cs-CZ"/>
              </w:rPr>
              <w:t>mluvní stranou a po zváže</w:t>
            </w:r>
            <w:r w:rsidR="00B850C4">
              <w:rPr>
                <w:rFonts w:ascii="Arial Narrow" w:hAnsi="Arial Narrow" w:cs="Arial"/>
                <w:sz w:val="20"/>
                <w:szCs w:val="20"/>
                <w:lang w:val="cs-CZ"/>
              </w:rPr>
              <w:t>ní oprávněných požadavků druhé S</w:t>
            </w:r>
            <w:r w:rsidR="002F0087" w:rsidRPr="0069439A">
              <w:rPr>
                <w:rFonts w:ascii="Arial Narrow" w:hAnsi="Arial Narrow" w:cs="Arial"/>
                <w:sz w:val="20"/>
                <w:szCs w:val="20"/>
                <w:lang w:val="cs-CZ"/>
              </w:rPr>
              <w:t xml:space="preserve">mluvní </w:t>
            </w:r>
            <w:proofErr w:type="gramStart"/>
            <w:r w:rsidR="002F0087" w:rsidRPr="0069439A">
              <w:rPr>
                <w:rFonts w:ascii="Arial Narrow" w:hAnsi="Arial Narrow" w:cs="Arial"/>
                <w:sz w:val="20"/>
                <w:szCs w:val="20"/>
                <w:lang w:val="cs-CZ"/>
              </w:rPr>
              <w:t>strany</w:t>
            </w:r>
            <w:proofErr w:type="gramEnd"/>
            <w:r w:rsidR="002F0087" w:rsidRPr="0069439A">
              <w:rPr>
                <w:rFonts w:ascii="Arial Narrow" w:hAnsi="Arial Narrow" w:cs="Arial"/>
                <w:sz w:val="20"/>
                <w:szCs w:val="20"/>
                <w:lang w:val="cs-CZ"/>
              </w:rPr>
              <w:t xml:space="preserve"> pokud jde o načasování, obsah a způsob provedení či rozesílání;</w:t>
            </w:r>
          </w:p>
          <w:p w14:paraId="4C98BF93" w14:textId="77777777" w:rsidR="002F0087" w:rsidRDefault="002F0087" w:rsidP="009B1093">
            <w:pPr>
              <w:pStyle w:val="LegalL3"/>
              <w:numPr>
                <w:ilvl w:val="2"/>
                <w:numId w:val="37"/>
              </w:numPr>
              <w:spacing w:after="0"/>
              <w:ind w:hanging="1224"/>
              <w:rPr>
                <w:rFonts w:ascii="Arial Narrow" w:hAnsi="Arial Narrow" w:cs="Arial"/>
                <w:sz w:val="20"/>
                <w:szCs w:val="20"/>
                <w:lang w:val="cs-CZ"/>
              </w:rPr>
            </w:pPr>
            <w:r w:rsidRPr="0069439A">
              <w:rPr>
                <w:rFonts w:ascii="Arial Narrow" w:hAnsi="Arial Narrow" w:cs="Arial"/>
                <w:sz w:val="20"/>
                <w:szCs w:val="20"/>
                <w:lang w:val="cs-CZ"/>
              </w:rPr>
              <w:t xml:space="preserve">kterou přijímající </w:t>
            </w:r>
            <w:r w:rsidR="00B850C4">
              <w:rPr>
                <w:rFonts w:ascii="Arial Narrow" w:hAnsi="Arial Narrow" w:cs="Arial"/>
                <w:sz w:val="20"/>
                <w:szCs w:val="20"/>
                <w:lang w:val="cs-CZ"/>
              </w:rPr>
              <w:t>S</w:t>
            </w:r>
            <w:r w:rsidRPr="0069439A">
              <w:rPr>
                <w:rFonts w:ascii="Arial Narrow" w:hAnsi="Arial Narrow" w:cs="Arial"/>
                <w:sz w:val="20"/>
                <w:szCs w:val="20"/>
                <w:lang w:val="cs-CZ"/>
              </w:rPr>
              <w:t>mluvní strana po právu získala od třetí strany, jež byla oprávněna prozradit takovou informaci bez omezení.</w:t>
            </w:r>
          </w:p>
          <w:p w14:paraId="1AFA3A6E"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Smluvní strana smí prozradit </w:t>
            </w:r>
            <w:r w:rsidR="00034A26">
              <w:rPr>
                <w:rFonts w:ascii="Arial Narrow" w:hAnsi="Arial Narrow" w:cs="Arial"/>
                <w:sz w:val="20"/>
                <w:szCs w:val="20"/>
                <w:lang w:val="cs-CZ"/>
              </w:rPr>
              <w:t>D</w:t>
            </w:r>
            <w:r w:rsidRPr="0069439A">
              <w:rPr>
                <w:rFonts w:ascii="Arial Narrow" w:hAnsi="Arial Narrow" w:cs="Arial"/>
                <w:sz w:val="20"/>
                <w:szCs w:val="20"/>
                <w:lang w:val="cs-CZ"/>
              </w:rPr>
              <w:t>ůvěrné informace, pokud to vyžaduje dodržení platného vládního nařízení či zákona, pravidla či předpisu, za předpokladu, že je prozrazena jen taková informace, kterou příslušné nařízení, zákon, pravidlo či předpis požaduje.</w:t>
            </w:r>
          </w:p>
          <w:p w14:paraId="0CA04124"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Prozrazující </w:t>
            </w:r>
            <w:r w:rsidR="00B66781">
              <w:rPr>
                <w:rFonts w:ascii="Arial Narrow" w:hAnsi="Arial Narrow" w:cs="Arial"/>
                <w:sz w:val="20"/>
                <w:szCs w:val="20"/>
                <w:lang w:val="cs-CZ"/>
              </w:rPr>
              <w:t>S</w:t>
            </w:r>
            <w:r w:rsidRPr="0069439A">
              <w:rPr>
                <w:rFonts w:ascii="Arial Narrow" w:hAnsi="Arial Narrow" w:cs="Arial"/>
                <w:sz w:val="20"/>
                <w:szCs w:val="20"/>
                <w:lang w:val="cs-CZ"/>
              </w:rPr>
              <w:t xml:space="preserve">mluvní strana neodpovídá za chyby či opomenutí ani za rozhodnutí přijímající </w:t>
            </w:r>
            <w:r w:rsidR="00B66781">
              <w:rPr>
                <w:rFonts w:ascii="Arial Narrow" w:hAnsi="Arial Narrow" w:cs="Arial"/>
                <w:sz w:val="20"/>
                <w:szCs w:val="20"/>
                <w:lang w:val="cs-CZ"/>
              </w:rPr>
              <w:t>S</w:t>
            </w:r>
            <w:r w:rsidRPr="0069439A">
              <w:rPr>
                <w:rFonts w:ascii="Arial Narrow" w:hAnsi="Arial Narrow" w:cs="Arial"/>
                <w:sz w:val="20"/>
                <w:szCs w:val="20"/>
                <w:lang w:val="cs-CZ"/>
              </w:rPr>
              <w:t xml:space="preserve">mluvní strany v souvislosti s </w:t>
            </w:r>
            <w:r w:rsidR="00ED6717">
              <w:rPr>
                <w:rFonts w:ascii="Arial Narrow" w:hAnsi="Arial Narrow" w:cs="Arial"/>
                <w:sz w:val="20"/>
                <w:szCs w:val="20"/>
                <w:lang w:val="cs-CZ"/>
              </w:rPr>
              <w:t>D</w:t>
            </w:r>
            <w:r w:rsidRPr="0069439A">
              <w:rPr>
                <w:rFonts w:ascii="Arial Narrow" w:hAnsi="Arial Narrow" w:cs="Arial"/>
                <w:sz w:val="20"/>
                <w:szCs w:val="20"/>
                <w:lang w:val="cs-CZ"/>
              </w:rPr>
              <w:t xml:space="preserve">ůvěrnými informacemi, které byly prozrazeny dle této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mlouvy. V souvislost s touto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mlouvou nejsou poskytovány žádné záruky jakéhokoli druhu (výslovné, nevyslovené či zákonné) pokud jde o správnost a úplnost prozrazených </w:t>
            </w:r>
            <w:r w:rsidR="00ED6717">
              <w:rPr>
                <w:rFonts w:ascii="Arial Narrow" w:hAnsi="Arial Narrow" w:cs="Arial"/>
                <w:sz w:val="20"/>
                <w:szCs w:val="20"/>
                <w:lang w:val="cs-CZ"/>
              </w:rPr>
              <w:t>D</w:t>
            </w:r>
            <w:r w:rsidRPr="0069439A">
              <w:rPr>
                <w:rFonts w:ascii="Arial Narrow" w:hAnsi="Arial Narrow" w:cs="Arial"/>
                <w:sz w:val="20"/>
                <w:szCs w:val="20"/>
                <w:lang w:val="cs-CZ"/>
              </w:rPr>
              <w:t>ůvěrných informací.</w:t>
            </w:r>
          </w:p>
          <w:p w14:paraId="7AEFB7E0" w14:textId="77777777" w:rsidR="002F0087" w:rsidRPr="006332B7" w:rsidRDefault="002F0087" w:rsidP="009B1093">
            <w:pPr>
              <w:pStyle w:val="LegalL2"/>
              <w:numPr>
                <w:ilvl w:val="1"/>
                <w:numId w:val="37"/>
              </w:numPr>
              <w:spacing w:after="0"/>
              <w:ind w:hanging="792"/>
              <w:rPr>
                <w:rFonts w:ascii="Arial Narrow" w:hAnsi="Arial Narrow" w:cs="Arial"/>
                <w:sz w:val="20"/>
                <w:szCs w:val="20"/>
                <w:lang w:val="cs-CZ"/>
              </w:rPr>
            </w:pPr>
            <w:r w:rsidRPr="006332B7">
              <w:rPr>
                <w:rFonts w:ascii="Arial Narrow" w:hAnsi="Arial Narrow" w:cs="Arial"/>
                <w:sz w:val="20"/>
                <w:szCs w:val="20"/>
                <w:lang w:val="cs-CZ"/>
              </w:rPr>
              <w:t xml:space="preserve">Touto </w:t>
            </w:r>
            <w:r w:rsidR="00A153F5">
              <w:rPr>
                <w:rFonts w:ascii="Arial Narrow" w:hAnsi="Arial Narrow" w:cs="Arial"/>
                <w:sz w:val="20"/>
                <w:szCs w:val="20"/>
                <w:lang w:val="cs-CZ"/>
              </w:rPr>
              <w:t>S</w:t>
            </w:r>
            <w:r w:rsidRPr="006332B7">
              <w:rPr>
                <w:rFonts w:ascii="Arial Narrow" w:hAnsi="Arial Narrow" w:cs="Arial"/>
                <w:sz w:val="20"/>
                <w:szCs w:val="20"/>
                <w:lang w:val="cs-CZ"/>
              </w:rPr>
              <w:t>mlouvou se nepřevádějí, neposkytují ani nesvěřují žádná vlastnická práva k </w:t>
            </w:r>
            <w:r w:rsidR="00ED6717">
              <w:rPr>
                <w:rFonts w:ascii="Arial Narrow" w:hAnsi="Arial Narrow" w:cs="Arial"/>
                <w:sz w:val="20"/>
                <w:szCs w:val="20"/>
                <w:lang w:val="cs-CZ"/>
              </w:rPr>
              <w:t>D</w:t>
            </w:r>
            <w:r w:rsidRPr="006332B7">
              <w:rPr>
                <w:rFonts w:ascii="Arial Narrow" w:hAnsi="Arial Narrow" w:cs="Arial"/>
                <w:sz w:val="20"/>
                <w:szCs w:val="20"/>
                <w:lang w:val="cs-CZ"/>
              </w:rPr>
              <w:t xml:space="preserve">ůvěrným informacím, jež si </w:t>
            </w:r>
            <w:r w:rsidR="00A153F5">
              <w:rPr>
                <w:rFonts w:ascii="Arial Narrow" w:hAnsi="Arial Narrow" w:cs="Arial"/>
                <w:sz w:val="20"/>
                <w:szCs w:val="20"/>
                <w:lang w:val="cs-CZ"/>
              </w:rPr>
              <w:t>S</w:t>
            </w:r>
            <w:r w:rsidRPr="006332B7">
              <w:rPr>
                <w:rFonts w:ascii="Arial Narrow" w:hAnsi="Arial Narrow" w:cs="Arial"/>
                <w:sz w:val="20"/>
                <w:szCs w:val="20"/>
                <w:lang w:val="cs-CZ"/>
              </w:rPr>
              <w:t>mluvní strany vzájemně prozradily.</w:t>
            </w:r>
            <w:r>
              <w:rPr>
                <w:rFonts w:ascii="Arial Narrow" w:hAnsi="Arial Narrow" w:cs="Arial"/>
                <w:sz w:val="20"/>
                <w:szCs w:val="20"/>
                <w:lang w:val="cs-CZ"/>
              </w:rPr>
              <w:t xml:space="preserve"> </w:t>
            </w:r>
            <w:r w:rsidRPr="006332B7">
              <w:rPr>
                <w:rFonts w:ascii="Arial Narrow" w:hAnsi="Arial Narrow" w:cs="Arial"/>
                <w:sz w:val="20"/>
                <w:szCs w:val="20"/>
                <w:lang w:val="cs-CZ"/>
              </w:rPr>
              <w:t xml:space="preserve">Tato </w:t>
            </w:r>
            <w:r w:rsidR="00A153F5">
              <w:rPr>
                <w:rFonts w:ascii="Arial Narrow" w:hAnsi="Arial Narrow" w:cs="Arial"/>
                <w:sz w:val="20"/>
                <w:szCs w:val="20"/>
                <w:lang w:val="cs-CZ"/>
              </w:rPr>
              <w:t>S</w:t>
            </w:r>
            <w:r w:rsidRPr="006332B7">
              <w:rPr>
                <w:rFonts w:ascii="Arial Narrow" w:hAnsi="Arial Narrow" w:cs="Arial"/>
                <w:sz w:val="20"/>
                <w:szCs w:val="20"/>
                <w:lang w:val="cs-CZ"/>
              </w:rPr>
              <w:t>mlouva neposkytuje ani v sobě nezahrnuje žádné licence ani práva duševního vlastnictví.</w:t>
            </w:r>
          </w:p>
          <w:p w14:paraId="596DF63F"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Na písemnou žádost prozrazující </w:t>
            </w:r>
            <w:r w:rsidR="00B66781">
              <w:rPr>
                <w:rFonts w:ascii="Arial Narrow" w:hAnsi="Arial Narrow" w:cs="Arial"/>
                <w:sz w:val="20"/>
                <w:szCs w:val="20"/>
                <w:lang w:val="cs-CZ"/>
              </w:rPr>
              <w:t>S</w:t>
            </w:r>
            <w:r w:rsidRPr="0069439A">
              <w:rPr>
                <w:rFonts w:ascii="Arial Narrow" w:hAnsi="Arial Narrow" w:cs="Arial"/>
                <w:sz w:val="20"/>
                <w:szCs w:val="20"/>
                <w:lang w:val="cs-CZ"/>
              </w:rPr>
              <w:t xml:space="preserve">mluvní strany musí být veškeré </w:t>
            </w:r>
            <w:r w:rsidR="00ED6717">
              <w:rPr>
                <w:rFonts w:ascii="Arial Narrow" w:hAnsi="Arial Narrow" w:cs="Arial"/>
                <w:sz w:val="20"/>
                <w:szCs w:val="20"/>
                <w:lang w:val="cs-CZ"/>
              </w:rPr>
              <w:t>D</w:t>
            </w:r>
            <w:r w:rsidRPr="0069439A">
              <w:rPr>
                <w:rFonts w:ascii="Arial Narrow" w:hAnsi="Arial Narrow" w:cs="Arial"/>
                <w:sz w:val="20"/>
                <w:szCs w:val="20"/>
                <w:lang w:val="cs-CZ"/>
              </w:rPr>
              <w:t xml:space="preserve">ůvěrné informace v hmotné či elektronické podobě vráceny, vymazány či zničeny do třiceti (30) dnů po písemné žádosti a po této lhůtě je přijímající </w:t>
            </w:r>
            <w:r w:rsidR="00B66781">
              <w:rPr>
                <w:rFonts w:ascii="Arial Narrow" w:hAnsi="Arial Narrow" w:cs="Arial"/>
                <w:sz w:val="20"/>
                <w:szCs w:val="20"/>
                <w:lang w:val="cs-CZ"/>
              </w:rPr>
              <w:t>S</w:t>
            </w:r>
            <w:r w:rsidRPr="0069439A">
              <w:rPr>
                <w:rFonts w:ascii="Arial Narrow" w:hAnsi="Arial Narrow" w:cs="Arial"/>
                <w:sz w:val="20"/>
                <w:szCs w:val="20"/>
                <w:lang w:val="cs-CZ"/>
              </w:rPr>
              <w:t xml:space="preserve">mluvní strana nesmí uchovávat v jakékoli podobě; přijímající </w:t>
            </w:r>
            <w:r w:rsidR="00B66781">
              <w:rPr>
                <w:rFonts w:ascii="Arial Narrow" w:hAnsi="Arial Narrow" w:cs="Arial"/>
                <w:sz w:val="20"/>
                <w:szCs w:val="20"/>
                <w:lang w:val="cs-CZ"/>
              </w:rPr>
              <w:t>S</w:t>
            </w:r>
            <w:r w:rsidRPr="0069439A">
              <w:rPr>
                <w:rFonts w:ascii="Arial Narrow" w:hAnsi="Arial Narrow" w:cs="Arial"/>
                <w:sz w:val="20"/>
                <w:szCs w:val="20"/>
                <w:lang w:val="cs-CZ"/>
              </w:rPr>
              <w:t xml:space="preserve">mluvní strana si však smí ponechat jednu (1) kopii </w:t>
            </w:r>
            <w:r w:rsidR="00ED6717">
              <w:rPr>
                <w:rFonts w:ascii="Arial Narrow" w:hAnsi="Arial Narrow" w:cs="Arial"/>
                <w:sz w:val="20"/>
                <w:szCs w:val="20"/>
                <w:lang w:val="cs-CZ"/>
              </w:rPr>
              <w:t>D</w:t>
            </w:r>
            <w:r w:rsidRPr="0069439A">
              <w:rPr>
                <w:rFonts w:ascii="Arial Narrow" w:hAnsi="Arial Narrow" w:cs="Arial"/>
                <w:sz w:val="20"/>
                <w:szCs w:val="20"/>
                <w:lang w:val="cs-CZ"/>
              </w:rPr>
              <w:t>ůvěrné informace pro evidenční účely.</w:t>
            </w:r>
          </w:p>
          <w:p w14:paraId="6A8CC20D"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Po ukončení této smlouvy již není přijímající smluvní </w:t>
            </w:r>
            <w:proofErr w:type="gramStart"/>
            <w:r w:rsidR="00ED6717">
              <w:rPr>
                <w:rFonts w:ascii="Arial Narrow" w:hAnsi="Arial Narrow" w:cs="Arial"/>
                <w:sz w:val="20"/>
                <w:szCs w:val="20"/>
                <w:lang w:val="cs-CZ"/>
              </w:rPr>
              <w:t>S</w:t>
            </w:r>
            <w:r w:rsidRPr="0069439A">
              <w:rPr>
                <w:rFonts w:ascii="Arial Narrow" w:hAnsi="Arial Narrow" w:cs="Arial"/>
                <w:sz w:val="20"/>
                <w:szCs w:val="20"/>
                <w:lang w:val="cs-CZ"/>
              </w:rPr>
              <w:t>trana  oprávněna</w:t>
            </w:r>
            <w:proofErr w:type="gramEnd"/>
            <w:r w:rsidRPr="0069439A">
              <w:rPr>
                <w:rFonts w:ascii="Arial Narrow" w:hAnsi="Arial Narrow" w:cs="Arial"/>
                <w:sz w:val="20"/>
                <w:szCs w:val="20"/>
                <w:lang w:val="cs-CZ"/>
              </w:rPr>
              <w:t xml:space="preserve"> použít </w:t>
            </w:r>
            <w:r w:rsidR="00ED6717">
              <w:rPr>
                <w:rFonts w:ascii="Arial Narrow" w:hAnsi="Arial Narrow" w:cs="Arial"/>
                <w:sz w:val="20"/>
                <w:szCs w:val="20"/>
                <w:lang w:val="cs-CZ"/>
              </w:rPr>
              <w:t>D</w:t>
            </w:r>
            <w:r w:rsidRPr="0069439A">
              <w:rPr>
                <w:rFonts w:ascii="Arial Narrow" w:hAnsi="Arial Narrow" w:cs="Arial"/>
                <w:sz w:val="20"/>
                <w:szCs w:val="20"/>
                <w:lang w:val="cs-CZ"/>
              </w:rPr>
              <w:t xml:space="preserve">ůvěrné informace; veškeré závazky </w:t>
            </w:r>
            <w:r w:rsidR="0060797D">
              <w:rPr>
                <w:rFonts w:ascii="Arial Narrow" w:hAnsi="Arial Narrow" w:cs="Arial"/>
                <w:sz w:val="20"/>
                <w:szCs w:val="20"/>
                <w:lang w:val="cs-CZ"/>
              </w:rPr>
              <w:t>ohledně</w:t>
            </w:r>
            <w:r w:rsidRPr="0069439A">
              <w:rPr>
                <w:rFonts w:ascii="Arial Narrow" w:hAnsi="Arial Narrow" w:cs="Arial"/>
                <w:sz w:val="20"/>
                <w:szCs w:val="20"/>
                <w:lang w:val="cs-CZ"/>
              </w:rPr>
              <w:t xml:space="preserve"> zachování mlčenlivosti přetrvávají pět (</w:t>
            </w:r>
            <w:r w:rsidRPr="00B850C4">
              <w:rPr>
                <w:rFonts w:ascii="Arial Narrow" w:hAnsi="Arial Narrow" w:cs="Arial"/>
                <w:sz w:val="20"/>
                <w:szCs w:val="20"/>
                <w:lang w:val="cs-CZ"/>
              </w:rPr>
              <w:t>5)</w:t>
            </w:r>
            <w:r w:rsidRPr="0069439A">
              <w:rPr>
                <w:rFonts w:ascii="Arial Narrow" w:hAnsi="Arial Narrow" w:cs="Arial"/>
                <w:sz w:val="20"/>
                <w:szCs w:val="20"/>
                <w:lang w:val="cs-CZ"/>
              </w:rPr>
              <w:t xml:space="preserve"> let od data </w:t>
            </w:r>
            <w:r w:rsidRPr="0069439A">
              <w:rPr>
                <w:rFonts w:ascii="Arial Narrow" w:hAnsi="Arial Narrow" w:cs="Arial"/>
                <w:sz w:val="20"/>
                <w:szCs w:val="20"/>
                <w:lang w:val="cs-CZ"/>
              </w:rPr>
              <w:lastRenderedPageBreak/>
              <w:t xml:space="preserve">ukončení této </w:t>
            </w:r>
            <w:r w:rsidR="003A2687">
              <w:rPr>
                <w:rFonts w:ascii="Arial Narrow" w:hAnsi="Arial Narrow" w:cs="Arial"/>
                <w:sz w:val="20"/>
                <w:szCs w:val="20"/>
                <w:lang w:val="cs-CZ"/>
              </w:rPr>
              <w:t>S</w:t>
            </w:r>
            <w:r w:rsidRPr="0069439A">
              <w:rPr>
                <w:rFonts w:ascii="Arial Narrow" w:hAnsi="Arial Narrow" w:cs="Arial"/>
                <w:sz w:val="20"/>
                <w:szCs w:val="20"/>
                <w:lang w:val="cs-CZ"/>
              </w:rPr>
              <w:t>mlouvy.</w:t>
            </w:r>
          </w:p>
          <w:p w14:paraId="34FD4D88" w14:textId="77777777" w:rsidR="00C11648" w:rsidRPr="0069439A" w:rsidRDefault="00C11648" w:rsidP="002F0087">
            <w:pPr>
              <w:pStyle w:val="LegalL2"/>
              <w:numPr>
                <w:ilvl w:val="0"/>
                <w:numId w:val="0"/>
              </w:numPr>
              <w:tabs>
                <w:tab w:val="num" w:pos="502"/>
              </w:tabs>
              <w:spacing w:after="0"/>
              <w:rPr>
                <w:rFonts w:ascii="Arial Narrow" w:hAnsi="Arial Narrow" w:cs="Arial"/>
                <w:b/>
                <w:sz w:val="20"/>
                <w:szCs w:val="20"/>
                <w:lang w:val="cs-CZ"/>
              </w:rPr>
            </w:pPr>
          </w:p>
          <w:p w14:paraId="749427F4" w14:textId="77777777" w:rsidR="002F0087" w:rsidRPr="0069439A" w:rsidRDefault="002F0087" w:rsidP="009B1093">
            <w:pPr>
              <w:pStyle w:val="LegalL1"/>
              <w:numPr>
                <w:ilvl w:val="0"/>
                <w:numId w:val="37"/>
              </w:numPr>
              <w:spacing w:after="0"/>
              <w:rPr>
                <w:rFonts w:ascii="Arial Narrow" w:hAnsi="Arial Narrow" w:cs="Arial"/>
                <w:sz w:val="20"/>
                <w:szCs w:val="20"/>
                <w:lang w:val="cs-CZ"/>
              </w:rPr>
            </w:pPr>
            <w:r w:rsidRPr="0069439A">
              <w:rPr>
                <w:rFonts w:ascii="Arial Narrow" w:hAnsi="Arial Narrow" w:cs="Arial"/>
                <w:sz w:val="20"/>
                <w:szCs w:val="20"/>
                <w:lang w:val="cs-CZ"/>
              </w:rPr>
              <w:t>Ochrana údajů</w:t>
            </w:r>
          </w:p>
          <w:p w14:paraId="72CDBBC4"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Při provádění transakcí uvažovaných v této </w:t>
            </w:r>
            <w:r w:rsidR="002345D6">
              <w:rPr>
                <w:rFonts w:ascii="Arial Narrow" w:hAnsi="Arial Narrow" w:cs="Arial"/>
                <w:sz w:val="20"/>
                <w:szCs w:val="20"/>
                <w:lang w:val="cs-CZ"/>
              </w:rPr>
              <w:t>S</w:t>
            </w:r>
            <w:r w:rsidRPr="0069439A">
              <w:rPr>
                <w:rFonts w:ascii="Arial Narrow" w:hAnsi="Arial Narrow" w:cs="Arial"/>
                <w:sz w:val="20"/>
                <w:szCs w:val="20"/>
                <w:lang w:val="cs-CZ"/>
              </w:rPr>
              <w:t>mlouvě a při účasti na nich může mít Zákazník přístup k databázi nebo více databázím, žádostem, zprávám, dokladům a/nebo jiným informacím v originální nebo elektronické podobě, jež obsahují nebo zpracovávají údaje týkající se určitých nebo určitelných fyzických osob (“</w:t>
            </w:r>
            <w:r w:rsidR="002345D6">
              <w:rPr>
                <w:rFonts w:ascii="Arial Narrow" w:hAnsi="Arial Narrow" w:cs="Arial"/>
                <w:b/>
                <w:sz w:val="20"/>
                <w:szCs w:val="20"/>
                <w:lang w:val="cs-CZ"/>
              </w:rPr>
              <w:t>O</w:t>
            </w:r>
            <w:r w:rsidRPr="0069439A">
              <w:rPr>
                <w:rFonts w:ascii="Arial Narrow" w:hAnsi="Arial Narrow" w:cs="Arial"/>
                <w:b/>
                <w:sz w:val="20"/>
                <w:szCs w:val="20"/>
                <w:lang w:val="cs-CZ"/>
              </w:rPr>
              <w:t>sobní údaje</w:t>
            </w:r>
            <w:r w:rsidRPr="0069439A">
              <w:rPr>
                <w:rFonts w:ascii="Arial Narrow" w:hAnsi="Arial Narrow" w:cs="Arial"/>
                <w:sz w:val="20"/>
                <w:szCs w:val="20"/>
                <w:lang w:val="cs-CZ"/>
              </w:rPr>
              <w:t xml:space="preserve">”); Zákazník bere na vědomí, že může jít o citlivé údaje, a zavazuje se, že s nimi bude zacházet jako s důvěrnými informacemi a nepoužije je, pokud k tomu nebude společností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 xml:space="preserve"> výslovně písemně zmocněn.</w:t>
            </w:r>
          </w:p>
          <w:p w14:paraId="59A93F6B"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Smluvní strany souhlasí se zpracováním svých příslušných osobních údajů a zavazují se, že budou zpracovávat </w:t>
            </w:r>
            <w:r w:rsidR="002345D6">
              <w:rPr>
                <w:rFonts w:ascii="Arial Narrow" w:hAnsi="Arial Narrow" w:cs="Arial"/>
                <w:sz w:val="20"/>
                <w:szCs w:val="20"/>
                <w:lang w:val="cs-CZ"/>
              </w:rPr>
              <w:t>O</w:t>
            </w:r>
            <w:r w:rsidRPr="0069439A">
              <w:rPr>
                <w:rFonts w:ascii="Arial Narrow" w:hAnsi="Arial Narrow" w:cs="Arial"/>
                <w:sz w:val="20"/>
                <w:szCs w:val="20"/>
                <w:lang w:val="cs-CZ"/>
              </w:rPr>
              <w:t xml:space="preserve">sobní údaje, které </w:t>
            </w:r>
            <w:proofErr w:type="gramStart"/>
            <w:r w:rsidRPr="0069439A">
              <w:rPr>
                <w:rFonts w:ascii="Arial Narrow" w:hAnsi="Arial Narrow" w:cs="Arial"/>
                <w:sz w:val="20"/>
                <w:szCs w:val="20"/>
                <w:lang w:val="cs-CZ"/>
              </w:rPr>
              <w:t>obdrží</w:t>
            </w:r>
            <w:proofErr w:type="gramEnd"/>
            <w:r w:rsidRPr="0069439A">
              <w:rPr>
                <w:rFonts w:ascii="Arial Narrow" w:hAnsi="Arial Narrow" w:cs="Arial"/>
                <w:sz w:val="20"/>
                <w:szCs w:val="20"/>
                <w:lang w:val="cs-CZ"/>
              </w:rPr>
              <w:t xml:space="preserve"> od druhé </w:t>
            </w:r>
            <w:r w:rsidR="002345D6">
              <w:rPr>
                <w:rFonts w:ascii="Arial Narrow" w:hAnsi="Arial Narrow" w:cs="Arial"/>
                <w:sz w:val="20"/>
                <w:szCs w:val="20"/>
                <w:lang w:val="cs-CZ"/>
              </w:rPr>
              <w:t>S</w:t>
            </w:r>
            <w:r w:rsidRPr="0069439A">
              <w:rPr>
                <w:rFonts w:ascii="Arial Narrow" w:hAnsi="Arial Narrow" w:cs="Arial"/>
                <w:sz w:val="20"/>
                <w:szCs w:val="20"/>
                <w:lang w:val="cs-CZ"/>
              </w:rPr>
              <w:t xml:space="preserve">mluvní strany a/nebo jejích </w:t>
            </w:r>
            <w:r w:rsidR="002345D6">
              <w:rPr>
                <w:rFonts w:ascii="Arial Narrow" w:hAnsi="Arial Narrow" w:cs="Arial"/>
                <w:sz w:val="20"/>
                <w:szCs w:val="20"/>
                <w:lang w:val="cs-CZ"/>
              </w:rPr>
              <w:t>P</w:t>
            </w:r>
            <w:r w:rsidRPr="0069439A">
              <w:rPr>
                <w:rFonts w:ascii="Arial Narrow" w:hAnsi="Arial Narrow" w:cs="Arial"/>
                <w:sz w:val="20"/>
                <w:szCs w:val="20"/>
                <w:lang w:val="cs-CZ"/>
              </w:rPr>
              <w:t xml:space="preserve">řidružených společností v souladu s právními předpisy platnými pro zpracování osobních údajů. </w:t>
            </w:r>
            <w:r w:rsidR="00262452">
              <w:rPr>
                <w:rFonts w:ascii="Arial Narrow" w:hAnsi="Arial Narrow" w:cs="Arial"/>
                <w:sz w:val="20"/>
                <w:szCs w:val="20"/>
                <w:lang w:val="cs-CZ"/>
              </w:rPr>
              <w:t>Každá S</w:t>
            </w:r>
            <w:r w:rsidRPr="0069439A">
              <w:rPr>
                <w:rFonts w:ascii="Arial Narrow" w:hAnsi="Arial Narrow" w:cs="Arial"/>
                <w:sz w:val="20"/>
                <w:szCs w:val="20"/>
                <w:lang w:val="cs-CZ"/>
              </w:rPr>
              <w:t>mluvní strana výs</w:t>
            </w:r>
            <w:r w:rsidR="00262452">
              <w:rPr>
                <w:rFonts w:ascii="Arial Narrow" w:hAnsi="Arial Narrow" w:cs="Arial"/>
                <w:sz w:val="20"/>
                <w:szCs w:val="20"/>
                <w:lang w:val="cs-CZ"/>
              </w:rPr>
              <w:t>lovně souhlasí s tím, že druhá S</w:t>
            </w:r>
            <w:r w:rsidRPr="0069439A">
              <w:rPr>
                <w:rFonts w:ascii="Arial Narrow" w:hAnsi="Arial Narrow" w:cs="Arial"/>
                <w:sz w:val="20"/>
                <w:szCs w:val="20"/>
                <w:lang w:val="cs-CZ"/>
              </w:rPr>
              <w:t xml:space="preserve">mluvní strana může sdělit </w:t>
            </w:r>
            <w:r w:rsidR="002345D6">
              <w:rPr>
                <w:rFonts w:ascii="Arial Narrow" w:hAnsi="Arial Narrow" w:cs="Arial"/>
                <w:sz w:val="20"/>
                <w:szCs w:val="20"/>
                <w:lang w:val="cs-CZ"/>
              </w:rPr>
              <w:t>O</w:t>
            </w:r>
            <w:r w:rsidRPr="0069439A">
              <w:rPr>
                <w:rFonts w:ascii="Arial Narrow" w:hAnsi="Arial Narrow" w:cs="Arial"/>
                <w:sz w:val="20"/>
                <w:szCs w:val="20"/>
                <w:lang w:val="cs-CZ"/>
              </w:rPr>
              <w:t>sobní údaje poskytovateli služeb v Evropské unii i mimo ni pro účely účetnictví, financování a/nebo řízení smlouvy.</w:t>
            </w:r>
          </w:p>
          <w:p w14:paraId="4CF2D765" w14:textId="77777777" w:rsidR="002F0087" w:rsidRPr="0069439A" w:rsidRDefault="002F0087" w:rsidP="002F0087">
            <w:pPr>
              <w:pStyle w:val="LegalL2"/>
              <w:numPr>
                <w:ilvl w:val="0"/>
                <w:numId w:val="0"/>
              </w:numPr>
              <w:tabs>
                <w:tab w:val="num" w:pos="502"/>
              </w:tabs>
              <w:spacing w:after="0"/>
              <w:rPr>
                <w:rFonts w:ascii="Arial Narrow" w:hAnsi="Arial Narrow" w:cs="Arial"/>
                <w:sz w:val="20"/>
                <w:szCs w:val="20"/>
                <w:lang w:val="cs-CZ"/>
              </w:rPr>
            </w:pPr>
          </w:p>
          <w:p w14:paraId="1B3E0A45" w14:textId="77777777" w:rsidR="002F0087" w:rsidRPr="0069439A" w:rsidRDefault="002F0087" w:rsidP="009B1093">
            <w:pPr>
              <w:pStyle w:val="LegalL1"/>
              <w:numPr>
                <w:ilvl w:val="0"/>
                <w:numId w:val="37"/>
              </w:numPr>
              <w:spacing w:after="0"/>
              <w:rPr>
                <w:rFonts w:ascii="Arial Narrow" w:hAnsi="Arial Narrow" w:cs="Arial"/>
                <w:sz w:val="20"/>
                <w:szCs w:val="20"/>
                <w:lang w:val="cs-CZ"/>
              </w:rPr>
            </w:pPr>
            <w:r w:rsidRPr="0069439A">
              <w:rPr>
                <w:rFonts w:ascii="Arial Narrow" w:hAnsi="Arial Narrow" w:cs="Arial"/>
                <w:sz w:val="20"/>
                <w:szCs w:val="20"/>
                <w:lang w:val="cs-CZ"/>
              </w:rPr>
              <w:t>Vyloučení partnerství nebo zastupování</w:t>
            </w:r>
          </w:p>
          <w:p w14:paraId="361CC4F8" w14:textId="77777777" w:rsidR="002F0087" w:rsidRPr="0069439A" w:rsidRDefault="00262452" w:rsidP="009B1093">
            <w:pPr>
              <w:pStyle w:val="LegalL2"/>
              <w:numPr>
                <w:ilvl w:val="1"/>
                <w:numId w:val="37"/>
              </w:numPr>
              <w:spacing w:after="0"/>
              <w:ind w:hanging="792"/>
              <w:rPr>
                <w:rFonts w:ascii="Arial Narrow" w:hAnsi="Arial Narrow" w:cs="Arial"/>
                <w:sz w:val="20"/>
                <w:szCs w:val="20"/>
                <w:lang w:val="cs-CZ"/>
              </w:rPr>
            </w:pPr>
            <w:r>
              <w:rPr>
                <w:rFonts w:ascii="Arial Narrow" w:hAnsi="Arial Narrow" w:cs="Arial"/>
                <w:sz w:val="20"/>
                <w:szCs w:val="20"/>
                <w:lang w:val="cs-CZ"/>
              </w:rPr>
              <w:t>Žádné ustanovení této S</w:t>
            </w:r>
            <w:r w:rsidR="002F0087" w:rsidRPr="0069439A">
              <w:rPr>
                <w:rFonts w:ascii="Arial Narrow" w:hAnsi="Arial Narrow" w:cs="Arial"/>
                <w:sz w:val="20"/>
                <w:szCs w:val="20"/>
                <w:lang w:val="cs-CZ"/>
              </w:rPr>
              <w:t xml:space="preserve">mlouvy </w:t>
            </w:r>
            <w:proofErr w:type="gramStart"/>
            <w:r w:rsidR="002F0087" w:rsidRPr="0069439A">
              <w:rPr>
                <w:rFonts w:ascii="Arial Narrow" w:hAnsi="Arial Narrow" w:cs="Arial"/>
                <w:sz w:val="20"/>
                <w:szCs w:val="20"/>
                <w:lang w:val="cs-CZ"/>
              </w:rPr>
              <w:t>nevytváří</w:t>
            </w:r>
            <w:proofErr w:type="gramEnd"/>
            <w:r w:rsidR="002F0087" w:rsidRPr="0069439A">
              <w:rPr>
                <w:rFonts w:ascii="Arial Narrow" w:hAnsi="Arial Narrow" w:cs="Arial"/>
                <w:sz w:val="20"/>
                <w:szCs w:val="20"/>
                <w:lang w:val="cs-CZ"/>
              </w:rPr>
              <w:t xml:space="preserve"> jakékoli partnerství mezi </w:t>
            </w:r>
            <w:r>
              <w:rPr>
                <w:rFonts w:ascii="Arial Narrow" w:hAnsi="Arial Narrow" w:cs="Arial"/>
                <w:sz w:val="20"/>
                <w:szCs w:val="20"/>
                <w:lang w:val="cs-CZ"/>
              </w:rPr>
              <w:t>S</w:t>
            </w:r>
            <w:r w:rsidR="002F0087" w:rsidRPr="0069439A">
              <w:rPr>
                <w:rFonts w:ascii="Arial Narrow" w:hAnsi="Arial Narrow" w:cs="Arial"/>
                <w:sz w:val="20"/>
                <w:szCs w:val="20"/>
                <w:lang w:val="cs-CZ"/>
              </w:rPr>
              <w:t xml:space="preserve">mluvními stranami ani nečiní z jedné </w:t>
            </w:r>
            <w:r>
              <w:rPr>
                <w:rFonts w:ascii="Arial Narrow" w:hAnsi="Arial Narrow" w:cs="Arial"/>
                <w:sz w:val="20"/>
                <w:szCs w:val="20"/>
                <w:lang w:val="cs-CZ"/>
              </w:rPr>
              <w:t>S</w:t>
            </w:r>
            <w:r w:rsidR="002F0087" w:rsidRPr="0069439A">
              <w:rPr>
                <w:rFonts w:ascii="Arial Narrow" w:hAnsi="Arial Narrow" w:cs="Arial"/>
                <w:sz w:val="20"/>
                <w:szCs w:val="20"/>
                <w:lang w:val="cs-CZ"/>
              </w:rPr>
              <w:t xml:space="preserve">mluvní strany zástupce druhé </w:t>
            </w:r>
            <w:r w:rsidR="002345D6">
              <w:rPr>
                <w:rFonts w:ascii="Arial Narrow" w:hAnsi="Arial Narrow" w:cs="Arial"/>
                <w:sz w:val="20"/>
                <w:szCs w:val="20"/>
                <w:lang w:val="cs-CZ"/>
              </w:rPr>
              <w:t>S</w:t>
            </w:r>
            <w:r w:rsidR="002F0087" w:rsidRPr="0069439A">
              <w:rPr>
                <w:rFonts w:ascii="Arial Narrow" w:hAnsi="Arial Narrow" w:cs="Arial"/>
                <w:sz w:val="20"/>
                <w:szCs w:val="20"/>
                <w:lang w:val="cs-CZ"/>
              </w:rPr>
              <w:t xml:space="preserve">mluvní strany. Žádná </w:t>
            </w:r>
            <w:r w:rsidR="002345D6">
              <w:rPr>
                <w:rFonts w:ascii="Arial Narrow" w:hAnsi="Arial Narrow" w:cs="Arial"/>
                <w:sz w:val="20"/>
                <w:szCs w:val="20"/>
                <w:lang w:val="cs-CZ"/>
              </w:rPr>
              <w:t>S</w:t>
            </w:r>
            <w:r w:rsidR="002F0087" w:rsidRPr="0069439A">
              <w:rPr>
                <w:rFonts w:ascii="Arial Narrow" w:hAnsi="Arial Narrow" w:cs="Arial"/>
                <w:sz w:val="20"/>
                <w:szCs w:val="20"/>
                <w:lang w:val="cs-CZ"/>
              </w:rPr>
              <w:t xml:space="preserve">mluvní strana nemá pravomoc žádným způsobem a v žádném smyslu zavazovat druhou </w:t>
            </w:r>
            <w:r w:rsidR="003E75F7">
              <w:rPr>
                <w:rFonts w:ascii="Arial Narrow" w:hAnsi="Arial Narrow" w:cs="Arial"/>
                <w:sz w:val="20"/>
                <w:szCs w:val="20"/>
                <w:lang w:val="cs-CZ"/>
              </w:rPr>
              <w:t>S</w:t>
            </w:r>
            <w:r w:rsidR="002F0087" w:rsidRPr="0069439A">
              <w:rPr>
                <w:rFonts w:ascii="Arial Narrow" w:hAnsi="Arial Narrow" w:cs="Arial"/>
                <w:sz w:val="20"/>
                <w:szCs w:val="20"/>
                <w:lang w:val="cs-CZ"/>
              </w:rPr>
              <w:t xml:space="preserve">tranu, uzavírat jejím jménem </w:t>
            </w:r>
            <w:r w:rsidR="003E75F7">
              <w:rPr>
                <w:rFonts w:ascii="Arial Narrow" w:hAnsi="Arial Narrow" w:cs="Arial"/>
                <w:sz w:val="20"/>
                <w:szCs w:val="20"/>
                <w:lang w:val="cs-CZ"/>
              </w:rPr>
              <w:t>S</w:t>
            </w:r>
            <w:r w:rsidR="002F0087" w:rsidRPr="0069439A">
              <w:rPr>
                <w:rFonts w:ascii="Arial Narrow" w:hAnsi="Arial Narrow" w:cs="Arial"/>
                <w:sz w:val="20"/>
                <w:szCs w:val="20"/>
                <w:lang w:val="cs-CZ"/>
              </w:rPr>
              <w:t xml:space="preserve">mlouvu ani </w:t>
            </w:r>
            <w:r w:rsidR="0060797D">
              <w:rPr>
                <w:rFonts w:ascii="Arial Narrow" w:hAnsi="Arial Narrow" w:cs="Arial"/>
                <w:sz w:val="20"/>
                <w:szCs w:val="20"/>
                <w:lang w:val="cs-CZ"/>
              </w:rPr>
              <w:t>zakládat</w:t>
            </w:r>
            <w:r w:rsidR="002F0087" w:rsidRPr="0069439A">
              <w:rPr>
                <w:rFonts w:ascii="Arial Narrow" w:hAnsi="Arial Narrow" w:cs="Arial"/>
                <w:sz w:val="20"/>
                <w:szCs w:val="20"/>
                <w:lang w:val="cs-CZ"/>
              </w:rPr>
              <w:t xml:space="preserve"> odpovědnost pro druhou </w:t>
            </w:r>
            <w:r w:rsidR="002345D6">
              <w:rPr>
                <w:rFonts w:ascii="Arial Narrow" w:hAnsi="Arial Narrow" w:cs="Arial"/>
                <w:sz w:val="20"/>
                <w:szCs w:val="20"/>
                <w:lang w:val="cs-CZ"/>
              </w:rPr>
              <w:t>Smluvní</w:t>
            </w:r>
            <w:r w:rsidR="002F0087" w:rsidRPr="0069439A">
              <w:rPr>
                <w:rFonts w:ascii="Arial Narrow" w:hAnsi="Arial Narrow" w:cs="Arial"/>
                <w:sz w:val="20"/>
                <w:szCs w:val="20"/>
                <w:lang w:val="cs-CZ"/>
              </w:rPr>
              <w:t xml:space="preserve"> stranu.</w:t>
            </w:r>
          </w:p>
          <w:p w14:paraId="08BD3803"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Zákazník je nezávislá </w:t>
            </w:r>
            <w:r w:rsidR="003E75F7">
              <w:rPr>
                <w:rFonts w:ascii="Arial Narrow" w:hAnsi="Arial Narrow" w:cs="Arial"/>
                <w:sz w:val="20"/>
                <w:szCs w:val="20"/>
                <w:lang w:val="cs-CZ"/>
              </w:rPr>
              <w:t>S</w:t>
            </w:r>
            <w:r w:rsidRPr="0069439A">
              <w:rPr>
                <w:rFonts w:ascii="Arial Narrow" w:hAnsi="Arial Narrow" w:cs="Arial"/>
                <w:sz w:val="20"/>
                <w:szCs w:val="20"/>
                <w:lang w:val="cs-CZ"/>
              </w:rPr>
              <w:t xml:space="preserve">mluvní strana a žádné ustanovení této </w:t>
            </w:r>
            <w:r w:rsidR="00262452">
              <w:rPr>
                <w:rFonts w:ascii="Arial Narrow" w:hAnsi="Arial Narrow" w:cs="Arial"/>
                <w:sz w:val="20"/>
                <w:szCs w:val="20"/>
                <w:lang w:val="cs-CZ"/>
              </w:rPr>
              <w:t>S</w:t>
            </w:r>
            <w:r w:rsidRPr="0069439A">
              <w:rPr>
                <w:rFonts w:ascii="Arial Narrow" w:hAnsi="Arial Narrow" w:cs="Arial"/>
                <w:sz w:val="20"/>
                <w:szCs w:val="20"/>
                <w:lang w:val="cs-CZ"/>
              </w:rPr>
              <w:t xml:space="preserve">mlouvy nelze považovat za vytvoření vztahu zaměstnavatel – zaměstnanec mezi Zákazníkem a společností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w:t>
            </w:r>
          </w:p>
          <w:p w14:paraId="5E1A7D5D" w14:textId="77777777" w:rsidR="002F0087" w:rsidRPr="0069439A" w:rsidRDefault="002F0087" w:rsidP="002F0087">
            <w:pPr>
              <w:pStyle w:val="LegalL2"/>
              <w:numPr>
                <w:ilvl w:val="0"/>
                <w:numId w:val="0"/>
              </w:numPr>
              <w:tabs>
                <w:tab w:val="num" w:pos="502"/>
              </w:tabs>
              <w:spacing w:after="0"/>
              <w:ind w:left="318"/>
              <w:rPr>
                <w:rFonts w:ascii="Arial Narrow" w:hAnsi="Arial Narrow" w:cs="Arial"/>
                <w:sz w:val="20"/>
                <w:szCs w:val="20"/>
                <w:lang w:val="cs-CZ"/>
              </w:rPr>
            </w:pPr>
          </w:p>
          <w:p w14:paraId="3948546B" w14:textId="77777777" w:rsidR="002F0087" w:rsidRPr="00F75122" w:rsidRDefault="002F0087" w:rsidP="009B1093">
            <w:pPr>
              <w:pStyle w:val="LegalL1"/>
              <w:numPr>
                <w:ilvl w:val="0"/>
                <w:numId w:val="37"/>
              </w:numPr>
              <w:spacing w:after="0"/>
              <w:rPr>
                <w:rFonts w:ascii="Arial Narrow" w:hAnsi="Arial Narrow" w:cs="Arial"/>
                <w:sz w:val="20"/>
                <w:szCs w:val="20"/>
                <w:lang w:val="cs-CZ"/>
              </w:rPr>
            </w:pPr>
            <w:r w:rsidRPr="0069439A">
              <w:rPr>
                <w:rFonts w:ascii="Arial Narrow" w:hAnsi="Arial Narrow" w:cs="Arial"/>
                <w:sz w:val="20"/>
                <w:szCs w:val="20"/>
                <w:lang w:val="cs-CZ"/>
              </w:rPr>
              <w:t>Vyšší moc</w:t>
            </w:r>
          </w:p>
          <w:p w14:paraId="26DB5B79" w14:textId="77777777" w:rsidR="002F0087"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Jestliže událost vyšší moci brání, překáží či zpožďuje plnění závazků </w:t>
            </w:r>
            <w:r w:rsidR="009B673B">
              <w:rPr>
                <w:rFonts w:ascii="Arial Narrow" w:hAnsi="Arial Narrow" w:cs="Arial"/>
                <w:sz w:val="20"/>
                <w:szCs w:val="20"/>
                <w:lang w:val="cs-CZ"/>
              </w:rPr>
              <w:t>(jiných než platebních závazků)</w:t>
            </w:r>
            <w:r w:rsidR="00262452" w:rsidRPr="0069439A">
              <w:rPr>
                <w:rFonts w:ascii="Arial Narrow" w:hAnsi="Arial Narrow" w:cs="Arial"/>
                <w:sz w:val="20"/>
                <w:szCs w:val="20"/>
                <w:lang w:val="cs-CZ"/>
              </w:rPr>
              <w:t xml:space="preserve"> </w:t>
            </w:r>
            <w:r w:rsidR="002345D6">
              <w:rPr>
                <w:rFonts w:ascii="Arial Narrow" w:hAnsi="Arial Narrow" w:cs="Arial"/>
                <w:sz w:val="20"/>
                <w:szCs w:val="20"/>
                <w:lang w:val="cs-CZ"/>
              </w:rPr>
              <w:t>S</w:t>
            </w:r>
            <w:r w:rsidRPr="0069439A">
              <w:rPr>
                <w:rFonts w:ascii="Arial Narrow" w:hAnsi="Arial Narrow" w:cs="Arial"/>
                <w:sz w:val="20"/>
                <w:szCs w:val="20"/>
                <w:lang w:val="cs-CZ"/>
              </w:rPr>
              <w:t>mluvní strany (“</w:t>
            </w:r>
            <w:r w:rsidR="002345D6">
              <w:rPr>
                <w:rFonts w:ascii="Arial Narrow" w:hAnsi="Arial Narrow" w:cs="Arial"/>
                <w:b/>
                <w:sz w:val="20"/>
                <w:szCs w:val="20"/>
                <w:lang w:val="cs-CZ"/>
              </w:rPr>
              <w:t>D</w:t>
            </w:r>
            <w:r w:rsidRPr="0069439A">
              <w:rPr>
                <w:rFonts w:ascii="Arial Narrow" w:hAnsi="Arial Narrow" w:cs="Arial"/>
                <w:b/>
                <w:sz w:val="20"/>
                <w:szCs w:val="20"/>
                <w:lang w:val="cs-CZ"/>
              </w:rPr>
              <w:t>otčené smluvní strany</w:t>
            </w:r>
            <w:r w:rsidRPr="0069439A">
              <w:rPr>
                <w:rFonts w:ascii="Arial Narrow" w:hAnsi="Arial Narrow" w:cs="Arial"/>
                <w:sz w:val="20"/>
                <w:szCs w:val="20"/>
                <w:lang w:val="cs-CZ"/>
              </w:rPr>
              <w:t xml:space="preserve">”) dle této </w:t>
            </w:r>
            <w:r w:rsidR="00A153F5">
              <w:rPr>
                <w:rFonts w:ascii="Arial Narrow" w:hAnsi="Arial Narrow" w:cs="Arial"/>
                <w:sz w:val="20"/>
                <w:szCs w:val="20"/>
                <w:lang w:val="cs-CZ"/>
              </w:rPr>
              <w:t>S</w:t>
            </w:r>
            <w:r w:rsidRPr="0069439A">
              <w:rPr>
                <w:rFonts w:ascii="Arial Narrow" w:hAnsi="Arial Narrow" w:cs="Arial"/>
                <w:sz w:val="20"/>
                <w:szCs w:val="20"/>
                <w:lang w:val="cs-CZ"/>
              </w:rPr>
              <w:t>mlouvy</w:t>
            </w:r>
            <w:r w:rsidR="009B673B">
              <w:rPr>
                <w:rFonts w:ascii="Arial Narrow" w:hAnsi="Arial Narrow" w:cs="Arial"/>
                <w:sz w:val="20"/>
                <w:szCs w:val="20"/>
                <w:lang w:val="cs-CZ"/>
              </w:rPr>
              <w:t>,</w:t>
            </w:r>
            <w:r w:rsidRPr="0069439A">
              <w:rPr>
                <w:rFonts w:ascii="Arial Narrow" w:hAnsi="Arial Narrow" w:cs="Arial"/>
                <w:sz w:val="20"/>
                <w:szCs w:val="20"/>
                <w:lang w:val="cs-CZ"/>
              </w:rPr>
              <w:t xml:space="preserve"> plnění závazků </w:t>
            </w:r>
            <w:r w:rsidR="002345D6">
              <w:rPr>
                <w:rFonts w:ascii="Arial Narrow" w:hAnsi="Arial Narrow" w:cs="Arial"/>
                <w:sz w:val="20"/>
                <w:szCs w:val="20"/>
                <w:lang w:val="cs-CZ"/>
              </w:rPr>
              <w:t>D</w:t>
            </w:r>
            <w:r w:rsidRPr="0069439A">
              <w:rPr>
                <w:rFonts w:ascii="Arial Narrow" w:hAnsi="Arial Narrow" w:cs="Arial"/>
                <w:sz w:val="20"/>
                <w:szCs w:val="20"/>
                <w:lang w:val="cs-CZ"/>
              </w:rPr>
              <w:t xml:space="preserve">otčené smluvní strany se odkládá, dokud </w:t>
            </w:r>
            <w:r w:rsidR="002345D6">
              <w:rPr>
                <w:rFonts w:ascii="Arial Narrow" w:hAnsi="Arial Narrow" w:cs="Arial"/>
                <w:sz w:val="20"/>
                <w:szCs w:val="20"/>
                <w:lang w:val="cs-CZ"/>
              </w:rPr>
              <w:t>U</w:t>
            </w:r>
            <w:r w:rsidRPr="0069439A">
              <w:rPr>
                <w:rFonts w:ascii="Arial Narrow" w:hAnsi="Arial Narrow" w:cs="Arial"/>
                <w:sz w:val="20"/>
                <w:szCs w:val="20"/>
                <w:lang w:val="cs-CZ"/>
              </w:rPr>
              <w:t>dálost vyšší moci trvá a brání, překáží či zdržuje plnění</w:t>
            </w:r>
            <w:r w:rsidR="009B673B">
              <w:rPr>
                <w:rFonts w:ascii="Arial Narrow" w:hAnsi="Arial Narrow" w:cs="Arial"/>
                <w:sz w:val="20"/>
                <w:szCs w:val="20"/>
                <w:lang w:val="cs-CZ"/>
              </w:rPr>
              <w:t xml:space="preserve"> závazků</w:t>
            </w:r>
            <w:r w:rsidRPr="0069439A">
              <w:rPr>
                <w:rFonts w:ascii="Arial Narrow" w:hAnsi="Arial Narrow" w:cs="Arial"/>
                <w:sz w:val="20"/>
                <w:szCs w:val="20"/>
                <w:lang w:val="cs-CZ"/>
              </w:rPr>
              <w:t>.</w:t>
            </w:r>
          </w:p>
          <w:p w14:paraId="4850F930" w14:textId="77777777" w:rsidR="00DE5E48" w:rsidRDefault="009865B6" w:rsidP="009B1093">
            <w:pPr>
              <w:pStyle w:val="LegalL2"/>
              <w:numPr>
                <w:ilvl w:val="1"/>
                <w:numId w:val="37"/>
              </w:numPr>
              <w:spacing w:after="0"/>
              <w:ind w:hanging="792"/>
              <w:rPr>
                <w:rFonts w:ascii="Arial Narrow" w:hAnsi="Arial Narrow" w:cs="Arial"/>
                <w:sz w:val="20"/>
                <w:szCs w:val="20"/>
                <w:lang w:val="cs-CZ"/>
              </w:rPr>
            </w:pPr>
            <w:r>
              <w:rPr>
                <w:rFonts w:ascii="Arial Narrow" w:hAnsi="Arial Narrow" w:cs="Arial"/>
                <w:sz w:val="20"/>
                <w:szCs w:val="20"/>
                <w:lang w:val="cs-CZ"/>
              </w:rPr>
              <w:t xml:space="preserve">Dotčená smluvní strana </w:t>
            </w:r>
            <w:r w:rsidR="00DE5E48" w:rsidRPr="00DE5E48">
              <w:rPr>
                <w:rFonts w:ascii="Arial Narrow" w:hAnsi="Arial Narrow" w:cs="Arial"/>
                <w:sz w:val="20"/>
                <w:szCs w:val="20"/>
                <w:lang w:val="cs-CZ"/>
              </w:rPr>
              <w:t xml:space="preserve">je povinna </w:t>
            </w:r>
            <w:r>
              <w:rPr>
                <w:rFonts w:ascii="Arial Narrow" w:hAnsi="Arial Narrow" w:cs="Arial"/>
                <w:sz w:val="20"/>
                <w:szCs w:val="20"/>
                <w:lang w:val="cs-CZ"/>
              </w:rPr>
              <w:t>oznámit nejpozději do 48</w:t>
            </w:r>
            <w:r w:rsidR="00E70DBE">
              <w:rPr>
                <w:rFonts w:ascii="Arial Narrow" w:hAnsi="Arial Narrow" w:cs="Arial"/>
                <w:sz w:val="20"/>
                <w:szCs w:val="20"/>
                <w:lang w:val="cs-CZ"/>
              </w:rPr>
              <w:t xml:space="preserve"> hodin</w:t>
            </w:r>
            <w:r>
              <w:rPr>
                <w:rFonts w:ascii="Arial Narrow" w:hAnsi="Arial Narrow" w:cs="Arial"/>
                <w:sz w:val="20"/>
                <w:szCs w:val="20"/>
                <w:lang w:val="cs-CZ"/>
              </w:rPr>
              <w:t xml:space="preserve"> vznik </w:t>
            </w:r>
            <w:r w:rsidRPr="00603BB9">
              <w:rPr>
                <w:rFonts w:ascii="Arial Narrow" w:hAnsi="Arial Narrow" w:cs="Arial"/>
                <w:sz w:val="20"/>
                <w:szCs w:val="20"/>
                <w:lang w:val="cs-CZ"/>
              </w:rPr>
              <w:t>Události vyšší moci</w:t>
            </w:r>
            <w:r w:rsidR="00DE5E48" w:rsidRPr="00603BB9">
              <w:rPr>
                <w:rFonts w:ascii="Arial Narrow" w:hAnsi="Arial Narrow" w:cs="Arial"/>
                <w:sz w:val="20"/>
                <w:szCs w:val="20"/>
                <w:lang w:val="cs-CZ"/>
              </w:rPr>
              <w:t>.</w:t>
            </w:r>
          </w:p>
          <w:p w14:paraId="6574842C" w14:textId="77777777" w:rsidR="002F0087"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w:t>
            </w:r>
            <w:r w:rsidRPr="0069439A">
              <w:rPr>
                <w:rFonts w:ascii="Arial Narrow" w:hAnsi="Arial Narrow" w:cs="Arial"/>
                <w:b/>
                <w:sz w:val="20"/>
                <w:szCs w:val="20"/>
                <w:lang w:val="cs-CZ"/>
              </w:rPr>
              <w:t>Událost vyšší moci</w:t>
            </w:r>
            <w:r w:rsidRPr="0069439A">
              <w:rPr>
                <w:rFonts w:ascii="Arial Narrow" w:hAnsi="Arial Narrow" w:cs="Arial"/>
                <w:sz w:val="20"/>
                <w:szCs w:val="20"/>
                <w:lang w:val="cs-CZ"/>
              </w:rPr>
              <w:t>” uvedená v odst. 1</w:t>
            </w:r>
            <w:r w:rsidR="009B673B">
              <w:rPr>
                <w:rFonts w:ascii="Arial Narrow" w:hAnsi="Arial Narrow" w:cs="Arial"/>
                <w:sz w:val="20"/>
                <w:szCs w:val="20"/>
                <w:lang w:val="cs-CZ"/>
              </w:rPr>
              <w:t>4</w:t>
            </w:r>
            <w:r w:rsidRPr="0069439A">
              <w:rPr>
                <w:rFonts w:ascii="Arial Narrow" w:hAnsi="Arial Narrow" w:cs="Arial"/>
                <w:sz w:val="20"/>
                <w:szCs w:val="20"/>
                <w:lang w:val="cs-CZ"/>
              </w:rPr>
              <w:t xml:space="preserve">.1 znamená událost nezávislou na vůli dotčené strany, o níž dotčená </w:t>
            </w:r>
            <w:r w:rsidR="003E75F7">
              <w:rPr>
                <w:rFonts w:ascii="Arial Narrow" w:hAnsi="Arial Narrow" w:cs="Arial"/>
                <w:sz w:val="20"/>
                <w:szCs w:val="20"/>
                <w:lang w:val="cs-CZ"/>
              </w:rPr>
              <w:t>S</w:t>
            </w:r>
            <w:r w:rsidRPr="0069439A">
              <w:rPr>
                <w:rFonts w:ascii="Arial Narrow" w:hAnsi="Arial Narrow" w:cs="Arial"/>
                <w:sz w:val="20"/>
                <w:szCs w:val="20"/>
                <w:lang w:val="cs-CZ"/>
              </w:rPr>
              <w:t xml:space="preserve">mluvní strana k datu této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mlouvy nevěděla, jako např. stávka, výluka, pracovní spor (s výjimkou stávek, výluk a pracovních sporů týkajících se zaměstnanců </w:t>
            </w:r>
            <w:r w:rsidR="002345D6">
              <w:rPr>
                <w:rFonts w:ascii="Arial Narrow" w:hAnsi="Arial Narrow" w:cs="Arial"/>
                <w:sz w:val="20"/>
                <w:szCs w:val="20"/>
                <w:lang w:val="cs-CZ"/>
              </w:rPr>
              <w:t>D</w:t>
            </w:r>
            <w:r w:rsidRPr="0069439A">
              <w:rPr>
                <w:rFonts w:ascii="Arial Narrow" w:hAnsi="Arial Narrow" w:cs="Arial"/>
                <w:sz w:val="20"/>
                <w:szCs w:val="20"/>
                <w:lang w:val="cs-CZ"/>
              </w:rPr>
              <w:t xml:space="preserve">otčené </w:t>
            </w:r>
            <w:r w:rsidR="002345D6">
              <w:rPr>
                <w:rFonts w:ascii="Arial Narrow" w:hAnsi="Arial Narrow" w:cs="Arial"/>
                <w:sz w:val="20"/>
                <w:szCs w:val="20"/>
                <w:lang w:val="cs-CZ"/>
              </w:rPr>
              <w:t>smluvní</w:t>
            </w:r>
            <w:r w:rsidRPr="0069439A">
              <w:rPr>
                <w:rFonts w:ascii="Arial Narrow" w:hAnsi="Arial Narrow" w:cs="Arial"/>
                <w:sz w:val="20"/>
                <w:szCs w:val="20"/>
                <w:lang w:val="cs-CZ"/>
              </w:rPr>
              <w:t xml:space="preserve"> strany), obtíže a zpoždění dodávek, porušení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mlouvy nebo spory se subdodavateli </w:t>
            </w:r>
            <w:r w:rsidR="002345D6">
              <w:rPr>
                <w:rFonts w:ascii="Arial Narrow" w:hAnsi="Arial Narrow" w:cs="Arial"/>
                <w:sz w:val="20"/>
                <w:szCs w:val="20"/>
                <w:lang w:val="cs-CZ"/>
              </w:rPr>
              <w:t>D</w:t>
            </w:r>
            <w:r w:rsidRPr="0069439A">
              <w:rPr>
                <w:rFonts w:ascii="Arial Narrow" w:hAnsi="Arial Narrow" w:cs="Arial"/>
                <w:sz w:val="20"/>
                <w:szCs w:val="20"/>
                <w:lang w:val="cs-CZ"/>
              </w:rPr>
              <w:t>otčené</w:t>
            </w:r>
            <w:r w:rsidR="002345D6">
              <w:rPr>
                <w:rFonts w:ascii="Arial Narrow" w:hAnsi="Arial Narrow" w:cs="Arial"/>
                <w:sz w:val="20"/>
                <w:szCs w:val="20"/>
                <w:lang w:val="cs-CZ"/>
              </w:rPr>
              <w:t xml:space="preserve"> smluvní</w:t>
            </w:r>
            <w:r w:rsidRPr="0069439A">
              <w:rPr>
                <w:rFonts w:ascii="Arial Narrow" w:hAnsi="Arial Narrow" w:cs="Arial"/>
                <w:sz w:val="20"/>
                <w:szCs w:val="20"/>
                <w:lang w:val="cs-CZ"/>
              </w:rPr>
              <w:t xml:space="preserve"> strany, přírodní pohromy, válka, nepokoje, občanské povstání, úmyslné poškození (s výjimkou úmyslného poškození, do něhož jsou zapleteni zaměstnanci dotčené strany) dodržení zákona nebo vládního nařízení, pravidla, opatření nebo rozhodnutí, nehoda, havárie závodu nebo strojního zařízení, požár, povodeň, bouře a obtíže nebo zvýšené náklady na získávání pracovníků, zboží či dopravy.</w:t>
            </w:r>
          </w:p>
          <w:p w14:paraId="41FF6EBD"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Pokud </w:t>
            </w:r>
            <w:r w:rsidR="003E75F7">
              <w:rPr>
                <w:rFonts w:ascii="Arial Narrow" w:hAnsi="Arial Narrow" w:cs="Arial"/>
                <w:sz w:val="20"/>
                <w:szCs w:val="20"/>
                <w:lang w:val="cs-CZ"/>
              </w:rPr>
              <w:t>U</w:t>
            </w:r>
            <w:r w:rsidRPr="0069439A">
              <w:rPr>
                <w:rFonts w:ascii="Arial Narrow" w:hAnsi="Arial Narrow" w:cs="Arial"/>
                <w:sz w:val="20"/>
                <w:szCs w:val="20"/>
                <w:lang w:val="cs-CZ"/>
              </w:rPr>
              <w:t xml:space="preserve">dálost vyšší moci trvá déle </w:t>
            </w:r>
            <w:r w:rsidRPr="00F94794">
              <w:rPr>
                <w:rFonts w:ascii="Arial Narrow" w:hAnsi="Arial Narrow" w:cs="Arial"/>
                <w:sz w:val="20"/>
                <w:szCs w:val="20"/>
                <w:lang w:val="cs-CZ"/>
              </w:rPr>
              <w:t xml:space="preserve">než </w:t>
            </w:r>
            <w:r w:rsidRPr="00694EEB">
              <w:rPr>
                <w:rFonts w:ascii="Arial Narrow" w:hAnsi="Arial Narrow" w:cs="Arial"/>
                <w:sz w:val="20"/>
                <w:szCs w:val="20"/>
                <w:lang w:val="cs-CZ"/>
              </w:rPr>
              <w:t>120 (</w:t>
            </w:r>
            <w:r w:rsidR="005D0E24" w:rsidRPr="00694EEB">
              <w:rPr>
                <w:rFonts w:ascii="Arial Narrow" w:hAnsi="Arial Narrow"/>
                <w:sz w:val="20"/>
                <w:lang w:val="cs-CZ"/>
              </w:rPr>
              <w:t>sto dvacet</w:t>
            </w:r>
            <w:r w:rsidR="00E70DBE">
              <w:rPr>
                <w:rFonts w:ascii="Arial Narrow" w:hAnsi="Arial Narrow" w:cs="Arial"/>
                <w:sz w:val="20"/>
                <w:szCs w:val="20"/>
                <w:lang w:val="cs-CZ"/>
              </w:rPr>
              <w:t>)</w:t>
            </w:r>
            <w:r w:rsidRPr="0069439A">
              <w:rPr>
                <w:rFonts w:ascii="Arial Narrow" w:hAnsi="Arial Narrow" w:cs="Arial"/>
                <w:sz w:val="20"/>
                <w:szCs w:val="20"/>
                <w:lang w:val="cs-CZ"/>
              </w:rPr>
              <w:t xml:space="preserve"> dnů, každá </w:t>
            </w:r>
            <w:r w:rsidR="00A07CD9">
              <w:rPr>
                <w:rFonts w:ascii="Arial Narrow" w:hAnsi="Arial Narrow" w:cs="Arial"/>
                <w:sz w:val="20"/>
                <w:szCs w:val="20"/>
                <w:lang w:val="cs-CZ"/>
              </w:rPr>
              <w:t>S</w:t>
            </w:r>
            <w:r w:rsidRPr="0069439A">
              <w:rPr>
                <w:rFonts w:ascii="Arial Narrow" w:hAnsi="Arial Narrow" w:cs="Arial"/>
                <w:sz w:val="20"/>
                <w:szCs w:val="20"/>
                <w:lang w:val="cs-CZ"/>
              </w:rPr>
              <w:t xml:space="preserve">mluvní strana může ukončit tuto smlouvu písemnou výpovědí. </w:t>
            </w:r>
          </w:p>
          <w:p w14:paraId="7F4831EE" w14:textId="77777777" w:rsidR="00C11648" w:rsidRPr="0069439A" w:rsidRDefault="00C11648" w:rsidP="002F0087">
            <w:pPr>
              <w:pStyle w:val="LegalL2"/>
              <w:numPr>
                <w:ilvl w:val="0"/>
                <w:numId w:val="0"/>
              </w:numPr>
              <w:tabs>
                <w:tab w:val="num" w:pos="502"/>
                <w:tab w:val="left" w:pos="720"/>
              </w:tabs>
              <w:spacing w:after="0"/>
              <w:rPr>
                <w:rFonts w:ascii="Arial Narrow" w:hAnsi="Arial Narrow" w:cs="Arial"/>
                <w:b/>
                <w:sz w:val="20"/>
                <w:szCs w:val="20"/>
                <w:lang w:val="cs-CZ"/>
              </w:rPr>
            </w:pPr>
          </w:p>
          <w:p w14:paraId="0FB07F89" w14:textId="77777777" w:rsidR="002F0087" w:rsidRPr="0069439A" w:rsidRDefault="002F0087" w:rsidP="009B1093">
            <w:pPr>
              <w:pStyle w:val="LegalL1"/>
              <w:numPr>
                <w:ilvl w:val="0"/>
                <w:numId w:val="37"/>
              </w:numPr>
              <w:spacing w:after="0"/>
              <w:rPr>
                <w:rFonts w:ascii="Arial Narrow" w:hAnsi="Arial Narrow" w:cs="Arial"/>
                <w:sz w:val="20"/>
                <w:szCs w:val="20"/>
                <w:lang w:val="cs-CZ"/>
              </w:rPr>
            </w:pPr>
            <w:r w:rsidRPr="0069439A">
              <w:rPr>
                <w:rFonts w:ascii="Arial Narrow" w:hAnsi="Arial Narrow" w:cs="Arial"/>
                <w:sz w:val="20"/>
                <w:szCs w:val="20"/>
                <w:lang w:val="cs-CZ"/>
              </w:rPr>
              <w:t>Postoupení a subdodávky</w:t>
            </w:r>
          </w:p>
          <w:p w14:paraId="011958DB"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lastRenderedPageBreak/>
              <w:t xml:space="preserve">Žádná </w:t>
            </w:r>
            <w:r w:rsidR="00A07CD9">
              <w:rPr>
                <w:rFonts w:ascii="Arial Narrow" w:hAnsi="Arial Narrow" w:cs="Arial"/>
                <w:sz w:val="20"/>
                <w:szCs w:val="20"/>
                <w:lang w:val="cs-CZ"/>
              </w:rPr>
              <w:t>S</w:t>
            </w:r>
            <w:r w:rsidRPr="0069439A">
              <w:rPr>
                <w:rFonts w:ascii="Arial Narrow" w:hAnsi="Arial Narrow" w:cs="Arial"/>
                <w:sz w:val="20"/>
                <w:szCs w:val="20"/>
                <w:lang w:val="cs-CZ"/>
              </w:rPr>
              <w:t xml:space="preserve">mluvní strana nesmí postoupit nebo převést nebo zamýšlet postoupení či převod svých práv nebo povinností dle této </w:t>
            </w:r>
            <w:r w:rsidR="00A07CD9">
              <w:rPr>
                <w:rFonts w:ascii="Arial Narrow" w:hAnsi="Arial Narrow" w:cs="Arial"/>
                <w:sz w:val="20"/>
                <w:szCs w:val="20"/>
                <w:lang w:val="cs-CZ"/>
              </w:rPr>
              <w:t>S</w:t>
            </w:r>
            <w:r w:rsidRPr="0069439A">
              <w:rPr>
                <w:rFonts w:ascii="Arial Narrow" w:hAnsi="Arial Narrow" w:cs="Arial"/>
                <w:sz w:val="20"/>
                <w:szCs w:val="20"/>
                <w:lang w:val="cs-CZ"/>
              </w:rPr>
              <w:t xml:space="preserve">mlouvy bez předchozího písemného souhlasu druhé </w:t>
            </w:r>
            <w:r w:rsidR="00A07CD9">
              <w:rPr>
                <w:rFonts w:ascii="Arial Narrow" w:hAnsi="Arial Narrow" w:cs="Arial"/>
                <w:sz w:val="20"/>
                <w:szCs w:val="20"/>
                <w:lang w:val="cs-CZ"/>
              </w:rPr>
              <w:t>S</w:t>
            </w:r>
            <w:r w:rsidRPr="0069439A">
              <w:rPr>
                <w:rFonts w:ascii="Arial Narrow" w:hAnsi="Arial Narrow" w:cs="Arial"/>
                <w:sz w:val="20"/>
                <w:szCs w:val="20"/>
                <w:lang w:val="cs-CZ"/>
              </w:rPr>
              <w:t>mluvní strany, přičemž takový souhlas nebude bezdůvodně odpírán nebo zdržován.</w:t>
            </w:r>
          </w:p>
          <w:p w14:paraId="447271DF"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Bez ohledu na ustanovení odst. 1</w:t>
            </w:r>
            <w:r w:rsidR="009B673B">
              <w:rPr>
                <w:rFonts w:ascii="Arial Narrow" w:hAnsi="Arial Narrow" w:cs="Arial"/>
                <w:sz w:val="20"/>
                <w:szCs w:val="20"/>
                <w:lang w:val="cs-CZ"/>
              </w:rPr>
              <w:t>5</w:t>
            </w:r>
            <w:r w:rsidRPr="0069439A">
              <w:rPr>
                <w:rFonts w:ascii="Arial Narrow" w:hAnsi="Arial Narrow" w:cs="Arial"/>
                <w:sz w:val="20"/>
                <w:szCs w:val="20"/>
                <w:lang w:val="cs-CZ"/>
              </w:rPr>
              <w:t xml:space="preserve">.1 je společnost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 xml:space="preserve"> oprávněna postoupit a převést svá práva a povinnosti dle této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mlouvy v celku nebo z části na svoji </w:t>
            </w:r>
            <w:r w:rsidR="009B673B">
              <w:rPr>
                <w:rFonts w:ascii="Arial Narrow" w:hAnsi="Arial Narrow" w:cs="Arial"/>
                <w:sz w:val="20"/>
                <w:szCs w:val="20"/>
                <w:lang w:val="cs-CZ"/>
              </w:rPr>
              <w:t>P</w:t>
            </w:r>
            <w:r w:rsidRPr="0069439A">
              <w:rPr>
                <w:rFonts w:ascii="Arial Narrow" w:hAnsi="Arial Narrow" w:cs="Arial"/>
                <w:sz w:val="20"/>
                <w:szCs w:val="20"/>
                <w:lang w:val="cs-CZ"/>
              </w:rPr>
              <w:t xml:space="preserve">řidruženou </w:t>
            </w:r>
            <w:r w:rsidR="009B673B">
              <w:rPr>
                <w:rFonts w:ascii="Arial Narrow" w:hAnsi="Arial Narrow" w:cs="Arial"/>
                <w:sz w:val="20"/>
                <w:szCs w:val="20"/>
                <w:lang w:val="cs-CZ"/>
              </w:rPr>
              <w:t>společnost</w:t>
            </w:r>
            <w:r w:rsidRPr="0069439A">
              <w:rPr>
                <w:rFonts w:ascii="Arial Narrow" w:hAnsi="Arial Narrow" w:cs="Arial"/>
                <w:sz w:val="20"/>
                <w:szCs w:val="20"/>
                <w:lang w:val="cs-CZ"/>
              </w:rPr>
              <w:t xml:space="preserve"> a Zákazník tímto dává souhlas k takovému postoupení či převodu.</w:t>
            </w:r>
          </w:p>
          <w:p w14:paraId="75874736"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Společnost </w:t>
            </w:r>
            <w:proofErr w:type="spellStart"/>
            <w:r w:rsidRPr="0069439A">
              <w:rPr>
                <w:rFonts w:ascii="Arial Narrow" w:hAnsi="Arial Narrow" w:cs="Arial"/>
                <w:sz w:val="20"/>
                <w:szCs w:val="20"/>
                <w:lang w:val="cs-CZ"/>
              </w:rPr>
              <w:t>Eaton</w:t>
            </w:r>
            <w:proofErr w:type="spellEnd"/>
            <w:r w:rsidRPr="0069439A">
              <w:rPr>
                <w:rFonts w:ascii="Arial Narrow" w:hAnsi="Arial Narrow" w:cs="Arial"/>
                <w:sz w:val="20"/>
                <w:szCs w:val="20"/>
                <w:lang w:val="cs-CZ"/>
              </w:rPr>
              <w:t xml:space="preserve"> má právo zadat subdodávku ohledně části této </w:t>
            </w:r>
            <w:r w:rsidR="00A07CD9">
              <w:rPr>
                <w:rFonts w:ascii="Arial Narrow" w:hAnsi="Arial Narrow" w:cs="Arial"/>
                <w:sz w:val="20"/>
                <w:szCs w:val="20"/>
                <w:lang w:val="cs-CZ"/>
              </w:rPr>
              <w:t>S</w:t>
            </w:r>
            <w:r w:rsidRPr="0069439A">
              <w:rPr>
                <w:rFonts w:ascii="Arial Narrow" w:hAnsi="Arial Narrow" w:cs="Arial"/>
                <w:sz w:val="20"/>
                <w:szCs w:val="20"/>
                <w:lang w:val="cs-CZ"/>
              </w:rPr>
              <w:t>mlouvy nebo svých práv a povinností podle ustan</w:t>
            </w:r>
            <w:r w:rsidR="00D260A9">
              <w:rPr>
                <w:rFonts w:ascii="Arial Narrow" w:hAnsi="Arial Narrow" w:cs="Arial"/>
                <w:sz w:val="20"/>
                <w:szCs w:val="20"/>
                <w:lang w:val="cs-CZ"/>
              </w:rPr>
              <w:t xml:space="preserve">ovení této </w:t>
            </w:r>
            <w:r w:rsidR="00A07CD9">
              <w:rPr>
                <w:rFonts w:ascii="Arial Narrow" w:hAnsi="Arial Narrow" w:cs="Arial"/>
                <w:sz w:val="20"/>
                <w:szCs w:val="20"/>
                <w:lang w:val="cs-CZ"/>
              </w:rPr>
              <w:t>S</w:t>
            </w:r>
            <w:r w:rsidR="00D260A9">
              <w:rPr>
                <w:rFonts w:ascii="Arial Narrow" w:hAnsi="Arial Narrow" w:cs="Arial"/>
                <w:sz w:val="20"/>
                <w:szCs w:val="20"/>
                <w:lang w:val="cs-CZ"/>
              </w:rPr>
              <w:t>mlouvy některé své P</w:t>
            </w:r>
            <w:r w:rsidRPr="0069439A">
              <w:rPr>
                <w:rFonts w:ascii="Arial Narrow" w:hAnsi="Arial Narrow" w:cs="Arial"/>
                <w:sz w:val="20"/>
                <w:szCs w:val="20"/>
                <w:lang w:val="cs-CZ"/>
              </w:rPr>
              <w:t xml:space="preserve">řidružené společnosti a/nebo jiným dodavatelům, aniž by musela žádat </w:t>
            </w:r>
            <w:r w:rsidR="00FD0D81">
              <w:rPr>
                <w:rFonts w:ascii="Arial Narrow" w:hAnsi="Arial Narrow" w:cs="Arial"/>
                <w:sz w:val="20"/>
                <w:szCs w:val="20"/>
                <w:lang w:val="cs-CZ"/>
              </w:rPr>
              <w:t>Z</w:t>
            </w:r>
            <w:r w:rsidRPr="0069439A">
              <w:rPr>
                <w:rFonts w:ascii="Arial Narrow" w:hAnsi="Arial Narrow" w:cs="Arial"/>
                <w:sz w:val="20"/>
                <w:szCs w:val="20"/>
                <w:lang w:val="cs-CZ"/>
              </w:rPr>
              <w:t>ákazníka o souhlas.</w:t>
            </w:r>
          </w:p>
          <w:p w14:paraId="61C3C7B2" w14:textId="77777777" w:rsidR="00D260A9" w:rsidRPr="0069439A" w:rsidRDefault="00D260A9" w:rsidP="002F0087">
            <w:pPr>
              <w:pStyle w:val="LegalL2"/>
              <w:numPr>
                <w:ilvl w:val="0"/>
                <w:numId w:val="0"/>
              </w:numPr>
              <w:tabs>
                <w:tab w:val="num" w:pos="502"/>
              </w:tabs>
              <w:spacing w:after="0"/>
              <w:ind w:left="1004" w:hanging="720"/>
              <w:rPr>
                <w:rFonts w:ascii="Arial Narrow" w:hAnsi="Arial Narrow" w:cs="Arial"/>
                <w:sz w:val="20"/>
                <w:szCs w:val="20"/>
                <w:lang w:val="cs-CZ"/>
              </w:rPr>
            </w:pPr>
          </w:p>
          <w:p w14:paraId="2ED0D2DA" w14:textId="77777777" w:rsidR="002F0087" w:rsidRPr="0069439A" w:rsidRDefault="002F0087" w:rsidP="009B1093">
            <w:pPr>
              <w:pStyle w:val="LegalL1"/>
              <w:numPr>
                <w:ilvl w:val="0"/>
                <w:numId w:val="37"/>
              </w:numPr>
              <w:spacing w:after="0"/>
              <w:rPr>
                <w:rFonts w:ascii="Arial Narrow" w:hAnsi="Arial Narrow" w:cs="Arial"/>
                <w:sz w:val="20"/>
                <w:szCs w:val="20"/>
                <w:lang w:val="cs-CZ"/>
              </w:rPr>
            </w:pPr>
            <w:r w:rsidRPr="0069439A">
              <w:rPr>
                <w:rFonts w:ascii="Arial Narrow" w:hAnsi="Arial Narrow" w:cs="Arial"/>
                <w:sz w:val="20"/>
                <w:szCs w:val="20"/>
                <w:lang w:val="cs-CZ"/>
              </w:rPr>
              <w:t>Oznámení</w:t>
            </w:r>
          </w:p>
          <w:p w14:paraId="1C35D136"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Veškerá oznámení, žádosti, nároky, požadavky a jiná sdělení týkající se této </w:t>
            </w:r>
            <w:r w:rsidR="00C337C1">
              <w:rPr>
                <w:rFonts w:ascii="Arial Narrow" w:hAnsi="Arial Narrow" w:cs="Arial"/>
                <w:sz w:val="20"/>
                <w:szCs w:val="20"/>
                <w:lang w:val="cs-CZ"/>
              </w:rPr>
              <w:t>S</w:t>
            </w:r>
            <w:r w:rsidRPr="0069439A">
              <w:rPr>
                <w:rFonts w:ascii="Arial Narrow" w:hAnsi="Arial Narrow" w:cs="Arial"/>
                <w:sz w:val="20"/>
                <w:szCs w:val="20"/>
                <w:lang w:val="cs-CZ"/>
              </w:rPr>
              <w:t>mlouvy musí být v </w:t>
            </w:r>
            <w:r w:rsidR="00873B1A">
              <w:rPr>
                <w:rFonts w:ascii="Arial Narrow" w:hAnsi="Arial Narrow" w:cs="Arial"/>
                <w:sz w:val="20"/>
                <w:szCs w:val="20"/>
                <w:lang w:val="cs-CZ"/>
              </w:rPr>
              <w:t>č</w:t>
            </w:r>
            <w:r w:rsidRPr="00D260A9">
              <w:rPr>
                <w:rFonts w:ascii="Arial Narrow" w:hAnsi="Arial Narrow" w:cs="Arial"/>
                <w:sz w:val="20"/>
                <w:szCs w:val="20"/>
                <w:lang w:val="cs-CZ"/>
              </w:rPr>
              <w:t>eském</w:t>
            </w:r>
            <w:r w:rsidRPr="0069439A">
              <w:rPr>
                <w:rFonts w:ascii="Arial Narrow" w:hAnsi="Arial Narrow" w:cs="Arial"/>
                <w:sz w:val="20"/>
                <w:szCs w:val="20"/>
                <w:lang w:val="cs-CZ"/>
              </w:rPr>
              <w:t xml:space="preserve"> jazyce doručena druhé </w:t>
            </w:r>
            <w:r w:rsidR="00C337C1">
              <w:rPr>
                <w:rFonts w:ascii="Arial Narrow" w:hAnsi="Arial Narrow" w:cs="Arial"/>
                <w:sz w:val="20"/>
                <w:szCs w:val="20"/>
                <w:lang w:val="cs-CZ"/>
              </w:rPr>
              <w:t>S</w:t>
            </w:r>
            <w:r w:rsidRPr="0069439A">
              <w:rPr>
                <w:rFonts w:ascii="Arial Narrow" w:hAnsi="Arial Narrow" w:cs="Arial"/>
                <w:sz w:val="20"/>
                <w:szCs w:val="20"/>
                <w:lang w:val="cs-CZ"/>
              </w:rPr>
              <w:t xml:space="preserve">mluvní straně osobně nebo zaslána doporučeným dopisem, se zaplaceným poštovným a s požadavkem na doručenku (dodejku), nebo e-mailem na adresy uvedené v Příloze </w:t>
            </w:r>
            <w:r>
              <w:rPr>
                <w:rFonts w:ascii="Arial Narrow" w:hAnsi="Arial Narrow" w:cs="Arial"/>
                <w:sz w:val="20"/>
                <w:szCs w:val="20"/>
                <w:lang w:val="cs-CZ"/>
              </w:rPr>
              <w:t>3</w:t>
            </w:r>
            <w:r w:rsidRPr="0069439A">
              <w:rPr>
                <w:rFonts w:ascii="Arial Narrow" w:hAnsi="Arial Narrow" w:cs="Arial"/>
                <w:sz w:val="20"/>
                <w:szCs w:val="20"/>
                <w:lang w:val="cs-CZ"/>
              </w:rPr>
              <w:t xml:space="preserve"> nebo na jinou adresu, kterou </w:t>
            </w:r>
            <w:r w:rsidR="00C337C1">
              <w:rPr>
                <w:rFonts w:ascii="Arial Narrow" w:hAnsi="Arial Narrow" w:cs="Arial"/>
                <w:sz w:val="20"/>
                <w:szCs w:val="20"/>
                <w:lang w:val="cs-CZ"/>
              </w:rPr>
              <w:t>S</w:t>
            </w:r>
            <w:r w:rsidRPr="0069439A">
              <w:rPr>
                <w:rFonts w:ascii="Arial Narrow" w:hAnsi="Arial Narrow" w:cs="Arial"/>
                <w:sz w:val="20"/>
                <w:szCs w:val="20"/>
                <w:lang w:val="cs-CZ"/>
              </w:rPr>
              <w:t xml:space="preserve">mluvní strana </w:t>
            </w:r>
            <w:proofErr w:type="gramStart"/>
            <w:r w:rsidRPr="0069439A">
              <w:rPr>
                <w:rFonts w:ascii="Arial Narrow" w:hAnsi="Arial Narrow" w:cs="Arial"/>
                <w:sz w:val="20"/>
                <w:szCs w:val="20"/>
                <w:lang w:val="cs-CZ"/>
              </w:rPr>
              <w:t>určí</w:t>
            </w:r>
            <w:proofErr w:type="gramEnd"/>
            <w:r w:rsidRPr="0069439A">
              <w:rPr>
                <w:rFonts w:ascii="Arial Narrow" w:hAnsi="Arial Narrow" w:cs="Arial"/>
                <w:sz w:val="20"/>
                <w:szCs w:val="20"/>
                <w:lang w:val="cs-CZ"/>
              </w:rPr>
              <w:t xml:space="preserve"> v písemném oznámení druhé </w:t>
            </w:r>
            <w:r w:rsidR="00C337C1">
              <w:rPr>
                <w:rFonts w:ascii="Arial Narrow" w:hAnsi="Arial Narrow" w:cs="Arial"/>
                <w:sz w:val="20"/>
                <w:szCs w:val="20"/>
                <w:lang w:val="cs-CZ"/>
              </w:rPr>
              <w:t>S</w:t>
            </w:r>
            <w:r w:rsidRPr="0069439A">
              <w:rPr>
                <w:rFonts w:ascii="Arial Narrow" w:hAnsi="Arial Narrow" w:cs="Arial"/>
                <w:sz w:val="20"/>
                <w:szCs w:val="20"/>
                <w:lang w:val="cs-CZ"/>
              </w:rPr>
              <w:t>mluvní straně.</w:t>
            </w:r>
          </w:p>
          <w:p w14:paraId="57A7BA31"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Pokud se zasílá poštou, považuje se oznámení, žádost, nárok, požadavek nebo jiné sdělení zasílané dle této </w:t>
            </w:r>
            <w:r w:rsidR="00C337C1">
              <w:rPr>
                <w:rFonts w:ascii="Arial Narrow" w:hAnsi="Arial Narrow" w:cs="Arial"/>
                <w:sz w:val="20"/>
                <w:szCs w:val="20"/>
                <w:lang w:val="cs-CZ"/>
              </w:rPr>
              <w:t>S</w:t>
            </w:r>
            <w:r w:rsidRPr="0069439A">
              <w:rPr>
                <w:rFonts w:ascii="Arial Narrow" w:hAnsi="Arial Narrow" w:cs="Arial"/>
                <w:sz w:val="20"/>
                <w:szCs w:val="20"/>
                <w:lang w:val="cs-CZ"/>
              </w:rPr>
              <w:t xml:space="preserve">mlouvy za doručené </w:t>
            </w:r>
            <w:r w:rsidR="00C337C1">
              <w:rPr>
                <w:rFonts w:ascii="Arial Narrow" w:hAnsi="Arial Narrow" w:cs="Arial"/>
                <w:sz w:val="20"/>
                <w:szCs w:val="20"/>
                <w:lang w:val="cs-CZ"/>
              </w:rPr>
              <w:t>S</w:t>
            </w:r>
            <w:r w:rsidRPr="0069439A">
              <w:rPr>
                <w:rFonts w:ascii="Arial Narrow" w:hAnsi="Arial Narrow" w:cs="Arial"/>
                <w:sz w:val="20"/>
                <w:szCs w:val="20"/>
                <w:lang w:val="cs-CZ"/>
              </w:rPr>
              <w:t>mluvní straně, které bylo adresováno, první pracovní den po dni uvedeném jako datum přijetí v doručence.</w:t>
            </w:r>
          </w:p>
          <w:p w14:paraId="589EBEC5" w14:textId="77777777" w:rsidR="002F0087"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Pokud se posílá e-mailem a zpráva vytvořená serverem odesílatele ukazuje, že e-mail byl řádně doručen do e-mailové schránky příjemce, považuje se za doručené v den odeslání uvedený v takové zprávě.</w:t>
            </w:r>
          </w:p>
          <w:p w14:paraId="5D0964A8" w14:textId="77777777" w:rsidR="0061396E" w:rsidRPr="0069439A" w:rsidRDefault="0061396E" w:rsidP="009B1093">
            <w:pPr>
              <w:pStyle w:val="LegalL2"/>
              <w:numPr>
                <w:ilvl w:val="1"/>
                <w:numId w:val="37"/>
              </w:numPr>
              <w:spacing w:after="0"/>
              <w:ind w:hanging="792"/>
              <w:rPr>
                <w:rFonts w:ascii="Arial Narrow" w:hAnsi="Arial Narrow" w:cs="Arial"/>
                <w:sz w:val="20"/>
                <w:szCs w:val="20"/>
                <w:lang w:val="cs-CZ"/>
              </w:rPr>
            </w:pPr>
            <w:r w:rsidRPr="0061396E">
              <w:rPr>
                <w:rFonts w:ascii="Arial Narrow" w:hAnsi="Arial Narrow" w:cs="Arial"/>
                <w:sz w:val="20"/>
                <w:szCs w:val="20"/>
                <w:lang w:val="cs-CZ"/>
              </w:rPr>
              <w:t xml:space="preserve">Komunikace mezi </w:t>
            </w:r>
            <w:r w:rsidR="00C337C1">
              <w:rPr>
                <w:rFonts w:ascii="Arial Narrow" w:hAnsi="Arial Narrow" w:cs="Arial"/>
                <w:sz w:val="20"/>
                <w:szCs w:val="20"/>
                <w:lang w:val="cs-CZ"/>
              </w:rPr>
              <w:t>S</w:t>
            </w:r>
            <w:r w:rsidRPr="0061396E">
              <w:rPr>
                <w:rFonts w:ascii="Arial Narrow" w:hAnsi="Arial Narrow" w:cs="Arial"/>
                <w:sz w:val="20"/>
                <w:szCs w:val="20"/>
                <w:lang w:val="cs-CZ"/>
              </w:rPr>
              <w:t xml:space="preserve">mluvními stranami bude probíhat prostřednictvím </w:t>
            </w:r>
            <w:r w:rsidR="00C337C1">
              <w:rPr>
                <w:rFonts w:ascii="Arial Narrow" w:hAnsi="Arial Narrow" w:cs="Arial"/>
                <w:sz w:val="20"/>
                <w:szCs w:val="20"/>
                <w:lang w:val="cs-CZ"/>
              </w:rPr>
              <w:t>o</w:t>
            </w:r>
            <w:r w:rsidRPr="0061396E">
              <w:rPr>
                <w:rFonts w:ascii="Arial Narrow" w:hAnsi="Arial Narrow" w:cs="Arial"/>
                <w:sz w:val="20"/>
                <w:szCs w:val="20"/>
                <w:lang w:val="cs-CZ"/>
              </w:rPr>
              <w:t>právněných osob</w:t>
            </w:r>
            <w:r w:rsidR="00C337C1">
              <w:rPr>
                <w:rFonts w:ascii="Arial Narrow" w:hAnsi="Arial Narrow" w:cs="Arial"/>
                <w:sz w:val="20"/>
                <w:szCs w:val="20"/>
                <w:lang w:val="cs-CZ"/>
              </w:rPr>
              <w:t>,</w:t>
            </w:r>
            <w:r w:rsidR="00E70DBE">
              <w:rPr>
                <w:rFonts w:ascii="Arial Narrow" w:hAnsi="Arial Narrow" w:cs="Arial"/>
                <w:sz w:val="20"/>
                <w:szCs w:val="20"/>
                <w:lang w:val="cs-CZ"/>
              </w:rPr>
              <w:t xml:space="preserve"> </w:t>
            </w:r>
            <w:r w:rsidRPr="0061396E">
              <w:rPr>
                <w:rFonts w:ascii="Arial Narrow" w:hAnsi="Arial Narrow" w:cs="Arial"/>
                <w:sz w:val="20"/>
                <w:szCs w:val="20"/>
                <w:lang w:val="cs-CZ"/>
              </w:rPr>
              <w:t xml:space="preserve">nebo statutárních zástupců </w:t>
            </w:r>
            <w:r w:rsidR="00694EEB">
              <w:rPr>
                <w:rFonts w:ascii="Arial Narrow" w:hAnsi="Arial Narrow" w:cs="Arial"/>
                <w:sz w:val="20"/>
                <w:szCs w:val="20"/>
                <w:lang w:val="cs-CZ"/>
              </w:rPr>
              <w:t>S</w:t>
            </w:r>
            <w:r w:rsidRPr="0061396E">
              <w:rPr>
                <w:rFonts w:ascii="Arial Narrow" w:hAnsi="Arial Narrow" w:cs="Arial"/>
                <w:sz w:val="20"/>
                <w:szCs w:val="20"/>
                <w:lang w:val="cs-CZ"/>
              </w:rPr>
              <w:t xml:space="preserve">mluvních stran. Oprávnění pracovníci </w:t>
            </w:r>
            <w:r w:rsidR="00C337C1">
              <w:rPr>
                <w:rFonts w:ascii="Arial Narrow" w:hAnsi="Arial Narrow" w:cs="Arial"/>
                <w:sz w:val="20"/>
                <w:szCs w:val="20"/>
                <w:lang w:val="cs-CZ"/>
              </w:rPr>
              <w:t>S</w:t>
            </w:r>
            <w:r w:rsidRPr="0061396E">
              <w:rPr>
                <w:rFonts w:ascii="Arial Narrow" w:hAnsi="Arial Narrow" w:cs="Arial"/>
                <w:sz w:val="20"/>
                <w:szCs w:val="20"/>
                <w:lang w:val="cs-CZ"/>
              </w:rPr>
              <w:t>mluvních stran jsou vyjmenováni v</w:t>
            </w:r>
            <w:r>
              <w:rPr>
                <w:rFonts w:ascii="Arial Narrow" w:hAnsi="Arial Narrow" w:cs="Arial"/>
                <w:sz w:val="20"/>
                <w:szCs w:val="20"/>
                <w:lang w:val="cs-CZ"/>
              </w:rPr>
              <w:t> Příloze 3</w:t>
            </w:r>
            <w:r w:rsidR="00873B1A">
              <w:rPr>
                <w:rFonts w:ascii="Arial Narrow" w:hAnsi="Arial Narrow" w:cs="Arial"/>
                <w:sz w:val="20"/>
                <w:szCs w:val="20"/>
                <w:lang w:val="cs-CZ"/>
              </w:rPr>
              <w:t>.</w:t>
            </w:r>
            <w:r w:rsidRPr="0061396E">
              <w:rPr>
                <w:rFonts w:ascii="Arial Narrow" w:hAnsi="Arial Narrow" w:cs="Arial"/>
                <w:sz w:val="20"/>
                <w:szCs w:val="20"/>
                <w:lang w:val="cs-CZ"/>
              </w:rPr>
              <w:t xml:space="preserve"> Smluvní strany </w:t>
            </w:r>
            <w:r w:rsidR="00873B1A">
              <w:rPr>
                <w:rFonts w:ascii="Arial Narrow" w:hAnsi="Arial Narrow" w:cs="Arial"/>
                <w:sz w:val="20"/>
                <w:szCs w:val="20"/>
                <w:lang w:val="cs-CZ"/>
              </w:rPr>
              <w:t>j</w:t>
            </w:r>
            <w:r w:rsidRPr="0061396E">
              <w:rPr>
                <w:rFonts w:ascii="Arial Narrow" w:hAnsi="Arial Narrow" w:cs="Arial"/>
                <w:sz w:val="20"/>
                <w:szCs w:val="20"/>
                <w:lang w:val="cs-CZ"/>
              </w:rPr>
              <w:t xml:space="preserve">sou povinny neprodleně </w:t>
            </w:r>
            <w:r w:rsidR="00873B1A">
              <w:rPr>
                <w:rFonts w:ascii="Arial Narrow" w:hAnsi="Arial Narrow" w:cs="Arial"/>
                <w:sz w:val="20"/>
                <w:szCs w:val="20"/>
                <w:lang w:val="cs-CZ"/>
              </w:rPr>
              <w:t>písemně oznámit</w:t>
            </w:r>
            <w:r w:rsidR="009D37E1">
              <w:rPr>
                <w:rFonts w:ascii="Arial Narrow" w:hAnsi="Arial Narrow" w:cs="Arial"/>
                <w:sz w:val="20"/>
                <w:szCs w:val="20"/>
                <w:lang w:val="cs-CZ"/>
              </w:rPr>
              <w:t xml:space="preserve"> druhé Smluvní straně </w:t>
            </w:r>
            <w:r w:rsidRPr="0061396E">
              <w:rPr>
                <w:rFonts w:ascii="Arial Narrow" w:hAnsi="Arial Narrow" w:cs="Arial"/>
                <w:sz w:val="20"/>
                <w:szCs w:val="20"/>
                <w:lang w:val="cs-CZ"/>
              </w:rPr>
              <w:t>změnu</w:t>
            </w:r>
            <w:r w:rsidR="00E70DBE">
              <w:rPr>
                <w:rFonts w:ascii="Arial Narrow" w:hAnsi="Arial Narrow" w:cs="Arial"/>
                <w:sz w:val="20"/>
                <w:szCs w:val="20"/>
                <w:lang w:val="cs-CZ"/>
              </w:rPr>
              <w:t xml:space="preserve"> Oprávněných </w:t>
            </w:r>
            <w:r w:rsidR="00873B1A">
              <w:rPr>
                <w:rFonts w:ascii="Arial Narrow" w:hAnsi="Arial Narrow" w:cs="Arial"/>
                <w:sz w:val="20"/>
                <w:szCs w:val="20"/>
                <w:lang w:val="cs-CZ"/>
              </w:rPr>
              <w:t>pracovníků Smluvních stran</w:t>
            </w:r>
            <w:r w:rsidR="009D37E1">
              <w:rPr>
                <w:rFonts w:ascii="Arial Narrow" w:hAnsi="Arial Narrow" w:cs="Arial"/>
                <w:sz w:val="20"/>
                <w:szCs w:val="20"/>
                <w:lang w:val="cs-CZ"/>
              </w:rPr>
              <w:t>.</w:t>
            </w:r>
          </w:p>
          <w:p w14:paraId="4C6759BF" w14:textId="77777777" w:rsidR="00C11648" w:rsidRPr="0069439A" w:rsidRDefault="00C11648" w:rsidP="002F0087">
            <w:pPr>
              <w:pStyle w:val="LegalL2"/>
              <w:numPr>
                <w:ilvl w:val="0"/>
                <w:numId w:val="0"/>
              </w:numPr>
              <w:tabs>
                <w:tab w:val="num" w:pos="502"/>
              </w:tabs>
              <w:spacing w:after="0"/>
              <w:rPr>
                <w:rFonts w:ascii="Arial Narrow" w:hAnsi="Arial Narrow" w:cs="Arial"/>
                <w:b/>
                <w:sz w:val="20"/>
                <w:szCs w:val="20"/>
                <w:lang w:val="cs-CZ"/>
              </w:rPr>
            </w:pPr>
          </w:p>
          <w:p w14:paraId="33EAD0A0" w14:textId="77777777" w:rsidR="002F0087" w:rsidRPr="0069439A" w:rsidRDefault="002F0087" w:rsidP="009B1093">
            <w:pPr>
              <w:pStyle w:val="LegalL1"/>
              <w:numPr>
                <w:ilvl w:val="0"/>
                <w:numId w:val="37"/>
              </w:numPr>
              <w:spacing w:after="0"/>
              <w:rPr>
                <w:rFonts w:ascii="Arial Narrow" w:hAnsi="Arial Narrow" w:cs="Arial"/>
                <w:sz w:val="20"/>
                <w:szCs w:val="20"/>
                <w:lang w:val="cs-CZ"/>
              </w:rPr>
            </w:pPr>
            <w:r w:rsidRPr="0069439A">
              <w:rPr>
                <w:rFonts w:ascii="Arial Narrow" w:hAnsi="Arial Narrow" w:cs="Arial"/>
                <w:sz w:val="20"/>
                <w:szCs w:val="20"/>
                <w:lang w:val="cs-CZ"/>
              </w:rPr>
              <w:t>Všeobecná ustanovení</w:t>
            </w:r>
          </w:p>
          <w:p w14:paraId="5252549A" w14:textId="77777777" w:rsidR="002F0087" w:rsidRPr="00694EEB" w:rsidRDefault="002F0087" w:rsidP="009B1093">
            <w:pPr>
              <w:pStyle w:val="LegalL2"/>
              <w:numPr>
                <w:ilvl w:val="1"/>
                <w:numId w:val="37"/>
              </w:numPr>
              <w:spacing w:after="0"/>
              <w:ind w:hanging="792"/>
              <w:rPr>
                <w:rFonts w:ascii="Arial Narrow" w:hAnsi="Arial Narrow"/>
                <w:sz w:val="20"/>
                <w:lang w:val="cs-CZ"/>
              </w:rPr>
            </w:pPr>
            <w:r w:rsidRPr="00694EEB">
              <w:rPr>
                <w:rFonts w:ascii="Arial Narrow" w:hAnsi="Arial Narrow" w:cs="Arial"/>
                <w:sz w:val="20"/>
                <w:szCs w:val="20"/>
                <w:lang w:val="cs-CZ"/>
              </w:rPr>
              <w:t xml:space="preserve">Veškeré změny této </w:t>
            </w:r>
            <w:r w:rsidR="00C337C1" w:rsidRPr="00694EEB">
              <w:rPr>
                <w:rFonts w:ascii="Arial Narrow" w:hAnsi="Arial Narrow" w:cs="Arial"/>
                <w:sz w:val="20"/>
                <w:szCs w:val="20"/>
                <w:lang w:val="cs-CZ"/>
              </w:rPr>
              <w:t>S</w:t>
            </w:r>
            <w:r w:rsidRPr="00694EEB">
              <w:rPr>
                <w:rFonts w:ascii="Arial Narrow" w:hAnsi="Arial Narrow" w:cs="Arial"/>
                <w:sz w:val="20"/>
                <w:szCs w:val="20"/>
                <w:lang w:val="cs-CZ"/>
              </w:rPr>
              <w:t xml:space="preserve">mlouvy jsou platné pouze v písemné formě s podpisy obou </w:t>
            </w:r>
            <w:r w:rsidR="00A153F5" w:rsidRPr="00694EEB">
              <w:rPr>
                <w:rFonts w:ascii="Arial Narrow" w:hAnsi="Arial Narrow" w:cs="Arial"/>
                <w:sz w:val="20"/>
                <w:szCs w:val="20"/>
                <w:lang w:val="cs-CZ"/>
              </w:rPr>
              <w:t>S</w:t>
            </w:r>
            <w:r w:rsidRPr="00694EEB">
              <w:rPr>
                <w:rFonts w:ascii="Arial Narrow" w:hAnsi="Arial Narrow" w:cs="Arial"/>
                <w:sz w:val="20"/>
                <w:szCs w:val="20"/>
                <w:lang w:val="cs-CZ"/>
              </w:rPr>
              <w:t>mluvních stran</w:t>
            </w:r>
            <w:r w:rsidR="009F6E3E" w:rsidRPr="00694EEB">
              <w:rPr>
                <w:rFonts w:ascii="Arial Narrow" w:hAnsi="Arial Narrow" w:cs="Arial"/>
                <w:sz w:val="20"/>
                <w:szCs w:val="20"/>
                <w:lang w:val="cs-CZ"/>
              </w:rPr>
              <w:t xml:space="preserve">, což platí i pro změnu tohoto ustanovení 17.1. </w:t>
            </w:r>
          </w:p>
          <w:p w14:paraId="3B8486EA"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Neuplatnění práva či nápravného opatření nebo prodlení při uplatnění práva či nápravného opatření poskytnutého touto </w:t>
            </w:r>
            <w:r w:rsidR="00C337C1">
              <w:rPr>
                <w:rFonts w:ascii="Arial Narrow" w:hAnsi="Arial Narrow" w:cs="Arial"/>
                <w:sz w:val="20"/>
                <w:szCs w:val="20"/>
                <w:lang w:val="cs-CZ"/>
              </w:rPr>
              <w:t>S</w:t>
            </w:r>
            <w:r w:rsidRPr="0069439A">
              <w:rPr>
                <w:rFonts w:ascii="Arial Narrow" w:hAnsi="Arial Narrow" w:cs="Arial"/>
                <w:sz w:val="20"/>
                <w:szCs w:val="20"/>
                <w:lang w:val="cs-CZ"/>
              </w:rPr>
              <w:t xml:space="preserve">mlouvou nebo zákonem neznamená vzdání se práva či nápravného opatření ani vzdání se jiných práv a nápravných opatření. Jednotlivé či částečné uplatnění práva či nápravného opatření poskytnutého touto </w:t>
            </w:r>
            <w:r w:rsidR="00C337C1">
              <w:rPr>
                <w:rFonts w:ascii="Arial Narrow" w:hAnsi="Arial Narrow" w:cs="Arial"/>
                <w:sz w:val="20"/>
                <w:szCs w:val="20"/>
                <w:lang w:val="cs-CZ"/>
              </w:rPr>
              <w:t>S</w:t>
            </w:r>
            <w:r w:rsidRPr="0069439A">
              <w:rPr>
                <w:rFonts w:ascii="Arial Narrow" w:hAnsi="Arial Narrow" w:cs="Arial"/>
                <w:sz w:val="20"/>
                <w:szCs w:val="20"/>
                <w:lang w:val="cs-CZ"/>
              </w:rPr>
              <w:t>mlouvou nebo zákonem nebrání dalšímu uplatnění práva či nápravného opatření ani uplatnění jiných práv a nápravných opatření.</w:t>
            </w:r>
          </w:p>
          <w:p w14:paraId="66389938"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Veškeré platby poskytované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mluvními stranami dle této </w:t>
            </w:r>
            <w:r w:rsidR="00A153F5">
              <w:rPr>
                <w:rFonts w:ascii="Arial Narrow" w:hAnsi="Arial Narrow" w:cs="Arial"/>
                <w:sz w:val="20"/>
                <w:szCs w:val="20"/>
                <w:lang w:val="cs-CZ"/>
              </w:rPr>
              <w:t>S</w:t>
            </w:r>
            <w:r w:rsidRPr="0069439A">
              <w:rPr>
                <w:rFonts w:ascii="Arial Narrow" w:hAnsi="Arial Narrow" w:cs="Arial"/>
                <w:sz w:val="20"/>
                <w:szCs w:val="20"/>
                <w:lang w:val="cs-CZ"/>
              </w:rPr>
              <w:t>mlouvy se provádějí v plné výši bez započtení, snížení, úpravy nebo srážky ve prospěch jakéhokoli protinároku.</w:t>
            </w:r>
          </w:p>
          <w:p w14:paraId="245AEDDC"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Všechna podstatná ustanovení této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mlouvy, která ze své povahy mají přetrvat ukončení této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mlouvy z jakéhokoli důvodu, přetrvávají ukončení této </w:t>
            </w:r>
            <w:r w:rsidR="00A153F5">
              <w:rPr>
                <w:rFonts w:ascii="Arial Narrow" w:hAnsi="Arial Narrow" w:cs="Arial"/>
                <w:sz w:val="20"/>
                <w:szCs w:val="20"/>
                <w:lang w:val="cs-CZ"/>
              </w:rPr>
              <w:t>S</w:t>
            </w:r>
            <w:r w:rsidRPr="0069439A">
              <w:rPr>
                <w:rFonts w:ascii="Arial Narrow" w:hAnsi="Arial Narrow" w:cs="Arial"/>
                <w:sz w:val="20"/>
                <w:szCs w:val="20"/>
                <w:lang w:val="cs-CZ"/>
              </w:rPr>
              <w:t>mlouvy.</w:t>
            </w:r>
          </w:p>
          <w:p w14:paraId="4F63D5B5"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Je-li některé ustanovení této </w:t>
            </w:r>
            <w:r w:rsidR="00C337C1">
              <w:rPr>
                <w:rFonts w:ascii="Arial Narrow" w:hAnsi="Arial Narrow" w:cs="Arial"/>
                <w:sz w:val="20"/>
                <w:szCs w:val="20"/>
                <w:lang w:val="cs-CZ"/>
              </w:rPr>
              <w:t>S</w:t>
            </w:r>
            <w:r w:rsidRPr="0069439A">
              <w:rPr>
                <w:rFonts w:ascii="Arial Narrow" w:hAnsi="Arial Narrow" w:cs="Arial"/>
                <w:sz w:val="20"/>
                <w:szCs w:val="20"/>
                <w:lang w:val="cs-CZ"/>
              </w:rPr>
              <w:t xml:space="preserve">mlouvy považováno za neplatné nebo nevykonatelné, pak se takové ustanovení (v rozsahu své neplatnosti či nevykonatelnosti) stává neúčinným </w:t>
            </w:r>
            <w:r w:rsidRPr="0069439A">
              <w:rPr>
                <w:rFonts w:ascii="Arial Narrow" w:hAnsi="Arial Narrow" w:cs="Arial"/>
                <w:sz w:val="20"/>
                <w:szCs w:val="20"/>
                <w:lang w:val="cs-CZ"/>
              </w:rPr>
              <w:lastRenderedPageBreak/>
              <w:t xml:space="preserve">a má se zato, že není součástí této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mlouvy, aniž by to mělo vliv na platnost ostatních ustanovení této </w:t>
            </w:r>
            <w:r w:rsidR="00C337C1">
              <w:rPr>
                <w:rFonts w:ascii="Arial Narrow" w:hAnsi="Arial Narrow" w:cs="Arial"/>
                <w:sz w:val="20"/>
                <w:szCs w:val="20"/>
                <w:lang w:val="cs-CZ"/>
              </w:rPr>
              <w:t>S</w:t>
            </w:r>
            <w:r w:rsidRPr="0069439A">
              <w:rPr>
                <w:rFonts w:ascii="Arial Narrow" w:hAnsi="Arial Narrow" w:cs="Arial"/>
                <w:sz w:val="20"/>
                <w:szCs w:val="20"/>
                <w:lang w:val="cs-CZ"/>
              </w:rPr>
              <w:t>mlouvy. Smluvní strany pak s přiměřeným úsilím nahradí neplatné či nevykonatelné ustanovení platným a vykonatelným náhradním ustanovením, jehož účinek bude co možná nejbližší zamýšlenému účinku neplatného či nevykonatelného ustanovení.</w:t>
            </w:r>
          </w:p>
          <w:p w14:paraId="440A50DA"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Tato smlouva představuje úplné ujednání a nahrazuje veškerá předchozí ujednání mezi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mluvními stranami vztahující se k předmětu této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mlouvy, jako například dřívější komunikaci mezi </w:t>
            </w:r>
            <w:r w:rsidR="00C337C1">
              <w:rPr>
                <w:rFonts w:ascii="Arial Narrow" w:hAnsi="Arial Narrow" w:cs="Arial"/>
                <w:sz w:val="20"/>
                <w:szCs w:val="20"/>
                <w:lang w:val="cs-CZ"/>
              </w:rPr>
              <w:t>S</w:t>
            </w:r>
            <w:r w:rsidRPr="0069439A">
              <w:rPr>
                <w:rFonts w:ascii="Arial Narrow" w:hAnsi="Arial Narrow" w:cs="Arial"/>
                <w:sz w:val="20"/>
                <w:szCs w:val="20"/>
                <w:lang w:val="cs-CZ"/>
              </w:rPr>
              <w:t xml:space="preserve">mluvními stranami, ať ústní či písemnou. Žádné </w:t>
            </w:r>
            <w:r w:rsidR="00873B1A">
              <w:rPr>
                <w:rFonts w:ascii="Arial Narrow" w:hAnsi="Arial Narrow" w:cs="Arial"/>
                <w:sz w:val="20"/>
                <w:szCs w:val="20"/>
                <w:lang w:val="cs-CZ"/>
              </w:rPr>
              <w:t>S</w:t>
            </w:r>
            <w:r w:rsidRPr="0069439A">
              <w:rPr>
                <w:rFonts w:ascii="Arial Narrow" w:hAnsi="Arial Narrow" w:cs="Arial"/>
                <w:sz w:val="20"/>
                <w:szCs w:val="20"/>
                <w:lang w:val="cs-CZ"/>
              </w:rPr>
              <w:t xml:space="preserve">mluvní podmínky obsažené v návrzích </w:t>
            </w:r>
            <w:r w:rsidR="007C30C3">
              <w:rPr>
                <w:rFonts w:ascii="Arial Narrow" w:hAnsi="Arial Narrow" w:cs="Arial"/>
                <w:sz w:val="20"/>
                <w:szCs w:val="20"/>
                <w:lang w:val="cs-CZ"/>
              </w:rPr>
              <w:t>S</w:t>
            </w:r>
            <w:r w:rsidRPr="0069439A">
              <w:rPr>
                <w:rFonts w:ascii="Arial Narrow" w:hAnsi="Arial Narrow" w:cs="Arial"/>
                <w:sz w:val="20"/>
                <w:szCs w:val="20"/>
                <w:lang w:val="cs-CZ"/>
              </w:rPr>
              <w:t xml:space="preserve">mluvních stran, odhadech nákladů, potvrzeních, fakturách nebo jiné dokumentaci nejsou součástí této </w:t>
            </w:r>
            <w:r w:rsidR="00C337C1">
              <w:rPr>
                <w:rFonts w:ascii="Arial Narrow" w:hAnsi="Arial Narrow" w:cs="Arial"/>
                <w:sz w:val="20"/>
                <w:szCs w:val="20"/>
                <w:lang w:val="cs-CZ"/>
              </w:rPr>
              <w:t>S</w:t>
            </w:r>
            <w:r w:rsidRPr="0069439A">
              <w:rPr>
                <w:rFonts w:ascii="Arial Narrow" w:hAnsi="Arial Narrow" w:cs="Arial"/>
                <w:sz w:val="20"/>
                <w:szCs w:val="20"/>
                <w:lang w:val="cs-CZ"/>
              </w:rPr>
              <w:t xml:space="preserve">mlouvy ani nejsou závazné pro druhou </w:t>
            </w:r>
            <w:r w:rsidR="00C337C1">
              <w:rPr>
                <w:rFonts w:ascii="Arial Narrow" w:hAnsi="Arial Narrow" w:cs="Arial"/>
                <w:sz w:val="20"/>
                <w:szCs w:val="20"/>
                <w:lang w:val="cs-CZ"/>
              </w:rPr>
              <w:t>S</w:t>
            </w:r>
            <w:r w:rsidRPr="0069439A">
              <w:rPr>
                <w:rFonts w:ascii="Arial Narrow" w:hAnsi="Arial Narrow" w:cs="Arial"/>
                <w:sz w:val="20"/>
                <w:szCs w:val="20"/>
                <w:lang w:val="cs-CZ"/>
              </w:rPr>
              <w:t xml:space="preserve">mluvní stranu, dokud nejsou výslovně písemně dohodnuty mezi </w:t>
            </w:r>
            <w:r w:rsidR="00C337C1">
              <w:rPr>
                <w:rFonts w:ascii="Arial Narrow" w:hAnsi="Arial Narrow" w:cs="Arial"/>
                <w:sz w:val="20"/>
                <w:szCs w:val="20"/>
                <w:lang w:val="cs-CZ"/>
              </w:rPr>
              <w:t>S</w:t>
            </w:r>
            <w:r w:rsidRPr="0069439A">
              <w:rPr>
                <w:rFonts w:ascii="Arial Narrow" w:hAnsi="Arial Narrow" w:cs="Arial"/>
                <w:sz w:val="20"/>
                <w:szCs w:val="20"/>
                <w:lang w:val="cs-CZ"/>
              </w:rPr>
              <w:t>mluvními stranami.</w:t>
            </w:r>
          </w:p>
          <w:p w14:paraId="5ACC9BB4"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Každá </w:t>
            </w:r>
            <w:r w:rsidR="00C337C1">
              <w:rPr>
                <w:rFonts w:ascii="Arial Narrow" w:hAnsi="Arial Narrow" w:cs="Arial"/>
                <w:sz w:val="20"/>
                <w:szCs w:val="20"/>
                <w:lang w:val="cs-CZ"/>
              </w:rPr>
              <w:t>S</w:t>
            </w:r>
            <w:r w:rsidRPr="0069439A">
              <w:rPr>
                <w:rFonts w:ascii="Arial Narrow" w:hAnsi="Arial Narrow" w:cs="Arial"/>
                <w:sz w:val="20"/>
                <w:szCs w:val="20"/>
                <w:lang w:val="cs-CZ"/>
              </w:rPr>
              <w:t xml:space="preserve">mluvní strana potvrzuje, že není závislá na uzavření této </w:t>
            </w:r>
            <w:r w:rsidR="00C337C1">
              <w:rPr>
                <w:rFonts w:ascii="Arial Narrow" w:hAnsi="Arial Narrow" w:cs="Arial"/>
                <w:sz w:val="20"/>
                <w:szCs w:val="20"/>
                <w:lang w:val="cs-CZ"/>
              </w:rPr>
              <w:t>S</w:t>
            </w:r>
            <w:r w:rsidRPr="0069439A">
              <w:rPr>
                <w:rFonts w:ascii="Arial Narrow" w:hAnsi="Arial Narrow" w:cs="Arial"/>
                <w:sz w:val="20"/>
                <w:szCs w:val="20"/>
                <w:lang w:val="cs-CZ"/>
              </w:rPr>
              <w:t xml:space="preserve">mlouvy ani nebyla přinucena k uzavření této </w:t>
            </w:r>
            <w:r w:rsidR="00C337C1">
              <w:rPr>
                <w:rFonts w:ascii="Arial Narrow" w:hAnsi="Arial Narrow" w:cs="Arial"/>
                <w:sz w:val="20"/>
                <w:szCs w:val="20"/>
                <w:lang w:val="cs-CZ"/>
              </w:rPr>
              <w:t>S</w:t>
            </w:r>
            <w:r w:rsidRPr="0069439A">
              <w:rPr>
                <w:rFonts w:ascii="Arial Narrow" w:hAnsi="Arial Narrow" w:cs="Arial"/>
                <w:sz w:val="20"/>
                <w:szCs w:val="20"/>
                <w:lang w:val="cs-CZ"/>
              </w:rPr>
              <w:t xml:space="preserve">mlouvy žádným jiným zastoupením, zárukou, vedlejším ujednáním nebo jinou </w:t>
            </w:r>
            <w:proofErr w:type="gramStart"/>
            <w:r w:rsidRPr="0069439A">
              <w:rPr>
                <w:rFonts w:ascii="Arial Narrow" w:hAnsi="Arial Narrow" w:cs="Arial"/>
                <w:sz w:val="20"/>
                <w:szCs w:val="20"/>
                <w:lang w:val="cs-CZ"/>
              </w:rPr>
              <w:t>jistotou</w:t>
            </w:r>
            <w:proofErr w:type="gramEnd"/>
            <w:r w:rsidRPr="0069439A">
              <w:rPr>
                <w:rFonts w:ascii="Arial Narrow" w:hAnsi="Arial Narrow" w:cs="Arial"/>
                <w:sz w:val="20"/>
                <w:szCs w:val="20"/>
                <w:lang w:val="cs-CZ"/>
              </w:rPr>
              <w:t xml:space="preserve"> než jak je výslovně stanoveno v této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mlouvě nebo v dokumentech, na něž tato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mlouva odkazuje. </w:t>
            </w:r>
          </w:p>
          <w:p w14:paraId="767E206E" w14:textId="77777777" w:rsidR="002F0087" w:rsidRPr="0069439A"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Žádné ustanovení této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mlouvy neomezuje odpovědnost </w:t>
            </w:r>
            <w:r w:rsidR="00A153F5">
              <w:rPr>
                <w:rFonts w:ascii="Arial Narrow" w:hAnsi="Arial Narrow" w:cs="Arial"/>
                <w:sz w:val="20"/>
                <w:szCs w:val="20"/>
                <w:lang w:val="cs-CZ"/>
              </w:rPr>
              <w:t>S</w:t>
            </w:r>
            <w:r w:rsidRPr="0069439A">
              <w:rPr>
                <w:rFonts w:ascii="Arial Narrow" w:hAnsi="Arial Narrow" w:cs="Arial"/>
                <w:sz w:val="20"/>
                <w:szCs w:val="20"/>
                <w:lang w:val="cs-CZ"/>
              </w:rPr>
              <w:t>mluvní strany vyplývající z</w:t>
            </w:r>
            <w:r w:rsidR="009F6E3E">
              <w:rPr>
                <w:rFonts w:ascii="Arial Narrow" w:hAnsi="Arial Narrow" w:cs="Arial"/>
                <w:sz w:val="20"/>
                <w:szCs w:val="20"/>
                <w:lang w:val="cs-CZ"/>
              </w:rPr>
              <w:t> podvodného jednání</w:t>
            </w:r>
            <w:r w:rsidRPr="0069439A">
              <w:rPr>
                <w:rFonts w:ascii="Arial Narrow" w:hAnsi="Arial Narrow" w:cs="Arial"/>
                <w:sz w:val="20"/>
                <w:szCs w:val="20"/>
                <w:lang w:val="cs-CZ"/>
              </w:rPr>
              <w:t>.</w:t>
            </w:r>
          </w:p>
          <w:p w14:paraId="5FAF0635" w14:textId="77777777" w:rsidR="002F0087" w:rsidRDefault="002F0087" w:rsidP="009B1093">
            <w:pPr>
              <w:pStyle w:val="LegalL2"/>
              <w:numPr>
                <w:ilvl w:val="1"/>
                <w:numId w:val="37"/>
              </w:numPr>
              <w:spacing w:after="0"/>
              <w:ind w:hanging="792"/>
              <w:rPr>
                <w:rFonts w:ascii="Arial Narrow" w:hAnsi="Arial Narrow" w:cs="Arial"/>
                <w:sz w:val="20"/>
                <w:szCs w:val="20"/>
                <w:lang w:val="cs-CZ"/>
              </w:rPr>
            </w:pPr>
            <w:r w:rsidRPr="0069439A">
              <w:rPr>
                <w:rFonts w:ascii="Arial Narrow" w:hAnsi="Arial Narrow" w:cs="Arial"/>
                <w:sz w:val="20"/>
                <w:szCs w:val="20"/>
                <w:lang w:val="cs-CZ"/>
              </w:rPr>
              <w:t xml:space="preserve">Tato </w:t>
            </w:r>
            <w:r w:rsidR="00A153F5">
              <w:rPr>
                <w:rFonts w:ascii="Arial Narrow" w:hAnsi="Arial Narrow" w:cs="Arial"/>
                <w:sz w:val="20"/>
                <w:szCs w:val="20"/>
                <w:lang w:val="cs-CZ"/>
              </w:rPr>
              <w:t>S</w:t>
            </w:r>
            <w:r w:rsidRPr="0069439A">
              <w:rPr>
                <w:rFonts w:ascii="Arial Narrow" w:hAnsi="Arial Narrow" w:cs="Arial"/>
                <w:sz w:val="20"/>
                <w:szCs w:val="20"/>
                <w:lang w:val="cs-CZ"/>
              </w:rPr>
              <w:t xml:space="preserve">mlouva může být vystavena v libovolném počtu vyhotovení, přičemž každé </w:t>
            </w:r>
            <w:r w:rsidRPr="00126968">
              <w:rPr>
                <w:rFonts w:ascii="Arial Narrow" w:hAnsi="Arial Narrow" w:cs="Arial"/>
                <w:sz w:val="20"/>
                <w:szCs w:val="20"/>
                <w:lang w:val="cs-CZ"/>
              </w:rPr>
              <w:t xml:space="preserve">vyhotovení má platnost originálu a dohromady </w:t>
            </w:r>
            <w:proofErr w:type="gramStart"/>
            <w:r w:rsidRPr="00126968">
              <w:rPr>
                <w:rFonts w:ascii="Arial Narrow" w:hAnsi="Arial Narrow" w:cs="Arial"/>
                <w:sz w:val="20"/>
                <w:szCs w:val="20"/>
                <w:lang w:val="cs-CZ"/>
              </w:rPr>
              <w:t>tvoří</w:t>
            </w:r>
            <w:proofErr w:type="gramEnd"/>
            <w:r w:rsidRPr="00126968">
              <w:rPr>
                <w:rFonts w:ascii="Arial Narrow" w:hAnsi="Arial Narrow" w:cs="Arial"/>
                <w:sz w:val="20"/>
                <w:szCs w:val="20"/>
                <w:lang w:val="cs-CZ"/>
              </w:rPr>
              <w:t xml:space="preserve"> jeden smluvní dokument. </w:t>
            </w:r>
            <w:r w:rsidR="007C30C3" w:rsidRPr="00126968">
              <w:rPr>
                <w:rFonts w:ascii="Arial Narrow" w:hAnsi="Arial Narrow" w:cs="Arial"/>
                <w:sz w:val="20"/>
                <w:szCs w:val="20"/>
                <w:lang w:val="cs-CZ"/>
              </w:rPr>
              <w:t xml:space="preserve">V případě rozporu mezi </w:t>
            </w:r>
            <w:r w:rsidR="00873B1A" w:rsidRPr="00126968">
              <w:rPr>
                <w:rFonts w:ascii="Arial Narrow" w:hAnsi="Arial Narrow" w:cs="Arial"/>
                <w:sz w:val="20"/>
                <w:szCs w:val="20"/>
                <w:lang w:val="cs-CZ"/>
              </w:rPr>
              <w:t>a</w:t>
            </w:r>
            <w:r w:rsidRPr="00126968">
              <w:rPr>
                <w:rFonts w:ascii="Arial Narrow" w:hAnsi="Arial Narrow" w:cs="Arial"/>
                <w:sz w:val="20"/>
                <w:szCs w:val="20"/>
                <w:lang w:val="cs-CZ"/>
              </w:rPr>
              <w:t>nglic</w:t>
            </w:r>
            <w:r w:rsidR="007C30C3" w:rsidRPr="00126968">
              <w:rPr>
                <w:rFonts w:ascii="Arial Narrow" w:hAnsi="Arial Narrow" w:cs="Arial"/>
                <w:sz w:val="20"/>
                <w:szCs w:val="20"/>
                <w:lang w:val="cs-CZ"/>
              </w:rPr>
              <w:t xml:space="preserve">kým a </w:t>
            </w:r>
            <w:r w:rsidR="00873B1A" w:rsidRPr="00126968">
              <w:rPr>
                <w:rFonts w:ascii="Arial Narrow" w:hAnsi="Arial Narrow" w:cs="Arial"/>
                <w:sz w:val="20"/>
                <w:szCs w:val="20"/>
                <w:lang w:val="cs-CZ"/>
              </w:rPr>
              <w:t>č</w:t>
            </w:r>
            <w:r w:rsidR="007C30C3" w:rsidRPr="00126968">
              <w:rPr>
                <w:rFonts w:ascii="Arial Narrow" w:hAnsi="Arial Narrow" w:cs="Arial"/>
                <w:sz w:val="20"/>
                <w:szCs w:val="20"/>
                <w:lang w:val="cs-CZ"/>
              </w:rPr>
              <w:t xml:space="preserve">eským zněním smlouvy má </w:t>
            </w:r>
            <w:r w:rsidR="00873B1A" w:rsidRPr="00126968">
              <w:rPr>
                <w:rFonts w:ascii="Arial Narrow" w:hAnsi="Arial Narrow" w:cs="Arial"/>
                <w:sz w:val="20"/>
                <w:szCs w:val="20"/>
                <w:lang w:val="cs-CZ"/>
              </w:rPr>
              <w:t>č</w:t>
            </w:r>
            <w:r w:rsidRPr="00126968">
              <w:rPr>
                <w:rFonts w:ascii="Arial Narrow" w:hAnsi="Arial Narrow" w:cs="Arial"/>
                <w:sz w:val="20"/>
                <w:szCs w:val="20"/>
                <w:lang w:val="cs-CZ"/>
              </w:rPr>
              <w:t>eské znění</w:t>
            </w:r>
            <w:r w:rsidRPr="007C30C3">
              <w:rPr>
                <w:rFonts w:ascii="Arial Narrow" w:hAnsi="Arial Narrow" w:cs="Arial"/>
                <w:sz w:val="20"/>
                <w:szCs w:val="20"/>
                <w:lang w:val="cs-CZ"/>
              </w:rPr>
              <w:t xml:space="preserve"> přednost.</w:t>
            </w:r>
          </w:p>
          <w:p w14:paraId="588E0EF9" w14:textId="77777777" w:rsidR="002F0087" w:rsidRPr="0069439A" w:rsidRDefault="002F0087" w:rsidP="002F0087">
            <w:pPr>
              <w:pStyle w:val="LegalL2"/>
              <w:numPr>
                <w:ilvl w:val="0"/>
                <w:numId w:val="0"/>
              </w:numPr>
              <w:tabs>
                <w:tab w:val="num" w:pos="502"/>
                <w:tab w:val="left" w:pos="720"/>
              </w:tabs>
              <w:spacing w:after="0"/>
              <w:rPr>
                <w:rFonts w:ascii="Arial Narrow" w:hAnsi="Arial Narrow" w:cs="Arial"/>
                <w:b/>
                <w:sz w:val="20"/>
                <w:szCs w:val="20"/>
                <w:lang w:val="cs-CZ"/>
              </w:rPr>
            </w:pPr>
          </w:p>
          <w:p w14:paraId="5CE139A0" w14:textId="77777777" w:rsidR="002F0087" w:rsidRPr="0069439A" w:rsidRDefault="002F0087" w:rsidP="009B1093">
            <w:pPr>
              <w:pStyle w:val="LegalL1"/>
              <w:numPr>
                <w:ilvl w:val="0"/>
                <w:numId w:val="37"/>
              </w:numPr>
              <w:spacing w:after="0"/>
              <w:rPr>
                <w:rFonts w:ascii="Arial Narrow" w:hAnsi="Arial Narrow" w:cs="Arial"/>
                <w:sz w:val="20"/>
                <w:szCs w:val="20"/>
                <w:lang w:val="cs-CZ"/>
              </w:rPr>
            </w:pPr>
            <w:r w:rsidRPr="0069439A">
              <w:rPr>
                <w:rFonts w:ascii="Arial Narrow" w:hAnsi="Arial Narrow" w:cs="Arial"/>
                <w:sz w:val="20"/>
                <w:szCs w:val="20"/>
                <w:lang w:val="cs-CZ"/>
              </w:rPr>
              <w:t>Rozhodné právo</w:t>
            </w:r>
          </w:p>
          <w:p w14:paraId="476CA0CB" w14:textId="77777777" w:rsidR="002F0087" w:rsidRPr="007B3996" w:rsidRDefault="002F0087" w:rsidP="009B1093">
            <w:pPr>
              <w:pStyle w:val="LegalL2"/>
              <w:numPr>
                <w:ilvl w:val="1"/>
                <w:numId w:val="37"/>
              </w:numPr>
              <w:spacing w:after="0"/>
              <w:ind w:hanging="792"/>
              <w:rPr>
                <w:rFonts w:ascii="Arial Narrow" w:hAnsi="Arial Narrow" w:cs="Arial"/>
                <w:sz w:val="20"/>
                <w:szCs w:val="20"/>
                <w:lang w:val="cs-CZ"/>
              </w:rPr>
            </w:pPr>
            <w:r w:rsidRPr="007B3996">
              <w:rPr>
                <w:rFonts w:ascii="Arial Narrow" w:hAnsi="Arial Narrow" w:cs="Arial"/>
                <w:sz w:val="20"/>
                <w:szCs w:val="20"/>
                <w:lang w:val="cs-CZ"/>
              </w:rPr>
              <w:t xml:space="preserve">Tato </w:t>
            </w:r>
            <w:r w:rsidR="00A153F5">
              <w:rPr>
                <w:rFonts w:ascii="Arial Narrow" w:hAnsi="Arial Narrow" w:cs="Arial"/>
                <w:sz w:val="20"/>
                <w:szCs w:val="20"/>
                <w:lang w:val="cs-CZ"/>
              </w:rPr>
              <w:t>S</w:t>
            </w:r>
            <w:r w:rsidRPr="007B3996">
              <w:rPr>
                <w:rFonts w:ascii="Arial Narrow" w:hAnsi="Arial Narrow" w:cs="Arial"/>
                <w:sz w:val="20"/>
                <w:szCs w:val="20"/>
                <w:lang w:val="cs-CZ"/>
              </w:rPr>
              <w:t xml:space="preserve">mlouva a veškeré smluvní i mimosmluvní povinnosti vyplývající z této </w:t>
            </w:r>
            <w:r w:rsidR="00A153F5">
              <w:rPr>
                <w:rFonts w:ascii="Arial Narrow" w:hAnsi="Arial Narrow" w:cs="Arial"/>
                <w:sz w:val="20"/>
                <w:szCs w:val="20"/>
                <w:lang w:val="cs-CZ"/>
              </w:rPr>
              <w:t>S</w:t>
            </w:r>
            <w:r w:rsidRPr="007B3996">
              <w:rPr>
                <w:rFonts w:ascii="Arial Narrow" w:hAnsi="Arial Narrow" w:cs="Arial"/>
                <w:sz w:val="20"/>
                <w:szCs w:val="20"/>
                <w:lang w:val="cs-CZ"/>
              </w:rPr>
              <w:t xml:space="preserve">mlouvy nebo v </w:t>
            </w:r>
            <w:r w:rsidR="004E2CBC" w:rsidRPr="007B3996">
              <w:rPr>
                <w:rFonts w:ascii="Arial Narrow" w:hAnsi="Arial Narrow" w:cs="Arial"/>
                <w:sz w:val="20"/>
                <w:szCs w:val="20"/>
                <w:lang w:val="cs-CZ"/>
              </w:rPr>
              <w:t>souvislosti</w:t>
            </w:r>
            <w:r w:rsidRPr="007B3996">
              <w:rPr>
                <w:rFonts w:ascii="Arial Narrow" w:hAnsi="Arial Narrow" w:cs="Arial"/>
                <w:sz w:val="20"/>
                <w:szCs w:val="20"/>
                <w:lang w:val="cs-CZ"/>
              </w:rPr>
              <w:t xml:space="preserve"> s ní se říd</w:t>
            </w:r>
            <w:r w:rsidR="007C30C3" w:rsidRPr="007B3996">
              <w:rPr>
                <w:rFonts w:ascii="Arial Narrow" w:hAnsi="Arial Narrow" w:cs="Arial"/>
                <w:sz w:val="20"/>
                <w:szCs w:val="20"/>
                <w:lang w:val="cs-CZ"/>
              </w:rPr>
              <w:t>í a vykládají podle práv</w:t>
            </w:r>
            <w:r w:rsidR="00740DBC">
              <w:rPr>
                <w:rFonts w:ascii="Arial Narrow" w:hAnsi="Arial Narrow" w:cs="Arial"/>
                <w:sz w:val="20"/>
                <w:szCs w:val="20"/>
                <w:lang w:val="cs-CZ"/>
              </w:rPr>
              <w:t>ního řádu</w:t>
            </w:r>
            <w:r w:rsidR="007C30C3" w:rsidRPr="007B3996">
              <w:rPr>
                <w:rFonts w:ascii="Arial Narrow" w:hAnsi="Arial Narrow" w:cs="Arial"/>
                <w:sz w:val="20"/>
                <w:szCs w:val="20"/>
                <w:lang w:val="cs-CZ"/>
              </w:rPr>
              <w:t xml:space="preserve"> České </w:t>
            </w:r>
            <w:r w:rsidR="00873B1A">
              <w:rPr>
                <w:rFonts w:ascii="Arial Narrow" w:hAnsi="Arial Narrow" w:cs="Arial"/>
                <w:sz w:val="20"/>
                <w:szCs w:val="20"/>
                <w:lang w:val="cs-CZ"/>
              </w:rPr>
              <w:t>r</w:t>
            </w:r>
            <w:r w:rsidR="007C30C3" w:rsidRPr="007B3996">
              <w:rPr>
                <w:rFonts w:ascii="Arial Narrow" w:hAnsi="Arial Narrow" w:cs="Arial"/>
                <w:sz w:val="20"/>
                <w:szCs w:val="20"/>
                <w:lang w:val="cs-CZ"/>
              </w:rPr>
              <w:t>epubliky</w:t>
            </w:r>
            <w:r w:rsidRPr="007B3996">
              <w:rPr>
                <w:rFonts w:ascii="Arial Narrow" w:hAnsi="Arial Narrow" w:cs="Arial"/>
                <w:sz w:val="20"/>
                <w:szCs w:val="20"/>
                <w:lang w:val="cs-CZ"/>
              </w:rPr>
              <w:t>, bez ohledu na kolizní právní normy.</w:t>
            </w:r>
          </w:p>
          <w:p w14:paraId="2D615447" w14:textId="77777777" w:rsidR="00740DBC" w:rsidRDefault="002F0087" w:rsidP="009B1093">
            <w:pPr>
              <w:pStyle w:val="LegalL2"/>
              <w:numPr>
                <w:ilvl w:val="1"/>
                <w:numId w:val="37"/>
              </w:numPr>
              <w:spacing w:after="0"/>
              <w:ind w:hanging="792"/>
              <w:rPr>
                <w:rFonts w:ascii="Arial Narrow" w:hAnsi="Arial Narrow" w:cs="Arial"/>
                <w:sz w:val="20"/>
                <w:szCs w:val="20"/>
                <w:lang w:val="cs-CZ"/>
              </w:rPr>
            </w:pPr>
            <w:proofErr w:type="spellStart"/>
            <w:r w:rsidRPr="007B3996">
              <w:rPr>
                <w:rFonts w:ascii="Arial Narrow" w:hAnsi="Arial Narrow" w:cs="Arial"/>
                <w:sz w:val="20"/>
                <w:szCs w:val="20"/>
                <w:lang w:val="cs-CZ"/>
              </w:rPr>
              <w:t>Eaton</w:t>
            </w:r>
            <w:proofErr w:type="spellEnd"/>
            <w:r w:rsidRPr="007B3996">
              <w:rPr>
                <w:rFonts w:ascii="Arial Narrow" w:hAnsi="Arial Narrow" w:cs="Arial"/>
                <w:sz w:val="20"/>
                <w:szCs w:val="20"/>
                <w:lang w:val="cs-CZ"/>
              </w:rPr>
              <w:t xml:space="preserve"> a </w:t>
            </w:r>
            <w:r w:rsidR="00A153F5">
              <w:rPr>
                <w:rFonts w:ascii="Arial Narrow" w:hAnsi="Arial Narrow" w:cs="Arial"/>
                <w:sz w:val="20"/>
                <w:szCs w:val="20"/>
                <w:lang w:val="cs-CZ"/>
              </w:rPr>
              <w:t>Z</w:t>
            </w:r>
            <w:r w:rsidRPr="007B3996">
              <w:rPr>
                <w:rFonts w:ascii="Arial Narrow" w:hAnsi="Arial Narrow" w:cs="Arial"/>
                <w:sz w:val="20"/>
                <w:szCs w:val="20"/>
                <w:lang w:val="cs-CZ"/>
              </w:rPr>
              <w:t xml:space="preserve">ákazník budou usilovat v dobré víře o rychlé vyřešení veškerých sporů vzniklých z této </w:t>
            </w:r>
            <w:r w:rsidR="00A153F5">
              <w:rPr>
                <w:rFonts w:ascii="Arial Narrow" w:hAnsi="Arial Narrow" w:cs="Arial"/>
                <w:sz w:val="20"/>
                <w:szCs w:val="20"/>
                <w:lang w:val="cs-CZ"/>
              </w:rPr>
              <w:t>S</w:t>
            </w:r>
            <w:r w:rsidRPr="007B3996">
              <w:rPr>
                <w:rFonts w:ascii="Arial Narrow" w:hAnsi="Arial Narrow" w:cs="Arial"/>
                <w:sz w:val="20"/>
                <w:szCs w:val="20"/>
                <w:lang w:val="cs-CZ"/>
              </w:rPr>
              <w:t>mlouvy nebo v souvislost s ní.</w:t>
            </w:r>
          </w:p>
          <w:p w14:paraId="09EAFB0B" w14:textId="77777777" w:rsidR="002F0087" w:rsidRPr="000944FF" w:rsidRDefault="00E17A19" w:rsidP="009B1093">
            <w:pPr>
              <w:pStyle w:val="LegalL2"/>
              <w:numPr>
                <w:ilvl w:val="1"/>
                <w:numId w:val="37"/>
              </w:numPr>
              <w:spacing w:after="0"/>
              <w:ind w:hanging="792"/>
              <w:rPr>
                <w:rFonts w:ascii="Arial Narrow" w:hAnsi="Arial Narrow" w:cs="Arial"/>
                <w:sz w:val="20"/>
                <w:szCs w:val="20"/>
                <w:lang w:val="cs-CZ"/>
              </w:rPr>
            </w:pPr>
            <w:r w:rsidRPr="007B3996">
              <w:rPr>
                <w:rFonts w:ascii="Arial Narrow" w:hAnsi="Arial Narrow" w:cs="Arial"/>
                <w:sz w:val="20"/>
                <w:szCs w:val="20"/>
                <w:lang w:val="cs-CZ"/>
              </w:rPr>
              <w:t xml:space="preserve">Nebude-li spor urovnán smírným způsobem do tří (3) měsíců od první písemné žádosti jedné </w:t>
            </w:r>
            <w:r>
              <w:rPr>
                <w:rFonts w:ascii="Arial Narrow" w:hAnsi="Arial Narrow" w:cs="Arial"/>
                <w:sz w:val="20"/>
                <w:szCs w:val="20"/>
                <w:lang w:val="cs-CZ"/>
              </w:rPr>
              <w:t>S</w:t>
            </w:r>
            <w:r w:rsidRPr="007B3996">
              <w:rPr>
                <w:rFonts w:ascii="Arial Narrow" w:hAnsi="Arial Narrow" w:cs="Arial"/>
                <w:sz w:val="20"/>
                <w:szCs w:val="20"/>
                <w:lang w:val="cs-CZ"/>
              </w:rPr>
              <w:t xml:space="preserve">mluvní strany vůči druhé, bude rozhodován výhradně </w:t>
            </w:r>
            <w:r>
              <w:rPr>
                <w:rFonts w:ascii="Arial Narrow" w:hAnsi="Arial Narrow" w:cs="Arial"/>
                <w:sz w:val="20"/>
                <w:szCs w:val="20"/>
                <w:lang w:val="cs-CZ"/>
              </w:rPr>
              <w:t xml:space="preserve">věcně a místně příslušným soudem podle platné legislativy v místě sídla společnosti </w:t>
            </w:r>
            <w:proofErr w:type="spellStart"/>
            <w:r>
              <w:rPr>
                <w:rFonts w:ascii="Arial Narrow" w:hAnsi="Arial Narrow" w:cs="Arial"/>
                <w:sz w:val="20"/>
                <w:szCs w:val="20"/>
                <w:lang w:val="cs-CZ"/>
              </w:rPr>
              <w:t>Eaton</w:t>
            </w:r>
            <w:proofErr w:type="spellEnd"/>
            <w:r w:rsidR="007C30C3" w:rsidRPr="007B3996">
              <w:rPr>
                <w:rFonts w:ascii="Arial Narrow" w:hAnsi="Arial Narrow" w:cs="Arial"/>
                <w:sz w:val="20"/>
                <w:szCs w:val="20"/>
                <w:lang w:val="cs-CZ"/>
              </w:rPr>
              <w:t>.</w:t>
            </w:r>
          </w:p>
          <w:p w14:paraId="16AD80E8" w14:textId="77777777" w:rsidR="002F0087" w:rsidRDefault="002F0087" w:rsidP="0069439A">
            <w:pPr>
              <w:pStyle w:val="Zkladntext"/>
              <w:tabs>
                <w:tab w:val="left" w:pos="459"/>
                <w:tab w:val="num" w:pos="502"/>
              </w:tabs>
              <w:spacing w:after="0"/>
              <w:rPr>
                <w:rFonts w:ascii="Arial Narrow" w:hAnsi="Arial Narrow" w:cs="Arial"/>
                <w:b/>
                <w:sz w:val="20"/>
                <w:szCs w:val="20"/>
                <w:lang w:val="cs-CZ"/>
              </w:rPr>
            </w:pPr>
          </w:p>
          <w:p w14:paraId="193708B2" w14:textId="77777777" w:rsidR="001C6132" w:rsidRDefault="001C6132" w:rsidP="0069439A">
            <w:pPr>
              <w:pStyle w:val="Zkladntext"/>
              <w:tabs>
                <w:tab w:val="left" w:pos="459"/>
                <w:tab w:val="num" w:pos="502"/>
              </w:tabs>
              <w:spacing w:after="0"/>
              <w:rPr>
                <w:rFonts w:ascii="Arial Narrow" w:hAnsi="Arial Narrow" w:cs="Arial"/>
                <w:b/>
                <w:sz w:val="20"/>
                <w:szCs w:val="20"/>
                <w:lang w:val="cs-CZ"/>
              </w:rPr>
            </w:pPr>
          </w:p>
          <w:p w14:paraId="6F5541EB" w14:textId="77777777" w:rsidR="001C6132" w:rsidRPr="0069439A" w:rsidRDefault="001C6132" w:rsidP="00413262">
            <w:pPr>
              <w:pStyle w:val="Zkladntext"/>
              <w:tabs>
                <w:tab w:val="left" w:pos="459"/>
                <w:tab w:val="num" w:pos="502"/>
              </w:tabs>
              <w:spacing w:after="0"/>
              <w:rPr>
                <w:rFonts w:ascii="Arial Narrow" w:hAnsi="Arial Narrow" w:cs="Arial"/>
                <w:b/>
                <w:sz w:val="20"/>
                <w:szCs w:val="20"/>
                <w:lang w:val="cs-CZ"/>
              </w:rPr>
            </w:pPr>
          </w:p>
        </w:tc>
      </w:tr>
      <w:tr w:rsidR="006C53B7" w:rsidRPr="0069439A" w14:paraId="139B4681" w14:textId="77777777" w:rsidTr="00694EEB">
        <w:trPr>
          <w:trHeight w:val="701"/>
        </w:trPr>
        <w:tc>
          <w:tcPr>
            <w:tcW w:w="5387" w:type="dxa"/>
            <w:tcBorders>
              <w:top w:val="nil"/>
            </w:tcBorders>
          </w:tcPr>
          <w:p w14:paraId="7C147049" w14:textId="77777777" w:rsidR="006C53B7" w:rsidRPr="0069439A" w:rsidRDefault="006C53B7" w:rsidP="0005171B">
            <w:pPr>
              <w:pStyle w:val="LegalL2"/>
              <w:numPr>
                <w:ilvl w:val="0"/>
                <w:numId w:val="0"/>
              </w:numPr>
              <w:spacing w:after="0"/>
              <w:ind w:left="34"/>
              <w:rPr>
                <w:rFonts w:ascii="Arial Narrow" w:hAnsi="Arial Narrow"/>
                <w:b/>
                <w:sz w:val="20"/>
                <w:szCs w:val="20"/>
              </w:rPr>
            </w:pPr>
            <w:r w:rsidRPr="0069439A">
              <w:rPr>
                <w:rFonts w:ascii="Arial Narrow" w:hAnsi="Arial Narrow" w:cs="Arial"/>
                <w:b/>
                <w:sz w:val="20"/>
                <w:szCs w:val="20"/>
                <w:lang w:val="en-GB"/>
              </w:rPr>
              <w:lastRenderedPageBreak/>
              <w:t>IN WITNESS WHEREOF</w:t>
            </w:r>
            <w:r w:rsidRPr="0069439A">
              <w:rPr>
                <w:rFonts w:ascii="Arial Narrow" w:hAnsi="Arial Narrow" w:cs="Arial"/>
                <w:sz w:val="20"/>
                <w:szCs w:val="20"/>
                <w:lang w:val="en-GB"/>
              </w:rPr>
              <w:t xml:space="preserve">, the Parties have agreed and executed this Agreement </w:t>
            </w:r>
            <w:r w:rsidRPr="007B3996">
              <w:rPr>
                <w:rFonts w:ascii="Arial Narrow" w:hAnsi="Arial Narrow" w:cs="Arial"/>
                <w:sz w:val="20"/>
                <w:szCs w:val="20"/>
                <w:lang w:val="en-GB"/>
              </w:rPr>
              <w:t>in English</w:t>
            </w:r>
            <w:r w:rsidR="00871019" w:rsidRPr="007B3996">
              <w:rPr>
                <w:rFonts w:ascii="Arial Narrow" w:hAnsi="Arial Narrow" w:cs="Arial"/>
                <w:sz w:val="20"/>
                <w:szCs w:val="20"/>
                <w:lang w:val="en-GB"/>
              </w:rPr>
              <w:t xml:space="preserve"> and Czech</w:t>
            </w:r>
            <w:r w:rsidRPr="007B3996">
              <w:rPr>
                <w:rFonts w:ascii="Arial Narrow" w:hAnsi="Arial Narrow" w:cs="Arial"/>
                <w:sz w:val="20"/>
                <w:szCs w:val="20"/>
                <w:lang w:val="en-GB"/>
              </w:rPr>
              <w:t>, in</w:t>
            </w:r>
            <w:r w:rsidRPr="0069439A">
              <w:rPr>
                <w:rFonts w:ascii="Arial Narrow" w:hAnsi="Arial Narrow" w:cs="Arial"/>
                <w:sz w:val="20"/>
                <w:szCs w:val="20"/>
                <w:lang w:val="en-GB"/>
              </w:rPr>
              <w:t xml:space="preserve"> duplicate, by their duly authorised representatives as of the day and year written on the first page of this Agreement</w:t>
            </w:r>
          </w:p>
        </w:tc>
        <w:tc>
          <w:tcPr>
            <w:tcW w:w="5528" w:type="dxa"/>
            <w:tcBorders>
              <w:top w:val="nil"/>
            </w:tcBorders>
          </w:tcPr>
          <w:p w14:paraId="3724A358" w14:textId="77777777" w:rsidR="006C53B7" w:rsidRPr="0069439A" w:rsidRDefault="006C53B7" w:rsidP="007B3996">
            <w:pPr>
              <w:keepNext/>
              <w:keepLines/>
              <w:tabs>
                <w:tab w:val="left" w:pos="-1440"/>
                <w:tab w:val="left" w:pos="-720"/>
                <w:tab w:val="left" w:pos="0"/>
                <w:tab w:val="left" w:pos="864"/>
                <w:tab w:val="left" w:pos="1440"/>
              </w:tabs>
              <w:suppressAutoHyphens/>
              <w:spacing w:after="0"/>
              <w:rPr>
                <w:rFonts w:ascii="Arial Narrow" w:hAnsi="Arial Narrow" w:cs="Arial"/>
                <w:sz w:val="20"/>
                <w:szCs w:val="20"/>
              </w:rPr>
            </w:pPr>
            <w:r w:rsidRPr="007B3996">
              <w:rPr>
                <w:rFonts w:ascii="Arial Narrow" w:hAnsi="Arial Narrow" w:cs="Arial"/>
                <w:b/>
                <w:sz w:val="20"/>
                <w:szCs w:val="20"/>
                <w:lang w:val="cs-CZ"/>
              </w:rPr>
              <w:t xml:space="preserve">NA DŮKAZ TOHO </w:t>
            </w:r>
            <w:r w:rsidRPr="007B3996">
              <w:rPr>
                <w:rFonts w:ascii="Arial Narrow" w:hAnsi="Arial Narrow" w:cs="Arial"/>
                <w:sz w:val="20"/>
                <w:szCs w:val="20"/>
                <w:lang w:val="cs-CZ"/>
              </w:rPr>
              <w:t xml:space="preserve">se </w:t>
            </w:r>
            <w:r w:rsidR="00FD0D81">
              <w:rPr>
                <w:rFonts w:ascii="Arial Narrow" w:hAnsi="Arial Narrow" w:cs="Arial"/>
                <w:sz w:val="20"/>
                <w:szCs w:val="20"/>
                <w:lang w:val="cs-CZ"/>
              </w:rPr>
              <w:t>S</w:t>
            </w:r>
            <w:r w:rsidRPr="007B3996">
              <w:rPr>
                <w:rFonts w:ascii="Arial Narrow" w:hAnsi="Arial Narrow" w:cs="Arial"/>
                <w:sz w:val="20"/>
                <w:szCs w:val="20"/>
                <w:lang w:val="cs-CZ"/>
              </w:rPr>
              <w:t>mluvní s</w:t>
            </w:r>
            <w:r w:rsidR="007B3996" w:rsidRPr="007B3996">
              <w:rPr>
                <w:rFonts w:ascii="Arial Narrow" w:hAnsi="Arial Narrow" w:cs="Arial"/>
                <w:sz w:val="20"/>
                <w:szCs w:val="20"/>
                <w:lang w:val="cs-CZ"/>
              </w:rPr>
              <w:t>trany dohodly a podepsaly tuto S</w:t>
            </w:r>
            <w:r w:rsidRPr="007B3996">
              <w:rPr>
                <w:rFonts w:ascii="Arial Narrow" w:hAnsi="Arial Narrow" w:cs="Arial"/>
                <w:sz w:val="20"/>
                <w:szCs w:val="20"/>
                <w:lang w:val="cs-CZ"/>
              </w:rPr>
              <w:t>mlouvu v</w:t>
            </w:r>
            <w:r w:rsidR="007C7EEA" w:rsidRPr="007B3996">
              <w:rPr>
                <w:rFonts w:ascii="Arial Narrow" w:hAnsi="Arial Narrow" w:cs="Arial"/>
                <w:sz w:val="20"/>
                <w:szCs w:val="20"/>
                <w:lang w:val="cs-CZ"/>
              </w:rPr>
              <w:t> </w:t>
            </w:r>
            <w:r w:rsidR="00873B1A">
              <w:rPr>
                <w:rFonts w:ascii="Arial Narrow" w:hAnsi="Arial Narrow" w:cs="Arial"/>
                <w:sz w:val="20"/>
                <w:szCs w:val="20"/>
                <w:lang w:val="cs-CZ"/>
              </w:rPr>
              <w:t>a</w:t>
            </w:r>
            <w:r w:rsidRPr="007B3996">
              <w:rPr>
                <w:rFonts w:ascii="Arial Narrow" w:hAnsi="Arial Narrow" w:cs="Arial"/>
                <w:sz w:val="20"/>
                <w:szCs w:val="20"/>
                <w:lang w:val="cs-CZ"/>
              </w:rPr>
              <w:t>ngličtině</w:t>
            </w:r>
            <w:r w:rsidR="007B3996" w:rsidRPr="007B3996">
              <w:rPr>
                <w:rFonts w:ascii="Arial Narrow" w:hAnsi="Arial Narrow" w:cs="Arial"/>
                <w:sz w:val="20"/>
                <w:szCs w:val="20"/>
                <w:lang w:val="cs-CZ"/>
              </w:rPr>
              <w:t xml:space="preserve"> a </w:t>
            </w:r>
            <w:r w:rsidR="00873B1A">
              <w:rPr>
                <w:rFonts w:ascii="Arial Narrow" w:hAnsi="Arial Narrow" w:cs="Arial"/>
                <w:sz w:val="20"/>
                <w:szCs w:val="20"/>
                <w:lang w:val="cs-CZ"/>
              </w:rPr>
              <w:t>č</w:t>
            </w:r>
            <w:r w:rsidR="007C7EEA" w:rsidRPr="007B3996">
              <w:rPr>
                <w:rFonts w:ascii="Arial Narrow" w:hAnsi="Arial Narrow" w:cs="Arial"/>
                <w:sz w:val="20"/>
                <w:szCs w:val="20"/>
                <w:lang w:val="cs-CZ"/>
              </w:rPr>
              <w:t>eštině</w:t>
            </w:r>
            <w:r w:rsidRPr="007B3996">
              <w:rPr>
                <w:rFonts w:ascii="Arial Narrow" w:hAnsi="Arial Narrow" w:cs="Arial"/>
                <w:sz w:val="20"/>
                <w:szCs w:val="20"/>
                <w:lang w:val="cs-CZ"/>
              </w:rPr>
              <w:t>,</w:t>
            </w:r>
            <w:r w:rsidRPr="0069439A">
              <w:rPr>
                <w:rFonts w:ascii="Arial Narrow" w:hAnsi="Arial Narrow" w:cs="Arial"/>
                <w:sz w:val="20"/>
                <w:szCs w:val="20"/>
                <w:lang w:val="cs-CZ"/>
              </w:rPr>
              <w:t xml:space="preserve"> ve dvojím vyhotovení, prostřednictvím svých oprávněných zástupců v den </w:t>
            </w:r>
            <w:r w:rsidR="007B3996">
              <w:rPr>
                <w:rFonts w:ascii="Arial Narrow" w:hAnsi="Arial Narrow" w:cs="Arial"/>
                <w:sz w:val="20"/>
                <w:szCs w:val="20"/>
                <w:lang w:val="cs-CZ"/>
              </w:rPr>
              <w:t xml:space="preserve">a rok </w:t>
            </w:r>
            <w:r w:rsidRPr="0069439A">
              <w:rPr>
                <w:rFonts w:ascii="Arial Narrow" w:hAnsi="Arial Narrow" w:cs="Arial"/>
                <w:sz w:val="20"/>
                <w:szCs w:val="20"/>
                <w:lang w:val="cs-CZ"/>
              </w:rPr>
              <w:t xml:space="preserve">uvedený na první straně této </w:t>
            </w:r>
            <w:r w:rsidR="007B3996">
              <w:rPr>
                <w:rFonts w:ascii="Arial Narrow" w:hAnsi="Arial Narrow" w:cs="Arial"/>
                <w:sz w:val="20"/>
                <w:szCs w:val="20"/>
                <w:lang w:val="cs-CZ"/>
              </w:rPr>
              <w:t>S</w:t>
            </w:r>
            <w:r w:rsidRPr="0069439A">
              <w:rPr>
                <w:rFonts w:ascii="Arial Narrow" w:hAnsi="Arial Narrow" w:cs="Arial"/>
                <w:sz w:val="20"/>
                <w:szCs w:val="20"/>
                <w:lang w:val="cs-CZ"/>
              </w:rPr>
              <w:t>mlouvy.</w:t>
            </w:r>
          </w:p>
        </w:tc>
      </w:tr>
    </w:tbl>
    <w:p w14:paraId="46EC8D0B" w14:textId="77777777" w:rsidR="006C53B7" w:rsidRDefault="006C53B7" w:rsidP="0069439A">
      <w:pPr>
        <w:tabs>
          <w:tab w:val="left" w:pos="-1440"/>
          <w:tab w:val="left" w:pos="-720"/>
          <w:tab w:val="left" w:pos="0"/>
          <w:tab w:val="left" w:pos="864"/>
          <w:tab w:val="left" w:pos="1440"/>
        </w:tabs>
        <w:suppressAutoHyphens/>
        <w:spacing w:after="0"/>
        <w:rPr>
          <w:rFonts w:ascii="Arial Narrow" w:hAnsi="Arial Narrow" w:cs="Arial"/>
          <w:sz w:val="20"/>
          <w:szCs w:val="20"/>
        </w:rPr>
      </w:pPr>
    </w:p>
    <w:p w14:paraId="7BEBB217" w14:textId="77777777" w:rsidR="00F94794" w:rsidRPr="0069439A" w:rsidRDefault="00F94794" w:rsidP="0069439A">
      <w:pPr>
        <w:tabs>
          <w:tab w:val="left" w:pos="-1440"/>
          <w:tab w:val="left" w:pos="-720"/>
          <w:tab w:val="left" w:pos="0"/>
          <w:tab w:val="left" w:pos="864"/>
          <w:tab w:val="left" w:pos="1440"/>
        </w:tabs>
        <w:suppressAutoHyphens/>
        <w:spacing w:after="0"/>
        <w:rPr>
          <w:rFonts w:ascii="Arial Narrow" w:hAnsi="Arial Narrow" w:cs="Arial"/>
          <w:sz w:val="20"/>
          <w:szCs w:val="20"/>
        </w:rPr>
      </w:pPr>
    </w:p>
    <w:p w14:paraId="1C1C070E" w14:textId="77777777" w:rsidR="006C53B7" w:rsidRPr="0069439A" w:rsidRDefault="006C53B7" w:rsidP="0069439A">
      <w:pPr>
        <w:tabs>
          <w:tab w:val="left" w:pos="-1440"/>
          <w:tab w:val="left" w:pos="-720"/>
          <w:tab w:val="left" w:pos="0"/>
          <w:tab w:val="left" w:pos="864"/>
          <w:tab w:val="left" w:pos="1440"/>
        </w:tabs>
        <w:suppressAutoHyphens/>
        <w:spacing w:after="0"/>
        <w:rPr>
          <w:rFonts w:ascii="Arial Narrow" w:hAnsi="Arial Narrow" w:cs="Arial"/>
          <w:sz w:val="20"/>
          <w:szCs w:val="20"/>
        </w:rPr>
      </w:pPr>
    </w:p>
    <w:p w14:paraId="7A4770BC" w14:textId="77777777" w:rsidR="001C6132" w:rsidRDefault="001C6132"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lang w:val="en-GB"/>
        </w:rPr>
      </w:pPr>
    </w:p>
    <w:p w14:paraId="21BCD588" w14:textId="77777777" w:rsidR="001C6132" w:rsidRDefault="001C6132"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lang w:val="en-GB"/>
        </w:rPr>
      </w:pPr>
    </w:p>
    <w:p w14:paraId="64589859" w14:textId="77777777" w:rsidR="001C6132" w:rsidRDefault="001C6132"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lang w:val="en-GB"/>
        </w:rPr>
      </w:pPr>
    </w:p>
    <w:p w14:paraId="35D97549" w14:textId="77777777" w:rsidR="001C6132" w:rsidRPr="00413262" w:rsidRDefault="001C6132" w:rsidP="00413262">
      <w:pPr>
        <w:keepNext/>
        <w:keepLines/>
        <w:tabs>
          <w:tab w:val="left" w:pos="-1440"/>
          <w:tab w:val="left" w:pos="-720"/>
          <w:tab w:val="left" w:pos="0"/>
          <w:tab w:val="left" w:pos="864"/>
          <w:tab w:val="left" w:pos="1440"/>
        </w:tabs>
        <w:suppressAutoHyphens/>
        <w:spacing w:after="0"/>
        <w:ind w:firstLine="851"/>
        <w:rPr>
          <w:rFonts w:ascii="Arial Narrow" w:hAnsi="Arial Narrow" w:cs="Arial"/>
          <w:lang w:val="en-GB"/>
        </w:rPr>
      </w:pPr>
    </w:p>
    <w:p w14:paraId="72753B05" w14:textId="77777777" w:rsidR="001C6132" w:rsidRPr="00413262" w:rsidRDefault="001C6132" w:rsidP="00413262">
      <w:pPr>
        <w:keepNext/>
        <w:keepLines/>
        <w:tabs>
          <w:tab w:val="left" w:pos="-1440"/>
          <w:tab w:val="left" w:pos="-720"/>
          <w:tab w:val="left" w:pos="0"/>
          <w:tab w:val="left" w:pos="864"/>
          <w:tab w:val="left" w:pos="1440"/>
        </w:tabs>
        <w:suppressAutoHyphens/>
        <w:spacing w:after="0"/>
        <w:ind w:firstLine="851"/>
        <w:rPr>
          <w:rFonts w:ascii="Arial Narrow" w:hAnsi="Arial Narrow" w:cs="Arial"/>
          <w:lang w:val="en-GB"/>
        </w:rPr>
      </w:pPr>
    </w:p>
    <w:p w14:paraId="1666364A" w14:textId="77777777" w:rsidR="001C6132" w:rsidRPr="00413262" w:rsidRDefault="001C6132" w:rsidP="00413262">
      <w:pPr>
        <w:keepNext/>
        <w:keepLines/>
        <w:tabs>
          <w:tab w:val="left" w:pos="-1440"/>
          <w:tab w:val="left" w:pos="-720"/>
          <w:tab w:val="left" w:pos="0"/>
          <w:tab w:val="left" w:pos="864"/>
          <w:tab w:val="left" w:pos="1440"/>
        </w:tabs>
        <w:suppressAutoHyphens/>
        <w:spacing w:after="0"/>
        <w:ind w:firstLine="851"/>
        <w:rPr>
          <w:rFonts w:ascii="Arial Narrow" w:hAnsi="Arial Narrow" w:cs="Arial"/>
          <w:lang w:val="en-GB"/>
        </w:rPr>
      </w:pPr>
    </w:p>
    <w:p w14:paraId="6A3D77F1" w14:textId="77777777" w:rsidR="004F03D0" w:rsidRPr="008A5451" w:rsidRDefault="004F03D0"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lang w:val="cs-CZ"/>
        </w:rPr>
      </w:pPr>
      <w:r w:rsidRPr="008A5451">
        <w:rPr>
          <w:rFonts w:ascii="Arial Narrow" w:hAnsi="Arial Narrow" w:cs="Arial"/>
          <w:lang w:val="en-GB"/>
        </w:rPr>
        <w:t>For and on behalf of</w:t>
      </w:r>
      <w:r w:rsidR="00C61E31" w:rsidRPr="00587726">
        <w:rPr>
          <w:rFonts w:ascii="Arial Narrow" w:hAnsi="Arial Narrow" w:cs="Arial"/>
          <w:lang w:val="en-GB"/>
        </w:rPr>
        <w:t xml:space="preserve"> </w:t>
      </w:r>
      <w:r w:rsidR="00893ACB" w:rsidRPr="008A5451">
        <w:rPr>
          <w:rFonts w:ascii="Arial Narrow" w:hAnsi="Arial Narrow" w:cs="Arial"/>
          <w:lang w:val="en-GB"/>
        </w:rPr>
        <w:t>/</w:t>
      </w:r>
      <w:r w:rsidR="00893ACB" w:rsidRPr="008A5451">
        <w:rPr>
          <w:rFonts w:ascii="Arial Narrow" w:hAnsi="Arial Narrow" w:cs="Arial"/>
          <w:i/>
          <w:lang w:val="cs-CZ"/>
        </w:rPr>
        <w:t xml:space="preserve"> za </w:t>
      </w:r>
      <w:r w:rsidR="0039311F" w:rsidRPr="0039311F">
        <w:rPr>
          <w:rFonts w:ascii="Arial Narrow" w:hAnsi="Arial Narrow" w:cs="Arial"/>
          <w:b/>
        </w:rPr>
        <w:t xml:space="preserve">EATON </w:t>
      </w:r>
      <w:proofErr w:type="spellStart"/>
      <w:r w:rsidR="0039311F" w:rsidRPr="0039311F">
        <w:rPr>
          <w:rFonts w:ascii="Arial Narrow" w:hAnsi="Arial Narrow" w:cs="Arial"/>
          <w:b/>
        </w:rPr>
        <w:t>Elektrotechnika</w:t>
      </w:r>
      <w:proofErr w:type="spellEnd"/>
      <w:r w:rsidR="0039311F" w:rsidRPr="0039311F">
        <w:rPr>
          <w:rFonts w:ascii="Arial Narrow" w:hAnsi="Arial Narrow" w:cs="Arial"/>
          <w:b/>
        </w:rPr>
        <w:t xml:space="preserve"> </w:t>
      </w:r>
      <w:proofErr w:type="spellStart"/>
      <w:r w:rsidR="0039311F" w:rsidRPr="0039311F">
        <w:rPr>
          <w:rFonts w:ascii="Arial Narrow" w:hAnsi="Arial Narrow" w:cs="Arial"/>
          <w:b/>
        </w:rPr>
        <w:t>s.r.o.</w:t>
      </w:r>
      <w:proofErr w:type="spellEnd"/>
    </w:p>
    <w:p w14:paraId="532F4831" w14:textId="77777777" w:rsidR="004F03D0" w:rsidRDefault="004F03D0"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57F1725D" w14:textId="77777777" w:rsidR="00F94794" w:rsidRDefault="00F94794"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64BD4F92" w14:textId="77777777" w:rsidR="001C6132" w:rsidRDefault="001C6132"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4DA2828F" w14:textId="77777777" w:rsidR="001C6132" w:rsidRDefault="001C6132"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6E777EB7" w14:textId="77777777" w:rsidR="001C6132" w:rsidRPr="0069439A" w:rsidRDefault="001C6132"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7945195B" w14:textId="77777777" w:rsidR="004F03D0" w:rsidRPr="0069439A" w:rsidRDefault="004F03D0"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6AEAA108" w14:textId="77777777" w:rsidR="004F03D0" w:rsidRPr="0069439A" w:rsidRDefault="004F03D0"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46309C2D" w14:textId="77777777" w:rsidR="004F03D0" w:rsidRPr="0069439A" w:rsidRDefault="004F03D0" w:rsidP="00413262">
      <w:pPr>
        <w:keepNext/>
        <w:keepLines/>
        <w:tabs>
          <w:tab w:val="left" w:pos="-1440"/>
          <w:tab w:val="left" w:pos="-720"/>
          <w:tab w:val="left" w:pos="0"/>
          <w:tab w:val="left" w:pos="864"/>
          <w:tab w:val="left" w:pos="1440"/>
          <w:tab w:val="left" w:pos="3969"/>
        </w:tabs>
        <w:suppressAutoHyphens/>
        <w:spacing w:after="0"/>
        <w:ind w:firstLine="851"/>
        <w:rPr>
          <w:rFonts w:ascii="Arial Narrow" w:hAnsi="Arial Narrow" w:cs="Arial"/>
          <w:sz w:val="20"/>
          <w:szCs w:val="20"/>
          <w:lang w:val="cs-CZ"/>
        </w:rPr>
      </w:pPr>
      <w:r w:rsidRPr="0069439A">
        <w:rPr>
          <w:rFonts w:ascii="Arial Narrow" w:hAnsi="Arial Narrow" w:cs="Arial"/>
          <w:sz w:val="20"/>
          <w:szCs w:val="20"/>
          <w:lang w:val="cs-CZ"/>
        </w:rPr>
        <w:t>__________________________</w:t>
      </w:r>
      <w:r w:rsidR="0039311F">
        <w:rPr>
          <w:rFonts w:ascii="Arial Narrow" w:hAnsi="Arial Narrow" w:cs="Arial"/>
          <w:sz w:val="20"/>
          <w:szCs w:val="20"/>
          <w:lang w:val="cs-CZ"/>
        </w:rPr>
        <w:t>__</w:t>
      </w:r>
      <w:r w:rsidR="00893ACB" w:rsidRPr="0069439A">
        <w:rPr>
          <w:rFonts w:ascii="Arial Narrow" w:hAnsi="Arial Narrow" w:cs="Arial"/>
          <w:sz w:val="20"/>
          <w:szCs w:val="20"/>
          <w:lang w:val="cs-CZ"/>
        </w:rPr>
        <w:t>_</w:t>
      </w:r>
      <w:r w:rsidR="0039311F">
        <w:rPr>
          <w:rFonts w:ascii="Arial Narrow" w:hAnsi="Arial Narrow" w:cs="Arial"/>
          <w:sz w:val="20"/>
          <w:szCs w:val="20"/>
          <w:lang w:val="cs-CZ"/>
        </w:rPr>
        <w:tab/>
      </w:r>
      <w:r w:rsidRPr="0069439A">
        <w:rPr>
          <w:rFonts w:ascii="Arial Narrow" w:hAnsi="Arial Narrow" w:cs="Arial"/>
          <w:sz w:val="20"/>
          <w:szCs w:val="20"/>
          <w:lang w:val="cs-CZ"/>
        </w:rPr>
        <w:t>___________________________</w:t>
      </w:r>
      <w:r w:rsidR="00893ACB" w:rsidRPr="0069439A">
        <w:rPr>
          <w:rFonts w:ascii="Arial Narrow" w:hAnsi="Arial Narrow" w:cs="Arial"/>
          <w:sz w:val="20"/>
          <w:szCs w:val="20"/>
          <w:lang w:val="cs-CZ"/>
        </w:rPr>
        <w:t>_____</w:t>
      </w:r>
      <w:r w:rsidR="0039311F">
        <w:rPr>
          <w:rFonts w:ascii="Arial Narrow" w:hAnsi="Arial Narrow" w:cs="Arial"/>
          <w:sz w:val="20"/>
          <w:szCs w:val="20"/>
          <w:lang w:val="cs-CZ"/>
        </w:rPr>
        <w:tab/>
      </w:r>
      <w:r w:rsidR="0039311F" w:rsidRPr="0069439A">
        <w:rPr>
          <w:rFonts w:ascii="Arial Narrow" w:hAnsi="Arial Narrow" w:cs="Arial"/>
          <w:sz w:val="20"/>
          <w:szCs w:val="20"/>
          <w:lang w:val="cs-CZ"/>
        </w:rPr>
        <w:t>___________________________</w:t>
      </w:r>
      <w:r w:rsidR="0039311F">
        <w:rPr>
          <w:rFonts w:ascii="Arial Narrow" w:hAnsi="Arial Narrow" w:cs="Arial"/>
          <w:sz w:val="20"/>
          <w:szCs w:val="20"/>
          <w:lang w:val="cs-CZ"/>
        </w:rPr>
        <w:t>____</w:t>
      </w:r>
    </w:p>
    <w:p w14:paraId="51E45652" w14:textId="77777777" w:rsidR="00F94794" w:rsidRDefault="00F94794"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3FD057D0" w14:textId="05C6CFC2" w:rsidR="004F03D0" w:rsidRPr="00126968" w:rsidRDefault="004F03D0" w:rsidP="00413262">
      <w:pPr>
        <w:keepNext/>
        <w:keepLines/>
        <w:tabs>
          <w:tab w:val="left" w:pos="-1440"/>
          <w:tab w:val="left" w:pos="-720"/>
          <w:tab w:val="left" w:pos="0"/>
          <w:tab w:val="left" w:pos="864"/>
          <w:tab w:val="left" w:pos="1440"/>
          <w:tab w:val="left" w:pos="1843"/>
          <w:tab w:val="left" w:pos="2127"/>
          <w:tab w:val="left" w:pos="3969"/>
          <w:tab w:val="left" w:pos="5245"/>
        </w:tabs>
        <w:suppressAutoHyphens/>
        <w:spacing w:after="0"/>
        <w:ind w:firstLine="851"/>
        <w:rPr>
          <w:rFonts w:ascii="Arial Narrow" w:hAnsi="Arial Narrow" w:cs="Arial"/>
          <w:sz w:val="20"/>
          <w:szCs w:val="20"/>
          <w:lang w:val="cs-CZ"/>
        </w:rPr>
      </w:pPr>
      <w:r w:rsidRPr="00126968">
        <w:rPr>
          <w:rFonts w:ascii="Arial Narrow" w:hAnsi="Arial Narrow" w:cs="Arial"/>
          <w:sz w:val="20"/>
          <w:szCs w:val="20"/>
          <w:lang w:val="en-GB"/>
        </w:rPr>
        <w:t>Name</w:t>
      </w:r>
      <w:r w:rsidR="00C61E31" w:rsidRPr="00126968">
        <w:rPr>
          <w:rFonts w:ascii="Arial Narrow" w:hAnsi="Arial Narrow" w:cs="Arial"/>
          <w:sz w:val="20"/>
          <w:szCs w:val="20"/>
          <w:lang w:val="en-GB"/>
        </w:rPr>
        <w:t xml:space="preserve"> </w:t>
      </w:r>
      <w:r w:rsidR="00893ACB" w:rsidRPr="00126968">
        <w:rPr>
          <w:rFonts w:ascii="Arial Narrow" w:hAnsi="Arial Narrow" w:cs="Arial"/>
          <w:sz w:val="20"/>
          <w:szCs w:val="20"/>
          <w:lang w:val="cs-CZ"/>
        </w:rPr>
        <w:t>/</w:t>
      </w:r>
      <w:r w:rsidR="00C61E31" w:rsidRPr="00126968">
        <w:rPr>
          <w:rFonts w:ascii="Arial Narrow" w:hAnsi="Arial Narrow" w:cs="Arial"/>
          <w:sz w:val="20"/>
          <w:szCs w:val="20"/>
          <w:lang w:val="cs-CZ"/>
        </w:rPr>
        <w:t xml:space="preserve"> </w:t>
      </w:r>
      <w:r w:rsidR="00893ACB" w:rsidRPr="00126968">
        <w:rPr>
          <w:rFonts w:ascii="Arial Narrow" w:hAnsi="Arial Narrow" w:cs="Arial"/>
          <w:sz w:val="20"/>
          <w:szCs w:val="20"/>
          <w:lang w:val="cs-CZ"/>
        </w:rPr>
        <w:t>Jméno</w:t>
      </w:r>
      <w:r w:rsidRPr="00126968">
        <w:rPr>
          <w:rFonts w:ascii="Arial Narrow" w:hAnsi="Arial Narrow" w:cs="Arial"/>
          <w:sz w:val="20"/>
          <w:szCs w:val="20"/>
          <w:lang w:val="cs-CZ"/>
        </w:rPr>
        <w:t>:</w:t>
      </w:r>
      <w:r w:rsidRPr="00126968">
        <w:rPr>
          <w:rFonts w:ascii="Arial Narrow" w:hAnsi="Arial Narrow" w:cs="Arial"/>
          <w:sz w:val="20"/>
          <w:szCs w:val="20"/>
          <w:lang w:val="cs-CZ"/>
        </w:rPr>
        <w:tab/>
      </w:r>
      <w:r w:rsidR="003D7635" w:rsidRPr="00126968">
        <w:rPr>
          <w:rFonts w:ascii="Arial Narrow" w:hAnsi="Arial Narrow" w:cs="Arial"/>
          <w:sz w:val="20"/>
          <w:szCs w:val="20"/>
          <w:lang w:val="cs-CZ"/>
        </w:rPr>
        <w:t xml:space="preserve">Ing </w:t>
      </w:r>
      <w:r w:rsidR="0039311F" w:rsidRPr="00126968">
        <w:rPr>
          <w:rFonts w:ascii="Arial Narrow" w:hAnsi="Arial Narrow" w:cs="Arial"/>
          <w:sz w:val="20"/>
          <w:szCs w:val="20"/>
          <w:lang w:val="cs-CZ"/>
        </w:rPr>
        <w:t xml:space="preserve">Dušan </w:t>
      </w:r>
      <w:proofErr w:type="spellStart"/>
      <w:r w:rsidR="0039311F" w:rsidRPr="00126968">
        <w:rPr>
          <w:rFonts w:ascii="Arial Narrow" w:hAnsi="Arial Narrow" w:cs="Arial"/>
          <w:sz w:val="20"/>
          <w:szCs w:val="20"/>
          <w:lang w:val="cs-CZ"/>
        </w:rPr>
        <w:t>Pirich</w:t>
      </w:r>
      <w:proofErr w:type="spellEnd"/>
      <w:r w:rsidR="0039311F" w:rsidRPr="00126968">
        <w:rPr>
          <w:rFonts w:ascii="Arial Narrow" w:hAnsi="Arial Narrow" w:cs="Arial"/>
          <w:sz w:val="20"/>
          <w:szCs w:val="20"/>
          <w:lang w:val="cs-CZ"/>
        </w:rPr>
        <w:tab/>
      </w:r>
      <w:r w:rsidRPr="00126968">
        <w:rPr>
          <w:rFonts w:ascii="Arial Narrow" w:hAnsi="Arial Narrow" w:cs="Arial"/>
          <w:sz w:val="20"/>
          <w:szCs w:val="20"/>
          <w:lang w:val="en-GB"/>
        </w:rPr>
        <w:t>Name</w:t>
      </w:r>
      <w:r w:rsidR="00C61E31" w:rsidRPr="00126968">
        <w:rPr>
          <w:rFonts w:ascii="Arial Narrow" w:hAnsi="Arial Narrow" w:cs="Arial"/>
          <w:sz w:val="20"/>
          <w:szCs w:val="20"/>
          <w:lang w:val="en-GB"/>
        </w:rPr>
        <w:t xml:space="preserve"> </w:t>
      </w:r>
      <w:r w:rsidR="00893ACB" w:rsidRPr="00126968">
        <w:rPr>
          <w:rFonts w:ascii="Arial Narrow" w:hAnsi="Arial Narrow" w:cs="Arial"/>
          <w:sz w:val="20"/>
          <w:szCs w:val="20"/>
          <w:lang w:val="cs-CZ"/>
        </w:rPr>
        <w:t>/</w:t>
      </w:r>
      <w:r w:rsidR="00C61E31" w:rsidRPr="00126968">
        <w:rPr>
          <w:rFonts w:ascii="Arial Narrow" w:hAnsi="Arial Narrow" w:cs="Arial"/>
          <w:sz w:val="20"/>
          <w:szCs w:val="20"/>
          <w:lang w:val="cs-CZ"/>
        </w:rPr>
        <w:t xml:space="preserve"> </w:t>
      </w:r>
      <w:r w:rsidR="00893ACB" w:rsidRPr="00126968">
        <w:rPr>
          <w:rFonts w:ascii="Arial Narrow" w:hAnsi="Arial Narrow" w:cs="Arial"/>
          <w:sz w:val="20"/>
          <w:szCs w:val="20"/>
          <w:lang w:val="cs-CZ"/>
        </w:rPr>
        <w:t>Jméno</w:t>
      </w:r>
      <w:r w:rsidRPr="00126968">
        <w:rPr>
          <w:rFonts w:ascii="Arial Narrow" w:hAnsi="Arial Narrow" w:cs="Arial"/>
          <w:sz w:val="20"/>
          <w:szCs w:val="20"/>
          <w:lang w:val="cs-CZ"/>
        </w:rPr>
        <w:t>:</w:t>
      </w:r>
      <w:r w:rsidRPr="00126968">
        <w:rPr>
          <w:rFonts w:ascii="Arial Narrow" w:hAnsi="Arial Narrow" w:cs="Arial"/>
          <w:sz w:val="20"/>
          <w:szCs w:val="20"/>
          <w:lang w:val="cs-CZ"/>
        </w:rPr>
        <w:tab/>
      </w:r>
      <w:r w:rsidR="003D7635" w:rsidRPr="00126968">
        <w:rPr>
          <w:rFonts w:ascii="Arial Narrow" w:hAnsi="Arial Narrow" w:cs="Arial"/>
          <w:sz w:val="20"/>
          <w:szCs w:val="20"/>
          <w:lang w:val="cs-CZ"/>
        </w:rPr>
        <w:t xml:space="preserve">Ing </w:t>
      </w:r>
      <w:r w:rsidR="00FC4747" w:rsidRPr="00126968">
        <w:rPr>
          <w:rFonts w:ascii="Arial Narrow" w:hAnsi="Arial Narrow" w:cs="Arial"/>
          <w:bCs/>
          <w:sz w:val="20"/>
          <w:szCs w:val="20"/>
        </w:rPr>
        <w:t>M</w:t>
      </w:r>
      <w:r w:rsidR="003D7635" w:rsidRPr="00126968">
        <w:rPr>
          <w:rFonts w:ascii="Arial Narrow" w:hAnsi="Arial Narrow" w:cs="Arial"/>
          <w:bCs/>
          <w:sz w:val="20"/>
          <w:szCs w:val="20"/>
        </w:rPr>
        <w:t xml:space="preserve">arcela </w:t>
      </w:r>
      <w:r w:rsidR="00C337CA" w:rsidRPr="00126968">
        <w:rPr>
          <w:rFonts w:ascii="Arial Narrow" w:hAnsi="Arial Narrow" w:cs="Arial"/>
          <w:bCs/>
          <w:sz w:val="20"/>
          <w:szCs w:val="20"/>
        </w:rPr>
        <w:t>Ludvíková</w:t>
      </w:r>
      <w:r w:rsidR="0039311F" w:rsidRPr="00126968">
        <w:rPr>
          <w:rFonts w:ascii="Arial Narrow" w:hAnsi="Arial Narrow" w:cs="Arial"/>
          <w:sz w:val="20"/>
          <w:szCs w:val="20"/>
          <w:lang w:val="cs-CZ"/>
        </w:rPr>
        <w:tab/>
      </w:r>
      <w:r w:rsidR="0039311F" w:rsidRPr="00126968">
        <w:rPr>
          <w:rFonts w:ascii="Arial Narrow" w:hAnsi="Arial Narrow" w:cs="Arial"/>
          <w:sz w:val="20"/>
          <w:szCs w:val="20"/>
          <w:lang w:val="en-GB"/>
        </w:rPr>
        <w:t xml:space="preserve">Name </w:t>
      </w:r>
      <w:r w:rsidR="0039311F" w:rsidRPr="00126968">
        <w:rPr>
          <w:rFonts w:ascii="Arial Narrow" w:hAnsi="Arial Narrow" w:cs="Arial"/>
          <w:sz w:val="20"/>
          <w:szCs w:val="20"/>
          <w:lang w:val="cs-CZ"/>
        </w:rPr>
        <w:t>/ Jméno:</w:t>
      </w:r>
      <w:r w:rsidR="0039311F" w:rsidRPr="00126968">
        <w:rPr>
          <w:rFonts w:ascii="Arial Narrow" w:hAnsi="Arial Narrow" w:cs="Arial"/>
          <w:sz w:val="20"/>
          <w:szCs w:val="20"/>
          <w:lang w:val="cs-CZ"/>
        </w:rPr>
        <w:tab/>
      </w:r>
      <w:proofErr w:type="spellStart"/>
      <w:r w:rsidR="005A7167">
        <w:rPr>
          <w:rFonts w:ascii="Arial Narrow" w:hAnsi="Arial Narrow" w:cs="Arial"/>
          <w:sz w:val="20"/>
          <w:szCs w:val="20"/>
          <w:lang w:val="cs-CZ"/>
        </w:rPr>
        <w:t>xxxxx</w:t>
      </w:r>
      <w:proofErr w:type="spellEnd"/>
    </w:p>
    <w:p w14:paraId="36C5A01A" w14:textId="77777777" w:rsidR="0039311F" w:rsidRPr="00126968" w:rsidRDefault="0039311F"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569BE19B" w14:textId="77777777" w:rsidR="0039311F" w:rsidRPr="00126968" w:rsidRDefault="004F03D0" w:rsidP="00413262">
      <w:pPr>
        <w:keepNext/>
        <w:keepLines/>
        <w:tabs>
          <w:tab w:val="left" w:pos="-1440"/>
          <w:tab w:val="left" w:pos="-720"/>
          <w:tab w:val="left" w:pos="0"/>
          <w:tab w:val="left" w:pos="864"/>
          <w:tab w:val="left" w:pos="1440"/>
          <w:tab w:val="left" w:pos="2127"/>
          <w:tab w:val="left" w:pos="3969"/>
          <w:tab w:val="left" w:pos="5245"/>
        </w:tabs>
        <w:suppressAutoHyphens/>
        <w:spacing w:after="0"/>
        <w:ind w:firstLine="851"/>
        <w:rPr>
          <w:rFonts w:ascii="Arial Narrow" w:hAnsi="Arial Narrow" w:cs="Arial"/>
          <w:sz w:val="20"/>
          <w:szCs w:val="20"/>
          <w:lang w:val="cs-CZ"/>
        </w:rPr>
      </w:pPr>
      <w:r w:rsidRPr="00126968">
        <w:rPr>
          <w:rFonts w:ascii="Arial Narrow" w:hAnsi="Arial Narrow" w:cs="Arial"/>
          <w:sz w:val="20"/>
          <w:szCs w:val="20"/>
          <w:lang w:val="en-GB"/>
        </w:rPr>
        <w:t>Title</w:t>
      </w:r>
      <w:r w:rsidR="00C61E31" w:rsidRPr="00126968">
        <w:rPr>
          <w:rFonts w:ascii="Arial Narrow" w:hAnsi="Arial Narrow" w:cs="Arial"/>
          <w:sz w:val="20"/>
          <w:szCs w:val="20"/>
          <w:lang w:val="en-GB"/>
        </w:rPr>
        <w:t xml:space="preserve"> </w:t>
      </w:r>
      <w:r w:rsidR="00893ACB" w:rsidRPr="00126968">
        <w:rPr>
          <w:rFonts w:ascii="Arial Narrow" w:hAnsi="Arial Narrow" w:cs="Arial"/>
          <w:sz w:val="20"/>
          <w:szCs w:val="20"/>
          <w:lang w:val="cs-CZ"/>
        </w:rPr>
        <w:t>/</w:t>
      </w:r>
      <w:r w:rsidR="00C61E31" w:rsidRPr="00126968">
        <w:rPr>
          <w:rFonts w:ascii="Arial Narrow" w:hAnsi="Arial Narrow" w:cs="Arial"/>
          <w:sz w:val="20"/>
          <w:szCs w:val="20"/>
          <w:lang w:val="cs-CZ"/>
        </w:rPr>
        <w:t xml:space="preserve"> </w:t>
      </w:r>
      <w:r w:rsidR="00893ACB" w:rsidRPr="00126968">
        <w:rPr>
          <w:rFonts w:ascii="Arial Narrow" w:hAnsi="Arial Narrow" w:cs="Arial"/>
          <w:sz w:val="20"/>
          <w:szCs w:val="20"/>
          <w:lang w:val="cs-CZ"/>
        </w:rPr>
        <w:t>Funkce</w:t>
      </w:r>
      <w:r w:rsidRPr="00126968">
        <w:rPr>
          <w:rFonts w:ascii="Arial Narrow" w:hAnsi="Arial Narrow" w:cs="Arial"/>
          <w:sz w:val="20"/>
          <w:szCs w:val="20"/>
          <w:lang w:val="cs-CZ"/>
        </w:rPr>
        <w:t>:</w:t>
      </w:r>
      <w:r w:rsidRPr="00126968">
        <w:rPr>
          <w:rFonts w:ascii="Arial Narrow" w:hAnsi="Arial Narrow" w:cs="Arial"/>
          <w:sz w:val="20"/>
          <w:szCs w:val="20"/>
          <w:lang w:val="cs-CZ"/>
        </w:rPr>
        <w:tab/>
      </w:r>
      <w:r w:rsidR="0039311F" w:rsidRPr="00126968">
        <w:rPr>
          <w:rFonts w:ascii="Arial Narrow" w:hAnsi="Arial Narrow" w:cs="Arial"/>
          <w:sz w:val="20"/>
          <w:szCs w:val="20"/>
          <w:lang w:val="cs-CZ"/>
        </w:rPr>
        <w:t>Jednatel</w:t>
      </w:r>
      <w:r w:rsidR="001C6132" w:rsidRPr="00126968">
        <w:rPr>
          <w:rFonts w:ascii="Arial Narrow" w:hAnsi="Arial Narrow" w:cs="Arial"/>
          <w:sz w:val="20"/>
          <w:szCs w:val="20"/>
          <w:lang w:val="cs-CZ"/>
        </w:rPr>
        <w:tab/>
      </w:r>
      <w:r w:rsidRPr="00126968">
        <w:rPr>
          <w:rFonts w:ascii="Arial Narrow" w:hAnsi="Arial Narrow" w:cs="Arial"/>
          <w:sz w:val="20"/>
          <w:szCs w:val="20"/>
          <w:lang w:val="en-GB"/>
        </w:rPr>
        <w:t>Title</w:t>
      </w:r>
      <w:r w:rsidR="00C61E31" w:rsidRPr="00126968">
        <w:rPr>
          <w:rFonts w:ascii="Arial Narrow" w:hAnsi="Arial Narrow" w:cs="Arial"/>
          <w:sz w:val="20"/>
          <w:szCs w:val="20"/>
          <w:lang w:val="en-GB"/>
        </w:rPr>
        <w:t xml:space="preserve"> </w:t>
      </w:r>
      <w:r w:rsidR="00893ACB" w:rsidRPr="00126968">
        <w:rPr>
          <w:rFonts w:ascii="Arial Narrow" w:hAnsi="Arial Narrow" w:cs="Arial"/>
          <w:sz w:val="20"/>
          <w:szCs w:val="20"/>
          <w:lang w:val="cs-CZ"/>
        </w:rPr>
        <w:t>/</w:t>
      </w:r>
      <w:r w:rsidR="00C61E31" w:rsidRPr="00126968">
        <w:rPr>
          <w:rFonts w:ascii="Arial Narrow" w:hAnsi="Arial Narrow" w:cs="Arial"/>
          <w:sz w:val="20"/>
          <w:szCs w:val="20"/>
          <w:lang w:val="cs-CZ"/>
        </w:rPr>
        <w:t xml:space="preserve"> </w:t>
      </w:r>
      <w:r w:rsidR="00893ACB" w:rsidRPr="00126968">
        <w:rPr>
          <w:rFonts w:ascii="Arial Narrow" w:hAnsi="Arial Narrow" w:cs="Arial"/>
          <w:sz w:val="20"/>
          <w:szCs w:val="20"/>
          <w:lang w:val="cs-CZ"/>
        </w:rPr>
        <w:t>Funkce</w:t>
      </w:r>
      <w:r w:rsidRPr="00126968">
        <w:rPr>
          <w:rFonts w:ascii="Arial Narrow" w:hAnsi="Arial Narrow" w:cs="Arial"/>
          <w:sz w:val="20"/>
          <w:szCs w:val="20"/>
          <w:lang w:val="cs-CZ"/>
        </w:rPr>
        <w:t>:</w:t>
      </w:r>
      <w:r w:rsidRPr="00126968">
        <w:rPr>
          <w:rFonts w:ascii="Arial Narrow" w:hAnsi="Arial Narrow" w:cs="Arial"/>
          <w:sz w:val="20"/>
          <w:szCs w:val="20"/>
          <w:lang w:val="cs-CZ"/>
        </w:rPr>
        <w:tab/>
      </w:r>
      <w:r w:rsidR="0039311F" w:rsidRPr="00126968">
        <w:rPr>
          <w:rFonts w:ascii="Arial Narrow" w:hAnsi="Arial Narrow" w:cs="Arial"/>
          <w:sz w:val="20"/>
          <w:szCs w:val="20"/>
          <w:lang w:val="cs-CZ"/>
        </w:rPr>
        <w:t>Jednatel</w:t>
      </w:r>
      <w:r w:rsidR="0039311F" w:rsidRPr="00126968">
        <w:rPr>
          <w:rFonts w:ascii="Arial Narrow" w:hAnsi="Arial Narrow" w:cs="Arial"/>
          <w:sz w:val="20"/>
          <w:szCs w:val="20"/>
          <w:lang w:val="cs-CZ"/>
        </w:rPr>
        <w:tab/>
      </w:r>
      <w:r w:rsidR="0039311F" w:rsidRPr="00126968">
        <w:rPr>
          <w:rFonts w:ascii="Arial Narrow" w:hAnsi="Arial Narrow" w:cs="Arial"/>
          <w:sz w:val="20"/>
          <w:szCs w:val="20"/>
          <w:lang w:val="cs-CZ"/>
        </w:rPr>
        <w:tab/>
      </w:r>
      <w:r w:rsidR="0039311F" w:rsidRPr="00126968">
        <w:rPr>
          <w:rFonts w:ascii="Arial Narrow" w:hAnsi="Arial Narrow" w:cs="Arial"/>
          <w:sz w:val="20"/>
          <w:szCs w:val="20"/>
          <w:lang w:val="en-GB"/>
        </w:rPr>
        <w:t xml:space="preserve">Title </w:t>
      </w:r>
      <w:r w:rsidR="0039311F" w:rsidRPr="00126968">
        <w:rPr>
          <w:rFonts w:ascii="Arial Narrow" w:hAnsi="Arial Narrow" w:cs="Arial"/>
          <w:sz w:val="20"/>
          <w:szCs w:val="20"/>
          <w:lang w:val="cs-CZ"/>
        </w:rPr>
        <w:t>/ Funkce:</w:t>
      </w:r>
      <w:r w:rsidR="0039311F" w:rsidRPr="00126968">
        <w:rPr>
          <w:rFonts w:ascii="Arial Narrow" w:hAnsi="Arial Narrow" w:cs="Arial"/>
          <w:sz w:val="20"/>
          <w:szCs w:val="20"/>
          <w:lang w:val="cs-CZ"/>
        </w:rPr>
        <w:tab/>
      </w:r>
      <w:proofErr w:type="spellStart"/>
      <w:r w:rsidR="0039311F" w:rsidRPr="00126968">
        <w:rPr>
          <w:rFonts w:ascii="Arial Narrow" w:hAnsi="Arial Narrow" w:cs="Arial"/>
          <w:sz w:val="20"/>
          <w:szCs w:val="20"/>
          <w:lang w:val="cs-CZ"/>
        </w:rPr>
        <w:t>Service</w:t>
      </w:r>
      <w:proofErr w:type="spellEnd"/>
      <w:r w:rsidR="00B93C26" w:rsidRPr="00126968">
        <w:rPr>
          <w:rFonts w:ascii="Arial Narrow" w:hAnsi="Arial Narrow" w:cs="Arial"/>
          <w:sz w:val="20"/>
          <w:szCs w:val="20"/>
          <w:lang w:val="cs-CZ"/>
        </w:rPr>
        <w:t xml:space="preserve"> </w:t>
      </w:r>
      <w:r w:rsidR="0039311F" w:rsidRPr="00126968">
        <w:rPr>
          <w:rFonts w:ascii="Arial Narrow" w:hAnsi="Arial Narrow" w:cs="Arial"/>
          <w:sz w:val="20"/>
          <w:szCs w:val="20"/>
          <w:lang w:val="en-GB"/>
        </w:rPr>
        <w:t>manager</w:t>
      </w:r>
    </w:p>
    <w:p w14:paraId="352AE12F" w14:textId="77777777" w:rsidR="0039311F" w:rsidRPr="00126968" w:rsidRDefault="0039311F" w:rsidP="0039311F">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490D94CD" w14:textId="77777777" w:rsidR="004F03D0" w:rsidRPr="00126968" w:rsidRDefault="004F03D0"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29125650" w14:textId="77777777" w:rsidR="004F03D0" w:rsidRPr="00126968" w:rsidRDefault="004F03D0"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3F860CBC" w14:textId="77777777" w:rsidR="00F94794" w:rsidRPr="00126968" w:rsidRDefault="00F94794"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14A361B0" w14:textId="3A8A4FDC" w:rsidR="004F03D0" w:rsidRPr="00126968" w:rsidRDefault="004F03D0"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lang w:val="cs-CZ"/>
        </w:rPr>
      </w:pPr>
      <w:r w:rsidRPr="00126968">
        <w:rPr>
          <w:rFonts w:ascii="Arial Narrow" w:hAnsi="Arial Narrow" w:cs="Arial"/>
          <w:lang w:val="en-GB"/>
        </w:rPr>
        <w:t>For and on behalf of</w:t>
      </w:r>
      <w:r w:rsidR="00C61E31" w:rsidRPr="00126968">
        <w:rPr>
          <w:rFonts w:ascii="Arial Narrow" w:hAnsi="Arial Narrow" w:cs="Arial"/>
          <w:lang w:val="cs-CZ"/>
        </w:rPr>
        <w:t xml:space="preserve"> / za</w:t>
      </w:r>
      <w:r w:rsidR="0039311F" w:rsidRPr="00126968">
        <w:rPr>
          <w:rFonts w:ascii="Arial Narrow" w:hAnsi="Arial Narrow" w:cs="Arial"/>
          <w:lang w:val="cs-CZ"/>
        </w:rPr>
        <w:t xml:space="preserve"> </w:t>
      </w:r>
      <w:r w:rsidR="00412079" w:rsidRPr="00126968">
        <w:rPr>
          <w:rFonts w:ascii="Arial Narrow" w:hAnsi="Arial Narrow" w:cs="Arial"/>
          <w:b/>
          <w:lang w:val="cs-CZ"/>
        </w:rPr>
        <w:t xml:space="preserve">Datové centrum Ústeckého </w:t>
      </w:r>
      <w:r w:rsidR="00F26817" w:rsidRPr="00126968">
        <w:rPr>
          <w:rFonts w:ascii="Arial Narrow" w:hAnsi="Arial Narrow" w:cs="Arial"/>
          <w:b/>
          <w:lang w:val="cs-CZ"/>
        </w:rPr>
        <w:t>kraje, p.o</w:t>
      </w:r>
    </w:p>
    <w:p w14:paraId="5AE76B29" w14:textId="77777777" w:rsidR="004F03D0" w:rsidRPr="00126968" w:rsidRDefault="004F03D0"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lang w:val="cs-CZ"/>
        </w:rPr>
      </w:pPr>
    </w:p>
    <w:p w14:paraId="7B06F602" w14:textId="77777777" w:rsidR="004F03D0" w:rsidRPr="00126968" w:rsidRDefault="004F03D0"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55189D11" w14:textId="77777777" w:rsidR="00F94794" w:rsidRPr="00126968" w:rsidRDefault="00F94794"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2C4E7636" w14:textId="77777777" w:rsidR="00F94794" w:rsidRPr="00126968" w:rsidRDefault="00F94794"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5919B1B5" w14:textId="77777777" w:rsidR="001C6132" w:rsidRPr="00126968" w:rsidRDefault="001C6132"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49C36085" w14:textId="77777777" w:rsidR="001C6132" w:rsidRPr="00126968" w:rsidRDefault="001C6132"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675A9A24" w14:textId="77777777" w:rsidR="001C6132" w:rsidRPr="00126968" w:rsidRDefault="001C6132"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19D85064" w14:textId="4286B75B" w:rsidR="004F03D0" w:rsidRPr="00126968" w:rsidRDefault="0039311F" w:rsidP="0039311F">
      <w:pPr>
        <w:keepNext/>
        <w:keepLines/>
        <w:tabs>
          <w:tab w:val="left" w:pos="-1440"/>
          <w:tab w:val="left" w:pos="-720"/>
          <w:tab w:val="left" w:pos="0"/>
          <w:tab w:val="left" w:pos="864"/>
          <w:tab w:val="left" w:pos="1440"/>
        </w:tabs>
        <w:suppressAutoHyphens/>
        <w:spacing w:after="0"/>
        <w:rPr>
          <w:rFonts w:ascii="Arial Narrow" w:hAnsi="Arial Narrow" w:cs="Arial"/>
          <w:sz w:val="20"/>
          <w:szCs w:val="20"/>
          <w:lang w:val="cs-CZ"/>
        </w:rPr>
      </w:pPr>
      <w:r w:rsidRPr="00126968">
        <w:rPr>
          <w:rFonts w:ascii="Arial Narrow" w:hAnsi="Arial Narrow" w:cs="Arial"/>
          <w:sz w:val="20"/>
          <w:szCs w:val="20"/>
          <w:lang w:val="cs-CZ"/>
        </w:rPr>
        <w:tab/>
      </w:r>
      <w:r w:rsidRPr="00126968">
        <w:rPr>
          <w:rFonts w:ascii="Arial Narrow" w:hAnsi="Arial Narrow" w:cs="Arial"/>
          <w:sz w:val="20"/>
          <w:szCs w:val="20"/>
          <w:lang w:val="cs-CZ"/>
        </w:rPr>
        <w:tab/>
      </w:r>
      <w:r w:rsidR="004F03D0" w:rsidRPr="00126968">
        <w:rPr>
          <w:rFonts w:ascii="Arial Narrow" w:hAnsi="Arial Narrow" w:cs="Arial"/>
          <w:sz w:val="20"/>
          <w:szCs w:val="20"/>
          <w:lang w:val="cs-CZ"/>
        </w:rPr>
        <w:t>__________________________</w:t>
      </w:r>
      <w:r w:rsidRPr="00126968">
        <w:rPr>
          <w:rFonts w:ascii="Arial Narrow" w:hAnsi="Arial Narrow" w:cs="Arial"/>
          <w:sz w:val="20"/>
          <w:szCs w:val="20"/>
          <w:lang w:val="cs-CZ"/>
        </w:rPr>
        <w:t>____</w:t>
      </w:r>
      <w:r w:rsidR="00893ACB" w:rsidRPr="00126968">
        <w:rPr>
          <w:rFonts w:ascii="Arial Narrow" w:hAnsi="Arial Narrow" w:cs="Arial"/>
          <w:sz w:val="20"/>
          <w:szCs w:val="20"/>
          <w:lang w:val="cs-CZ"/>
        </w:rPr>
        <w:t>_____</w:t>
      </w:r>
      <w:r w:rsidR="004F03D0" w:rsidRPr="00126968">
        <w:rPr>
          <w:rFonts w:ascii="Arial Narrow" w:hAnsi="Arial Narrow" w:cs="Arial"/>
          <w:sz w:val="20"/>
          <w:szCs w:val="20"/>
          <w:lang w:val="cs-CZ"/>
        </w:rPr>
        <w:tab/>
      </w:r>
      <w:r w:rsidR="004F03D0" w:rsidRPr="00126968">
        <w:rPr>
          <w:rFonts w:ascii="Arial Narrow" w:hAnsi="Arial Narrow" w:cs="Arial"/>
          <w:sz w:val="20"/>
          <w:szCs w:val="20"/>
          <w:lang w:val="cs-CZ"/>
        </w:rPr>
        <w:tab/>
      </w:r>
      <w:r w:rsidR="004F03D0" w:rsidRPr="00126968">
        <w:rPr>
          <w:rFonts w:ascii="Arial Narrow" w:hAnsi="Arial Narrow" w:cs="Arial"/>
          <w:sz w:val="20"/>
          <w:szCs w:val="20"/>
          <w:lang w:val="cs-CZ"/>
        </w:rPr>
        <w:tab/>
      </w:r>
    </w:p>
    <w:p w14:paraId="1A90C2BB" w14:textId="77777777" w:rsidR="00F94794" w:rsidRPr="00126968" w:rsidRDefault="00F94794"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3E8B2E77" w14:textId="72019A3B" w:rsidR="004F03D0" w:rsidRPr="00126968" w:rsidRDefault="0039311F"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r w:rsidRPr="00126968">
        <w:rPr>
          <w:rFonts w:ascii="Arial Narrow" w:hAnsi="Arial Narrow" w:cs="Arial"/>
          <w:sz w:val="20"/>
          <w:szCs w:val="20"/>
          <w:lang w:val="cs-CZ"/>
        </w:rPr>
        <w:tab/>
      </w:r>
      <w:r w:rsidRPr="00126968">
        <w:rPr>
          <w:rFonts w:ascii="Arial Narrow" w:hAnsi="Arial Narrow" w:cs="Arial"/>
          <w:sz w:val="20"/>
          <w:szCs w:val="20"/>
          <w:lang w:val="cs-CZ"/>
        </w:rPr>
        <w:tab/>
      </w:r>
      <w:r w:rsidR="00893ACB" w:rsidRPr="00126968">
        <w:rPr>
          <w:rFonts w:ascii="Arial Narrow" w:hAnsi="Arial Narrow" w:cs="Arial"/>
          <w:sz w:val="20"/>
          <w:szCs w:val="20"/>
          <w:lang w:val="en-GB"/>
        </w:rPr>
        <w:t>N</w:t>
      </w:r>
      <w:r w:rsidR="004F03D0" w:rsidRPr="00126968">
        <w:rPr>
          <w:rFonts w:ascii="Arial Narrow" w:hAnsi="Arial Narrow" w:cs="Arial"/>
          <w:sz w:val="20"/>
          <w:szCs w:val="20"/>
          <w:lang w:val="en-GB"/>
        </w:rPr>
        <w:t>ame</w:t>
      </w:r>
      <w:r w:rsidR="00C61E31" w:rsidRPr="00126968">
        <w:rPr>
          <w:rFonts w:ascii="Arial Narrow" w:hAnsi="Arial Narrow" w:cs="Arial"/>
          <w:sz w:val="20"/>
          <w:szCs w:val="20"/>
          <w:lang w:val="en-GB"/>
        </w:rPr>
        <w:t xml:space="preserve"> </w:t>
      </w:r>
      <w:r w:rsidR="00893ACB" w:rsidRPr="00126968">
        <w:rPr>
          <w:rFonts w:ascii="Arial Narrow" w:hAnsi="Arial Narrow" w:cs="Arial"/>
          <w:sz w:val="20"/>
          <w:szCs w:val="20"/>
          <w:lang w:val="cs-CZ"/>
        </w:rPr>
        <w:t>/</w:t>
      </w:r>
      <w:r w:rsidR="00C61E31" w:rsidRPr="00126968">
        <w:rPr>
          <w:rFonts w:ascii="Arial Narrow" w:hAnsi="Arial Narrow" w:cs="Arial"/>
          <w:sz w:val="20"/>
          <w:szCs w:val="20"/>
          <w:lang w:val="cs-CZ"/>
        </w:rPr>
        <w:t xml:space="preserve"> </w:t>
      </w:r>
      <w:r w:rsidR="00893ACB" w:rsidRPr="00126968">
        <w:rPr>
          <w:rFonts w:ascii="Arial Narrow" w:hAnsi="Arial Narrow" w:cs="Arial"/>
          <w:sz w:val="20"/>
          <w:szCs w:val="20"/>
          <w:lang w:val="cs-CZ"/>
        </w:rPr>
        <w:t>Jméno</w:t>
      </w:r>
      <w:r w:rsidR="004F03D0" w:rsidRPr="00126968">
        <w:rPr>
          <w:rFonts w:ascii="Arial Narrow" w:hAnsi="Arial Narrow" w:cs="Arial"/>
          <w:sz w:val="20"/>
          <w:szCs w:val="20"/>
          <w:lang w:val="cs-CZ"/>
        </w:rPr>
        <w:t>:</w:t>
      </w:r>
      <w:r w:rsidR="004F03D0" w:rsidRPr="00126968">
        <w:rPr>
          <w:rFonts w:ascii="Arial Narrow" w:hAnsi="Arial Narrow" w:cs="Arial"/>
          <w:sz w:val="20"/>
          <w:szCs w:val="20"/>
          <w:lang w:val="cs-CZ"/>
        </w:rPr>
        <w:tab/>
      </w:r>
      <w:r w:rsidR="00F26817" w:rsidRPr="00126968">
        <w:rPr>
          <w:rFonts w:ascii="Arial Narrow" w:hAnsi="Arial Narrow" w:cs="Arial"/>
          <w:sz w:val="20"/>
          <w:szCs w:val="20"/>
          <w:lang w:val="cs-CZ"/>
        </w:rPr>
        <w:t xml:space="preserve">Ing. Tomáš </w:t>
      </w:r>
      <w:proofErr w:type="spellStart"/>
      <w:r w:rsidR="00F26817" w:rsidRPr="00126968">
        <w:rPr>
          <w:rFonts w:ascii="Arial Narrow" w:hAnsi="Arial Narrow" w:cs="Arial"/>
          <w:sz w:val="20"/>
          <w:szCs w:val="20"/>
          <w:lang w:val="cs-CZ"/>
        </w:rPr>
        <w:t>Kejzlar</w:t>
      </w:r>
      <w:proofErr w:type="spellEnd"/>
      <w:r w:rsidR="004E2CBC" w:rsidRPr="00126968">
        <w:rPr>
          <w:rFonts w:ascii="Arial Narrow" w:hAnsi="Arial Narrow" w:cs="Arial"/>
          <w:sz w:val="20"/>
          <w:szCs w:val="20"/>
          <w:lang w:val="cs-CZ"/>
        </w:rPr>
        <w:tab/>
      </w:r>
      <w:r w:rsidR="004F03D0" w:rsidRPr="00126968">
        <w:rPr>
          <w:rFonts w:ascii="Arial Narrow" w:hAnsi="Arial Narrow" w:cs="Arial"/>
          <w:sz w:val="20"/>
          <w:szCs w:val="20"/>
          <w:lang w:val="cs-CZ"/>
        </w:rPr>
        <w:tab/>
      </w:r>
      <w:r w:rsidR="00945685" w:rsidRPr="00126968">
        <w:rPr>
          <w:rFonts w:ascii="Arial Narrow" w:hAnsi="Arial Narrow" w:cs="Arial"/>
          <w:sz w:val="20"/>
          <w:szCs w:val="20"/>
          <w:lang w:val="cs-CZ"/>
        </w:rPr>
        <w:tab/>
      </w:r>
      <w:r w:rsidR="0011280F" w:rsidRPr="00126968">
        <w:rPr>
          <w:rFonts w:ascii="Arial Narrow" w:hAnsi="Arial Narrow" w:cs="Arial"/>
          <w:sz w:val="20"/>
          <w:szCs w:val="20"/>
          <w:lang w:val="cs-CZ"/>
        </w:rPr>
        <w:tab/>
      </w:r>
      <w:r w:rsidR="00893ACB" w:rsidRPr="00126968">
        <w:rPr>
          <w:rFonts w:ascii="Arial Narrow" w:hAnsi="Arial Narrow" w:cs="Arial"/>
          <w:sz w:val="20"/>
          <w:szCs w:val="20"/>
          <w:lang w:val="cs-CZ"/>
        </w:rPr>
        <w:tab/>
      </w:r>
      <w:r w:rsidR="004F03D0" w:rsidRPr="00126968">
        <w:rPr>
          <w:rFonts w:ascii="Arial Narrow" w:hAnsi="Arial Narrow" w:cs="Arial"/>
          <w:sz w:val="20"/>
          <w:szCs w:val="20"/>
          <w:lang w:val="cs-CZ"/>
        </w:rPr>
        <w:tab/>
      </w:r>
      <w:r w:rsidR="004E2CBC" w:rsidRPr="00126968">
        <w:rPr>
          <w:rFonts w:ascii="Arial Narrow" w:hAnsi="Arial Narrow" w:cs="Arial"/>
          <w:sz w:val="20"/>
          <w:szCs w:val="20"/>
          <w:lang w:val="cs-CZ"/>
        </w:rPr>
        <w:tab/>
      </w:r>
    </w:p>
    <w:p w14:paraId="7C825D59" w14:textId="77777777" w:rsidR="00F94794" w:rsidRPr="00126968" w:rsidRDefault="00F94794"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30442288" w14:textId="3E57F261" w:rsidR="004F03D0" w:rsidRPr="0069439A" w:rsidRDefault="0039311F" w:rsidP="0069439A">
      <w:pPr>
        <w:keepNext/>
        <w:keepLines/>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r w:rsidRPr="00126968">
        <w:rPr>
          <w:rFonts w:ascii="Arial Narrow" w:hAnsi="Arial Narrow" w:cs="Arial"/>
          <w:sz w:val="20"/>
          <w:szCs w:val="20"/>
          <w:lang w:val="cs-CZ"/>
        </w:rPr>
        <w:tab/>
      </w:r>
      <w:r w:rsidRPr="00126968">
        <w:rPr>
          <w:rFonts w:ascii="Arial Narrow" w:hAnsi="Arial Narrow" w:cs="Arial"/>
          <w:sz w:val="20"/>
          <w:szCs w:val="20"/>
          <w:lang w:val="cs-CZ"/>
        </w:rPr>
        <w:tab/>
      </w:r>
      <w:r w:rsidR="004F03D0" w:rsidRPr="00126968">
        <w:rPr>
          <w:rFonts w:ascii="Arial Narrow" w:hAnsi="Arial Narrow" w:cs="Arial"/>
          <w:sz w:val="20"/>
          <w:szCs w:val="20"/>
          <w:lang w:val="en-GB"/>
        </w:rPr>
        <w:t>Title</w:t>
      </w:r>
      <w:r w:rsidR="00C61E31" w:rsidRPr="00126968">
        <w:rPr>
          <w:rFonts w:ascii="Arial Narrow" w:hAnsi="Arial Narrow" w:cs="Arial"/>
          <w:sz w:val="20"/>
          <w:szCs w:val="20"/>
          <w:lang w:val="en-GB"/>
        </w:rPr>
        <w:t xml:space="preserve"> </w:t>
      </w:r>
      <w:r w:rsidR="00893ACB" w:rsidRPr="00126968">
        <w:rPr>
          <w:rFonts w:ascii="Arial Narrow" w:hAnsi="Arial Narrow" w:cs="Arial"/>
          <w:sz w:val="20"/>
          <w:szCs w:val="20"/>
          <w:lang w:val="cs-CZ"/>
        </w:rPr>
        <w:t>/</w:t>
      </w:r>
      <w:r w:rsidR="00C61E31" w:rsidRPr="00126968">
        <w:rPr>
          <w:rFonts w:ascii="Arial Narrow" w:hAnsi="Arial Narrow" w:cs="Arial"/>
          <w:sz w:val="20"/>
          <w:szCs w:val="20"/>
          <w:lang w:val="cs-CZ"/>
        </w:rPr>
        <w:t xml:space="preserve"> </w:t>
      </w:r>
      <w:r w:rsidR="00893ACB" w:rsidRPr="00126968">
        <w:rPr>
          <w:rFonts w:ascii="Arial Narrow" w:hAnsi="Arial Narrow" w:cs="Arial"/>
          <w:sz w:val="20"/>
          <w:szCs w:val="20"/>
          <w:lang w:val="cs-CZ"/>
        </w:rPr>
        <w:t>Funkce</w:t>
      </w:r>
      <w:r w:rsidR="004F03D0" w:rsidRPr="00126968">
        <w:rPr>
          <w:rFonts w:ascii="Arial Narrow" w:hAnsi="Arial Narrow" w:cs="Arial"/>
          <w:sz w:val="20"/>
          <w:szCs w:val="20"/>
          <w:lang w:val="cs-CZ"/>
        </w:rPr>
        <w:t>:</w:t>
      </w:r>
      <w:r w:rsidR="004F03D0" w:rsidRPr="00126968">
        <w:rPr>
          <w:rFonts w:ascii="Arial Narrow" w:hAnsi="Arial Narrow" w:cs="Arial"/>
          <w:sz w:val="20"/>
          <w:szCs w:val="20"/>
          <w:lang w:val="cs-CZ"/>
        </w:rPr>
        <w:tab/>
      </w:r>
      <w:r w:rsidR="00945685" w:rsidRPr="00126968">
        <w:rPr>
          <w:rFonts w:ascii="Arial Narrow" w:hAnsi="Arial Narrow" w:cs="Arial"/>
          <w:sz w:val="20"/>
          <w:szCs w:val="20"/>
          <w:lang w:val="cs-CZ"/>
        </w:rPr>
        <w:t>Jednatel</w:t>
      </w:r>
      <w:r w:rsidR="006847A0">
        <w:rPr>
          <w:rFonts w:ascii="Arial Narrow" w:hAnsi="Arial Narrow" w:cs="Arial"/>
          <w:sz w:val="20"/>
          <w:szCs w:val="20"/>
          <w:lang w:val="cs-CZ"/>
        </w:rPr>
        <w:tab/>
      </w:r>
      <w:r w:rsidR="00945685">
        <w:rPr>
          <w:rFonts w:ascii="Arial Narrow" w:hAnsi="Arial Narrow" w:cs="Arial"/>
          <w:sz w:val="20"/>
          <w:szCs w:val="20"/>
          <w:lang w:val="en-GB"/>
        </w:rPr>
        <w:tab/>
      </w:r>
      <w:r w:rsidR="004F03D0" w:rsidRPr="0069439A">
        <w:rPr>
          <w:rFonts w:ascii="Arial Narrow" w:hAnsi="Arial Narrow" w:cs="Arial"/>
          <w:sz w:val="20"/>
          <w:szCs w:val="20"/>
          <w:lang w:val="cs-CZ"/>
        </w:rPr>
        <w:tab/>
      </w:r>
      <w:r w:rsidR="004F03D0" w:rsidRPr="0069439A">
        <w:rPr>
          <w:rFonts w:ascii="Arial Narrow" w:hAnsi="Arial Narrow" w:cs="Arial"/>
          <w:sz w:val="20"/>
          <w:szCs w:val="20"/>
          <w:lang w:val="cs-CZ"/>
        </w:rPr>
        <w:tab/>
      </w:r>
      <w:r w:rsidR="0011280F">
        <w:rPr>
          <w:rFonts w:ascii="Arial Narrow" w:hAnsi="Arial Narrow" w:cs="Arial"/>
          <w:sz w:val="20"/>
          <w:szCs w:val="20"/>
          <w:lang w:val="cs-CZ"/>
        </w:rPr>
        <w:tab/>
      </w:r>
    </w:p>
    <w:p w14:paraId="40ED9758" w14:textId="77777777" w:rsidR="004F03D0" w:rsidRDefault="004F03D0" w:rsidP="0069439A">
      <w:pPr>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75D3DFEF" w14:textId="77777777" w:rsidR="00492D5C" w:rsidRDefault="00492D5C" w:rsidP="0069439A">
      <w:pPr>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5C42D347" w14:textId="77777777" w:rsidR="00C509ED" w:rsidRDefault="00C509ED" w:rsidP="0069439A">
      <w:pPr>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0AB02396" w14:textId="77777777" w:rsidR="00492D5C" w:rsidRDefault="00492D5C" w:rsidP="008A5451">
      <w:pPr>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2251EE56" w14:textId="77777777" w:rsidR="00C42F46" w:rsidRDefault="00C42F46" w:rsidP="008A5451">
      <w:pPr>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p w14:paraId="3C311F9A" w14:textId="77777777" w:rsidR="00740C39" w:rsidRPr="008A5451" w:rsidRDefault="00740C39" w:rsidP="008A5451">
      <w:pPr>
        <w:tabs>
          <w:tab w:val="left" w:pos="-1440"/>
          <w:tab w:val="left" w:pos="-720"/>
          <w:tab w:val="left" w:pos="0"/>
          <w:tab w:val="left" w:pos="864"/>
          <w:tab w:val="left" w:pos="1440"/>
        </w:tabs>
        <w:suppressAutoHyphens/>
        <w:spacing w:after="0"/>
        <w:ind w:firstLine="851"/>
        <w:rPr>
          <w:rFonts w:ascii="Arial Narrow" w:hAnsi="Arial Narrow" w:cs="Arial"/>
          <w:sz w:val="20"/>
          <w:szCs w:val="20"/>
          <w:lang w:val="cs-CZ"/>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3"/>
        <w:gridCol w:w="5592"/>
      </w:tblGrid>
      <w:tr w:rsidR="00492D5C" w:rsidRPr="00F75122" w14:paraId="2FD92E4B" w14:textId="77777777" w:rsidTr="00413262">
        <w:trPr>
          <w:trHeight w:val="413"/>
        </w:trPr>
        <w:tc>
          <w:tcPr>
            <w:tcW w:w="5323" w:type="dxa"/>
          </w:tcPr>
          <w:p w14:paraId="43961FED" w14:textId="77777777" w:rsidR="00492D5C" w:rsidRPr="00492D5C" w:rsidRDefault="00492D5C" w:rsidP="00492D5C">
            <w:pPr>
              <w:pStyle w:val="Zkladntext"/>
              <w:spacing w:after="0"/>
              <w:ind w:left="176"/>
              <w:rPr>
                <w:rFonts w:ascii="Arial Narrow" w:hAnsi="Arial Narrow"/>
                <w:spacing w:val="50"/>
                <w:sz w:val="28"/>
                <w:szCs w:val="28"/>
              </w:rPr>
            </w:pPr>
            <w:r w:rsidRPr="00492D5C">
              <w:rPr>
                <w:rFonts w:ascii="Arial Narrow" w:hAnsi="Arial Narrow" w:cs="Arial"/>
                <w:b/>
                <w:sz w:val="28"/>
                <w:szCs w:val="28"/>
              </w:rPr>
              <w:t>List of Appendixes</w:t>
            </w:r>
          </w:p>
        </w:tc>
        <w:tc>
          <w:tcPr>
            <w:tcW w:w="5592" w:type="dxa"/>
          </w:tcPr>
          <w:p w14:paraId="71539DC9" w14:textId="77777777" w:rsidR="00492D5C" w:rsidRPr="00F75122" w:rsidRDefault="00492D5C" w:rsidP="00492D5C">
            <w:pPr>
              <w:pStyle w:val="Zkladntext"/>
              <w:spacing w:after="0"/>
              <w:ind w:left="175"/>
              <w:rPr>
                <w:rFonts w:ascii="Arial Narrow" w:hAnsi="Arial Narrow"/>
                <w:b/>
                <w:sz w:val="28"/>
                <w:szCs w:val="28"/>
                <w:lang w:val="cs-CZ"/>
              </w:rPr>
            </w:pPr>
            <w:r>
              <w:rPr>
                <w:rFonts w:ascii="Arial Narrow" w:hAnsi="Arial Narrow"/>
                <w:b/>
                <w:sz w:val="28"/>
                <w:szCs w:val="28"/>
                <w:lang w:val="cs-CZ"/>
              </w:rPr>
              <w:t>Seznam Příloh</w:t>
            </w:r>
          </w:p>
        </w:tc>
      </w:tr>
      <w:tr w:rsidR="00492D5C" w:rsidRPr="00172AD9" w14:paraId="7D2D664B" w14:textId="77777777" w:rsidTr="00413262">
        <w:trPr>
          <w:trHeight w:val="3066"/>
        </w:trPr>
        <w:tc>
          <w:tcPr>
            <w:tcW w:w="5323" w:type="dxa"/>
            <w:tcBorders>
              <w:bottom w:val="single" w:sz="4" w:space="0" w:color="auto"/>
            </w:tcBorders>
          </w:tcPr>
          <w:p w14:paraId="39D1B9E7" w14:textId="77777777" w:rsidR="00C509ED" w:rsidRDefault="00C509ED" w:rsidP="00C509ED">
            <w:pPr>
              <w:pStyle w:val="Zkladntext"/>
              <w:spacing w:after="0"/>
              <w:ind w:left="601"/>
              <w:rPr>
                <w:rFonts w:ascii="Arial Narrow" w:hAnsi="Arial Narrow" w:cs="Arial"/>
                <w:b/>
                <w:lang w:val="en-GB"/>
              </w:rPr>
            </w:pPr>
          </w:p>
          <w:p w14:paraId="3DD5B7C6" w14:textId="77777777" w:rsidR="00492D5C" w:rsidRPr="00C509ED" w:rsidRDefault="00492D5C" w:rsidP="00492D5C">
            <w:pPr>
              <w:pStyle w:val="Zkladntext"/>
              <w:numPr>
                <w:ilvl w:val="0"/>
                <w:numId w:val="82"/>
              </w:numPr>
              <w:tabs>
                <w:tab w:val="clear" w:pos="2340"/>
                <w:tab w:val="num" w:pos="601"/>
              </w:tabs>
              <w:spacing w:after="0"/>
              <w:ind w:left="601" w:hanging="567"/>
              <w:rPr>
                <w:rFonts w:ascii="Arial Narrow" w:hAnsi="Arial Narrow" w:cs="Arial"/>
                <w:lang w:val="en-GB"/>
              </w:rPr>
            </w:pPr>
            <w:r w:rsidRPr="00C509ED">
              <w:rPr>
                <w:rFonts w:ascii="Arial Narrow" w:hAnsi="Arial Narrow" w:cs="Arial"/>
                <w:lang w:val="en-GB"/>
              </w:rPr>
              <w:t>Interpretation</w:t>
            </w:r>
          </w:p>
          <w:p w14:paraId="4AF7ED23" w14:textId="77777777" w:rsidR="00492D5C" w:rsidRPr="00C509ED" w:rsidRDefault="00492D5C" w:rsidP="00492D5C">
            <w:pPr>
              <w:pStyle w:val="Zkladntext"/>
              <w:spacing w:after="0"/>
              <w:ind w:left="601"/>
              <w:rPr>
                <w:rFonts w:ascii="Arial Narrow" w:hAnsi="Arial Narrow" w:cs="Arial"/>
                <w:lang w:val="en-GB"/>
              </w:rPr>
            </w:pPr>
          </w:p>
          <w:p w14:paraId="24513920" w14:textId="77777777" w:rsidR="00492D5C" w:rsidRPr="00C509ED" w:rsidRDefault="00492D5C" w:rsidP="00492D5C">
            <w:pPr>
              <w:pStyle w:val="Zkladntext"/>
              <w:numPr>
                <w:ilvl w:val="0"/>
                <w:numId w:val="82"/>
              </w:numPr>
              <w:tabs>
                <w:tab w:val="clear" w:pos="2340"/>
                <w:tab w:val="num" w:pos="601"/>
              </w:tabs>
              <w:spacing w:after="0"/>
              <w:ind w:left="601" w:hanging="567"/>
              <w:rPr>
                <w:rFonts w:ascii="Arial Narrow" w:hAnsi="Arial Narrow" w:cs="Arial"/>
                <w:lang w:val="en-GB"/>
              </w:rPr>
            </w:pPr>
            <w:r w:rsidRPr="00C509ED">
              <w:rPr>
                <w:rFonts w:ascii="Arial Narrow" w:hAnsi="Arial Narrow" w:cs="Arial"/>
                <w:lang w:val="en-GB"/>
              </w:rPr>
              <w:t xml:space="preserve">Services, </w:t>
            </w:r>
            <w:r w:rsidR="00810572">
              <w:rPr>
                <w:rFonts w:ascii="Arial Narrow" w:hAnsi="Arial Narrow" w:cs="Arial"/>
                <w:lang w:val="en-GB"/>
              </w:rPr>
              <w:t>Response time</w:t>
            </w:r>
            <w:r w:rsidR="00810572" w:rsidRPr="00C509ED">
              <w:rPr>
                <w:rFonts w:ascii="Arial Narrow" w:hAnsi="Arial Narrow" w:cs="Arial"/>
                <w:lang w:val="en-GB"/>
              </w:rPr>
              <w:t xml:space="preserve"> (SLA</w:t>
            </w:r>
            <w:r w:rsidR="00810572">
              <w:rPr>
                <w:rFonts w:ascii="Arial Narrow" w:hAnsi="Arial Narrow" w:cs="Arial"/>
                <w:lang w:val="en-GB"/>
              </w:rPr>
              <w:t>),</w:t>
            </w:r>
            <w:r w:rsidR="00810572" w:rsidRPr="00C509ED">
              <w:rPr>
                <w:rFonts w:ascii="Arial Narrow" w:hAnsi="Arial Narrow" w:cs="Arial"/>
                <w:lang w:val="en-GB"/>
              </w:rPr>
              <w:t xml:space="preserve"> </w:t>
            </w:r>
            <w:r w:rsidRPr="00C509ED">
              <w:rPr>
                <w:rFonts w:ascii="Arial Narrow" w:hAnsi="Arial Narrow" w:cs="Arial"/>
                <w:lang w:val="en-GB"/>
              </w:rPr>
              <w:t>Price and Payment</w:t>
            </w:r>
            <w:r w:rsidR="00810572">
              <w:rPr>
                <w:rFonts w:ascii="Arial Narrow" w:hAnsi="Arial Narrow" w:cs="Arial"/>
                <w:lang w:val="en-GB"/>
              </w:rPr>
              <w:t xml:space="preserve"> conditions</w:t>
            </w:r>
          </w:p>
          <w:p w14:paraId="5B093932" w14:textId="77777777" w:rsidR="00492D5C" w:rsidRPr="00C509ED" w:rsidRDefault="00492D5C" w:rsidP="00492D5C">
            <w:pPr>
              <w:pStyle w:val="Odstavecseseznamem"/>
              <w:spacing w:after="0"/>
              <w:rPr>
                <w:rFonts w:ascii="Arial Narrow" w:hAnsi="Arial Narrow" w:cs="Arial"/>
                <w:lang w:val="en-GB"/>
              </w:rPr>
            </w:pPr>
          </w:p>
          <w:p w14:paraId="0BE41254" w14:textId="77777777" w:rsidR="00492D5C" w:rsidRDefault="00492D5C" w:rsidP="00406D1F">
            <w:pPr>
              <w:pStyle w:val="Zkladntext"/>
              <w:numPr>
                <w:ilvl w:val="0"/>
                <w:numId w:val="82"/>
              </w:numPr>
              <w:tabs>
                <w:tab w:val="clear" w:pos="2340"/>
                <w:tab w:val="num" w:pos="601"/>
              </w:tabs>
              <w:spacing w:after="0"/>
              <w:ind w:left="601" w:hanging="567"/>
              <w:rPr>
                <w:rFonts w:ascii="Arial Narrow" w:hAnsi="Arial Narrow" w:cs="Arial"/>
                <w:lang w:val="en-GB"/>
              </w:rPr>
            </w:pPr>
            <w:r w:rsidRPr="00C509ED">
              <w:rPr>
                <w:rFonts w:ascii="Arial Narrow" w:hAnsi="Arial Narrow" w:cs="Arial"/>
                <w:lang w:val="en-GB"/>
              </w:rPr>
              <w:t>Addresses for notification, Authorized persons</w:t>
            </w:r>
          </w:p>
          <w:p w14:paraId="69C78304" w14:textId="77777777" w:rsidR="00492D5C" w:rsidRPr="00C42F46" w:rsidRDefault="00492D5C" w:rsidP="00387FF0">
            <w:pPr>
              <w:pStyle w:val="Zkladntext"/>
              <w:spacing w:after="0"/>
              <w:ind w:left="601"/>
              <w:rPr>
                <w:rFonts w:ascii="Arial Narrow" w:hAnsi="Arial Narrow" w:cs="Arial"/>
                <w:lang w:val="en-GB"/>
              </w:rPr>
            </w:pPr>
          </w:p>
          <w:p w14:paraId="25FA0EB7" w14:textId="77777777" w:rsidR="00492D5C" w:rsidRPr="00C509ED" w:rsidRDefault="00492D5C" w:rsidP="00492D5C">
            <w:pPr>
              <w:pStyle w:val="Zkladntext"/>
              <w:numPr>
                <w:ilvl w:val="0"/>
                <w:numId w:val="82"/>
              </w:numPr>
              <w:tabs>
                <w:tab w:val="clear" w:pos="2340"/>
                <w:tab w:val="num" w:pos="601"/>
              </w:tabs>
              <w:spacing w:after="0"/>
              <w:ind w:left="601" w:hanging="567"/>
              <w:rPr>
                <w:rFonts w:ascii="Arial Narrow" w:hAnsi="Arial Narrow" w:cs="Arial"/>
                <w:lang w:val="en-GB"/>
              </w:rPr>
            </w:pPr>
            <w:r w:rsidRPr="00C509ED">
              <w:rPr>
                <w:rFonts w:ascii="Arial Narrow" w:hAnsi="Arial Narrow" w:cs="Arial"/>
                <w:lang w:val="en-GB"/>
              </w:rPr>
              <w:t>Pricelist</w:t>
            </w:r>
          </w:p>
          <w:p w14:paraId="0513494B" w14:textId="77777777" w:rsidR="00492D5C" w:rsidRPr="008A5451" w:rsidRDefault="00492D5C" w:rsidP="008A5451">
            <w:pPr>
              <w:pStyle w:val="Zkladntext"/>
              <w:spacing w:after="0"/>
              <w:rPr>
                <w:rFonts w:ascii="Arial Narrow" w:hAnsi="Arial Narrow" w:cs="Arial"/>
                <w:b/>
              </w:rPr>
            </w:pPr>
          </w:p>
        </w:tc>
        <w:tc>
          <w:tcPr>
            <w:tcW w:w="5592" w:type="dxa"/>
            <w:tcBorders>
              <w:bottom w:val="single" w:sz="4" w:space="0" w:color="auto"/>
            </w:tcBorders>
          </w:tcPr>
          <w:p w14:paraId="4FEF684F" w14:textId="77777777" w:rsidR="00C509ED" w:rsidRPr="00413262" w:rsidRDefault="00C509ED" w:rsidP="00C509ED">
            <w:pPr>
              <w:pStyle w:val="Zkladntext"/>
              <w:spacing w:after="0"/>
              <w:ind w:left="594"/>
              <w:rPr>
                <w:rFonts w:ascii="Arial Narrow" w:hAnsi="Arial Narrow" w:cs="Arial"/>
                <w:lang w:val="cs-CZ"/>
              </w:rPr>
            </w:pPr>
          </w:p>
          <w:p w14:paraId="2E818308" w14:textId="77777777" w:rsidR="00492D5C" w:rsidRPr="00A41C7D" w:rsidRDefault="00C509ED" w:rsidP="00492D5C">
            <w:pPr>
              <w:pStyle w:val="Zkladntext"/>
              <w:numPr>
                <w:ilvl w:val="0"/>
                <w:numId w:val="83"/>
              </w:numPr>
              <w:tabs>
                <w:tab w:val="clear" w:pos="2340"/>
              </w:tabs>
              <w:spacing w:after="0"/>
              <w:ind w:left="594" w:hanging="560"/>
              <w:rPr>
                <w:rFonts w:ascii="Arial Narrow" w:hAnsi="Arial Narrow" w:cs="Arial"/>
                <w:lang w:val="cs-CZ"/>
              </w:rPr>
            </w:pPr>
            <w:r w:rsidRPr="00A41C7D">
              <w:rPr>
                <w:rFonts w:ascii="Arial Narrow" w:hAnsi="Arial Narrow" w:cs="Arial"/>
                <w:lang w:val="cs-CZ"/>
              </w:rPr>
              <w:t>Definice pojmů</w:t>
            </w:r>
          </w:p>
          <w:p w14:paraId="398C85B3" w14:textId="77777777" w:rsidR="00492D5C" w:rsidRPr="00A41C7D" w:rsidRDefault="00492D5C" w:rsidP="00492D5C">
            <w:pPr>
              <w:pStyle w:val="Zkladntext"/>
              <w:spacing w:after="0"/>
              <w:ind w:left="601"/>
              <w:rPr>
                <w:rFonts w:ascii="Arial Narrow" w:hAnsi="Arial Narrow" w:cs="Arial"/>
                <w:lang w:val="cs-CZ"/>
              </w:rPr>
            </w:pPr>
          </w:p>
          <w:p w14:paraId="5EF1FBEB" w14:textId="77777777" w:rsidR="00492D5C" w:rsidRPr="00A41C7D" w:rsidRDefault="00C509ED" w:rsidP="00492D5C">
            <w:pPr>
              <w:pStyle w:val="Zkladntext"/>
              <w:numPr>
                <w:ilvl w:val="0"/>
                <w:numId w:val="83"/>
              </w:numPr>
              <w:spacing w:after="0"/>
              <w:ind w:left="601" w:hanging="567"/>
              <w:rPr>
                <w:rFonts w:ascii="Arial Narrow" w:hAnsi="Arial Narrow" w:cs="Arial"/>
                <w:lang w:val="cs-CZ"/>
              </w:rPr>
            </w:pPr>
            <w:r w:rsidRPr="00A41C7D">
              <w:rPr>
                <w:rFonts w:ascii="Arial Narrow" w:hAnsi="Arial Narrow" w:cs="Arial"/>
                <w:lang w:val="cs-CZ"/>
              </w:rPr>
              <w:t>Služby</w:t>
            </w:r>
            <w:r w:rsidR="00492D5C" w:rsidRPr="00A41C7D">
              <w:rPr>
                <w:rFonts w:ascii="Arial Narrow" w:hAnsi="Arial Narrow" w:cs="Arial"/>
                <w:lang w:val="cs-CZ"/>
              </w:rPr>
              <w:t xml:space="preserve">, </w:t>
            </w:r>
            <w:r w:rsidR="00810572" w:rsidRPr="00A41C7D">
              <w:rPr>
                <w:rFonts w:ascii="Arial Narrow" w:hAnsi="Arial Narrow" w:cs="Arial"/>
                <w:lang w:val="cs-CZ"/>
              </w:rPr>
              <w:t xml:space="preserve">Doba odezvy </w:t>
            </w:r>
            <w:r w:rsidR="00810572">
              <w:rPr>
                <w:rFonts w:ascii="Arial Narrow" w:hAnsi="Arial Narrow" w:cs="Arial"/>
                <w:lang w:val="cs-CZ"/>
              </w:rPr>
              <w:t xml:space="preserve">(SLA), </w:t>
            </w:r>
            <w:r w:rsidRPr="00A41C7D">
              <w:rPr>
                <w:rFonts w:ascii="Arial Narrow" w:hAnsi="Arial Narrow" w:cs="Arial"/>
                <w:lang w:val="cs-CZ"/>
              </w:rPr>
              <w:t xml:space="preserve">Cena a </w:t>
            </w:r>
            <w:r w:rsidR="00810572">
              <w:rPr>
                <w:rFonts w:ascii="Arial Narrow" w:hAnsi="Arial Narrow" w:cs="Arial"/>
                <w:lang w:val="cs-CZ"/>
              </w:rPr>
              <w:t>P</w:t>
            </w:r>
            <w:r w:rsidRPr="00A41C7D">
              <w:rPr>
                <w:rFonts w:ascii="Arial Narrow" w:hAnsi="Arial Narrow" w:cs="Arial"/>
                <w:lang w:val="cs-CZ"/>
              </w:rPr>
              <w:t>latební podmínky</w:t>
            </w:r>
          </w:p>
          <w:p w14:paraId="045A42B0" w14:textId="77777777" w:rsidR="00492D5C" w:rsidRPr="00A41C7D" w:rsidRDefault="00492D5C" w:rsidP="00492D5C">
            <w:pPr>
              <w:pStyle w:val="Odstavecseseznamem"/>
              <w:spacing w:after="0"/>
              <w:rPr>
                <w:rFonts w:ascii="Arial Narrow" w:hAnsi="Arial Narrow" w:cs="Arial"/>
                <w:lang w:val="cs-CZ"/>
              </w:rPr>
            </w:pPr>
          </w:p>
          <w:p w14:paraId="15BD0506" w14:textId="77777777" w:rsidR="00492D5C" w:rsidRDefault="00C509ED" w:rsidP="00492D5C">
            <w:pPr>
              <w:pStyle w:val="Zkladntext"/>
              <w:numPr>
                <w:ilvl w:val="0"/>
                <w:numId w:val="83"/>
              </w:numPr>
              <w:spacing w:after="0"/>
              <w:ind w:left="601" w:hanging="567"/>
              <w:rPr>
                <w:rFonts w:ascii="Arial Narrow" w:hAnsi="Arial Narrow" w:cs="Arial"/>
                <w:lang w:val="cs-CZ"/>
              </w:rPr>
            </w:pPr>
            <w:r w:rsidRPr="00A41C7D">
              <w:rPr>
                <w:rFonts w:ascii="Arial Narrow" w:hAnsi="Arial Narrow" w:cs="Arial"/>
                <w:lang w:val="cs-CZ"/>
              </w:rPr>
              <w:t>Adresy pro oznamování, Oprávněné osoby</w:t>
            </w:r>
          </w:p>
          <w:p w14:paraId="0F767BAB" w14:textId="77777777" w:rsidR="00406D1F" w:rsidRDefault="00406D1F" w:rsidP="00406D1F">
            <w:pPr>
              <w:pStyle w:val="Zkladntext"/>
              <w:spacing w:after="0"/>
              <w:rPr>
                <w:rFonts w:ascii="Arial Narrow" w:hAnsi="Arial Narrow" w:cs="Arial"/>
                <w:lang w:val="cs-CZ"/>
              </w:rPr>
            </w:pPr>
          </w:p>
          <w:p w14:paraId="4F730358" w14:textId="4355185C" w:rsidR="00406D1F" w:rsidRPr="00A41C7D" w:rsidRDefault="0057426C" w:rsidP="00406D1F">
            <w:pPr>
              <w:pStyle w:val="Zkladntext"/>
              <w:numPr>
                <w:ilvl w:val="0"/>
                <w:numId w:val="83"/>
              </w:numPr>
              <w:tabs>
                <w:tab w:val="clear" w:pos="2340"/>
              </w:tabs>
              <w:spacing w:after="0"/>
              <w:ind w:left="594" w:hanging="560"/>
              <w:rPr>
                <w:rFonts w:ascii="Arial Narrow" w:hAnsi="Arial Narrow" w:cs="Arial"/>
                <w:lang w:val="cs-CZ"/>
              </w:rPr>
            </w:pPr>
            <w:r>
              <w:rPr>
                <w:rFonts w:ascii="Arial Narrow" w:hAnsi="Arial Narrow" w:cs="Arial"/>
                <w:lang w:val="cs-CZ"/>
              </w:rPr>
              <w:t>Ceník</w:t>
            </w:r>
          </w:p>
          <w:p w14:paraId="0A5437F7" w14:textId="77777777" w:rsidR="00492D5C" w:rsidRPr="00A41C7D" w:rsidRDefault="00492D5C" w:rsidP="00492D5C">
            <w:pPr>
              <w:pStyle w:val="Odstavecseseznamem"/>
              <w:spacing w:after="0"/>
              <w:rPr>
                <w:rFonts w:ascii="Arial Narrow" w:hAnsi="Arial Narrow" w:cs="Arial"/>
                <w:lang w:val="cs-CZ"/>
              </w:rPr>
            </w:pPr>
          </w:p>
          <w:p w14:paraId="5BF3AEE8" w14:textId="3956A092" w:rsidR="00492D5C" w:rsidRPr="00A41C7D" w:rsidRDefault="00492D5C" w:rsidP="0057426C">
            <w:pPr>
              <w:pStyle w:val="Zkladntext"/>
              <w:spacing w:after="0"/>
              <w:ind w:left="601"/>
              <w:rPr>
                <w:rFonts w:ascii="Arial Narrow" w:hAnsi="Arial Narrow" w:cs="Arial"/>
                <w:lang w:val="cs-CZ"/>
              </w:rPr>
            </w:pPr>
          </w:p>
          <w:p w14:paraId="2E89F29E" w14:textId="77777777" w:rsidR="00492D5C" w:rsidRPr="008A5451" w:rsidRDefault="00492D5C" w:rsidP="008A5451">
            <w:pPr>
              <w:pStyle w:val="Zkladntext"/>
              <w:spacing w:after="0"/>
              <w:rPr>
                <w:rFonts w:ascii="Arial Narrow" w:hAnsi="Arial Narrow" w:cs="Arial"/>
              </w:rPr>
            </w:pPr>
          </w:p>
        </w:tc>
      </w:tr>
    </w:tbl>
    <w:p w14:paraId="51BA55B6" w14:textId="77777777" w:rsidR="00492D5C" w:rsidRPr="00413262" w:rsidRDefault="00492D5C" w:rsidP="00697B8C">
      <w:pPr>
        <w:tabs>
          <w:tab w:val="left" w:pos="-1440"/>
          <w:tab w:val="left" w:pos="-720"/>
          <w:tab w:val="left" w:pos="0"/>
          <w:tab w:val="left" w:pos="864"/>
          <w:tab w:val="left" w:pos="1440"/>
        </w:tabs>
        <w:suppressAutoHyphens/>
        <w:spacing w:after="0"/>
        <w:ind w:firstLine="851"/>
        <w:rPr>
          <w:rFonts w:ascii="Arial Narrow" w:hAnsi="Arial Narrow" w:cs="Arial"/>
          <w:b/>
          <w:bCs/>
          <w:sz w:val="20"/>
          <w:szCs w:val="20"/>
        </w:rPr>
      </w:pPr>
    </w:p>
    <w:sectPr w:rsidR="00492D5C" w:rsidRPr="00413262" w:rsidSect="00337076">
      <w:headerReference w:type="default" r:id="rId10"/>
      <w:footerReference w:type="default" r:id="rId11"/>
      <w:endnotePr>
        <w:numFmt w:val="decimal"/>
      </w:endnotePr>
      <w:pgSz w:w="11906" w:h="16838" w:code="9"/>
      <w:pgMar w:top="1276" w:right="1440" w:bottom="1349" w:left="357" w:header="708" w:footer="639"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71CD" w14:textId="77777777" w:rsidR="007F3AB3" w:rsidRDefault="007F3AB3">
      <w:pPr>
        <w:spacing w:line="20" w:lineRule="exact"/>
      </w:pPr>
    </w:p>
  </w:endnote>
  <w:endnote w:type="continuationSeparator" w:id="0">
    <w:p w14:paraId="1F26F864" w14:textId="77777777" w:rsidR="007F3AB3" w:rsidRDefault="007F3AB3">
      <w:r>
        <w:t xml:space="preserve"> </w:t>
      </w:r>
    </w:p>
  </w:endnote>
  <w:endnote w:type="continuationNotice" w:id="1">
    <w:p w14:paraId="52833FE7" w14:textId="77777777" w:rsidR="007F3AB3" w:rsidRDefault="007F3AB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7B0A" w14:textId="77777777" w:rsidR="00172AD9" w:rsidRPr="0005171B" w:rsidRDefault="00C73DD8" w:rsidP="0005171B">
    <w:pPr>
      <w:pStyle w:val="Zpat"/>
      <w:jc w:val="center"/>
      <w:rPr>
        <w:rFonts w:ascii="Arial Narrow" w:hAnsi="Arial Narrow"/>
        <w:sz w:val="20"/>
        <w:szCs w:val="20"/>
      </w:rPr>
    </w:pPr>
    <w:r w:rsidRPr="00C61E31">
      <w:rPr>
        <w:rFonts w:ascii="Arial Narrow" w:hAnsi="Arial Narrow"/>
        <w:sz w:val="20"/>
        <w:szCs w:val="20"/>
      </w:rPr>
      <w:fldChar w:fldCharType="begin"/>
    </w:r>
    <w:r w:rsidR="00172AD9" w:rsidRPr="00C61E31">
      <w:rPr>
        <w:rFonts w:ascii="Arial Narrow" w:hAnsi="Arial Narrow"/>
        <w:sz w:val="20"/>
        <w:szCs w:val="20"/>
      </w:rPr>
      <w:instrText xml:space="preserve"> PAGE  \* MERGEFORMAT </w:instrText>
    </w:r>
    <w:r w:rsidRPr="00C61E31">
      <w:rPr>
        <w:rFonts w:ascii="Arial Narrow" w:hAnsi="Arial Narrow"/>
        <w:sz w:val="20"/>
        <w:szCs w:val="20"/>
      </w:rPr>
      <w:fldChar w:fldCharType="separate"/>
    </w:r>
    <w:r w:rsidR="00E17A19">
      <w:rPr>
        <w:rFonts w:ascii="Arial Narrow" w:hAnsi="Arial Narrow"/>
        <w:noProof/>
        <w:sz w:val="20"/>
        <w:szCs w:val="20"/>
      </w:rPr>
      <w:t>9</w:t>
    </w:r>
    <w:r w:rsidRPr="00C61E31">
      <w:rPr>
        <w:rFonts w:ascii="Arial Narrow" w:hAnsi="Arial Narrow"/>
        <w:sz w:val="20"/>
        <w:szCs w:val="20"/>
      </w:rPr>
      <w:fldChar w:fldCharType="end"/>
    </w:r>
    <w:r w:rsidR="00172AD9" w:rsidRPr="00C61E31">
      <w:rPr>
        <w:rFonts w:ascii="Arial Narrow" w:hAnsi="Arial Narrow"/>
        <w:sz w:val="20"/>
        <w:szCs w:val="20"/>
      </w:rPr>
      <w:t xml:space="preserve"> </w:t>
    </w:r>
    <w:r w:rsidR="00172AD9">
      <w:rPr>
        <w:rFonts w:ascii="Arial Narrow" w:hAnsi="Arial Narrow"/>
        <w:sz w:val="20"/>
        <w:szCs w:val="20"/>
      </w:rPr>
      <w:t xml:space="preserve">of / </w:t>
    </w:r>
    <w:r w:rsidR="00172AD9" w:rsidRPr="00C61E31">
      <w:rPr>
        <w:rFonts w:ascii="Arial Narrow" w:hAnsi="Arial Narrow"/>
        <w:sz w:val="20"/>
        <w:szCs w:val="20"/>
      </w:rPr>
      <w:t xml:space="preserve">z </w:t>
    </w:r>
    <w:fldSimple w:instr=" NUMPAGES  \* MERGEFORMAT ">
      <w:r w:rsidR="00E17A19" w:rsidRPr="00E17A19">
        <w:rPr>
          <w:rFonts w:ascii="Arial Narrow" w:hAnsi="Arial Narrow"/>
          <w:noProof/>
          <w:sz w:val="20"/>
          <w:szCs w:val="20"/>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7ED6" w14:textId="77777777" w:rsidR="007F3AB3" w:rsidRDefault="007F3AB3">
      <w:r>
        <w:separator/>
      </w:r>
    </w:p>
  </w:footnote>
  <w:footnote w:type="continuationSeparator" w:id="0">
    <w:p w14:paraId="2179E9E5" w14:textId="77777777" w:rsidR="007F3AB3" w:rsidRDefault="007F3AB3">
      <w:r>
        <w:continuationSeparator/>
      </w:r>
    </w:p>
  </w:footnote>
  <w:footnote w:type="continuationNotice" w:id="1">
    <w:p w14:paraId="1ADFA522" w14:textId="77777777" w:rsidR="007F3AB3" w:rsidRDefault="007F3A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9014" w14:textId="22B63521" w:rsidR="00172AD9" w:rsidRPr="00385BEA" w:rsidRDefault="00172AD9" w:rsidP="008738F3">
    <w:pPr>
      <w:pStyle w:val="Zhlav"/>
      <w:ind w:right="-806"/>
      <w:jc w:val="center"/>
      <w:rPr>
        <w:rFonts w:ascii="Arial Narrow" w:hAnsi="Arial Narrow"/>
        <w:sz w:val="20"/>
        <w:szCs w:val="20"/>
        <w:lang w:val="cs-CZ"/>
      </w:rPr>
    </w:pPr>
    <w:proofErr w:type="spellStart"/>
    <w:r w:rsidRPr="00385BEA">
      <w:rPr>
        <w:rFonts w:ascii="Arial Narrow" w:hAnsi="Arial Narrow"/>
        <w:sz w:val="20"/>
        <w:szCs w:val="20"/>
        <w:lang w:val="cs-CZ"/>
      </w:rPr>
      <w:t>Eaton</w:t>
    </w:r>
    <w:proofErr w:type="spellEnd"/>
    <w:r w:rsidRPr="00385BEA">
      <w:rPr>
        <w:rFonts w:ascii="Arial Narrow" w:hAnsi="Arial Narrow"/>
        <w:sz w:val="20"/>
        <w:szCs w:val="20"/>
        <w:lang w:val="cs-CZ"/>
      </w:rPr>
      <w:t xml:space="preserve"> Elektrotechnika s.r.o</w:t>
    </w:r>
    <w:r w:rsidR="000A700C" w:rsidRPr="00385BEA">
      <w:rPr>
        <w:rFonts w:ascii="Arial Narrow" w:hAnsi="Arial Narrow"/>
        <w:sz w:val="20"/>
        <w:szCs w:val="20"/>
        <w:lang w:val="cs-CZ"/>
      </w:rPr>
      <w:t>.</w:t>
    </w:r>
    <w:r w:rsidRPr="00385BEA">
      <w:rPr>
        <w:rFonts w:ascii="Arial Narrow" w:hAnsi="Arial Narrow"/>
        <w:sz w:val="20"/>
        <w:szCs w:val="20"/>
        <w:lang w:val="cs-CZ"/>
      </w:rPr>
      <w:t xml:space="preserve"> / </w:t>
    </w:r>
    <w:r w:rsidR="00520928" w:rsidRPr="00385BEA">
      <w:rPr>
        <w:rFonts w:ascii="Arial Narrow" w:hAnsi="Arial Narrow"/>
        <w:sz w:val="20"/>
        <w:szCs w:val="20"/>
        <w:lang w:val="cs-CZ"/>
      </w:rPr>
      <w:t xml:space="preserve">Datové centrum Ústeckého kraje </w:t>
    </w:r>
    <w:proofErr w:type="gramStart"/>
    <w:r w:rsidR="00520928" w:rsidRPr="00385BEA">
      <w:rPr>
        <w:rFonts w:ascii="Arial Narrow" w:hAnsi="Arial Narrow"/>
        <w:sz w:val="20"/>
        <w:szCs w:val="20"/>
        <w:lang w:val="cs-CZ"/>
      </w:rPr>
      <w:t xml:space="preserve">p.o </w:t>
    </w:r>
    <w:r w:rsidRPr="00385BEA">
      <w:rPr>
        <w:rFonts w:ascii="Arial Narrow" w:hAnsi="Arial Narrow"/>
        <w:sz w:val="20"/>
        <w:szCs w:val="20"/>
        <w:lang w:val="cs-CZ"/>
      </w:rPr>
      <w:t xml:space="preserve"> –</w:t>
    </w:r>
    <w:proofErr w:type="gramEnd"/>
    <w:r w:rsidRPr="00385BEA">
      <w:rPr>
        <w:rFonts w:ascii="Arial Narrow" w:hAnsi="Arial Narrow"/>
        <w:sz w:val="20"/>
        <w:szCs w:val="20"/>
        <w:lang w:val="cs-CZ"/>
      </w:rPr>
      <w:t xml:space="preserve"> </w:t>
    </w:r>
    <w:r w:rsidRPr="00385BEA">
      <w:rPr>
        <w:rFonts w:ascii="Arial Narrow" w:hAnsi="Arial Narrow"/>
        <w:sz w:val="20"/>
        <w:szCs w:val="20"/>
        <w:lang w:val="en-GB"/>
      </w:rPr>
      <w:t>Service agreement</w:t>
    </w:r>
    <w:r w:rsidRPr="00385BEA">
      <w:rPr>
        <w:rFonts w:ascii="Arial Narrow" w:hAnsi="Arial Narrow"/>
        <w:sz w:val="20"/>
        <w:szCs w:val="20"/>
        <w:lang w:val="cs-CZ"/>
      </w:rPr>
      <w:t xml:space="preserve"> / </w:t>
    </w:r>
    <w:r w:rsidR="004F7F12" w:rsidRPr="00385BEA">
      <w:rPr>
        <w:rFonts w:ascii="Arial Narrow" w:hAnsi="Arial Narrow"/>
        <w:sz w:val="20"/>
        <w:szCs w:val="20"/>
        <w:lang w:val="cs-CZ"/>
      </w:rPr>
      <w:t xml:space="preserve">Servisní smlouva č </w:t>
    </w:r>
    <w:r w:rsidR="005F55D7" w:rsidRPr="00385BEA">
      <w:rPr>
        <w:rFonts w:ascii="Arial Narrow" w:hAnsi="Arial Narrow"/>
        <w:sz w:val="20"/>
        <w:szCs w:val="20"/>
        <w:lang w:val="cs-CZ"/>
      </w:rPr>
      <w:t>S</w:t>
    </w:r>
    <w:r w:rsidR="00991172" w:rsidRPr="00385BEA">
      <w:rPr>
        <w:rFonts w:ascii="Arial Narrow" w:hAnsi="Arial Narrow"/>
        <w:sz w:val="20"/>
        <w:szCs w:val="20"/>
        <w:lang w:val="cs-CZ"/>
      </w:rPr>
      <w:t>00</w:t>
    </w:r>
    <w:r w:rsidR="005F55D7" w:rsidRPr="00385BEA">
      <w:rPr>
        <w:rFonts w:ascii="Arial Narrow" w:hAnsi="Arial Narrow"/>
        <w:sz w:val="20"/>
        <w:szCs w:val="20"/>
        <w:lang w:val="cs-CZ"/>
      </w:rPr>
      <w:t>1</w:t>
    </w:r>
    <w:r w:rsidR="00991172" w:rsidRPr="00385BEA">
      <w:rPr>
        <w:rFonts w:ascii="Arial Narrow" w:hAnsi="Arial Narrow"/>
        <w:sz w:val="20"/>
        <w:szCs w:val="20"/>
        <w:lang w:val="cs-CZ"/>
      </w:rPr>
      <w:t>/</w:t>
    </w:r>
    <w:r w:rsidR="005F55D7" w:rsidRPr="00385BEA">
      <w:rPr>
        <w:rFonts w:ascii="Arial Narrow" w:hAnsi="Arial Narrow"/>
        <w:sz w:val="20"/>
        <w:szCs w:val="20"/>
        <w:lang w:val="cs-CZ"/>
      </w:rPr>
      <w:t>2024</w:t>
    </w:r>
    <w:r w:rsidR="00991172" w:rsidRPr="00385BEA">
      <w:rPr>
        <w:rFonts w:ascii="Arial Narrow" w:hAnsi="Arial Narrow"/>
        <w:sz w:val="20"/>
        <w:szCs w:val="20"/>
        <w:lang w:val="cs-CZ"/>
      </w:rPr>
      <w:t xml:space="preserve"> – </w:t>
    </w:r>
    <w:r w:rsidR="008738F3">
      <w:rPr>
        <w:rFonts w:ascii="Arial Narrow" w:hAnsi="Arial Narrow"/>
        <w:sz w:val="20"/>
        <w:szCs w:val="20"/>
        <w:lang w:val="cs-CZ"/>
      </w:rPr>
      <w:t>1. 5. 2024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56B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909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2ECF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CC3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5887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DCC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9E6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EE6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BAE5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046E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D1866"/>
    <w:multiLevelType w:val="hybridMultilevel"/>
    <w:tmpl w:val="4D8ECEA4"/>
    <w:lvl w:ilvl="0" w:tplc="FFE2502E">
      <w:start w:val="1"/>
      <w:numFmt w:val="decimal"/>
      <w:lvlText w:val="%1."/>
      <w:lvlJc w:val="left"/>
      <w:pPr>
        <w:ind w:left="720" w:hanging="360"/>
      </w:pPr>
      <w:rPr>
        <w:rFonts w:cs="Times New Roman"/>
        <w:b/>
      </w:rPr>
    </w:lvl>
    <w:lvl w:ilvl="1" w:tplc="0CCAF8E6">
      <w:start w:val="1"/>
      <w:numFmt w:val="upperLetter"/>
      <w:lvlText w:val="%2."/>
      <w:lvlJc w:val="left"/>
      <w:pPr>
        <w:tabs>
          <w:tab w:val="num" w:pos="1440"/>
        </w:tabs>
        <w:ind w:left="1440" w:hanging="360"/>
      </w:pPr>
      <w:rPr>
        <w:rFonts w:cs="Times New Roman" w:hint="default"/>
        <w:b/>
      </w:rPr>
    </w:lvl>
    <w:lvl w:ilvl="2" w:tplc="DDA6E4E6">
      <w:start w:val="1"/>
      <w:numFmt w:val="decimal"/>
      <w:lvlText w:val="%3."/>
      <w:lvlJc w:val="left"/>
      <w:pPr>
        <w:tabs>
          <w:tab w:val="num" w:pos="2340"/>
        </w:tabs>
        <w:ind w:left="2340" w:hanging="360"/>
      </w:pPr>
      <w:rPr>
        <w:rFonts w:cs="Times New Roman" w:hint="default"/>
        <w:b/>
      </w:rPr>
    </w:lvl>
    <w:lvl w:ilvl="3" w:tplc="FC3C34EC">
      <w:start w:val="12"/>
      <w:numFmt w:val="decimal"/>
      <w:lvlText w:val="%4"/>
      <w:lvlJc w:val="left"/>
      <w:pPr>
        <w:tabs>
          <w:tab w:val="num" w:pos="2880"/>
        </w:tabs>
        <w:ind w:left="2880" w:hanging="360"/>
      </w:pPr>
      <w:rPr>
        <w:rFonts w:cs="Times New Roman" w:hint="default"/>
        <w:u w:val="none"/>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05791673"/>
    <w:multiLevelType w:val="hybridMultilevel"/>
    <w:tmpl w:val="D96C8054"/>
    <w:lvl w:ilvl="0" w:tplc="320C5666">
      <w:start w:val="6"/>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C86EAE"/>
    <w:multiLevelType w:val="hybridMultilevel"/>
    <w:tmpl w:val="3E386D9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1923677"/>
    <w:multiLevelType w:val="multilevel"/>
    <w:tmpl w:val="9D623BE6"/>
    <w:lvl w:ilvl="0">
      <w:start w:val="11"/>
      <w:numFmt w:val="decimal"/>
      <w:lvlText w:val="%1."/>
      <w:lvlJc w:val="left"/>
      <w:pPr>
        <w:tabs>
          <w:tab w:val="num" w:pos="502"/>
        </w:tabs>
        <w:ind w:left="502" w:hanging="360"/>
      </w:pPr>
      <w:rPr>
        <w:rFonts w:hint="default"/>
      </w:rPr>
    </w:lvl>
    <w:lvl w:ilvl="1">
      <w:start w:val="1"/>
      <w:numFmt w:val="decimal"/>
      <w:lvlText w:val="%1.%2."/>
      <w:lvlJc w:val="left"/>
      <w:pPr>
        <w:tabs>
          <w:tab w:val="num" w:pos="501"/>
        </w:tabs>
        <w:ind w:left="501" w:hanging="36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125F78AF"/>
    <w:multiLevelType w:val="multilevel"/>
    <w:tmpl w:val="5AD8A01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1505230B"/>
    <w:multiLevelType w:val="hybridMultilevel"/>
    <w:tmpl w:val="367CADFC"/>
    <w:lvl w:ilvl="0" w:tplc="04050001">
      <w:start w:val="1"/>
      <w:numFmt w:val="bullet"/>
      <w:lvlText w:val=""/>
      <w:lvlJc w:val="left"/>
      <w:pPr>
        <w:ind w:left="1462" w:hanging="360"/>
      </w:pPr>
      <w:rPr>
        <w:rFonts w:ascii="Symbol" w:hAnsi="Symbol" w:hint="default"/>
      </w:rPr>
    </w:lvl>
    <w:lvl w:ilvl="1" w:tplc="04050003" w:tentative="1">
      <w:start w:val="1"/>
      <w:numFmt w:val="bullet"/>
      <w:lvlText w:val="o"/>
      <w:lvlJc w:val="left"/>
      <w:pPr>
        <w:ind w:left="2182" w:hanging="360"/>
      </w:pPr>
      <w:rPr>
        <w:rFonts w:ascii="Courier New" w:hAnsi="Courier New" w:cs="Courier New" w:hint="default"/>
      </w:rPr>
    </w:lvl>
    <w:lvl w:ilvl="2" w:tplc="04050005" w:tentative="1">
      <w:start w:val="1"/>
      <w:numFmt w:val="bullet"/>
      <w:lvlText w:val=""/>
      <w:lvlJc w:val="left"/>
      <w:pPr>
        <w:ind w:left="2902" w:hanging="360"/>
      </w:pPr>
      <w:rPr>
        <w:rFonts w:ascii="Wingdings" w:hAnsi="Wingdings" w:hint="default"/>
      </w:rPr>
    </w:lvl>
    <w:lvl w:ilvl="3" w:tplc="04050001" w:tentative="1">
      <w:start w:val="1"/>
      <w:numFmt w:val="bullet"/>
      <w:lvlText w:val=""/>
      <w:lvlJc w:val="left"/>
      <w:pPr>
        <w:ind w:left="3622" w:hanging="360"/>
      </w:pPr>
      <w:rPr>
        <w:rFonts w:ascii="Symbol" w:hAnsi="Symbol" w:hint="default"/>
      </w:rPr>
    </w:lvl>
    <w:lvl w:ilvl="4" w:tplc="04050003" w:tentative="1">
      <w:start w:val="1"/>
      <w:numFmt w:val="bullet"/>
      <w:lvlText w:val="o"/>
      <w:lvlJc w:val="left"/>
      <w:pPr>
        <w:ind w:left="4342" w:hanging="360"/>
      </w:pPr>
      <w:rPr>
        <w:rFonts w:ascii="Courier New" w:hAnsi="Courier New" w:cs="Courier New" w:hint="default"/>
      </w:rPr>
    </w:lvl>
    <w:lvl w:ilvl="5" w:tplc="04050005" w:tentative="1">
      <w:start w:val="1"/>
      <w:numFmt w:val="bullet"/>
      <w:lvlText w:val=""/>
      <w:lvlJc w:val="left"/>
      <w:pPr>
        <w:ind w:left="5062" w:hanging="360"/>
      </w:pPr>
      <w:rPr>
        <w:rFonts w:ascii="Wingdings" w:hAnsi="Wingdings" w:hint="default"/>
      </w:rPr>
    </w:lvl>
    <w:lvl w:ilvl="6" w:tplc="04050001" w:tentative="1">
      <w:start w:val="1"/>
      <w:numFmt w:val="bullet"/>
      <w:lvlText w:val=""/>
      <w:lvlJc w:val="left"/>
      <w:pPr>
        <w:ind w:left="5782" w:hanging="360"/>
      </w:pPr>
      <w:rPr>
        <w:rFonts w:ascii="Symbol" w:hAnsi="Symbol" w:hint="default"/>
      </w:rPr>
    </w:lvl>
    <w:lvl w:ilvl="7" w:tplc="04050003" w:tentative="1">
      <w:start w:val="1"/>
      <w:numFmt w:val="bullet"/>
      <w:lvlText w:val="o"/>
      <w:lvlJc w:val="left"/>
      <w:pPr>
        <w:ind w:left="6502" w:hanging="360"/>
      </w:pPr>
      <w:rPr>
        <w:rFonts w:ascii="Courier New" w:hAnsi="Courier New" w:cs="Courier New" w:hint="default"/>
      </w:rPr>
    </w:lvl>
    <w:lvl w:ilvl="8" w:tplc="04050005" w:tentative="1">
      <w:start w:val="1"/>
      <w:numFmt w:val="bullet"/>
      <w:lvlText w:val=""/>
      <w:lvlJc w:val="left"/>
      <w:pPr>
        <w:ind w:left="7222" w:hanging="360"/>
      </w:pPr>
      <w:rPr>
        <w:rFonts w:ascii="Wingdings" w:hAnsi="Wingdings" w:hint="default"/>
      </w:rPr>
    </w:lvl>
  </w:abstractNum>
  <w:abstractNum w:abstractNumId="16" w15:restartNumberingAfterBreak="0">
    <w:nsid w:val="18023977"/>
    <w:multiLevelType w:val="multilevel"/>
    <w:tmpl w:val="B0CCFE9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E1D7073"/>
    <w:multiLevelType w:val="hybridMultilevel"/>
    <w:tmpl w:val="8712373A"/>
    <w:lvl w:ilvl="0" w:tplc="DDA6E4E6">
      <w:start w:val="1"/>
      <w:numFmt w:val="decimal"/>
      <w:lvlText w:val="%1."/>
      <w:lvlJc w:val="left"/>
      <w:pPr>
        <w:tabs>
          <w:tab w:val="num" w:pos="2340"/>
        </w:tabs>
        <w:ind w:left="234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FA9613B"/>
    <w:multiLevelType w:val="multilevel"/>
    <w:tmpl w:val="A6521D10"/>
    <w:lvl w:ilvl="0">
      <w:start w:val="13"/>
      <w:numFmt w:val="decimal"/>
      <w:lvlText w:val="%1"/>
      <w:lvlJc w:val="left"/>
      <w:pPr>
        <w:tabs>
          <w:tab w:val="num" w:pos="360"/>
        </w:tabs>
        <w:ind w:left="360" w:hanging="360"/>
      </w:pPr>
      <w:rPr>
        <w:rFonts w:hint="default"/>
      </w:rPr>
    </w:lvl>
    <w:lvl w:ilvl="1">
      <w:start w:val="6"/>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44522AB"/>
    <w:multiLevelType w:val="hybridMultilevel"/>
    <w:tmpl w:val="3E386D9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28736C62"/>
    <w:multiLevelType w:val="hybridMultilevel"/>
    <w:tmpl w:val="D7C2AC6A"/>
    <w:lvl w:ilvl="0" w:tplc="A334AD82">
      <w:start w:val="1"/>
      <w:numFmt w:val="decimal"/>
      <w:lvlText w:val="%1."/>
      <w:lvlJc w:val="left"/>
      <w:pPr>
        <w:ind w:left="536" w:hanging="360"/>
      </w:pPr>
      <w:rPr>
        <w:rFonts w:hint="default"/>
      </w:rPr>
    </w:lvl>
    <w:lvl w:ilvl="1" w:tplc="04050019" w:tentative="1">
      <w:start w:val="1"/>
      <w:numFmt w:val="lowerLetter"/>
      <w:lvlText w:val="%2."/>
      <w:lvlJc w:val="left"/>
      <w:pPr>
        <w:ind w:left="1256" w:hanging="360"/>
      </w:pPr>
    </w:lvl>
    <w:lvl w:ilvl="2" w:tplc="0405001B" w:tentative="1">
      <w:start w:val="1"/>
      <w:numFmt w:val="lowerRoman"/>
      <w:lvlText w:val="%3."/>
      <w:lvlJc w:val="right"/>
      <w:pPr>
        <w:ind w:left="1976" w:hanging="180"/>
      </w:pPr>
    </w:lvl>
    <w:lvl w:ilvl="3" w:tplc="0405000F" w:tentative="1">
      <w:start w:val="1"/>
      <w:numFmt w:val="decimal"/>
      <w:lvlText w:val="%4."/>
      <w:lvlJc w:val="left"/>
      <w:pPr>
        <w:ind w:left="2696" w:hanging="360"/>
      </w:pPr>
    </w:lvl>
    <w:lvl w:ilvl="4" w:tplc="04050019" w:tentative="1">
      <w:start w:val="1"/>
      <w:numFmt w:val="lowerLetter"/>
      <w:lvlText w:val="%5."/>
      <w:lvlJc w:val="left"/>
      <w:pPr>
        <w:ind w:left="3416" w:hanging="360"/>
      </w:pPr>
    </w:lvl>
    <w:lvl w:ilvl="5" w:tplc="0405001B" w:tentative="1">
      <w:start w:val="1"/>
      <w:numFmt w:val="lowerRoman"/>
      <w:lvlText w:val="%6."/>
      <w:lvlJc w:val="right"/>
      <w:pPr>
        <w:ind w:left="4136" w:hanging="180"/>
      </w:pPr>
    </w:lvl>
    <w:lvl w:ilvl="6" w:tplc="0405000F" w:tentative="1">
      <w:start w:val="1"/>
      <w:numFmt w:val="decimal"/>
      <w:lvlText w:val="%7."/>
      <w:lvlJc w:val="left"/>
      <w:pPr>
        <w:ind w:left="4856" w:hanging="360"/>
      </w:pPr>
    </w:lvl>
    <w:lvl w:ilvl="7" w:tplc="04050019" w:tentative="1">
      <w:start w:val="1"/>
      <w:numFmt w:val="lowerLetter"/>
      <w:lvlText w:val="%8."/>
      <w:lvlJc w:val="left"/>
      <w:pPr>
        <w:ind w:left="5576" w:hanging="360"/>
      </w:pPr>
    </w:lvl>
    <w:lvl w:ilvl="8" w:tplc="0405001B" w:tentative="1">
      <w:start w:val="1"/>
      <w:numFmt w:val="lowerRoman"/>
      <w:lvlText w:val="%9."/>
      <w:lvlJc w:val="right"/>
      <w:pPr>
        <w:ind w:left="6296" w:hanging="180"/>
      </w:pPr>
    </w:lvl>
  </w:abstractNum>
  <w:abstractNum w:abstractNumId="21" w15:restartNumberingAfterBreak="0">
    <w:nsid w:val="28AD3976"/>
    <w:multiLevelType w:val="multilevel"/>
    <w:tmpl w:val="20DAAD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B104BB"/>
    <w:multiLevelType w:val="multilevel"/>
    <w:tmpl w:val="3568273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21B734E"/>
    <w:multiLevelType w:val="multilevel"/>
    <w:tmpl w:val="20DAAD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54B466C"/>
    <w:multiLevelType w:val="hybridMultilevel"/>
    <w:tmpl w:val="F184E950"/>
    <w:lvl w:ilvl="0" w:tplc="321A6346">
      <w:start w:val="1"/>
      <w:numFmt w:val="decimal"/>
      <w:lvlText w:val="%1."/>
      <w:lvlJc w:val="left"/>
      <w:pPr>
        <w:ind w:left="535" w:hanging="360"/>
      </w:pPr>
      <w:rPr>
        <w:rFonts w:hint="default"/>
      </w:rPr>
    </w:lvl>
    <w:lvl w:ilvl="1" w:tplc="04050019" w:tentative="1">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25" w15:restartNumberingAfterBreak="0">
    <w:nsid w:val="3872259A"/>
    <w:multiLevelType w:val="multilevel"/>
    <w:tmpl w:val="20DAAD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0F7357"/>
    <w:multiLevelType w:val="multilevel"/>
    <w:tmpl w:val="7A14B8CA"/>
    <w:lvl w:ilvl="0">
      <w:start w:val="2"/>
      <w:numFmt w:val="upperLetter"/>
      <w:lvlText w:val="%1."/>
      <w:lvlJc w:val="left"/>
      <w:pPr>
        <w:ind w:left="360" w:hanging="360"/>
      </w:pPr>
      <w:rPr>
        <w:rFonts w:cs="Times New Roman"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B8908A4"/>
    <w:multiLevelType w:val="multilevel"/>
    <w:tmpl w:val="FF7612E6"/>
    <w:lvl w:ilvl="0">
      <w:start w:val="1"/>
      <w:numFmt w:val="decimal"/>
      <w:pStyle w:val="Level1"/>
      <w:lvlText w:val="%1."/>
      <w:lvlJc w:val="left"/>
      <w:pPr>
        <w:tabs>
          <w:tab w:val="num" w:pos="720"/>
        </w:tabs>
        <w:ind w:left="720" w:hanging="720"/>
      </w:pPr>
      <w:rPr>
        <w:rFonts w:ascii="Arial" w:hAnsi="Arial" w:cs="Times New Roman" w:hint="default"/>
        <w:b w:val="0"/>
        <w:i w:val="0"/>
        <w:sz w:val="18"/>
      </w:rPr>
    </w:lvl>
    <w:lvl w:ilvl="1">
      <w:start w:val="1"/>
      <w:numFmt w:val="decimal"/>
      <w:pStyle w:val="Level2"/>
      <w:lvlText w:val="%1.%2"/>
      <w:lvlJc w:val="left"/>
      <w:pPr>
        <w:tabs>
          <w:tab w:val="num" w:pos="2340"/>
        </w:tabs>
        <w:ind w:left="2340" w:hanging="720"/>
      </w:pPr>
      <w:rPr>
        <w:rFonts w:ascii="Arial" w:hAnsi="Arial" w:cs="Arial" w:hint="default"/>
        <w:sz w:val="18"/>
        <w:szCs w:val="18"/>
      </w:rPr>
    </w:lvl>
    <w:lvl w:ilvl="2">
      <w:start w:val="1"/>
      <w:numFmt w:val="decimal"/>
      <w:pStyle w:val="Level3"/>
      <w:lvlText w:val="%1.%2.%3"/>
      <w:lvlJc w:val="left"/>
      <w:pPr>
        <w:tabs>
          <w:tab w:val="num" w:pos="1440"/>
        </w:tabs>
        <w:ind w:left="1440" w:hanging="720"/>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55310ACD"/>
    <w:multiLevelType w:val="hybridMultilevel"/>
    <w:tmpl w:val="DFE63D10"/>
    <w:lvl w:ilvl="0" w:tplc="74D0B46A">
      <w:start w:val="1"/>
      <w:numFmt w:val="decimal"/>
      <w:lvlText w:val="%1."/>
      <w:lvlJc w:val="left"/>
      <w:pPr>
        <w:ind w:left="177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1C08D5"/>
    <w:multiLevelType w:val="multilevel"/>
    <w:tmpl w:val="63B45EDA"/>
    <w:lvl w:ilvl="0">
      <w:start w:val="13"/>
      <w:numFmt w:val="decimal"/>
      <w:lvlText w:val="%1."/>
      <w:lvlJc w:val="left"/>
      <w:pPr>
        <w:tabs>
          <w:tab w:val="num" w:pos="502"/>
        </w:tabs>
        <w:ind w:left="502" w:hanging="360"/>
      </w:pPr>
      <w:rPr>
        <w:rFonts w:hint="default"/>
      </w:rPr>
    </w:lvl>
    <w:lvl w:ilvl="1">
      <w:start w:val="1"/>
      <w:numFmt w:val="decimal"/>
      <w:lvlText w:val="%1.%2."/>
      <w:lvlJc w:val="left"/>
      <w:pPr>
        <w:tabs>
          <w:tab w:val="num" w:pos="501"/>
        </w:tabs>
        <w:ind w:left="501"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5C0448CA"/>
    <w:multiLevelType w:val="hybridMultilevel"/>
    <w:tmpl w:val="767CED34"/>
    <w:lvl w:ilvl="0" w:tplc="78E090D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E42468E"/>
    <w:multiLevelType w:val="hybridMultilevel"/>
    <w:tmpl w:val="DFE63D10"/>
    <w:lvl w:ilvl="0" w:tplc="74D0B46A">
      <w:start w:val="1"/>
      <w:numFmt w:val="decimal"/>
      <w:lvlText w:val="%1."/>
      <w:lvlJc w:val="left"/>
      <w:pPr>
        <w:ind w:left="177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214AEA"/>
    <w:multiLevelType w:val="hybridMultilevel"/>
    <w:tmpl w:val="51B888D8"/>
    <w:lvl w:ilvl="0" w:tplc="0E7E3F52">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15A16D5"/>
    <w:multiLevelType w:val="multilevel"/>
    <w:tmpl w:val="82A0934C"/>
    <w:lvl w:ilvl="0">
      <w:start w:val="1"/>
      <w:numFmt w:val="decimal"/>
      <w:pStyle w:val="LegalL1"/>
      <w:lvlText w:val="%1."/>
      <w:lvlJc w:val="left"/>
      <w:pPr>
        <w:ind w:left="360" w:hanging="360"/>
      </w:pPr>
      <w:rPr>
        <w:rFonts w:ascii="Arial" w:hAnsi="Arial" w:cs="Times New Roman" w:hint="default"/>
        <w:b/>
        <w:bCs/>
        <w:i w:val="0"/>
        <w:iCs w:val="0"/>
        <w:caps w:val="0"/>
        <w:smallCaps w:val="0"/>
        <w:strike w:val="0"/>
        <w:dstrike w:val="0"/>
        <w:color w:val="auto"/>
        <w:spacing w:val="0"/>
        <w:w w:val="100"/>
        <w:kern w:val="0"/>
        <w:position w:val="0"/>
        <w:sz w:val="20"/>
        <w:szCs w:val="20"/>
        <w:u w:val="none"/>
        <w:effect w:val="none"/>
        <w:vertAlign w:val="baseline"/>
      </w:rPr>
    </w:lvl>
    <w:lvl w:ilvl="1">
      <w:start w:val="1"/>
      <w:numFmt w:val="decimal"/>
      <w:pStyle w:val="LegalL2"/>
      <w:isLgl/>
      <w:lvlText w:val="%1.%2"/>
      <w:lvlJc w:val="left"/>
      <w:pPr>
        <w:tabs>
          <w:tab w:val="num" w:pos="720"/>
        </w:tabs>
        <w:ind w:left="720" w:hanging="720"/>
      </w:pPr>
      <w:rPr>
        <w:rFonts w:ascii="Arial Narrow" w:hAnsi="Arial Narrow" w:cs="Arial" w:hint="default"/>
        <w:b w:val="0"/>
        <w:i w:val="0"/>
        <w:caps w:val="0"/>
        <w:color w:val="auto"/>
        <w:sz w:val="20"/>
        <w:szCs w:val="20"/>
        <w:u w:val="none"/>
      </w:rPr>
    </w:lvl>
    <w:lvl w:ilvl="2">
      <w:start w:val="1"/>
      <w:numFmt w:val="decimal"/>
      <w:pStyle w:val="LegalL3"/>
      <w:lvlText w:val="%1.%2.%3"/>
      <w:lvlJc w:val="left"/>
      <w:pPr>
        <w:tabs>
          <w:tab w:val="num" w:pos="1440"/>
        </w:tabs>
        <w:ind w:left="1440" w:hanging="720"/>
      </w:pPr>
      <w:rPr>
        <w:rFonts w:ascii="Arial Narrow" w:hAnsi="Arial Narrow" w:cs="Arial" w:hint="default"/>
        <w:b w:val="0"/>
        <w:i w:val="0"/>
        <w:caps w:val="0"/>
        <w:sz w:val="20"/>
        <w:szCs w:val="20"/>
        <w:u w:val="none"/>
      </w:rPr>
    </w:lvl>
    <w:lvl w:ilvl="3">
      <w:start w:val="1"/>
      <w:numFmt w:val="lowerLetter"/>
      <w:pStyle w:val="LegalL4"/>
      <w:lvlText w:val="(%4)"/>
      <w:lvlJc w:val="left"/>
      <w:pPr>
        <w:tabs>
          <w:tab w:val="num" w:pos="1440"/>
        </w:tabs>
        <w:ind w:left="1440" w:hanging="720"/>
      </w:pPr>
      <w:rPr>
        <w:rFonts w:ascii="Arial" w:hAnsi="Arial" w:cs="Arial" w:hint="default"/>
        <w:b w:val="0"/>
        <w:i w:val="0"/>
        <w:caps w:val="0"/>
        <w:sz w:val="22"/>
        <w:szCs w:val="22"/>
        <w:u w:val="none"/>
      </w:rPr>
    </w:lvl>
    <w:lvl w:ilvl="4">
      <w:start w:val="1"/>
      <w:numFmt w:val="lowerRoman"/>
      <w:pStyle w:val="LegalL5"/>
      <w:lvlText w:val="(%5)"/>
      <w:lvlJc w:val="left"/>
      <w:pPr>
        <w:tabs>
          <w:tab w:val="num" w:pos="2160"/>
        </w:tabs>
        <w:ind w:left="2160" w:hanging="720"/>
      </w:pPr>
      <w:rPr>
        <w:rFonts w:ascii="Times New Roman" w:hAnsi="Times New Roman" w:cs="Times New Roman" w:hint="default"/>
        <w:b w:val="0"/>
        <w:i w:val="0"/>
        <w:caps w:val="0"/>
        <w:sz w:val="20"/>
        <w:szCs w:val="20"/>
        <w:u w:val="none"/>
      </w:rPr>
    </w:lvl>
    <w:lvl w:ilvl="5">
      <w:start w:val="1"/>
      <w:numFmt w:val="upperLetter"/>
      <w:pStyle w:val="LegalL6"/>
      <w:lvlText w:val="(%6)"/>
      <w:lvlJc w:val="left"/>
      <w:pPr>
        <w:tabs>
          <w:tab w:val="num" w:pos="3600"/>
        </w:tabs>
        <w:ind w:left="3600" w:hanging="720"/>
      </w:pPr>
      <w:rPr>
        <w:rFonts w:ascii="Times New Roman" w:hAnsi="Times New Roman" w:cs="Times New Roman" w:hint="default"/>
        <w:b w:val="0"/>
        <w:i w:val="0"/>
        <w:sz w:val="24"/>
      </w:rPr>
    </w:lvl>
    <w:lvl w:ilvl="6">
      <w:start w:val="1"/>
      <w:numFmt w:val="decimal"/>
      <w:pStyle w:val="LegalL7"/>
      <w:lvlText w:val="%7."/>
      <w:lvlJc w:val="left"/>
      <w:pPr>
        <w:tabs>
          <w:tab w:val="num" w:pos="4320"/>
        </w:tabs>
        <w:ind w:left="4320" w:hanging="720"/>
      </w:pPr>
      <w:rPr>
        <w:rFonts w:ascii="Times New Roman" w:hAnsi="Times New Roman" w:cs="Times New Roman" w:hint="default"/>
        <w:b w:val="0"/>
        <w:i w:val="0"/>
        <w:sz w:val="24"/>
      </w:rPr>
    </w:lvl>
    <w:lvl w:ilvl="7">
      <w:start w:val="1"/>
      <w:numFmt w:val="lowerLetter"/>
      <w:pStyle w:val="LegalL8"/>
      <w:lvlText w:val="%8."/>
      <w:lvlJc w:val="left"/>
      <w:pPr>
        <w:tabs>
          <w:tab w:val="num" w:pos="2880"/>
        </w:tabs>
        <w:ind w:left="2880" w:hanging="360"/>
      </w:pPr>
      <w:rPr>
        <w:rFonts w:ascii="Times New Roman" w:hAnsi="Times New Roman" w:cs="Times New Roman" w:hint="default"/>
        <w:b w:val="0"/>
        <w:i w:val="0"/>
        <w:sz w:val="24"/>
      </w:rPr>
    </w:lvl>
    <w:lvl w:ilvl="8">
      <w:start w:val="1"/>
      <w:numFmt w:val="lowerRoman"/>
      <w:pStyle w:val="LegalL9"/>
      <w:lvlText w:val="%9."/>
      <w:lvlJc w:val="left"/>
      <w:pPr>
        <w:tabs>
          <w:tab w:val="num" w:pos="3240"/>
        </w:tabs>
        <w:ind w:left="3240" w:hanging="360"/>
      </w:pPr>
      <w:rPr>
        <w:rFonts w:ascii="Times New Roman" w:hAnsi="Times New Roman" w:cs="Times New Roman" w:hint="default"/>
        <w:b w:val="0"/>
        <w:i w:val="0"/>
        <w:sz w:val="24"/>
      </w:rPr>
    </w:lvl>
  </w:abstractNum>
  <w:abstractNum w:abstractNumId="34" w15:restartNumberingAfterBreak="0">
    <w:nsid w:val="65FE7CAE"/>
    <w:multiLevelType w:val="hybridMultilevel"/>
    <w:tmpl w:val="5144FAF4"/>
    <w:lvl w:ilvl="0" w:tplc="A1AA67D8">
      <w:start w:val="1"/>
      <w:numFmt w:val="decimal"/>
      <w:lvlText w:val="%1."/>
      <w:lvlJc w:val="left"/>
      <w:pPr>
        <w:ind w:left="896" w:hanging="360"/>
      </w:pPr>
      <w:rPr>
        <w:rFonts w:hint="default"/>
      </w:rPr>
    </w:lvl>
    <w:lvl w:ilvl="1" w:tplc="04050019" w:tentative="1">
      <w:start w:val="1"/>
      <w:numFmt w:val="lowerLetter"/>
      <w:lvlText w:val="%2."/>
      <w:lvlJc w:val="left"/>
      <w:pPr>
        <w:ind w:left="1616" w:hanging="360"/>
      </w:pPr>
    </w:lvl>
    <w:lvl w:ilvl="2" w:tplc="0405001B" w:tentative="1">
      <w:start w:val="1"/>
      <w:numFmt w:val="lowerRoman"/>
      <w:lvlText w:val="%3."/>
      <w:lvlJc w:val="right"/>
      <w:pPr>
        <w:ind w:left="2336" w:hanging="180"/>
      </w:pPr>
    </w:lvl>
    <w:lvl w:ilvl="3" w:tplc="0405000F" w:tentative="1">
      <w:start w:val="1"/>
      <w:numFmt w:val="decimal"/>
      <w:lvlText w:val="%4."/>
      <w:lvlJc w:val="left"/>
      <w:pPr>
        <w:ind w:left="3056" w:hanging="360"/>
      </w:pPr>
    </w:lvl>
    <w:lvl w:ilvl="4" w:tplc="04050019" w:tentative="1">
      <w:start w:val="1"/>
      <w:numFmt w:val="lowerLetter"/>
      <w:lvlText w:val="%5."/>
      <w:lvlJc w:val="left"/>
      <w:pPr>
        <w:ind w:left="3776" w:hanging="360"/>
      </w:pPr>
    </w:lvl>
    <w:lvl w:ilvl="5" w:tplc="0405001B" w:tentative="1">
      <w:start w:val="1"/>
      <w:numFmt w:val="lowerRoman"/>
      <w:lvlText w:val="%6."/>
      <w:lvlJc w:val="right"/>
      <w:pPr>
        <w:ind w:left="4496" w:hanging="180"/>
      </w:pPr>
    </w:lvl>
    <w:lvl w:ilvl="6" w:tplc="0405000F" w:tentative="1">
      <w:start w:val="1"/>
      <w:numFmt w:val="decimal"/>
      <w:lvlText w:val="%7."/>
      <w:lvlJc w:val="left"/>
      <w:pPr>
        <w:ind w:left="5216" w:hanging="360"/>
      </w:pPr>
    </w:lvl>
    <w:lvl w:ilvl="7" w:tplc="04050019" w:tentative="1">
      <w:start w:val="1"/>
      <w:numFmt w:val="lowerLetter"/>
      <w:lvlText w:val="%8."/>
      <w:lvlJc w:val="left"/>
      <w:pPr>
        <w:ind w:left="5936" w:hanging="360"/>
      </w:pPr>
    </w:lvl>
    <w:lvl w:ilvl="8" w:tplc="0405001B" w:tentative="1">
      <w:start w:val="1"/>
      <w:numFmt w:val="lowerRoman"/>
      <w:lvlText w:val="%9."/>
      <w:lvlJc w:val="right"/>
      <w:pPr>
        <w:ind w:left="6656" w:hanging="180"/>
      </w:pPr>
    </w:lvl>
  </w:abstractNum>
  <w:abstractNum w:abstractNumId="35" w15:restartNumberingAfterBreak="0">
    <w:nsid w:val="675C7FBC"/>
    <w:multiLevelType w:val="hybridMultilevel"/>
    <w:tmpl w:val="8712373A"/>
    <w:lvl w:ilvl="0" w:tplc="DDA6E4E6">
      <w:start w:val="1"/>
      <w:numFmt w:val="decimal"/>
      <w:lvlText w:val="%1."/>
      <w:lvlJc w:val="left"/>
      <w:pPr>
        <w:tabs>
          <w:tab w:val="num" w:pos="2340"/>
        </w:tabs>
        <w:ind w:left="234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B72380"/>
    <w:multiLevelType w:val="hybridMultilevel"/>
    <w:tmpl w:val="34A64732"/>
    <w:lvl w:ilvl="0" w:tplc="E974A9C0">
      <w:start w:val="5"/>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7D359F9"/>
    <w:multiLevelType w:val="hybridMultilevel"/>
    <w:tmpl w:val="62A26AFA"/>
    <w:lvl w:ilvl="0" w:tplc="74D0B46A">
      <w:start w:val="1"/>
      <w:numFmt w:val="decimal"/>
      <w:lvlText w:val="%1."/>
      <w:lvlJc w:val="left"/>
      <w:pPr>
        <w:ind w:left="177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1169D0"/>
    <w:multiLevelType w:val="hybridMultilevel"/>
    <w:tmpl w:val="DFE63D10"/>
    <w:lvl w:ilvl="0" w:tplc="74D0B46A">
      <w:start w:val="1"/>
      <w:numFmt w:val="decimal"/>
      <w:lvlText w:val="%1."/>
      <w:lvlJc w:val="left"/>
      <w:pPr>
        <w:ind w:left="177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614692"/>
    <w:multiLevelType w:val="multilevel"/>
    <w:tmpl w:val="21E23D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18"/>
        </w:tabs>
        <w:ind w:left="318" w:hanging="360"/>
      </w:pPr>
      <w:rPr>
        <w:rFonts w:hint="default"/>
      </w:rPr>
    </w:lvl>
    <w:lvl w:ilvl="2">
      <w:start w:val="3"/>
      <w:numFmt w:val="decimal"/>
      <w:lvlText w:val="%1.%2.%3"/>
      <w:lvlJc w:val="left"/>
      <w:pPr>
        <w:tabs>
          <w:tab w:val="num" w:pos="636"/>
        </w:tabs>
        <w:ind w:left="636" w:hanging="720"/>
      </w:pPr>
      <w:rPr>
        <w:rFonts w:hint="default"/>
      </w:rPr>
    </w:lvl>
    <w:lvl w:ilvl="3">
      <w:start w:val="1"/>
      <w:numFmt w:val="decimal"/>
      <w:lvlText w:val="%1.%2.%3.%4"/>
      <w:lvlJc w:val="left"/>
      <w:pPr>
        <w:tabs>
          <w:tab w:val="num" w:pos="594"/>
        </w:tabs>
        <w:ind w:left="594" w:hanging="720"/>
      </w:pPr>
      <w:rPr>
        <w:rFonts w:hint="default"/>
      </w:rPr>
    </w:lvl>
    <w:lvl w:ilvl="4">
      <w:start w:val="1"/>
      <w:numFmt w:val="decimal"/>
      <w:lvlText w:val="%1.%2.%3.%4.%5"/>
      <w:lvlJc w:val="left"/>
      <w:pPr>
        <w:tabs>
          <w:tab w:val="num" w:pos="912"/>
        </w:tabs>
        <w:ind w:left="912" w:hanging="1080"/>
      </w:pPr>
      <w:rPr>
        <w:rFonts w:hint="default"/>
      </w:rPr>
    </w:lvl>
    <w:lvl w:ilvl="5">
      <w:start w:val="1"/>
      <w:numFmt w:val="decimal"/>
      <w:lvlText w:val="%1.%2.%3.%4.%5.%6"/>
      <w:lvlJc w:val="left"/>
      <w:pPr>
        <w:tabs>
          <w:tab w:val="num" w:pos="870"/>
        </w:tabs>
        <w:ind w:left="870" w:hanging="1080"/>
      </w:pPr>
      <w:rPr>
        <w:rFonts w:hint="default"/>
      </w:rPr>
    </w:lvl>
    <w:lvl w:ilvl="6">
      <w:start w:val="1"/>
      <w:numFmt w:val="decimal"/>
      <w:lvlText w:val="%1.%2.%3.%4.%5.%6.%7"/>
      <w:lvlJc w:val="left"/>
      <w:pPr>
        <w:tabs>
          <w:tab w:val="num" w:pos="1188"/>
        </w:tabs>
        <w:ind w:left="1188" w:hanging="1440"/>
      </w:pPr>
      <w:rPr>
        <w:rFonts w:hint="default"/>
      </w:rPr>
    </w:lvl>
    <w:lvl w:ilvl="7">
      <w:start w:val="1"/>
      <w:numFmt w:val="decimal"/>
      <w:lvlText w:val="%1.%2.%3.%4.%5.%6.%7.%8"/>
      <w:lvlJc w:val="left"/>
      <w:pPr>
        <w:tabs>
          <w:tab w:val="num" w:pos="1146"/>
        </w:tabs>
        <w:ind w:left="1146" w:hanging="1440"/>
      </w:pPr>
      <w:rPr>
        <w:rFonts w:hint="default"/>
      </w:rPr>
    </w:lvl>
    <w:lvl w:ilvl="8">
      <w:start w:val="1"/>
      <w:numFmt w:val="decimal"/>
      <w:lvlText w:val="%1.%2.%3.%4.%5.%6.%7.%8.%9"/>
      <w:lvlJc w:val="left"/>
      <w:pPr>
        <w:tabs>
          <w:tab w:val="num" w:pos="1464"/>
        </w:tabs>
        <w:ind w:left="1464" w:hanging="1800"/>
      </w:pPr>
      <w:rPr>
        <w:rFonts w:hint="default"/>
      </w:rPr>
    </w:lvl>
  </w:abstractNum>
  <w:abstractNum w:abstractNumId="40" w15:restartNumberingAfterBreak="0">
    <w:nsid w:val="6CEF5C0E"/>
    <w:multiLevelType w:val="hybridMultilevel"/>
    <w:tmpl w:val="489E61C8"/>
    <w:lvl w:ilvl="0" w:tplc="CC6A84DE">
      <w:start w:val="1"/>
      <w:numFmt w:val="upperLetter"/>
      <w:lvlText w:val="%1."/>
      <w:lvlJc w:val="left"/>
      <w:pPr>
        <w:ind w:left="644" w:hanging="360"/>
      </w:pPr>
      <w:rPr>
        <w:rFonts w:cs="Times New Roman"/>
        <w:b/>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3D165A0"/>
    <w:multiLevelType w:val="multilevel"/>
    <w:tmpl w:val="EFCA9956"/>
    <w:lvl w:ilvl="0">
      <w:start w:val="13"/>
      <w:numFmt w:val="decimal"/>
      <w:lvlText w:val="%1"/>
      <w:lvlJc w:val="left"/>
      <w:pPr>
        <w:tabs>
          <w:tab w:val="num" w:pos="375"/>
        </w:tabs>
        <w:ind w:left="375" w:hanging="375"/>
      </w:pPr>
      <w:rPr>
        <w:rFonts w:hint="default"/>
      </w:rPr>
    </w:lvl>
    <w:lvl w:ilvl="1">
      <w:start w:val="8"/>
      <w:numFmt w:val="decimal"/>
      <w:lvlText w:val="%1.%2"/>
      <w:lvlJc w:val="left"/>
      <w:pPr>
        <w:tabs>
          <w:tab w:val="num" w:pos="409"/>
        </w:tabs>
        <w:ind w:left="409" w:hanging="375"/>
      </w:pPr>
      <w:rPr>
        <w:rFonts w:hint="default"/>
      </w:rPr>
    </w:lvl>
    <w:lvl w:ilvl="2">
      <w:start w:val="1"/>
      <w:numFmt w:val="decimal"/>
      <w:lvlText w:val="%1.%2.%3"/>
      <w:lvlJc w:val="left"/>
      <w:pPr>
        <w:tabs>
          <w:tab w:val="num" w:pos="788"/>
        </w:tabs>
        <w:ind w:left="788" w:hanging="720"/>
      </w:pPr>
      <w:rPr>
        <w:rFonts w:hint="default"/>
      </w:rPr>
    </w:lvl>
    <w:lvl w:ilvl="3">
      <w:start w:val="1"/>
      <w:numFmt w:val="decimal"/>
      <w:lvlText w:val="%1.%2.%3.%4"/>
      <w:lvlJc w:val="left"/>
      <w:pPr>
        <w:tabs>
          <w:tab w:val="num" w:pos="822"/>
        </w:tabs>
        <w:ind w:left="822" w:hanging="720"/>
      </w:pPr>
      <w:rPr>
        <w:rFonts w:hint="default"/>
      </w:rPr>
    </w:lvl>
    <w:lvl w:ilvl="4">
      <w:start w:val="1"/>
      <w:numFmt w:val="decimal"/>
      <w:lvlText w:val="%1.%2.%3.%4.%5"/>
      <w:lvlJc w:val="left"/>
      <w:pPr>
        <w:tabs>
          <w:tab w:val="num" w:pos="1216"/>
        </w:tabs>
        <w:ind w:left="1216" w:hanging="108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644"/>
        </w:tabs>
        <w:ind w:left="1644" w:hanging="1440"/>
      </w:pPr>
      <w:rPr>
        <w:rFonts w:hint="default"/>
      </w:rPr>
    </w:lvl>
    <w:lvl w:ilvl="7">
      <w:start w:val="1"/>
      <w:numFmt w:val="decimal"/>
      <w:lvlText w:val="%1.%2.%3.%4.%5.%6.%7.%8"/>
      <w:lvlJc w:val="left"/>
      <w:pPr>
        <w:tabs>
          <w:tab w:val="num" w:pos="1678"/>
        </w:tabs>
        <w:ind w:left="1678" w:hanging="1440"/>
      </w:pPr>
      <w:rPr>
        <w:rFonts w:hint="default"/>
      </w:rPr>
    </w:lvl>
    <w:lvl w:ilvl="8">
      <w:start w:val="1"/>
      <w:numFmt w:val="decimal"/>
      <w:lvlText w:val="%1.%2.%3.%4.%5.%6.%7.%8.%9"/>
      <w:lvlJc w:val="left"/>
      <w:pPr>
        <w:tabs>
          <w:tab w:val="num" w:pos="2072"/>
        </w:tabs>
        <w:ind w:left="2072" w:hanging="1800"/>
      </w:pPr>
      <w:rPr>
        <w:rFonts w:hint="default"/>
      </w:rPr>
    </w:lvl>
  </w:abstractNum>
  <w:abstractNum w:abstractNumId="42" w15:restartNumberingAfterBreak="0">
    <w:nsid w:val="76E800DA"/>
    <w:multiLevelType w:val="multilevel"/>
    <w:tmpl w:val="840417B8"/>
    <w:lvl w:ilvl="0">
      <w:start w:val="8"/>
      <w:numFmt w:val="decimal"/>
      <w:lvlText w:val="%1."/>
      <w:lvlJc w:val="left"/>
      <w:pPr>
        <w:tabs>
          <w:tab w:val="num" w:pos="502"/>
        </w:tabs>
        <w:ind w:left="502" w:hanging="360"/>
      </w:pPr>
      <w:rPr>
        <w:rFonts w:hint="default"/>
      </w:rPr>
    </w:lvl>
    <w:lvl w:ilvl="1">
      <w:start w:val="1"/>
      <w:numFmt w:val="decimal"/>
      <w:lvlText w:val="%1.%2."/>
      <w:lvlJc w:val="left"/>
      <w:pPr>
        <w:tabs>
          <w:tab w:val="num" w:pos="501"/>
        </w:tabs>
        <w:ind w:left="501"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646662366">
    <w:abstractNumId w:val="27"/>
  </w:num>
  <w:num w:numId="2" w16cid:durableId="786850686">
    <w:abstractNumId w:val="40"/>
  </w:num>
  <w:num w:numId="3" w16cid:durableId="1220433513">
    <w:abstractNumId w:val="14"/>
  </w:num>
  <w:num w:numId="4" w16cid:durableId="1524396481">
    <w:abstractNumId w:val="19"/>
  </w:num>
  <w:num w:numId="5" w16cid:durableId="815072946">
    <w:abstractNumId w:val="30"/>
  </w:num>
  <w:num w:numId="6" w16cid:durableId="1960258790">
    <w:abstractNumId w:val="11"/>
  </w:num>
  <w:num w:numId="7" w16cid:durableId="1170410887">
    <w:abstractNumId w:val="32"/>
  </w:num>
  <w:num w:numId="8" w16cid:durableId="119538592">
    <w:abstractNumId w:val="36"/>
  </w:num>
  <w:num w:numId="9" w16cid:durableId="333918130">
    <w:abstractNumId w:val="33"/>
  </w:num>
  <w:num w:numId="10" w16cid:durableId="1844279074">
    <w:abstractNumId w:val="12"/>
  </w:num>
  <w:num w:numId="11" w16cid:durableId="98641396">
    <w:abstractNumId w:val="40"/>
    <w:lvlOverride w:ilvl="0">
      <w:startOverride w:val="1"/>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0196825">
    <w:abstractNumId w:val="14"/>
    <w:lvlOverride w:ilvl="0">
      <w:startOverride w:val="1"/>
    </w:lvlOverride>
    <w:lvlOverride w:ilvl="1"/>
    <w:lvlOverride w:ilvl="2"/>
    <w:lvlOverride w:ilvl="3"/>
    <w:lvlOverride w:ilvl="4"/>
    <w:lvlOverride w:ilvl="5"/>
    <w:lvlOverride w:ilvl="6"/>
    <w:lvlOverride w:ilvl="7"/>
    <w:lvlOverride w:ilvl="8"/>
  </w:num>
  <w:num w:numId="13" w16cid:durableId="1100683249">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9681956">
    <w:abstractNumId w:val="42"/>
  </w:num>
  <w:num w:numId="15" w16cid:durableId="849367474">
    <w:abstractNumId w:val="13"/>
  </w:num>
  <w:num w:numId="16" w16cid:durableId="1284383368">
    <w:abstractNumId w:val="29"/>
  </w:num>
  <w:num w:numId="17" w16cid:durableId="233127404">
    <w:abstractNumId w:val="10"/>
  </w:num>
  <w:num w:numId="18" w16cid:durableId="624240890">
    <w:abstractNumId w:val="16"/>
  </w:num>
  <w:num w:numId="19" w16cid:durableId="2030373974">
    <w:abstractNumId w:val="39"/>
  </w:num>
  <w:num w:numId="20" w16cid:durableId="1349870575">
    <w:abstractNumId w:val="22"/>
  </w:num>
  <w:num w:numId="21" w16cid:durableId="11763442">
    <w:abstractNumId w:val="18"/>
  </w:num>
  <w:num w:numId="22" w16cid:durableId="299921877">
    <w:abstractNumId w:val="8"/>
  </w:num>
  <w:num w:numId="23" w16cid:durableId="34812281">
    <w:abstractNumId w:val="3"/>
  </w:num>
  <w:num w:numId="24" w16cid:durableId="1540505596">
    <w:abstractNumId w:val="2"/>
  </w:num>
  <w:num w:numId="25" w16cid:durableId="633363788">
    <w:abstractNumId w:val="1"/>
  </w:num>
  <w:num w:numId="26" w16cid:durableId="1797598277">
    <w:abstractNumId w:val="0"/>
  </w:num>
  <w:num w:numId="27" w16cid:durableId="2086300726">
    <w:abstractNumId w:val="9"/>
  </w:num>
  <w:num w:numId="28" w16cid:durableId="42560568">
    <w:abstractNumId w:val="7"/>
  </w:num>
  <w:num w:numId="29" w16cid:durableId="248081029">
    <w:abstractNumId w:val="6"/>
  </w:num>
  <w:num w:numId="30" w16cid:durableId="324214275">
    <w:abstractNumId w:val="5"/>
  </w:num>
  <w:num w:numId="31" w16cid:durableId="811100595">
    <w:abstractNumId w:val="4"/>
  </w:num>
  <w:num w:numId="32" w16cid:durableId="1730687800">
    <w:abstractNumId w:val="41"/>
  </w:num>
  <w:num w:numId="33" w16cid:durableId="1302618636">
    <w:abstractNumId w:val="33"/>
  </w:num>
  <w:num w:numId="34" w16cid:durableId="1470132029">
    <w:abstractNumId w:val="33"/>
  </w:num>
  <w:num w:numId="35" w16cid:durableId="170217955">
    <w:abstractNumId w:val="33"/>
  </w:num>
  <w:num w:numId="36" w16cid:durableId="1144664867">
    <w:abstractNumId w:val="33"/>
  </w:num>
  <w:num w:numId="37" w16cid:durableId="420761992">
    <w:abstractNumId w:val="25"/>
  </w:num>
  <w:num w:numId="38" w16cid:durableId="581528141">
    <w:abstractNumId w:val="26"/>
  </w:num>
  <w:num w:numId="39" w16cid:durableId="691885372">
    <w:abstractNumId w:val="33"/>
  </w:num>
  <w:num w:numId="40" w16cid:durableId="13042849">
    <w:abstractNumId w:val="33"/>
  </w:num>
  <w:num w:numId="41" w16cid:durableId="1170288381">
    <w:abstractNumId w:val="33"/>
  </w:num>
  <w:num w:numId="42" w16cid:durableId="2010403638">
    <w:abstractNumId w:val="33"/>
  </w:num>
  <w:num w:numId="43" w16cid:durableId="1817994390">
    <w:abstractNumId w:val="33"/>
  </w:num>
  <w:num w:numId="44" w16cid:durableId="715852648">
    <w:abstractNumId w:val="33"/>
  </w:num>
  <w:num w:numId="45" w16cid:durableId="573245571">
    <w:abstractNumId w:val="33"/>
  </w:num>
  <w:num w:numId="46" w16cid:durableId="291641292">
    <w:abstractNumId w:val="33"/>
  </w:num>
  <w:num w:numId="47" w16cid:durableId="385642074">
    <w:abstractNumId w:val="33"/>
  </w:num>
  <w:num w:numId="48" w16cid:durableId="703988793">
    <w:abstractNumId w:val="33"/>
  </w:num>
  <w:num w:numId="49" w16cid:durableId="559555002">
    <w:abstractNumId w:val="33"/>
  </w:num>
  <w:num w:numId="50" w16cid:durableId="483594150">
    <w:abstractNumId w:val="33"/>
  </w:num>
  <w:num w:numId="51" w16cid:durableId="73015436">
    <w:abstractNumId w:val="31"/>
  </w:num>
  <w:num w:numId="52" w16cid:durableId="2123835574">
    <w:abstractNumId w:val="28"/>
  </w:num>
  <w:num w:numId="53" w16cid:durableId="241112041">
    <w:abstractNumId w:val="33"/>
  </w:num>
  <w:num w:numId="54" w16cid:durableId="524948109">
    <w:abstractNumId w:val="33"/>
  </w:num>
  <w:num w:numId="55" w16cid:durableId="149300031">
    <w:abstractNumId w:val="23"/>
  </w:num>
  <w:num w:numId="56" w16cid:durableId="1594704741">
    <w:abstractNumId w:val="33"/>
  </w:num>
  <w:num w:numId="57" w16cid:durableId="145976532">
    <w:abstractNumId w:val="38"/>
  </w:num>
  <w:num w:numId="58" w16cid:durableId="1135491994">
    <w:abstractNumId w:val="33"/>
  </w:num>
  <w:num w:numId="59" w16cid:durableId="769081191">
    <w:abstractNumId w:val="33"/>
  </w:num>
  <w:num w:numId="60" w16cid:durableId="1878662573">
    <w:abstractNumId w:val="33"/>
  </w:num>
  <w:num w:numId="61" w16cid:durableId="299581122">
    <w:abstractNumId w:val="33"/>
  </w:num>
  <w:num w:numId="62" w16cid:durableId="645814038">
    <w:abstractNumId w:val="33"/>
  </w:num>
  <w:num w:numId="63" w16cid:durableId="2030789382">
    <w:abstractNumId w:val="37"/>
  </w:num>
  <w:num w:numId="64" w16cid:durableId="940453672">
    <w:abstractNumId w:val="33"/>
  </w:num>
  <w:num w:numId="65" w16cid:durableId="1371538631">
    <w:abstractNumId w:val="33"/>
  </w:num>
  <w:num w:numId="66" w16cid:durableId="133525093">
    <w:abstractNumId w:val="33"/>
  </w:num>
  <w:num w:numId="67" w16cid:durableId="509492312">
    <w:abstractNumId w:val="33"/>
  </w:num>
  <w:num w:numId="68" w16cid:durableId="1704479788">
    <w:abstractNumId w:val="33"/>
  </w:num>
  <w:num w:numId="69" w16cid:durableId="628323602">
    <w:abstractNumId w:val="33"/>
  </w:num>
  <w:num w:numId="70" w16cid:durableId="1816143717">
    <w:abstractNumId w:val="33"/>
  </w:num>
  <w:num w:numId="71" w16cid:durableId="91515264">
    <w:abstractNumId w:val="33"/>
  </w:num>
  <w:num w:numId="72" w16cid:durableId="1028600353">
    <w:abstractNumId w:val="33"/>
  </w:num>
  <w:num w:numId="73" w16cid:durableId="1498887540">
    <w:abstractNumId w:val="33"/>
  </w:num>
  <w:num w:numId="74" w16cid:durableId="1715497584">
    <w:abstractNumId w:val="33"/>
  </w:num>
  <w:num w:numId="75" w16cid:durableId="1370954182">
    <w:abstractNumId w:val="33"/>
  </w:num>
  <w:num w:numId="76" w16cid:durableId="740054679">
    <w:abstractNumId w:val="33"/>
  </w:num>
  <w:num w:numId="77" w16cid:durableId="1510634901">
    <w:abstractNumId w:val="33"/>
  </w:num>
  <w:num w:numId="78" w16cid:durableId="1356422104">
    <w:abstractNumId w:val="33"/>
  </w:num>
  <w:num w:numId="79" w16cid:durableId="634987667">
    <w:abstractNumId w:val="33"/>
  </w:num>
  <w:num w:numId="80" w16cid:durableId="1569030087">
    <w:abstractNumId w:val="15"/>
  </w:num>
  <w:num w:numId="81" w16cid:durableId="644548944">
    <w:abstractNumId w:val="33"/>
  </w:num>
  <w:num w:numId="82" w16cid:durableId="72168872">
    <w:abstractNumId w:val="17"/>
  </w:num>
  <w:num w:numId="83" w16cid:durableId="877857366">
    <w:abstractNumId w:val="35"/>
  </w:num>
  <w:num w:numId="84" w16cid:durableId="1793280921">
    <w:abstractNumId w:val="33"/>
  </w:num>
  <w:num w:numId="85" w16cid:durableId="1568688966">
    <w:abstractNumId w:val="33"/>
  </w:num>
  <w:num w:numId="86" w16cid:durableId="1397317432">
    <w:abstractNumId w:val="21"/>
  </w:num>
  <w:num w:numId="87" w16cid:durableId="845095441">
    <w:abstractNumId w:val="33"/>
  </w:num>
  <w:num w:numId="88" w16cid:durableId="1855028314">
    <w:abstractNumId w:val="33"/>
  </w:num>
  <w:num w:numId="89" w16cid:durableId="812017085">
    <w:abstractNumId w:val="33"/>
  </w:num>
  <w:num w:numId="90" w16cid:durableId="395857888">
    <w:abstractNumId w:val="33"/>
  </w:num>
  <w:num w:numId="91" w16cid:durableId="761801247">
    <w:abstractNumId w:val="24"/>
  </w:num>
  <w:num w:numId="92" w16cid:durableId="1608736966">
    <w:abstractNumId w:val="20"/>
  </w:num>
  <w:num w:numId="93" w16cid:durableId="1654989661">
    <w:abstractNumId w:val="3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8721A6"/>
    <w:rsid w:val="00001850"/>
    <w:rsid w:val="0000228F"/>
    <w:rsid w:val="00010446"/>
    <w:rsid w:val="0001448A"/>
    <w:rsid w:val="000145A1"/>
    <w:rsid w:val="00014BC6"/>
    <w:rsid w:val="0001771E"/>
    <w:rsid w:val="0002474C"/>
    <w:rsid w:val="00024EF3"/>
    <w:rsid w:val="00025EA0"/>
    <w:rsid w:val="00026834"/>
    <w:rsid w:val="00030A7A"/>
    <w:rsid w:val="00033E85"/>
    <w:rsid w:val="00034A26"/>
    <w:rsid w:val="00036E3C"/>
    <w:rsid w:val="0003794E"/>
    <w:rsid w:val="0004283A"/>
    <w:rsid w:val="00046B45"/>
    <w:rsid w:val="00051349"/>
    <w:rsid w:val="0005171B"/>
    <w:rsid w:val="0005249A"/>
    <w:rsid w:val="00057DD5"/>
    <w:rsid w:val="00064301"/>
    <w:rsid w:val="00066D91"/>
    <w:rsid w:val="00067AFF"/>
    <w:rsid w:val="00070A7B"/>
    <w:rsid w:val="00076D53"/>
    <w:rsid w:val="00077163"/>
    <w:rsid w:val="0008719B"/>
    <w:rsid w:val="00091A1C"/>
    <w:rsid w:val="000944FF"/>
    <w:rsid w:val="000A2735"/>
    <w:rsid w:val="000A4B00"/>
    <w:rsid w:val="000A5734"/>
    <w:rsid w:val="000A700C"/>
    <w:rsid w:val="000B0F17"/>
    <w:rsid w:val="000B3674"/>
    <w:rsid w:val="000B642A"/>
    <w:rsid w:val="000B7BC3"/>
    <w:rsid w:val="000C1570"/>
    <w:rsid w:val="000C1EC8"/>
    <w:rsid w:val="000C2C85"/>
    <w:rsid w:val="000D0E0E"/>
    <w:rsid w:val="000D3E22"/>
    <w:rsid w:val="000E3720"/>
    <w:rsid w:val="000E7132"/>
    <w:rsid w:val="000E7627"/>
    <w:rsid w:val="000E7883"/>
    <w:rsid w:val="000F0634"/>
    <w:rsid w:val="000F2A85"/>
    <w:rsid w:val="000F43B6"/>
    <w:rsid w:val="000F5EC8"/>
    <w:rsid w:val="000F64C9"/>
    <w:rsid w:val="0010094C"/>
    <w:rsid w:val="00101357"/>
    <w:rsid w:val="001019AB"/>
    <w:rsid w:val="00103E22"/>
    <w:rsid w:val="00105D59"/>
    <w:rsid w:val="00106455"/>
    <w:rsid w:val="001127A4"/>
    <w:rsid w:val="0011280F"/>
    <w:rsid w:val="0011772D"/>
    <w:rsid w:val="00117731"/>
    <w:rsid w:val="001179AC"/>
    <w:rsid w:val="00122427"/>
    <w:rsid w:val="00122F0D"/>
    <w:rsid w:val="00126968"/>
    <w:rsid w:val="0012764D"/>
    <w:rsid w:val="001279C8"/>
    <w:rsid w:val="00130A0E"/>
    <w:rsid w:val="00131328"/>
    <w:rsid w:val="00133BBA"/>
    <w:rsid w:val="001368C8"/>
    <w:rsid w:val="00143A47"/>
    <w:rsid w:val="001453CB"/>
    <w:rsid w:val="00147B23"/>
    <w:rsid w:val="00150683"/>
    <w:rsid w:val="00157A58"/>
    <w:rsid w:val="00162095"/>
    <w:rsid w:val="00162625"/>
    <w:rsid w:val="00166956"/>
    <w:rsid w:val="00170982"/>
    <w:rsid w:val="00172265"/>
    <w:rsid w:val="00172AD9"/>
    <w:rsid w:val="00174497"/>
    <w:rsid w:val="001745DE"/>
    <w:rsid w:val="001777E8"/>
    <w:rsid w:val="001819B4"/>
    <w:rsid w:val="00185D09"/>
    <w:rsid w:val="0018610E"/>
    <w:rsid w:val="00191C85"/>
    <w:rsid w:val="001934D4"/>
    <w:rsid w:val="001B1FC9"/>
    <w:rsid w:val="001B2B36"/>
    <w:rsid w:val="001B2B58"/>
    <w:rsid w:val="001B7D2D"/>
    <w:rsid w:val="001C0FB9"/>
    <w:rsid w:val="001C2300"/>
    <w:rsid w:val="001C40B0"/>
    <w:rsid w:val="001C4D5F"/>
    <w:rsid w:val="001C52F1"/>
    <w:rsid w:val="001C6132"/>
    <w:rsid w:val="001C754D"/>
    <w:rsid w:val="001D7CEA"/>
    <w:rsid w:val="001E0EAA"/>
    <w:rsid w:val="001E2E5D"/>
    <w:rsid w:val="001E34B0"/>
    <w:rsid w:val="001E3F01"/>
    <w:rsid w:val="001F5ED2"/>
    <w:rsid w:val="001F6184"/>
    <w:rsid w:val="00201596"/>
    <w:rsid w:val="002033DF"/>
    <w:rsid w:val="0021034A"/>
    <w:rsid w:val="00216C28"/>
    <w:rsid w:val="00221C1F"/>
    <w:rsid w:val="00222048"/>
    <w:rsid w:val="002235DF"/>
    <w:rsid w:val="00232902"/>
    <w:rsid w:val="002345D6"/>
    <w:rsid w:val="002363F0"/>
    <w:rsid w:val="00237F3D"/>
    <w:rsid w:val="00245188"/>
    <w:rsid w:val="002475A4"/>
    <w:rsid w:val="00250C8C"/>
    <w:rsid w:val="00251D25"/>
    <w:rsid w:val="00256DF9"/>
    <w:rsid w:val="00261104"/>
    <w:rsid w:val="00262452"/>
    <w:rsid w:val="00262E70"/>
    <w:rsid w:val="0027148D"/>
    <w:rsid w:val="00274B83"/>
    <w:rsid w:val="00283CB4"/>
    <w:rsid w:val="00292309"/>
    <w:rsid w:val="00292582"/>
    <w:rsid w:val="002927B2"/>
    <w:rsid w:val="00293324"/>
    <w:rsid w:val="00293CFC"/>
    <w:rsid w:val="00294F71"/>
    <w:rsid w:val="00296563"/>
    <w:rsid w:val="0029690C"/>
    <w:rsid w:val="002A039E"/>
    <w:rsid w:val="002A5FE7"/>
    <w:rsid w:val="002C04A5"/>
    <w:rsid w:val="002C3D59"/>
    <w:rsid w:val="002C461D"/>
    <w:rsid w:val="002C51CD"/>
    <w:rsid w:val="002C5B4A"/>
    <w:rsid w:val="002C73AF"/>
    <w:rsid w:val="002C7491"/>
    <w:rsid w:val="002D178B"/>
    <w:rsid w:val="002D3F47"/>
    <w:rsid w:val="002D783A"/>
    <w:rsid w:val="002E1FE2"/>
    <w:rsid w:val="002E2252"/>
    <w:rsid w:val="002E535B"/>
    <w:rsid w:val="002F0087"/>
    <w:rsid w:val="002F3772"/>
    <w:rsid w:val="00302C85"/>
    <w:rsid w:val="003055C2"/>
    <w:rsid w:val="00310F73"/>
    <w:rsid w:val="00323590"/>
    <w:rsid w:val="00327C6B"/>
    <w:rsid w:val="0033039C"/>
    <w:rsid w:val="0033675C"/>
    <w:rsid w:val="00337076"/>
    <w:rsid w:val="003425FE"/>
    <w:rsid w:val="0034505A"/>
    <w:rsid w:val="00346D4B"/>
    <w:rsid w:val="0034758F"/>
    <w:rsid w:val="0036516C"/>
    <w:rsid w:val="003701E4"/>
    <w:rsid w:val="0037098E"/>
    <w:rsid w:val="00371B70"/>
    <w:rsid w:val="003731AB"/>
    <w:rsid w:val="00376706"/>
    <w:rsid w:val="003815D5"/>
    <w:rsid w:val="00385BEA"/>
    <w:rsid w:val="00387FF0"/>
    <w:rsid w:val="0039311F"/>
    <w:rsid w:val="003A2687"/>
    <w:rsid w:val="003A45D1"/>
    <w:rsid w:val="003A4938"/>
    <w:rsid w:val="003B416B"/>
    <w:rsid w:val="003B6498"/>
    <w:rsid w:val="003B689B"/>
    <w:rsid w:val="003B7F07"/>
    <w:rsid w:val="003C171E"/>
    <w:rsid w:val="003C2CD0"/>
    <w:rsid w:val="003C410D"/>
    <w:rsid w:val="003D2D03"/>
    <w:rsid w:val="003D33CD"/>
    <w:rsid w:val="003D370D"/>
    <w:rsid w:val="003D4DA9"/>
    <w:rsid w:val="003D7635"/>
    <w:rsid w:val="003E4ACD"/>
    <w:rsid w:val="003E5E34"/>
    <w:rsid w:val="003E75F7"/>
    <w:rsid w:val="003F157F"/>
    <w:rsid w:val="003F22CF"/>
    <w:rsid w:val="003F64C6"/>
    <w:rsid w:val="003F6EB7"/>
    <w:rsid w:val="0040165B"/>
    <w:rsid w:val="00403341"/>
    <w:rsid w:val="00403F4F"/>
    <w:rsid w:val="004066D7"/>
    <w:rsid w:val="00406D1F"/>
    <w:rsid w:val="00412079"/>
    <w:rsid w:val="00413262"/>
    <w:rsid w:val="004135FE"/>
    <w:rsid w:val="00415F18"/>
    <w:rsid w:val="00416617"/>
    <w:rsid w:val="004173C8"/>
    <w:rsid w:val="00421559"/>
    <w:rsid w:val="0042375E"/>
    <w:rsid w:val="00423F76"/>
    <w:rsid w:val="004255E3"/>
    <w:rsid w:val="00426F49"/>
    <w:rsid w:val="004279DA"/>
    <w:rsid w:val="00431585"/>
    <w:rsid w:val="00432292"/>
    <w:rsid w:val="00434169"/>
    <w:rsid w:val="004348EB"/>
    <w:rsid w:val="00434F5C"/>
    <w:rsid w:val="00435BD4"/>
    <w:rsid w:val="00435F3E"/>
    <w:rsid w:val="00437DE5"/>
    <w:rsid w:val="00437DF2"/>
    <w:rsid w:val="00441A82"/>
    <w:rsid w:val="004424C0"/>
    <w:rsid w:val="004441C4"/>
    <w:rsid w:val="00444EA0"/>
    <w:rsid w:val="00447DAE"/>
    <w:rsid w:val="0045040C"/>
    <w:rsid w:val="00450A8B"/>
    <w:rsid w:val="00450AB0"/>
    <w:rsid w:val="00450F28"/>
    <w:rsid w:val="00451C9F"/>
    <w:rsid w:val="0045269E"/>
    <w:rsid w:val="004533A7"/>
    <w:rsid w:val="00455A55"/>
    <w:rsid w:val="0046473D"/>
    <w:rsid w:val="00464F4C"/>
    <w:rsid w:val="004663CE"/>
    <w:rsid w:val="00470700"/>
    <w:rsid w:val="004757D3"/>
    <w:rsid w:val="00484C04"/>
    <w:rsid w:val="00486E0B"/>
    <w:rsid w:val="00492D5C"/>
    <w:rsid w:val="0049756C"/>
    <w:rsid w:val="004A0CAB"/>
    <w:rsid w:val="004A1515"/>
    <w:rsid w:val="004A36EE"/>
    <w:rsid w:val="004A3767"/>
    <w:rsid w:val="004A43B7"/>
    <w:rsid w:val="004B044D"/>
    <w:rsid w:val="004C4071"/>
    <w:rsid w:val="004C7927"/>
    <w:rsid w:val="004D239D"/>
    <w:rsid w:val="004D2D71"/>
    <w:rsid w:val="004D4409"/>
    <w:rsid w:val="004D6DF0"/>
    <w:rsid w:val="004D7BF6"/>
    <w:rsid w:val="004E2CBC"/>
    <w:rsid w:val="004E46C0"/>
    <w:rsid w:val="004E4F5F"/>
    <w:rsid w:val="004E6068"/>
    <w:rsid w:val="004F03D0"/>
    <w:rsid w:val="004F382B"/>
    <w:rsid w:val="004F3EE6"/>
    <w:rsid w:val="004F7F12"/>
    <w:rsid w:val="005062DC"/>
    <w:rsid w:val="0052026F"/>
    <w:rsid w:val="005206E6"/>
    <w:rsid w:val="00520928"/>
    <w:rsid w:val="005266FA"/>
    <w:rsid w:val="005301EB"/>
    <w:rsid w:val="00531AD8"/>
    <w:rsid w:val="00534D19"/>
    <w:rsid w:val="00537FAB"/>
    <w:rsid w:val="0054098D"/>
    <w:rsid w:val="00545350"/>
    <w:rsid w:val="005560EA"/>
    <w:rsid w:val="00557543"/>
    <w:rsid w:val="0056038A"/>
    <w:rsid w:val="0056106B"/>
    <w:rsid w:val="0056341B"/>
    <w:rsid w:val="0056495C"/>
    <w:rsid w:val="005661D8"/>
    <w:rsid w:val="005700BC"/>
    <w:rsid w:val="005714F7"/>
    <w:rsid w:val="00572580"/>
    <w:rsid w:val="00573D83"/>
    <w:rsid w:val="0057426C"/>
    <w:rsid w:val="00575CFA"/>
    <w:rsid w:val="00577A1F"/>
    <w:rsid w:val="00581EB1"/>
    <w:rsid w:val="0058261F"/>
    <w:rsid w:val="005846DA"/>
    <w:rsid w:val="0058660F"/>
    <w:rsid w:val="00587726"/>
    <w:rsid w:val="005932E5"/>
    <w:rsid w:val="00593CAF"/>
    <w:rsid w:val="00596AEE"/>
    <w:rsid w:val="00597A02"/>
    <w:rsid w:val="005A397A"/>
    <w:rsid w:val="005A41EE"/>
    <w:rsid w:val="005A46F9"/>
    <w:rsid w:val="005A7167"/>
    <w:rsid w:val="005B200F"/>
    <w:rsid w:val="005B274E"/>
    <w:rsid w:val="005B61E8"/>
    <w:rsid w:val="005B7C60"/>
    <w:rsid w:val="005D0E24"/>
    <w:rsid w:val="005D48FA"/>
    <w:rsid w:val="005D522E"/>
    <w:rsid w:val="005D5C8B"/>
    <w:rsid w:val="005D6755"/>
    <w:rsid w:val="005D7326"/>
    <w:rsid w:val="005E0042"/>
    <w:rsid w:val="005E3601"/>
    <w:rsid w:val="005E4EC3"/>
    <w:rsid w:val="005E7B99"/>
    <w:rsid w:val="005F0366"/>
    <w:rsid w:val="005F2650"/>
    <w:rsid w:val="005F55D7"/>
    <w:rsid w:val="005F57C2"/>
    <w:rsid w:val="005F6FE5"/>
    <w:rsid w:val="006016E9"/>
    <w:rsid w:val="00603BB9"/>
    <w:rsid w:val="006043EA"/>
    <w:rsid w:val="0060505E"/>
    <w:rsid w:val="0060620F"/>
    <w:rsid w:val="0060797D"/>
    <w:rsid w:val="0061396E"/>
    <w:rsid w:val="00616894"/>
    <w:rsid w:val="00617F54"/>
    <w:rsid w:val="006210C3"/>
    <w:rsid w:val="006226BF"/>
    <w:rsid w:val="00626806"/>
    <w:rsid w:val="00630404"/>
    <w:rsid w:val="00630823"/>
    <w:rsid w:val="00631A0A"/>
    <w:rsid w:val="006322FC"/>
    <w:rsid w:val="00632A53"/>
    <w:rsid w:val="006369BE"/>
    <w:rsid w:val="00641497"/>
    <w:rsid w:val="00644A96"/>
    <w:rsid w:val="00644F5C"/>
    <w:rsid w:val="00645A3E"/>
    <w:rsid w:val="00647408"/>
    <w:rsid w:val="006506D8"/>
    <w:rsid w:val="00650829"/>
    <w:rsid w:val="00651A4B"/>
    <w:rsid w:val="0066508A"/>
    <w:rsid w:val="0066706B"/>
    <w:rsid w:val="00671CD9"/>
    <w:rsid w:val="00675646"/>
    <w:rsid w:val="0067748B"/>
    <w:rsid w:val="00677E6D"/>
    <w:rsid w:val="00683CCC"/>
    <w:rsid w:val="006847A0"/>
    <w:rsid w:val="006853CE"/>
    <w:rsid w:val="0068548A"/>
    <w:rsid w:val="00690619"/>
    <w:rsid w:val="00693BD9"/>
    <w:rsid w:val="0069439A"/>
    <w:rsid w:val="00694EEB"/>
    <w:rsid w:val="0069750C"/>
    <w:rsid w:val="00697B8C"/>
    <w:rsid w:val="006A11CB"/>
    <w:rsid w:val="006A3E47"/>
    <w:rsid w:val="006B1C83"/>
    <w:rsid w:val="006B280D"/>
    <w:rsid w:val="006B7D0C"/>
    <w:rsid w:val="006C1E01"/>
    <w:rsid w:val="006C408E"/>
    <w:rsid w:val="006C53B7"/>
    <w:rsid w:val="006D756E"/>
    <w:rsid w:val="006D7A9B"/>
    <w:rsid w:val="006E14D9"/>
    <w:rsid w:val="006E4FC4"/>
    <w:rsid w:val="006F1133"/>
    <w:rsid w:val="006F4B48"/>
    <w:rsid w:val="00706CA5"/>
    <w:rsid w:val="00713803"/>
    <w:rsid w:val="00721B40"/>
    <w:rsid w:val="007239B6"/>
    <w:rsid w:val="0073048A"/>
    <w:rsid w:val="00731690"/>
    <w:rsid w:val="0073436B"/>
    <w:rsid w:val="00734449"/>
    <w:rsid w:val="00737201"/>
    <w:rsid w:val="00737D3B"/>
    <w:rsid w:val="00740C39"/>
    <w:rsid w:val="00740DBC"/>
    <w:rsid w:val="00744D94"/>
    <w:rsid w:val="00747AB7"/>
    <w:rsid w:val="00747E02"/>
    <w:rsid w:val="007507DF"/>
    <w:rsid w:val="00755C8F"/>
    <w:rsid w:val="0075617D"/>
    <w:rsid w:val="0076131A"/>
    <w:rsid w:val="00764EC0"/>
    <w:rsid w:val="007678C3"/>
    <w:rsid w:val="00770861"/>
    <w:rsid w:val="0077194A"/>
    <w:rsid w:val="00772278"/>
    <w:rsid w:val="0077694A"/>
    <w:rsid w:val="0077735F"/>
    <w:rsid w:val="00777440"/>
    <w:rsid w:val="00780726"/>
    <w:rsid w:val="00781DAB"/>
    <w:rsid w:val="0078525E"/>
    <w:rsid w:val="00787BD2"/>
    <w:rsid w:val="00793017"/>
    <w:rsid w:val="007955DF"/>
    <w:rsid w:val="00796053"/>
    <w:rsid w:val="007A2FE0"/>
    <w:rsid w:val="007A499F"/>
    <w:rsid w:val="007A5DA5"/>
    <w:rsid w:val="007B1895"/>
    <w:rsid w:val="007B3996"/>
    <w:rsid w:val="007B531E"/>
    <w:rsid w:val="007B699F"/>
    <w:rsid w:val="007C30C3"/>
    <w:rsid w:val="007C4A42"/>
    <w:rsid w:val="007C5BD6"/>
    <w:rsid w:val="007C7EEA"/>
    <w:rsid w:val="007D19AE"/>
    <w:rsid w:val="007D274D"/>
    <w:rsid w:val="007D5EE5"/>
    <w:rsid w:val="007E37A8"/>
    <w:rsid w:val="007E3E77"/>
    <w:rsid w:val="007E4283"/>
    <w:rsid w:val="007E48E2"/>
    <w:rsid w:val="007F3AB3"/>
    <w:rsid w:val="007F50FB"/>
    <w:rsid w:val="00805915"/>
    <w:rsid w:val="008061AB"/>
    <w:rsid w:val="00810572"/>
    <w:rsid w:val="00821C01"/>
    <w:rsid w:val="00823AF2"/>
    <w:rsid w:val="008304AC"/>
    <w:rsid w:val="00831370"/>
    <w:rsid w:val="008320B2"/>
    <w:rsid w:val="00832461"/>
    <w:rsid w:val="0083308D"/>
    <w:rsid w:val="00833354"/>
    <w:rsid w:val="00840B06"/>
    <w:rsid w:val="00843C6E"/>
    <w:rsid w:val="008455E4"/>
    <w:rsid w:val="0084732C"/>
    <w:rsid w:val="00847A23"/>
    <w:rsid w:val="00852EAD"/>
    <w:rsid w:val="00853E95"/>
    <w:rsid w:val="008548F7"/>
    <w:rsid w:val="00861EF2"/>
    <w:rsid w:val="00867C5D"/>
    <w:rsid w:val="00871019"/>
    <w:rsid w:val="008721A6"/>
    <w:rsid w:val="008738F3"/>
    <w:rsid w:val="00873B1A"/>
    <w:rsid w:val="00874469"/>
    <w:rsid w:val="0088029B"/>
    <w:rsid w:val="008804E5"/>
    <w:rsid w:val="008808E9"/>
    <w:rsid w:val="00880DC5"/>
    <w:rsid w:val="00882B51"/>
    <w:rsid w:val="00884E02"/>
    <w:rsid w:val="00887980"/>
    <w:rsid w:val="00893ACB"/>
    <w:rsid w:val="00894A3E"/>
    <w:rsid w:val="00894FEB"/>
    <w:rsid w:val="00895F9A"/>
    <w:rsid w:val="008974BB"/>
    <w:rsid w:val="008A1FD9"/>
    <w:rsid w:val="008A20D5"/>
    <w:rsid w:val="008A4082"/>
    <w:rsid w:val="008A5451"/>
    <w:rsid w:val="008B42CF"/>
    <w:rsid w:val="008C051E"/>
    <w:rsid w:val="008C25BE"/>
    <w:rsid w:val="008C2C63"/>
    <w:rsid w:val="008C67F7"/>
    <w:rsid w:val="008D59CC"/>
    <w:rsid w:val="008E21AD"/>
    <w:rsid w:val="008E755F"/>
    <w:rsid w:val="00900E86"/>
    <w:rsid w:val="0090182B"/>
    <w:rsid w:val="00903F20"/>
    <w:rsid w:val="00914FDA"/>
    <w:rsid w:val="009155D5"/>
    <w:rsid w:val="00915AD0"/>
    <w:rsid w:val="00917597"/>
    <w:rsid w:val="00920B46"/>
    <w:rsid w:val="00923F50"/>
    <w:rsid w:val="0092401C"/>
    <w:rsid w:val="00925956"/>
    <w:rsid w:val="00930104"/>
    <w:rsid w:val="0093014F"/>
    <w:rsid w:val="00933605"/>
    <w:rsid w:val="00934722"/>
    <w:rsid w:val="00936C4B"/>
    <w:rsid w:val="00937A35"/>
    <w:rsid w:val="009403B4"/>
    <w:rsid w:val="009425B9"/>
    <w:rsid w:val="0094396C"/>
    <w:rsid w:val="009451CE"/>
    <w:rsid w:val="00945685"/>
    <w:rsid w:val="00950EA4"/>
    <w:rsid w:val="009511C4"/>
    <w:rsid w:val="00952D88"/>
    <w:rsid w:val="0096199C"/>
    <w:rsid w:val="009651BB"/>
    <w:rsid w:val="009720D9"/>
    <w:rsid w:val="009725A1"/>
    <w:rsid w:val="00972938"/>
    <w:rsid w:val="00973209"/>
    <w:rsid w:val="00975D30"/>
    <w:rsid w:val="00976AB1"/>
    <w:rsid w:val="00983708"/>
    <w:rsid w:val="009865B6"/>
    <w:rsid w:val="00991172"/>
    <w:rsid w:val="0099201B"/>
    <w:rsid w:val="00993448"/>
    <w:rsid w:val="009A0EDC"/>
    <w:rsid w:val="009A18EA"/>
    <w:rsid w:val="009A2E02"/>
    <w:rsid w:val="009A3CC6"/>
    <w:rsid w:val="009A4EA8"/>
    <w:rsid w:val="009A7366"/>
    <w:rsid w:val="009B1093"/>
    <w:rsid w:val="009B1833"/>
    <w:rsid w:val="009B1F5D"/>
    <w:rsid w:val="009B27D8"/>
    <w:rsid w:val="009B290C"/>
    <w:rsid w:val="009B673B"/>
    <w:rsid w:val="009B741A"/>
    <w:rsid w:val="009C0733"/>
    <w:rsid w:val="009C2EB4"/>
    <w:rsid w:val="009D0271"/>
    <w:rsid w:val="009D37E1"/>
    <w:rsid w:val="009D4CF1"/>
    <w:rsid w:val="009E3A51"/>
    <w:rsid w:val="009E6AD6"/>
    <w:rsid w:val="009F5AB4"/>
    <w:rsid w:val="009F6E3E"/>
    <w:rsid w:val="00A0418B"/>
    <w:rsid w:val="00A04A61"/>
    <w:rsid w:val="00A05547"/>
    <w:rsid w:val="00A05EE4"/>
    <w:rsid w:val="00A07CD9"/>
    <w:rsid w:val="00A14028"/>
    <w:rsid w:val="00A146D7"/>
    <w:rsid w:val="00A153F5"/>
    <w:rsid w:val="00A201AE"/>
    <w:rsid w:val="00A21CD5"/>
    <w:rsid w:val="00A23C64"/>
    <w:rsid w:val="00A25E63"/>
    <w:rsid w:val="00A27850"/>
    <w:rsid w:val="00A370EC"/>
    <w:rsid w:val="00A37EEE"/>
    <w:rsid w:val="00A41C7D"/>
    <w:rsid w:val="00A43169"/>
    <w:rsid w:val="00A47D1F"/>
    <w:rsid w:val="00A50AC8"/>
    <w:rsid w:val="00A50B96"/>
    <w:rsid w:val="00A53A9E"/>
    <w:rsid w:val="00A54B02"/>
    <w:rsid w:val="00A60569"/>
    <w:rsid w:val="00A63A0C"/>
    <w:rsid w:val="00A64E4F"/>
    <w:rsid w:val="00A65602"/>
    <w:rsid w:val="00A6585B"/>
    <w:rsid w:val="00A65A88"/>
    <w:rsid w:val="00A66A5D"/>
    <w:rsid w:val="00A67172"/>
    <w:rsid w:val="00A710B9"/>
    <w:rsid w:val="00A75DFC"/>
    <w:rsid w:val="00A76F1D"/>
    <w:rsid w:val="00A8160B"/>
    <w:rsid w:val="00A86325"/>
    <w:rsid w:val="00A870B3"/>
    <w:rsid w:val="00A91150"/>
    <w:rsid w:val="00A91416"/>
    <w:rsid w:val="00A9510E"/>
    <w:rsid w:val="00A97B81"/>
    <w:rsid w:val="00AA446A"/>
    <w:rsid w:val="00AA54A8"/>
    <w:rsid w:val="00AB001E"/>
    <w:rsid w:val="00AB0D93"/>
    <w:rsid w:val="00AB30B2"/>
    <w:rsid w:val="00AC1F46"/>
    <w:rsid w:val="00AC3052"/>
    <w:rsid w:val="00AC3A91"/>
    <w:rsid w:val="00AD13B6"/>
    <w:rsid w:val="00AD57AC"/>
    <w:rsid w:val="00AE1B32"/>
    <w:rsid w:val="00AE5EC3"/>
    <w:rsid w:val="00AF1FAA"/>
    <w:rsid w:val="00AF3D75"/>
    <w:rsid w:val="00AF6AF6"/>
    <w:rsid w:val="00B025C9"/>
    <w:rsid w:val="00B05999"/>
    <w:rsid w:val="00B0606B"/>
    <w:rsid w:val="00B0767E"/>
    <w:rsid w:val="00B104E9"/>
    <w:rsid w:val="00B11686"/>
    <w:rsid w:val="00B12D38"/>
    <w:rsid w:val="00B15850"/>
    <w:rsid w:val="00B231E2"/>
    <w:rsid w:val="00B30F2B"/>
    <w:rsid w:val="00B313CD"/>
    <w:rsid w:val="00B3157C"/>
    <w:rsid w:val="00B40D7C"/>
    <w:rsid w:val="00B41AEE"/>
    <w:rsid w:val="00B425BD"/>
    <w:rsid w:val="00B4759D"/>
    <w:rsid w:val="00B51669"/>
    <w:rsid w:val="00B5419F"/>
    <w:rsid w:val="00B60249"/>
    <w:rsid w:val="00B66781"/>
    <w:rsid w:val="00B70967"/>
    <w:rsid w:val="00B76C19"/>
    <w:rsid w:val="00B81605"/>
    <w:rsid w:val="00B850C4"/>
    <w:rsid w:val="00B87F47"/>
    <w:rsid w:val="00B9031D"/>
    <w:rsid w:val="00B91B3F"/>
    <w:rsid w:val="00B92EDE"/>
    <w:rsid w:val="00B93C26"/>
    <w:rsid w:val="00B96536"/>
    <w:rsid w:val="00BA6346"/>
    <w:rsid w:val="00BA7DE1"/>
    <w:rsid w:val="00BB2817"/>
    <w:rsid w:val="00BB2B13"/>
    <w:rsid w:val="00BB3F99"/>
    <w:rsid w:val="00BC277E"/>
    <w:rsid w:val="00BC2F35"/>
    <w:rsid w:val="00BC3CB4"/>
    <w:rsid w:val="00BC431C"/>
    <w:rsid w:val="00BC73D0"/>
    <w:rsid w:val="00BD07AB"/>
    <w:rsid w:val="00BD0F8D"/>
    <w:rsid w:val="00BD15B4"/>
    <w:rsid w:val="00BD504F"/>
    <w:rsid w:val="00BD7651"/>
    <w:rsid w:val="00BE7B14"/>
    <w:rsid w:val="00BF2F41"/>
    <w:rsid w:val="00BF3A99"/>
    <w:rsid w:val="00C016DC"/>
    <w:rsid w:val="00C115CC"/>
    <w:rsid w:val="00C11648"/>
    <w:rsid w:val="00C120F2"/>
    <w:rsid w:val="00C12249"/>
    <w:rsid w:val="00C12535"/>
    <w:rsid w:val="00C13DCB"/>
    <w:rsid w:val="00C17C50"/>
    <w:rsid w:val="00C20A2D"/>
    <w:rsid w:val="00C21BB5"/>
    <w:rsid w:val="00C2763E"/>
    <w:rsid w:val="00C337C1"/>
    <w:rsid w:val="00C337CA"/>
    <w:rsid w:val="00C35885"/>
    <w:rsid w:val="00C3615D"/>
    <w:rsid w:val="00C40462"/>
    <w:rsid w:val="00C42F46"/>
    <w:rsid w:val="00C445DD"/>
    <w:rsid w:val="00C45F5D"/>
    <w:rsid w:val="00C470BD"/>
    <w:rsid w:val="00C47259"/>
    <w:rsid w:val="00C503DB"/>
    <w:rsid w:val="00C509ED"/>
    <w:rsid w:val="00C532A3"/>
    <w:rsid w:val="00C53951"/>
    <w:rsid w:val="00C60FE6"/>
    <w:rsid w:val="00C61E31"/>
    <w:rsid w:val="00C62CEE"/>
    <w:rsid w:val="00C666CC"/>
    <w:rsid w:val="00C73613"/>
    <w:rsid w:val="00C73DD8"/>
    <w:rsid w:val="00C74EBD"/>
    <w:rsid w:val="00C74EE2"/>
    <w:rsid w:val="00C7606F"/>
    <w:rsid w:val="00C830B5"/>
    <w:rsid w:val="00C857C5"/>
    <w:rsid w:val="00C86939"/>
    <w:rsid w:val="00C951E7"/>
    <w:rsid w:val="00CA3FBA"/>
    <w:rsid w:val="00CA43D8"/>
    <w:rsid w:val="00CB4334"/>
    <w:rsid w:val="00CC00C1"/>
    <w:rsid w:val="00CC3586"/>
    <w:rsid w:val="00CC5AA3"/>
    <w:rsid w:val="00CC755D"/>
    <w:rsid w:val="00CC7B7E"/>
    <w:rsid w:val="00CD6EB3"/>
    <w:rsid w:val="00CD708A"/>
    <w:rsid w:val="00CE5033"/>
    <w:rsid w:val="00CF0759"/>
    <w:rsid w:val="00D0176B"/>
    <w:rsid w:val="00D01E4B"/>
    <w:rsid w:val="00D01F0D"/>
    <w:rsid w:val="00D058BA"/>
    <w:rsid w:val="00D103CB"/>
    <w:rsid w:val="00D15614"/>
    <w:rsid w:val="00D17F83"/>
    <w:rsid w:val="00D23E9C"/>
    <w:rsid w:val="00D260A9"/>
    <w:rsid w:val="00D3042B"/>
    <w:rsid w:val="00D31C04"/>
    <w:rsid w:val="00D37340"/>
    <w:rsid w:val="00D42EA3"/>
    <w:rsid w:val="00D43442"/>
    <w:rsid w:val="00D46B7E"/>
    <w:rsid w:val="00D5118E"/>
    <w:rsid w:val="00D51FD8"/>
    <w:rsid w:val="00D5468B"/>
    <w:rsid w:val="00D57111"/>
    <w:rsid w:val="00D57DB9"/>
    <w:rsid w:val="00D80CF2"/>
    <w:rsid w:val="00D823EC"/>
    <w:rsid w:val="00D84C6E"/>
    <w:rsid w:val="00D8736E"/>
    <w:rsid w:val="00D87425"/>
    <w:rsid w:val="00D87DF4"/>
    <w:rsid w:val="00D91F8B"/>
    <w:rsid w:val="00D9247F"/>
    <w:rsid w:val="00DA0CF6"/>
    <w:rsid w:val="00DA1497"/>
    <w:rsid w:val="00DA1A6C"/>
    <w:rsid w:val="00DB0C0B"/>
    <w:rsid w:val="00DB1603"/>
    <w:rsid w:val="00DB16D3"/>
    <w:rsid w:val="00DB5749"/>
    <w:rsid w:val="00DB6E31"/>
    <w:rsid w:val="00DC54B1"/>
    <w:rsid w:val="00DC56C6"/>
    <w:rsid w:val="00DC75EA"/>
    <w:rsid w:val="00DD1D4D"/>
    <w:rsid w:val="00DE24C7"/>
    <w:rsid w:val="00DE5E48"/>
    <w:rsid w:val="00DE6724"/>
    <w:rsid w:val="00DE79C6"/>
    <w:rsid w:val="00DF419F"/>
    <w:rsid w:val="00DF472B"/>
    <w:rsid w:val="00E02622"/>
    <w:rsid w:val="00E02E79"/>
    <w:rsid w:val="00E048F3"/>
    <w:rsid w:val="00E057DC"/>
    <w:rsid w:val="00E07812"/>
    <w:rsid w:val="00E12B56"/>
    <w:rsid w:val="00E12CBA"/>
    <w:rsid w:val="00E17A19"/>
    <w:rsid w:val="00E17C4F"/>
    <w:rsid w:val="00E17EBB"/>
    <w:rsid w:val="00E27A26"/>
    <w:rsid w:val="00E27D06"/>
    <w:rsid w:val="00E31046"/>
    <w:rsid w:val="00E3393C"/>
    <w:rsid w:val="00E34EB0"/>
    <w:rsid w:val="00E35217"/>
    <w:rsid w:val="00E42D84"/>
    <w:rsid w:val="00E44176"/>
    <w:rsid w:val="00E471D7"/>
    <w:rsid w:val="00E500D1"/>
    <w:rsid w:val="00E55BE3"/>
    <w:rsid w:val="00E570FD"/>
    <w:rsid w:val="00E57CB6"/>
    <w:rsid w:val="00E61C68"/>
    <w:rsid w:val="00E6464B"/>
    <w:rsid w:val="00E649CF"/>
    <w:rsid w:val="00E70060"/>
    <w:rsid w:val="00E70B08"/>
    <w:rsid w:val="00E70DBE"/>
    <w:rsid w:val="00E73CBC"/>
    <w:rsid w:val="00E73E32"/>
    <w:rsid w:val="00E80B2E"/>
    <w:rsid w:val="00E86CAA"/>
    <w:rsid w:val="00E912A2"/>
    <w:rsid w:val="00E9169D"/>
    <w:rsid w:val="00E93C66"/>
    <w:rsid w:val="00E93DAE"/>
    <w:rsid w:val="00EA3951"/>
    <w:rsid w:val="00EC0A0C"/>
    <w:rsid w:val="00EC0BE5"/>
    <w:rsid w:val="00EC1456"/>
    <w:rsid w:val="00EC39D6"/>
    <w:rsid w:val="00EC470A"/>
    <w:rsid w:val="00ED2B89"/>
    <w:rsid w:val="00ED34D8"/>
    <w:rsid w:val="00ED3D91"/>
    <w:rsid w:val="00ED44B8"/>
    <w:rsid w:val="00ED5A26"/>
    <w:rsid w:val="00ED6717"/>
    <w:rsid w:val="00EE28CF"/>
    <w:rsid w:val="00EE4323"/>
    <w:rsid w:val="00EF02CD"/>
    <w:rsid w:val="00EF20F3"/>
    <w:rsid w:val="00F01E13"/>
    <w:rsid w:val="00F12623"/>
    <w:rsid w:val="00F203E4"/>
    <w:rsid w:val="00F21058"/>
    <w:rsid w:val="00F216A8"/>
    <w:rsid w:val="00F25CE7"/>
    <w:rsid w:val="00F260FE"/>
    <w:rsid w:val="00F26817"/>
    <w:rsid w:val="00F27AD4"/>
    <w:rsid w:val="00F30D59"/>
    <w:rsid w:val="00F33B8A"/>
    <w:rsid w:val="00F3649E"/>
    <w:rsid w:val="00F4110E"/>
    <w:rsid w:val="00F51452"/>
    <w:rsid w:val="00F53146"/>
    <w:rsid w:val="00F609BB"/>
    <w:rsid w:val="00F629D6"/>
    <w:rsid w:val="00F66D00"/>
    <w:rsid w:val="00F67546"/>
    <w:rsid w:val="00F747EC"/>
    <w:rsid w:val="00F75122"/>
    <w:rsid w:val="00F77E00"/>
    <w:rsid w:val="00F837EE"/>
    <w:rsid w:val="00F94794"/>
    <w:rsid w:val="00F9610D"/>
    <w:rsid w:val="00F97A0B"/>
    <w:rsid w:val="00FA02D8"/>
    <w:rsid w:val="00FA0CF3"/>
    <w:rsid w:val="00FC4747"/>
    <w:rsid w:val="00FD0D81"/>
    <w:rsid w:val="00FD11AC"/>
    <w:rsid w:val="00FD5D60"/>
    <w:rsid w:val="00FD779B"/>
    <w:rsid w:val="00FE37A6"/>
    <w:rsid w:val="00FE3CFD"/>
    <w:rsid w:val="00FE4B91"/>
    <w:rsid w:val="00FE4E10"/>
    <w:rsid w:val="00FE7588"/>
    <w:rsid w:val="00FF05C9"/>
    <w:rsid w:val="00FF0EE5"/>
    <w:rsid w:val="00FF1591"/>
    <w:rsid w:val="00FF1B9A"/>
    <w:rsid w:val="00FF2A6E"/>
    <w:rsid w:val="00FF3B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68D76"/>
  <w15:docId w15:val="{3B197689-2CAB-4B0B-98BB-9A7087A7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6C4B"/>
    <w:pPr>
      <w:spacing w:after="240"/>
      <w:jc w:val="both"/>
    </w:pPr>
    <w:rPr>
      <w:sz w:val="24"/>
      <w:szCs w:val="24"/>
    </w:rPr>
  </w:style>
  <w:style w:type="paragraph" w:styleId="Nadpis1">
    <w:name w:val="heading 1"/>
    <w:basedOn w:val="Normln"/>
    <w:next w:val="Normln"/>
    <w:qFormat/>
    <w:rsid w:val="00675646"/>
    <w:pPr>
      <w:keepNext/>
      <w:tabs>
        <w:tab w:val="center" w:pos="4513"/>
      </w:tabs>
      <w:outlineLvl w:val="0"/>
    </w:pPr>
    <w:rPr>
      <w:b/>
      <w:spacing w:val="-3"/>
    </w:rPr>
  </w:style>
  <w:style w:type="paragraph" w:styleId="Nadpis2">
    <w:name w:val="heading 2"/>
    <w:basedOn w:val="Normln"/>
    <w:next w:val="Normln"/>
    <w:link w:val="Nadpis2Char"/>
    <w:qFormat/>
    <w:rsid w:val="0061689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C532A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75646"/>
  </w:style>
  <w:style w:type="character" w:styleId="Odkaznavysvtlivky">
    <w:name w:val="endnote reference"/>
    <w:semiHidden/>
    <w:rsid w:val="00675646"/>
    <w:rPr>
      <w:vertAlign w:val="superscript"/>
    </w:rPr>
  </w:style>
  <w:style w:type="paragraph" w:styleId="Textpoznpodarou">
    <w:name w:val="footnote text"/>
    <w:basedOn w:val="Normln"/>
    <w:semiHidden/>
    <w:rsid w:val="00675646"/>
  </w:style>
  <w:style w:type="character" w:customStyle="1" w:styleId="Voetnootverwijzing">
    <w:name w:val="Voetnootverwijzing"/>
    <w:rsid w:val="00675646"/>
    <w:rPr>
      <w:vertAlign w:val="superscript"/>
    </w:rPr>
  </w:style>
  <w:style w:type="paragraph" w:customStyle="1" w:styleId="inhopg1">
    <w:name w:val="inhopg 1"/>
    <w:basedOn w:val="Normln"/>
    <w:rsid w:val="00675646"/>
    <w:pPr>
      <w:tabs>
        <w:tab w:val="right" w:leader="dot" w:pos="9360"/>
      </w:tabs>
      <w:suppressAutoHyphens/>
      <w:spacing w:before="480"/>
      <w:ind w:left="720" w:right="720" w:hanging="720"/>
    </w:pPr>
  </w:style>
  <w:style w:type="paragraph" w:customStyle="1" w:styleId="inhopg2">
    <w:name w:val="inhopg 2"/>
    <w:basedOn w:val="Normln"/>
    <w:rsid w:val="00675646"/>
    <w:pPr>
      <w:tabs>
        <w:tab w:val="right" w:leader="dot" w:pos="9360"/>
      </w:tabs>
      <w:suppressAutoHyphens/>
      <w:ind w:left="1440" w:right="720" w:hanging="720"/>
    </w:pPr>
  </w:style>
  <w:style w:type="paragraph" w:customStyle="1" w:styleId="inhopg3">
    <w:name w:val="inhopg 3"/>
    <w:basedOn w:val="Normln"/>
    <w:rsid w:val="00675646"/>
    <w:pPr>
      <w:tabs>
        <w:tab w:val="right" w:leader="dot" w:pos="9360"/>
      </w:tabs>
      <w:suppressAutoHyphens/>
      <w:ind w:left="2160" w:right="720" w:hanging="720"/>
    </w:pPr>
  </w:style>
  <w:style w:type="paragraph" w:customStyle="1" w:styleId="inhopg4">
    <w:name w:val="inhopg 4"/>
    <w:basedOn w:val="Normln"/>
    <w:rsid w:val="00675646"/>
    <w:pPr>
      <w:tabs>
        <w:tab w:val="right" w:leader="dot" w:pos="9360"/>
      </w:tabs>
      <w:suppressAutoHyphens/>
      <w:ind w:left="2880" w:right="720" w:hanging="720"/>
    </w:pPr>
  </w:style>
  <w:style w:type="paragraph" w:customStyle="1" w:styleId="inhopg5">
    <w:name w:val="inhopg 5"/>
    <w:basedOn w:val="Normln"/>
    <w:rsid w:val="00675646"/>
    <w:pPr>
      <w:tabs>
        <w:tab w:val="right" w:leader="dot" w:pos="9360"/>
      </w:tabs>
      <w:suppressAutoHyphens/>
      <w:ind w:left="3600" w:right="720" w:hanging="720"/>
    </w:pPr>
  </w:style>
  <w:style w:type="paragraph" w:customStyle="1" w:styleId="inhopg6">
    <w:name w:val="inhopg 6"/>
    <w:basedOn w:val="Normln"/>
    <w:rsid w:val="00675646"/>
    <w:pPr>
      <w:tabs>
        <w:tab w:val="right" w:pos="9360"/>
      </w:tabs>
      <w:suppressAutoHyphens/>
      <w:ind w:left="720" w:hanging="720"/>
    </w:pPr>
  </w:style>
  <w:style w:type="paragraph" w:customStyle="1" w:styleId="inhopg7">
    <w:name w:val="inhopg 7"/>
    <w:basedOn w:val="Normln"/>
    <w:rsid w:val="00675646"/>
    <w:pPr>
      <w:suppressAutoHyphens/>
      <w:ind w:left="720" w:hanging="720"/>
    </w:pPr>
  </w:style>
  <w:style w:type="paragraph" w:customStyle="1" w:styleId="inhopg8">
    <w:name w:val="inhopg 8"/>
    <w:basedOn w:val="Normln"/>
    <w:rsid w:val="00675646"/>
    <w:pPr>
      <w:tabs>
        <w:tab w:val="right" w:pos="9360"/>
      </w:tabs>
      <w:suppressAutoHyphens/>
      <w:ind w:left="720" w:hanging="720"/>
    </w:pPr>
  </w:style>
  <w:style w:type="paragraph" w:customStyle="1" w:styleId="inhopg9">
    <w:name w:val="inhopg 9"/>
    <w:basedOn w:val="Normln"/>
    <w:rsid w:val="00675646"/>
    <w:pPr>
      <w:tabs>
        <w:tab w:val="right" w:leader="dot" w:pos="9360"/>
      </w:tabs>
      <w:suppressAutoHyphens/>
      <w:ind w:left="720" w:hanging="720"/>
    </w:pPr>
  </w:style>
  <w:style w:type="paragraph" w:styleId="Rejstk1">
    <w:name w:val="index 1"/>
    <w:basedOn w:val="Normln"/>
    <w:next w:val="Normln"/>
    <w:autoRedefine/>
    <w:semiHidden/>
    <w:rsid w:val="00675646"/>
    <w:pPr>
      <w:tabs>
        <w:tab w:val="right" w:leader="dot" w:pos="9360"/>
      </w:tabs>
      <w:suppressAutoHyphens/>
      <w:ind w:left="1440" w:right="720" w:hanging="1440"/>
    </w:pPr>
  </w:style>
  <w:style w:type="paragraph" w:styleId="Rejstk2">
    <w:name w:val="index 2"/>
    <w:basedOn w:val="Normln"/>
    <w:next w:val="Normln"/>
    <w:autoRedefine/>
    <w:semiHidden/>
    <w:rsid w:val="00675646"/>
    <w:pPr>
      <w:tabs>
        <w:tab w:val="right" w:leader="dot" w:pos="9360"/>
      </w:tabs>
      <w:suppressAutoHyphens/>
      <w:ind w:left="1440" w:right="720" w:hanging="720"/>
    </w:pPr>
  </w:style>
  <w:style w:type="paragraph" w:customStyle="1" w:styleId="bronvermelding">
    <w:name w:val="bronvermelding"/>
    <w:basedOn w:val="Normln"/>
    <w:rsid w:val="00675646"/>
    <w:pPr>
      <w:tabs>
        <w:tab w:val="right" w:pos="9360"/>
      </w:tabs>
      <w:suppressAutoHyphens/>
    </w:pPr>
  </w:style>
  <w:style w:type="paragraph" w:customStyle="1" w:styleId="bijschrift">
    <w:name w:val="bijschrift"/>
    <w:basedOn w:val="Normln"/>
    <w:rsid w:val="00675646"/>
  </w:style>
  <w:style w:type="character" w:customStyle="1" w:styleId="EquationCaption">
    <w:name w:val="_Equation Caption"/>
    <w:rsid w:val="00675646"/>
  </w:style>
  <w:style w:type="paragraph" w:styleId="Zhlav">
    <w:name w:val="header"/>
    <w:basedOn w:val="Normln"/>
    <w:rsid w:val="00675646"/>
    <w:pPr>
      <w:tabs>
        <w:tab w:val="center" w:pos="4536"/>
        <w:tab w:val="right" w:pos="9072"/>
      </w:tabs>
    </w:pPr>
  </w:style>
  <w:style w:type="paragraph" w:styleId="Zpat">
    <w:name w:val="footer"/>
    <w:basedOn w:val="Normln"/>
    <w:rsid w:val="00675646"/>
    <w:pPr>
      <w:tabs>
        <w:tab w:val="center" w:pos="4536"/>
        <w:tab w:val="right" w:pos="9072"/>
      </w:tabs>
    </w:pPr>
  </w:style>
  <w:style w:type="character" w:styleId="slostrnky">
    <w:name w:val="page number"/>
    <w:rsid w:val="00675646"/>
    <w:rPr>
      <w:rFonts w:cs="Times New Roman"/>
    </w:rPr>
  </w:style>
  <w:style w:type="paragraph" w:styleId="Zkladntextodsazen">
    <w:name w:val="Body Text Indent"/>
    <w:basedOn w:val="Zkladntext"/>
    <w:rsid w:val="00936C4B"/>
    <w:pPr>
      <w:ind w:left="720" w:firstLine="720"/>
    </w:pPr>
  </w:style>
  <w:style w:type="paragraph" w:styleId="Zkladntextodsazen2">
    <w:name w:val="Body Text Indent 2"/>
    <w:basedOn w:val="Zkladntext"/>
    <w:rsid w:val="00936C4B"/>
    <w:pPr>
      <w:spacing w:after="120" w:line="480" w:lineRule="auto"/>
      <w:ind w:left="360"/>
    </w:pPr>
  </w:style>
  <w:style w:type="character" w:styleId="Odkaznakoment">
    <w:name w:val="annotation reference"/>
    <w:semiHidden/>
    <w:rsid w:val="00AE1B32"/>
    <w:rPr>
      <w:sz w:val="16"/>
    </w:rPr>
  </w:style>
  <w:style w:type="paragraph" w:styleId="Textkomente">
    <w:name w:val="annotation text"/>
    <w:basedOn w:val="Normln"/>
    <w:semiHidden/>
    <w:rsid w:val="00AE1B32"/>
    <w:rPr>
      <w:sz w:val="20"/>
    </w:rPr>
  </w:style>
  <w:style w:type="paragraph" w:styleId="Pedmtkomente">
    <w:name w:val="annotation subject"/>
    <w:basedOn w:val="Textkomente"/>
    <w:next w:val="Textkomente"/>
    <w:semiHidden/>
    <w:rsid w:val="00AE1B32"/>
    <w:rPr>
      <w:b/>
      <w:bCs/>
    </w:rPr>
  </w:style>
  <w:style w:type="paragraph" w:styleId="Textbubliny">
    <w:name w:val="Balloon Text"/>
    <w:basedOn w:val="Normln"/>
    <w:semiHidden/>
    <w:rsid w:val="00AE1B32"/>
    <w:rPr>
      <w:rFonts w:ascii="Tahoma" w:hAnsi="Tahoma" w:cs="Tahoma"/>
      <w:sz w:val="16"/>
      <w:szCs w:val="16"/>
    </w:rPr>
  </w:style>
  <w:style w:type="paragraph" w:styleId="Zkladntext2">
    <w:name w:val="Body Text 2"/>
    <w:basedOn w:val="Zkladntext"/>
    <w:rsid w:val="00936C4B"/>
    <w:pPr>
      <w:ind w:left="720"/>
    </w:pPr>
  </w:style>
  <w:style w:type="paragraph" w:customStyle="1" w:styleId="LegalL1">
    <w:name w:val="Legal L1"/>
    <w:basedOn w:val="Normln"/>
    <w:rsid w:val="00575CFA"/>
    <w:pPr>
      <w:keepNext/>
      <w:numPr>
        <w:numId w:val="9"/>
      </w:numPr>
    </w:pPr>
    <w:rPr>
      <w:rFonts w:ascii="Arial" w:hAnsi="Arial"/>
      <w:b/>
      <w:u w:val="single"/>
    </w:rPr>
  </w:style>
  <w:style w:type="paragraph" w:customStyle="1" w:styleId="LegalL2">
    <w:name w:val="Legal L2"/>
    <w:basedOn w:val="LegalL1"/>
    <w:rsid w:val="00AB001E"/>
    <w:pPr>
      <w:keepNext w:val="0"/>
      <w:numPr>
        <w:ilvl w:val="1"/>
      </w:numPr>
    </w:pPr>
    <w:rPr>
      <w:rFonts w:ascii="Times New Roman" w:hAnsi="Times New Roman"/>
      <w:b w:val="0"/>
      <w:u w:val="none"/>
    </w:rPr>
  </w:style>
  <w:style w:type="paragraph" w:customStyle="1" w:styleId="Bodytext">
    <w:name w:val="!Bodytext"/>
    <w:basedOn w:val="Normln"/>
    <w:rsid w:val="00EA3951"/>
    <w:pPr>
      <w:autoSpaceDE w:val="0"/>
      <w:autoSpaceDN w:val="0"/>
      <w:adjustRightInd w:val="0"/>
      <w:spacing w:after="220"/>
    </w:pPr>
    <w:rPr>
      <w:sz w:val="22"/>
      <w:szCs w:val="22"/>
    </w:rPr>
  </w:style>
  <w:style w:type="paragraph" w:customStyle="1" w:styleId="Level1">
    <w:name w:val="!Level1"/>
    <w:basedOn w:val="Normln"/>
    <w:rsid w:val="006C1E01"/>
    <w:pPr>
      <w:numPr>
        <w:numId w:val="1"/>
      </w:numPr>
      <w:spacing w:after="180"/>
    </w:pPr>
    <w:rPr>
      <w:rFonts w:ascii="Arial" w:hAnsi="Arial"/>
      <w:b/>
      <w:sz w:val="18"/>
    </w:rPr>
  </w:style>
  <w:style w:type="paragraph" w:customStyle="1" w:styleId="Level2">
    <w:name w:val="!Level2"/>
    <w:basedOn w:val="Normln"/>
    <w:rsid w:val="006C1E01"/>
    <w:pPr>
      <w:numPr>
        <w:ilvl w:val="1"/>
        <w:numId w:val="1"/>
      </w:numPr>
      <w:tabs>
        <w:tab w:val="clear" w:pos="2340"/>
        <w:tab w:val="num" w:pos="720"/>
      </w:tabs>
      <w:spacing w:after="180"/>
      <w:ind w:left="720"/>
    </w:pPr>
    <w:rPr>
      <w:rFonts w:ascii="Arial" w:hAnsi="Arial"/>
      <w:sz w:val="18"/>
    </w:rPr>
  </w:style>
  <w:style w:type="paragraph" w:customStyle="1" w:styleId="Level3">
    <w:name w:val="!Level3"/>
    <w:basedOn w:val="Normln"/>
    <w:rsid w:val="006C1E01"/>
    <w:pPr>
      <w:numPr>
        <w:ilvl w:val="2"/>
        <w:numId w:val="1"/>
      </w:numPr>
      <w:spacing w:after="180"/>
    </w:pPr>
    <w:rPr>
      <w:rFonts w:ascii="Arial" w:hAnsi="Arial"/>
      <w:sz w:val="18"/>
    </w:rPr>
  </w:style>
  <w:style w:type="paragraph" w:customStyle="1" w:styleId="LegalL3">
    <w:name w:val="Legal L3"/>
    <w:basedOn w:val="LegalL2"/>
    <w:rsid w:val="00AB001E"/>
    <w:pPr>
      <w:numPr>
        <w:ilvl w:val="2"/>
      </w:numPr>
    </w:pPr>
  </w:style>
  <w:style w:type="paragraph" w:customStyle="1" w:styleId="LegalL4">
    <w:name w:val="Legal L4"/>
    <w:basedOn w:val="LegalL3"/>
    <w:rsid w:val="00AB001E"/>
    <w:pPr>
      <w:numPr>
        <w:ilvl w:val="3"/>
      </w:numPr>
    </w:pPr>
  </w:style>
  <w:style w:type="paragraph" w:customStyle="1" w:styleId="LegalL5">
    <w:name w:val="Legal L5"/>
    <w:basedOn w:val="LegalL4"/>
    <w:rsid w:val="00AB001E"/>
    <w:pPr>
      <w:numPr>
        <w:ilvl w:val="4"/>
      </w:numPr>
    </w:pPr>
  </w:style>
  <w:style w:type="paragraph" w:customStyle="1" w:styleId="LegalL6">
    <w:name w:val="Legal L6"/>
    <w:basedOn w:val="LegalL5"/>
    <w:rsid w:val="00AB001E"/>
    <w:pPr>
      <w:numPr>
        <w:ilvl w:val="5"/>
      </w:numPr>
    </w:pPr>
  </w:style>
  <w:style w:type="paragraph" w:customStyle="1" w:styleId="LegalL7">
    <w:name w:val="Legal L7"/>
    <w:basedOn w:val="LegalL6"/>
    <w:rsid w:val="00AB001E"/>
    <w:pPr>
      <w:numPr>
        <w:ilvl w:val="6"/>
      </w:numPr>
    </w:pPr>
  </w:style>
  <w:style w:type="paragraph" w:customStyle="1" w:styleId="LegalL8">
    <w:name w:val="Legal L8"/>
    <w:basedOn w:val="LegalL7"/>
    <w:rsid w:val="00AB001E"/>
    <w:pPr>
      <w:numPr>
        <w:ilvl w:val="7"/>
      </w:numPr>
    </w:pPr>
  </w:style>
  <w:style w:type="paragraph" w:customStyle="1" w:styleId="LegalL9">
    <w:name w:val="Legal L9"/>
    <w:basedOn w:val="LegalL8"/>
    <w:rsid w:val="00AB001E"/>
    <w:pPr>
      <w:numPr>
        <w:ilvl w:val="8"/>
      </w:numPr>
    </w:pPr>
  </w:style>
  <w:style w:type="paragraph" w:styleId="Seznam">
    <w:name w:val="List"/>
    <w:basedOn w:val="Normln"/>
    <w:rsid w:val="00936C4B"/>
    <w:pPr>
      <w:ind w:left="720" w:hanging="720"/>
    </w:pPr>
  </w:style>
  <w:style w:type="paragraph" w:styleId="Seznam2">
    <w:name w:val="List 2"/>
    <w:basedOn w:val="Normln"/>
    <w:rsid w:val="00936C4B"/>
    <w:pPr>
      <w:ind w:left="1440" w:hanging="720"/>
    </w:pPr>
  </w:style>
  <w:style w:type="paragraph" w:styleId="Seznam3">
    <w:name w:val="List 3"/>
    <w:basedOn w:val="Normln"/>
    <w:rsid w:val="00936C4B"/>
    <w:pPr>
      <w:ind w:left="2160" w:hanging="720"/>
    </w:pPr>
  </w:style>
  <w:style w:type="paragraph" w:styleId="Seznam4">
    <w:name w:val="List 4"/>
    <w:basedOn w:val="Normln"/>
    <w:rsid w:val="00936C4B"/>
    <w:pPr>
      <w:ind w:left="2880" w:hanging="720"/>
    </w:pPr>
  </w:style>
  <w:style w:type="paragraph" w:styleId="Seznam5">
    <w:name w:val="List 5"/>
    <w:basedOn w:val="Normln"/>
    <w:rsid w:val="00936C4B"/>
    <w:pPr>
      <w:ind w:left="3600" w:hanging="720"/>
    </w:pPr>
  </w:style>
  <w:style w:type="paragraph" w:styleId="Nzev">
    <w:name w:val="Title"/>
    <w:basedOn w:val="Normln"/>
    <w:link w:val="NzevChar"/>
    <w:qFormat/>
    <w:rsid w:val="00936C4B"/>
    <w:pPr>
      <w:keepNext/>
      <w:jc w:val="center"/>
      <w:outlineLvl w:val="0"/>
    </w:pPr>
    <w:rPr>
      <w:rFonts w:ascii="Times New Roman Bold" w:hAnsi="Times New Roman Bold" w:cs="Arial"/>
      <w:b/>
      <w:bCs/>
      <w:szCs w:val="32"/>
    </w:rPr>
  </w:style>
  <w:style w:type="paragraph" w:styleId="Zkladntext">
    <w:name w:val="Body Text"/>
    <w:basedOn w:val="Normln"/>
    <w:link w:val="ZkladntextChar"/>
    <w:rsid w:val="00936C4B"/>
  </w:style>
  <w:style w:type="paragraph" w:styleId="Zkladntext3">
    <w:name w:val="Body Text 3"/>
    <w:basedOn w:val="Zkladntext"/>
    <w:rsid w:val="00936C4B"/>
    <w:pPr>
      <w:ind w:left="1440"/>
    </w:pPr>
    <w:rPr>
      <w:szCs w:val="16"/>
    </w:rPr>
  </w:style>
  <w:style w:type="paragraph" w:styleId="Zkladntext-prvnodsazen">
    <w:name w:val="Body Text First Indent"/>
    <w:basedOn w:val="Zkladntext"/>
    <w:rsid w:val="00936C4B"/>
    <w:pPr>
      <w:ind w:firstLine="720"/>
    </w:pPr>
  </w:style>
  <w:style w:type="paragraph" w:styleId="Zkladntext-prvnodsazen2">
    <w:name w:val="Body Text First Indent 2"/>
    <w:basedOn w:val="Zkladntext"/>
    <w:rsid w:val="00936C4B"/>
    <w:pPr>
      <w:ind w:firstLine="1440"/>
    </w:pPr>
  </w:style>
  <w:style w:type="paragraph" w:styleId="Zkladntextodsazen3">
    <w:name w:val="Body Text Indent 3"/>
    <w:basedOn w:val="Zkladntext"/>
    <w:rsid w:val="00936C4B"/>
    <w:pPr>
      <w:ind w:left="2160" w:firstLine="720"/>
    </w:pPr>
    <w:rPr>
      <w:szCs w:val="16"/>
    </w:rPr>
  </w:style>
  <w:style w:type="character" w:customStyle="1" w:styleId="Nadpis3Char">
    <w:name w:val="Nadpis 3 Char"/>
    <w:link w:val="Nadpis3"/>
    <w:semiHidden/>
    <w:locked/>
    <w:rsid w:val="00C532A3"/>
    <w:rPr>
      <w:rFonts w:ascii="Cambria" w:hAnsi="Cambria"/>
      <w:b/>
      <w:sz w:val="26"/>
      <w:lang w:val="en-US" w:eastAsia="en-US"/>
    </w:rPr>
  </w:style>
  <w:style w:type="character" w:customStyle="1" w:styleId="ZkladntextChar">
    <w:name w:val="Základní text Char"/>
    <w:link w:val="Zkladntext"/>
    <w:locked/>
    <w:rsid w:val="000B642A"/>
    <w:rPr>
      <w:sz w:val="24"/>
      <w:lang w:val="en-US" w:eastAsia="en-US"/>
    </w:rPr>
  </w:style>
  <w:style w:type="character" w:customStyle="1" w:styleId="Nadpis2Char">
    <w:name w:val="Nadpis 2 Char"/>
    <w:link w:val="Nadpis2"/>
    <w:semiHidden/>
    <w:locked/>
    <w:rsid w:val="00616894"/>
    <w:rPr>
      <w:rFonts w:ascii="Cambria" w:hAnsi="Cambria"/>
      <w:b/>
      <w:i/>
      <w:sz w:val="28"/>
      <w:lang w:val="en-US" w:eastAsia="en-US"/>
    </w:rPr>
  </w:style>
  <w:style w:type="table" w:styleId="Mkatabulky">
    <w:name w:val="Table Grid"/>
    <w:basedOn w:val="Normlntabulka"/>
    <w:rsid w:val="00E500D1"/>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
    <w:rsid w:val="003E4ACD"/>
    <w:pPr>
      <w:ind w:left="720"/>
      <w:contextualSpacing/>
    </w:pPr>
  </w:style>
  <w:style w:type="character" w:customStyle="1" w:styleId="NzevChar">
    <w:name w:val="Název Char"/>
    <w:link w:val="Nzev"/>
    <w:locked/>
    <w:rsid w:val="00861EF2"/>
    <w:rPr>
      <w:rFonts w:ascii="Times New Roman Bold" w:hAnsi="Times New Roman Bold" w:cs="Arial"/>
      <w:b/>
      <w:bCs/>
      <w:sz w:val="32"/>
      <w:szCs w:val="32"/>
    </w:rPr>
  </w:style>
  <w:style w:type="paragraph" w:styleId="Odstavecseseznamem">
    <w:name w:val="List Paragraph"/>
    <w:basedOn w:val="Normln"/>
    <w:uiPriority w:val="34"/>
    <w:qFormat/>
    <w:rsid w:val="008304AC"/>
    <w:pPr>
      <w:ind w:left="708"/>
    </w:pPr>
  </w:style>
  <w:style w:type="paragraph" w:styleId="Revize">
    <w:name w:val="Revision"/>
    <w:hidden/>
    <w:uiPriority w:val="99"/>
    <w:semiHidden/>
    <w:rsid w:val="00C62CEE"/>
    <w:rPr>
      <w:sz w:val="24"/>
      <w:szCs w:val="24"/>
    </w:rPr>
  </w:style>
  <w:style w:type="character" w:styleId="Hypertextovodkaz">
    <w:name w:val="Hyperlink"/>
    <w:basedOn w:val="Standardnpsmoodstavce"/>
    <w:unhideWhenUsed/>
    <w:rsid w:val="0099201B"/>
    <w:rPr>
      <w:color w:val="0000FF" w:themeColor="hyperlink"/>
      <w:u w:val="single"/>
    </w:rPr>
  </w:style>
  <w:style w:type="character" w:styleId="Nevyeenzmnka">
    <w:name w:val="Unresolved Mention"/>
    <w:basedOn w:val="Standardnpsmoodstavce"/>
    <w:uiPriority w:val="99"/>
    <w:semiHidden/>
    <w:unhideWhenUsed/>
    <w:rsid w:val="009920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6565805">
      <w:bodyDiv w:val="1"/>
      <w:marLeft w:val="0"/>
      <w:marRight w:val="0"/>
      <w:marTop w:val="0"/>
      <w:marBottom w:val="0"/>
      <w:divBdr>
        <w:top w:val="none" w:sz="0" w:space="0" w:color="auto"/>
        <w:left w:val="none" w:sz="0" w:space="0" w:color="auto"/>
        <w:bottom w:val="none" w:sz="0" w:space="0" w:color="auto"/>
        <w:right w:val="none" w:sz="0" w:space="0" w:color="auto"/>
      </w:divBdr>
    </w:div>
    <w:div w:id="414129163">
      <w:bodyDiv w:val="1"/>
      <w:marLeft w:val="0"/>
      <w:marRight w:val="0"/>
      <w:marTop w:val="0"/>
      <w:marBottom w:val="0"/>
      <w:divBdr>
        <w:top w:val="none" w:sz="0" w:space="0" w:color="auto"/>
        <w:left w:val="none" w:sz="0" w:space="0" w:color="auto"/>
        <w:bottom w:val="none" w:sz="0" w:space="0" w:color="auto"/>
        <w:right w:val="none" w:sz="0" w:space="0" w:color="auto"/>
      </w:divBdr>
    </w:div>
    <w:div w:id="710694426">
      <w:bodyDiv w:val="1"/>
      <w:marLeft w:val="0"/>
      <w:marRight w:val="0"/>
      <w:marTop w:val="0"/>
      <w:marBottom w:val="0"/>
      <w:divBdr>
        <w:top w:val="none" w:sz="0" w:space="0" w:color="auto"/>
        <w:left w:val="none" w:sz="0" w:space="0" w:color="auto"/>
        <w:bottom w:val="none" w:sz="0" w:space="0" w:color="auto"/>
        <w:right w:val="none" w:sz="0" w:space="0" w:color="auto"/>
      </w:divBdr>
    </w:div>
    <w:div w:id="863633983">
      <w:bodyDiv w:val="1"/>
      <w:marLeft w:val="0"/>
      <w:marRight w:val="0"/>
      <w:marTop w:val="0"/>
      <w:marBottom w:val="0"/>
      <w:divBdr>
        <w:top w:val="none" w:sz="0" w:space="0" w:color="auto"/>
        <w:left w:val="none" w:sz="0" w:space="0" w:color="auto"/>
        <w:bottom w:val="none" w:sz="0" w:space="0" w:color="auto"/>
        <w:right w:val="none" w:sz="0" w:space="0" w:color="auto"/>
      </w:divBdr>
    </w:div>
    <w:div w:id="156521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ton.com/us/en-us/company/sustainability/health-safety/ehs-guideline-for-sites-not-controlled-by-eato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aton.com/us/en-us/company/sustainability/health-safety/ehs-guideline-for-sites-not-controlled-by-eat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CE2AB-3299-42F5-9494-D88A9FB6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7039</Words>
  <Characters>41534</Characters>
  <Application>Microsoft Office Word</Application>
  <DocSecurity>0</DocSecurity>
  <Lines>346</Lines>
  <Paragraphs>96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Direct Sales Template - Electrial EMEA</vt:lpstr>
      <vt:lpstr>Direct Sales Template - Electrial EMEA</vt:lpstr>
    </vt:vector>
  </TitlesOfParts>
  <Company>Holec Holland B.V.</Company>
  <LinksUpToDate>false</LinksUpToDate>
  <CharactersWithSpaces>48477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Sales Template - Electrial EMEA</dc:title>
  <dc:subject>Supply Agreement (out)</dc:subject>
  <dc:creator>Author</dc:creator>
  <cp:lastModifiedBy>Seberová Jana</cp:lastModifiedBy>
  <cp:revision>2</cp:revision>
  <cp:lastPrinted>2024-04-24T06:19:00Z</cp:lastPrinted>
  <dcterms:created xsi:type="dcterms:W3CDTF">2024-05-30T06:54:00Z</dcterms:created>
  <dcterms:modified xsi:type="dcterms:W3CDTF">2024-05-30T06:54:00Z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Language">
    <vt:lpwstr>English</vt:lpwstr>
  </property>
  <property fmtid="{D5CDD505-2E9C-101B-9397-08002B2CF9AE}" pid="4" name="Tags">
    <vt:lpwstr>Direct Sales Template - Electrial EMEA</vt:lpwstr>
  </property>
  <property fmtid="{D5CDD505-2E9C-101B-9397-08002B2CF9AE}" pid="5" name="Sector">
    <vt:lpwstr>Electrical</vt:lpwstr>
  </property>
  <property fmtid="{D5CDD505-2E9C-101B-9397-08002B2CF9AE}" pid="6" name="SiteName">
    <vt:lpwstr>Contract Management</vt:lpwstr>
  </property>
  <property fmtid="{D5CDD505-2E9C-101B-9397-08002B2CF9AE}" pid="7" name="MSIP_Label_ff418558-72e5-4d8e-958f-cfe0e73e210d_Enabled">
    <vt:lpwstr>true</vt:lpwstr>
  </property>
  <property fmtid="{D5CDD505-2E9C-101B-9397-08002B2CF9AE}" pid="8" name="MSIP_Label_ff418558-72e5-4d8e-958f-cfe0e73e210d_SetDate">
    <vt:lpwstr>2024-04-05T10:38:58Z</vt:lpwstr>
  </property>
  <property fmtid="{D5CDD505-2E9C-101B-9397-08002B2CF9AE}" pid="9" name="MSIP_Label_ff418558-72e5-4d8e-958f-cfe0e73e210d_Method">
    <vt:lpwstr>Standard</vt:lpwstr>
  </property>
  <property fmtid="{D5CDD505-2E9C-101B-9397-08002B2CF9AE}" pid="10" name="MSIP_Label_ff418558-72e5-4d8e-958f-cfe0e73e210d_Name">
    <vt:lpwstr>Eaton Internal Only (IP2)</vt:lpwstr>
  </property>
  <property fmtid="{D5CDD505-2E9C-101B-9397-08002B2CF9AE}" pid="11" name="MSIP_Label_ff418558-72e5-4d8e-958f-cfe0e73e210d_SiteId">
    <vt:lpwstr>d6525c95-b906-431a-b926-e9b51ba43cc4</vt:lpwstr>
  </property>
  <property fmtid="{D5CDD505-2E9C-101B-9397-08002B2CF9AE}" pid="12" name="MSIP_Label_ff418558-72e5-4d8e-958f-cfe0e73e210d_ActionId">
    <vt:lpwstr>15803276-e305-410c-8401-8bc632d635cb</vt:lpwstr>
  </property>
  <property fmtid="{D5CDD505-2E9C-101B-9397-08002B2CF9AE}" pid="13" name="MSIP_Label_ff418558-72e5-4d8e-958f-cfe0e73e210d_ContentBits">
    <vt:lpwstr>0</vt:lpwstr>
  </property>
</Properties>
</file>