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664A7406" w:rsidR="00514DF9" w:rsidRDefault="00514DF9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355A7B">
        <w:rPr>
          <w:rFonts w:ascii="Arial" w:hAnsi="Arial" w:cs="Arial"/>
          <w:b/>
          <w:bCs/>
          <w:sz w:val="44"/>
          <w:szCs w:val="44"/>
        </w:rPr>
        <w:t>Smlouv</w:t>
      </w:r>
      <w:r w:rsidR="00FA5166">
        <w:rPr>
          <w:rFonts w:ascii="Arial" w:hAnsi="Arial" w:cs="Arial"/>
          <w:b/>
          <w:bCs/>
          <w:sz w:val="44"/>
          <w:szCs w:val="44"/>
        </w:rPr>
        <w:t>a</w:t>
      </w:r>
      <w:r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34B66E02" w14:textId="51B71DBE" w:rsidR="00687EA3" w:rsidRPr="00355A7B" w:rsidRDefault="00B3417C" w:rsidP="00687EA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č. </w:t>
      </w:r>
      <w:r w:rsidR="007E398C">
        <w:rPr>
          <w:rFonts w:ascii="Arial" w:hAnsi="Arial" w:cs="Arial"/>
          <w:b/>
          <w:bCs/>
          <w:sz w:val="44"/>
          <w:szCs w:val="44"/>
        </w:rPr>
        <w:t>00839/2023/OIVZ/24</w:t>
      </w:r>
    </w:p>
    <w:p w14:paraId="5EED45FC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531E79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uzavírané</w:t>
      </w:r>
      <w:r w:rsidR="00CE5A88">
        <w:rPr>
          <w:rFonts w:ascii="Arial" w:hAnsi="Arial" w:cs="Arial"/>
          <w:b/>
          <w:sz w:val="22"/>
          <w:szCs w:val="22"/>
        </w:rPr>
        <w:t xml:space="preserve">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v platném znění </w:t>
      </w:r>
      <w:r w:rsidR="00355A7B" w:rsidRPr="00D547FB">
        <w:rPr>
          <w:rFonts w:ascii="Arial" w:hAnsi="Arial" w:cs="Arial"/>
          <w:b/>
          <w:i/>
          <w:sz w:val="22"/>
          <w:szCs w:val="22"/>
        </w:rPr>
        <w:t>(dále jen „</w:t>
      </w:r>
      <w:r w:rsidR="00D33E5A" w:rsidRPr="00D547FB">
        <w:rPr>
          <w:rFonts w:ascii="Arial" w:hAnsi="Arial" w:cs="Arial"/>
          <w:b/>
          <w:i/>
          <w:sz w:val="22"/>
          <w:szCs w:val="22"/>
        </w:rPr>
        <w:t>OZ</w:t>
      </w:r>
      <w:r w:rsidR="00355A7B" w:rsidRPr="00D547FB">
        <w:rPr>
          <w:rFonts w:ascii="Arial" w:hAnsi="Arial" w:cs="Arial"/>
          <w:b/>
          <w:i/>
          <w:sz w:val="22"/>
          <w:szCs w:val="22"/>
        </w:rPr>
        <w:t>“)</w:t>
      </w:r>
    </w:p>
    <w:p w14:paraId="2EB2A185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15EB26E3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793F9573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17554574" w14:textId="77777777" w:rsidR="00355A7B" w:rsidRPr="005E7E4A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3D56438A" w14:textId="77777777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5E7E4A">
        <w:rPr>
          <w:rFonts w:ascii="Arial" w:eastAsia="Times New Roman" w:hAnsi="Arial" w:cs="Arial"/>
          <w:kern w:val="0"/>
          <w:lang w:eastAsia="cs-CZ"/>
        </w:rPr>
        <w:t>á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5E7E4A" w:rsidRPr="005E7E4A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45092EB9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0C525AF5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4E78241F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720E9F29" w14:textId="0D948354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</w:t>
      </w:r>
    </w:p>
    <w:p w14:paraId="35FCE94C" w14:textId="15A8F38F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5E7E4A">
        <w:rPr>
          <w:rFonts w:ascii="Arial" w:hAnsi="Arial" w:cs="Arial"/>
          <w:sz w:val="22"/>
          <w:szCs w:val="22"/>
        </w:rPr>
        <w:t xml:space="preserve">          </w:t>
      </w:r>
      <w:r w:rsidR="00DD6EA3" w:rsidRPr="005E7E4A">
        <w:rPr>
          <w:rFonts w:ascii="Arial" w:hAnsi="Arial" w:cs="Arial"/>
          <w:sz w:val="22"/>
          <w:szCs w:val="22"/>
        </w:rPr>
        <w:tab/>
      </w:r>
    </w:p>
    <w:p w14:paraId="428ED6C2" w14:textId="511B0C05" w:rsidR="000E0053" w:rsidRPr="005E7E4A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e-mail: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</w:p>
    <w:p w14:paraId="7CD1BB9F" w14:textId="77777777" w:rsidR="00355A7B" w:rsidRPr="00360E0B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1517B93A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4A29A04A" w14:textId="77777777" w:rsidR="00355A7B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39F715E5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70FB1F4" w14:textId="720165ED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b/>
          <w:i w:val="0"/>
          <w:iCs w:val="0"/>
          <w:sz w:val="22"/>
          <w:szCs w:val="22"/>
        </w:rPr>
        <w:t>REALM Stav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02ACD96" w14:textId="5A63BA5E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i w:val="0"/>
          <w:iCs w:val="0"/>
          <w:sz w:val="22"/>
          <w:szCs w:val="22"/>
        </w:rPr>
        <w:t>Adam Krbec, Lukáš Broda, jednatelé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51DB534" w14:textId="3835CA52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i w:val="0"/>
          <w:iCs w:val="0"/>
          <w:sz w:val="22"/>
          <w:szCs w:val="22"/>
        </w:rPr>
        <w:t>K hájovně 753/9, Libuš, 142 00 Praha 4</w:t>
      </w:r>
    </w:p>
    <w:p w14:paraId="6FBD7131" w14:textId="5C16D55E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i w:val="0"/>
          <w:iCs w:val="0"/>
          <w:sz w:val="22"/>
          <w:szCs w:val="22"/>
        </w:rPr>
        <w:t>172 42 398</w:t>
      </w:r>
    </w:p>
    <w:p w14:paraId="51AC54D1" w14:textId="1039A45E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i w:val="0"/>
          <w:iCs w:val="0"/>
          <w:sz w:val="22"/>
          <w:szCs w:val="22"/>
        </w:rPr>
        <w:t>CZ17242398</w:t>
      </w:r>
    </w:p>
    <w:p w14:paraId="5B3EC50B" w14:textId="4E6568B8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FA5166">
        <w:rPr>
          <w:rFonts w:ascii="Arial" w:hAnsi="Arial" w:cs="Arial"/>
          <w:sz w:val="22"/>
          <w:szCs w:val="22"/>
        </w:rPr>
        <w:t>Městským soudem v Praze</w:t>
      </w:r>
      <w:r w:rsidRPr="007A3FF7">
        <w:rPr>
          <w:rFonts w:ascii="Arial" w:hAnsi="Arial" w:cs="Arial"/>
          <w:sz w:val="22"/>
          <w:szCs w:val="22"/>
        </w:rPr>
        <w:t xml:space="preserve"> oddíl </w:t>
      </w:r>
      <w:r w:rsidR="00FA5166">
        <w:rPr>
          <w:rFonts w:ascii="Arial" w:hAnsi="Arial" w:cs="Arial"/>
          <w:sz w:val="22"/>
          <w:szCs w:val="22"/>
        </w:rPr>
        <w:t>C</w:t>
      </w:r>
      <w:r w:rsidRPr="00A63B2F">
        <w:rPr>
          <w:rFonts w:ascii="Arial" w:hAnsi="Arial" w:cs="Arial"/>
          <w:sz w:val="22"/>
          <w:szCs w:val="22"/>
        </w:rPr>
        <w:t xml:space="preserve">, vložka </w:t>
      </w:r>
      <w:r w:rsidR="00FA5166">
        <w:rPr>
          <w:rFonts w:ascii="Arial" w:hAnsi="Arial" w:cs="Arial"/>
          <w:sz w:val="22"/>
          <w:szCs w:val="22"/>
        </w:rPr>
        <w:t>368771</w:t>
      </w:r>
    </w:p>
    <w:p w14:paraId="121A1F26" w14:textId="22DC11A0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FA5166">
        <w:rPr>
          <w:rFonts w:ascii="Arial" w:hAnsi="Arial" w:cs="Arial"/>
          <w:i w:val="0"/>
          <w:iCs w:val="0"/>
          <w:sz w:val="22"/>
          <w:szCs w:val="22"/>
        </w:rPr>
        <w:t>Raiffeisen bank, a.s.</w:t>
      </w:r>
    </w:p>
    <w:p w14:paraId="0F29BAB7" w14:textId="5BA7AA65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EECC403" w14:textId="31D1E0BE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C289681" w14:textId="4AE44257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</w:t>
      </w:r>
    </w:p>
    <w:p w14:paraId="6C22D6E2" w14:textId="77777777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0F9A9E68" w14:textId="77777777" w:rsidR="00CB4213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06675F35" w14:textId="77777777" w:rsidR="00687EA3" w:rsidRPr="00360E0B" w:rsidRDefault="00687EA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9BBAA76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6F8750EC" w14:textId="2A8A768A" w:rsidR="00E71F7F" w:rsidRPr="007A3FF7" w:rsidRDefault="00E71F7F" w:rsidP="00E71F7F">
      <w:pPr>
        <w:pStyle w:val="Zkladntext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prohlašují, že Smlouva o dílo č</w:t>
      </w:r>
      <w:r w:rsidRPr="00F3736C">
        <w:rPr>
          <w:rFonts w:ascii="Arial" w:hAnsi="Arial" w:cs="Arial"/>
          <w:sz w:val="22"/>
          <w:szCs w:val="22"/>
        </w:rPr>
        <w:t xml:space="preserve">. </w:t>
      </w:r>
      <w:r w:rsidR="007E398C">
        <w:rPr>
          <w:rFonts w:ascii="Arial" w:hAnsi="Arial" w:cs="Arial"/>
          <w:sz w:val="22"/>
          <w:szCs w:val="22"/>
        </w:rPr>
        <w:t>00839</w:t>
      </w:r>
      <w:r w:rsidR="00CF0AA2" w:rsidRPr="00CF0AA2">
        <w:rPr>
          <w:rFonts w:ascii="Arial" w:hAnsi="Arial" w:cs="Arial"/>
          <w:sz w:val="22"/>
          <w:szCs w:val="22"/>
        </w:rPr>
        <w:t>/2023/OIVZ/</w:t>
      </w:r>
      <w:r w:rsidR="007E398C">
        <w:rPr>
          <w:rFonts w:ascii="Arial" w:hAnsi="Arial" w:cs="Arial"/>
          <w:sz w:val="22"/>
          <w:szCs w:val="22"/>
        </w:rPr>
        <w:t>24</w:t>
      </w:r>
      <w:r w:rsidR="00CF0AA2">
        <w:rPr>
          <w:rFonts w:ascii="Arial" w:hAnsi="Arial" w:cs="Arial"/>
          <w:sz w:val="22"/>
          <w:szCs w:val="22"/>
        </w:rPr>
        <w:t xml:space="preserve"> </w:t>
      </w:r>
      <w:r w:rsidR="005E7E4A" w:rsidRPr="00D547FB">
        <w:rPr>
          <w:rFonts w:ascii="Arial" w:hAnsi="Arial" w:cs="Arial"/>
          <w:i/>
          <w:sz w:val="22"/>
          <w:szCs w:val="22"/>
        </w:rPr>
        <w:t>(</w:t>
      </w:r>
      <w:r w:rsidR="00FF1CC1" w:rsidRPr="00D547FB">
        <w:rPr>
          <w:rFonts w:ascii="Arial" w:hAnsi="Arial" w:cs="Arial"/>
          <w:i/>
          <w:sz w:val="22"/>
          <w:szCs w:val="22"/>
        </w:rPr>
        <w:t>dále také jako „s</w:t>
      </w:r>
      <w:r w:rsidR="00D33E5A" w:rsidRPr="00D547FB">
        <w:rPr>
          <w:rFonts w:ascii="Arial" w:hAnsi="Arial" w:cs="Arial"/>
          <w:i/>
          <w:sz w:val="22"/>
          <w:szCs w:val="22"/>
        </w:rPr>
        <w:t>mlouva“)</w:t>
      </w:r>
      <w:r w:rsidR="00D33E5A">
        <w:rPr>
          <w:rFonts w:ascii="Arial" w:hAnsi="Arial" w:cs="Arial"/>
          <w:sz w:val="22"/>
          <w:szCs w:val="22"/>
        </w:rPr>
        <w:t xml:space="preserve"> </w:t>
      </w:r>
      <w:r w:rsidRPr="00F3736C">
        <w:rPr>
          <w:rFonts w:ascii="Arial" w:hAnsi="Arial" w:cs="Arial"/>
          <w:sz w:val="22"/>
          <w:szCs w:val="22"/>
        </w:rPr>
        <w:t>j</w:t>
      </w:r>
      <w:r w:rsidRPr="007A3FF7">
        <w:rPr>
          <w:rFonts w:ascii="Arial" w:hAnsi="Arial" w:cs="Arial"/>
          <w:sz w:val="22"/>
          <w:szCs w:val="22"/>
        </w:rPr>
        <w:t>e uzavřená na základě rozhodnutí Rady MČ Praha 7 č</w:t>
      </w:r>
      <w:r w:rsidRPr="003E5D7A">
        <w:rPr>
          <w:rFonts w:ascii="Arial" w:hAnsi="Arial" w:cs="Arial"/>
          <w:sz w:val="22"/>
          <w:szCs w:val="22"/>
        </w:rPr>
        <w:t xml:space="preserve">. </w:t>
      </w:r>
      <w:r w:rsidR="003E5D7A">
        <w:rPr>
          <w:rFonts w:ascii="Arial" w:hAnsi="Arial" w:cs="Arial"/>
          <w:sz w:val="22"/>
          <w:szCs w:val="22"/>
        </w:rPr>
        <w:t>usnesení 0338</w:t>
      </w:r>
      <w:r w:rsidRPr="003E5D7A">
        <w:rPr>
          <w:rFonts w:ascii="Arial" w:hAnsi="Arial" w:cs="Arial"/>
          <w:sz w:val="22"/>
          <w:szCs w:val="22"/>
        </w:rPr>
        <w:t>/</w:t>
      </w:r>
      <w:r w:rsidR="00B3417C" w:rsidRPr="003E5D7A">
        <w:rPr>
          <w:rFonts w:ascii="Arial" w:hAnsi="Arial" w:cs="Arial"/>
          <w:sz w:val="22"/>
          <w:szCs w:val="22"/>
        </w:rPr>
        <w:t>2</w:t>
      </w:r>
      <w:r w:rsidR="002F63B5" w:rsidRPr="003E5D7A">
        <w:rPr>
          <w:rFonts w:ascii="Arial" w:hAnsi="Arial" w:cs="Arial"/>
          <w:sz w:val="22"/>
          <w:szCs w:val="22"/>
        </w:rPr>
        <w:t>4</w:t>
      </w:r>
      <w:r w:rsidR="003E5D7A">
        <w:rPr>
          <w:rFonts w:ascii="Arial" w:hAnsi="Arial" w:cs="Arial"/>
          <w:sz w:val="22"/>
          <w:szCs w:val="22"/>
        </w:rPr>
        <w:t xml:space="preserve">-R z jednání č. 22 ze dne 28. 5. </w:t>
      </w:r>
      <w:r w:rsidRPr="003E5D7A">
        <w:rPr>
          <w:rFonts w:ascii="Arial" w:hAnsi="Arial" w:cs="Arial"/>
          <w:sz w:val="22"/>
          <w:szCs w:val="22"/>
        </w:rPr>
        <w:t>20</w:t>
      </w:r>
      <w:r w:rsidR="00B3417C" w:rsidRPr="003E5D7A">
        <w:rPr>
          <w:rFonts w:ascii="Arial" w:hAnsi="Arial" w:cs="Arial"/>
          <w:sz w:val="22"/>
          <w:szCs w:val="22"/>
        </w:rPr>
        <w:t>2</w:t>
      </w:r>
      <w:r w:rsidR="002F63B5" w:rsidRPr="003E5D7A">
        <w:rPr>
          <w:rFonts w:ascii="Arial" w:hAnsi="Arial" w:cs="Arial"/>
          <w:sz w:val="22"/>
          <w:szCs w:val="22"/>
        </w:rPr>
        <w:t>4</w:t>
      </w:r>
      <w:r w:rsidRPr="003E5D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3868B1" w14:textId="77777777" w:rsidR="00E71F7F" w:rsidRPr="00E71F7F" w:rsidRDefault="00E71F7F" w:rsidP="00E71F7F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50152AFD" w14:textId="77777777" w:rsidR="00E71F7F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</w:p>
    <w:p w14:paraId="571EF9D6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lastRenderedPageBreak/>
        <w:t>Preambule</w:t>
      </w:r>
    </w:p>
    <w:p w14:paraId="5A635CFC" w14:textId="584F5F80" w:rsidR="00F1646A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smlouva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2C3A16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45567D">
        <w:rPr>
          <w:rFonts w:ascii="Arial" w:hAnsi="Arial" w:cs="Arial"/>
          <w:sz w:val="22"/>
          <w:szCs w:val="22"/>
        </w:rPr>
        <w:t>podlimitní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45567D" w:rsidRPr="0045567D">
        <w:rPr>
          <w:rFonts w:ascii="Arial" w:hAnsi="Arial" w:cs="Arial"/>
          <w:sz w:val="22"/>
          <w:szCs w:val="22"/>
        </w:rPr>
        <w:t xml:space="preserve">na provedení stavebních prací, dodávek a služeb </w:t>
      </w:r>
      <w:r w:rsidR="00A63B2F" w:rsidRPr="0045567D">
        <w:rPr>
          <w:rFonts w:ascii="Arial" w:hAnsi="Arial" w:cs="Arial"/>
          <w:sz w:val="22"/>
          <w:szCs w:val="22"/>
        </w:rPr>
        <w:t>vyhlášené</w:t>
      </w:r>
      <w:r w:rsidR="00A63B2F" w:rsidRPr="000C7AC0">
        <w:rPr>
          <w:rFonts w:ascii="Arial" w:hAnsi="Arial" w:cs="Arial"/>
          <w:sz w:val="22"/>
          <w:szCs w:val="22"/>
        </w:rPr>
        <w:t xml:space="preserve"> </w:t>
      </w:r>
      <w:r w:rsidR="00456A4D" w:rsidRPr="008448FF">
        <w:rPr>
          <w:rFonts w:ascii="Arial" w:hAnsi="Arial" w:cs="Arial"/>
          <w:sz w:val="22"/>
          <w:szCs w:val="22"/>
        </w:rPr>
        <w:t>O</w:t>
      </w:r>
      <w:r w:rsidRPr="008448FF">
        <w:rPr>
          <w:rFonts w:ascii="Arial" w:hAnsi="Arial" w:cs="Arial"/>
          <w:sz w:val="22"/>
          <w:szCs w:val="22"/>
        </w:rPr>
        <w:t xml:space="preserve">bjednatelem pod </w:t>
      </w:r>
      <w:r w:rsidRPr="00CB4213">
        <w:rPr>
          <w:rFonts w:ascii="Arial" w:hAnsi="Arial" w:cs="Arial"/>
          <w:sz w:val="22"/>
          <w:szCs w:val="22"/>
        </w:rPr>
        <w:t xml:space="preserve">názvem </w:t>
      </w:r>
      <w:r w:rsidR="00A63B2F" w:rsidRPr="00C23221">
        <w:rPr>
          <w:rFonts w:ascii="Arial" w:hAnsi="Arial" w:cs="Arial"/>
          <w:b/>
          <w:sz w:val="22"/>
          <w:szCs w:val="22"/>
        </w:rPr>
        <w:t>„</w:t>
      </w:r>
      <w:r w:rsidR="007E398C" w:rsidRPr="007E398C">
        <w:rPr>
          <w:rFonts w:ascii="Arial" w:hAnsi="Arial" w:cs="Arial"/>
          <w:b/>
          <w:sz w:val="22"/>
          <w:szCs w:val="22"/>
        </w:rPr>
        <w:t xml:space="preserve">Rozšíření a modernizace bytového fondu U </w:t>
      </w:r>
      <w:r w:rsidR="003D5845">
        <w:rPr>
          <w:rFonts w:ascii="Arial" w:hAnsi="Arial" w:cs="Arial"/>
          <w:b/>
          <w:sz w:val="22"/>
          <w:szCs w:val="22"/>
        </w:rPr>
        <w:t>s</w:t>
      </w:r>
      <w:r w:rsidR="007E398C" w:rsidRPr="007E398C">
        <w:rPr>
          <w:rFonts w:ascii="Arial" w:hAnsi="Arial" w:cs="Arial"/>
          <w:b/>
          <w:sz w:val="22"/>
          <w:szCs w:val="22"/>
        </w:rPr>
        <w:t>tudánky 29</w:t>
      </w:r>
      <w:r w:rsidR="00CD475A">
        <w:rPr>
          <w:rFonts w:ascii="Arial" w:hAnsi="Arial" w:cs="Arial"/>
          <w:b/>
          <w:sz w:val="22"/>
          <w:szCs w:val="22"/>
        </w:rPr>
        <w:t>“</w:t>
      </w:r>
      <w:r w:rsidR="002F440F" w:rsidRPr="00035D17">
        <w:rPr>
          <w:rFonts w:ascii="Arial" w:hAnsi="Arial" w:cs="Arial"/>
          <w:sz w:val="22"/>
          <w:szCs w:val="22"/>
        </w:rPr>
        <w:t xml:space="preserve"> </w:t>
      </w:r>
      <w:r w:rsidR="008E7CC2" w:rsidRPr="00D547FB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035D17">
        <w:rPr>
          <w:rFonts w:ascii="Arial" w:hAnsi="Arial" w:cs="Arial"/>
          <w:sz w:val="22"/>
          <w:szCs w:val="22"/>
        </w:rPr>
        <w:t xml:space="preserve">Smlouva </w:t>
      </w:r>
      <w:r w:rsidRPr="008448FF">
        <w:rPr>
          <w:rFonts w:ascii="Arial" w:hAnsi="Arial" w:cs="Arial"/>
          <w:sz w:val="22"/>
          <w:szCs w:val="22"/>
        </w:rPr>
        <w:t>se uzavírá</w:t>
      </w:r>
      <w:r w:rsidR="00F3736C" w:rsidRPr="008448F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8448FF">
        <w:rPr>
          <w:rFonts w:ascii="Arial" w:hAnsi="Arial" w:cs="Arial"/>
          <w:sz w:val="22"/>
          <w:szCs w:val="22"/>
        </w:rPr>
        <w:t xml:space="preserve"> Výzvou </w:t>
      </w:r>
      <w:r w:rsidR="00876383">
        <w:rPr>
          <w:rFonts w:ascii="Arial" w:hAnsi="Arial" w:cs="Arial"/>
          <w:sz w:val="22"/>
          <w:szCs w:val="22"/>
        </w:rPr>
        <w:t>k podání nabídek a Z</w:t>
      </w:r>
      <w:r w:rsidR="0045567D" w:rsidRPr="008448FF">
        <w:rPr>
          <w:rFonts w:ascii="Arial" w:hAnsi="Arial" w:cs="Arial"/>
          <w:sz w:val="22"/>
          <w:szCs w:val="22"/>
        </w:rPr>
        <w:t>adávací dokumentací Objednatele</w:t>
      </w:r>
      <w:r w:rsidR="0045567D" w:rsidRPr="0045567D">
        <w:rPr>
          <w:rFonts w:ascii="Arial" w:hAnsi="Arial" w:cs="Arial"/>
          <w:sz w:val="22"/>
          <w:szCs w:val="22"/>
        </w:rPr>
        <w:t xml:space="preserve"> </w:t>
      </w:r>
      <w:r w:rsidR="00543233" w:rsidRPr="0045567D">
        <w:rPr>
          <w:rFonts w:ascii="Arial" w:hAnsi="Arial" w:cs="Arial"/>
          <w:sz w:val="22"/>
          <w:szCs w:val="22"/>
        </w:rPr>
        <w:t xml:space="preserve">ze </w:t>
      </w:r>
      <w:r w:rsidR="00543233" w:rsidRPr="003D5845">
        <w:rPr>
          <w:rFonts w:ascii="Arial" w:hAnsi="Arial" w:cs="Arial"/>
          <w:sz w:val="22"/>
          <w:szCs w:val="22"/>
        </w:rPr>
        <w:t>dne</w:t>
      </w:r>
      <w:r w:rsidR="0021473C" w:rsidRPr="003D5845">
        <w:rPr>
          <w:rFonts w:ascii="Arial" w:hAnsi="Arial" w:cs="Arial"/>
          <w:sz w:val="22"/>
          <w:szCs w:val="22"/>
        </w:rPr>
        <w:t xml:space="preserve"> </w:t>
      </w:r>
      <w:r w:rsidR="003D5845" w:rsidRPr="003D5845">
        <w:rPr>
          <w:rFonts w:ascii="Arial" w:hAnsi="Arial" w:cs="Arial"/>
          <w:sz w:val="22"/>
          <w:szCs w:val="22"/>
        </w:rPr>
        <w:t>6. 3.</w:t>
      </w:r>
      <w:r w:rsidR="00160A78" w:rsidRPr="003D5845">
        <w:rPr>
          <w:rFonts w:ascii="Arial" w:hAnsi="Arial" w:cs="Arial"/>
          <w:sz w:val="22"/>
          <w:szCs w:val="22"/>
        </w:rPr>
        <w:t xml:space="preserve"> </w:t>
      </w:r>
      <w:r w:rsidR="000D58E7" w:rsidRPr="003D5845">
        <w:rPr>
          <w:rFonts w:ascii="Arial" w:hAnsi="Arial" w:cs="Arial"/>
          <w:sz w:val="22"/>
          <w:szCs w:val="22"/>
        </w:rPr>
        <w:t>20</w:t>
      </w:r>
      <w:r w:rsidR="00B069DE" w:rsidRPr="003D5845">
        <w:rPr>
          <w:rFonts w:ascii="Arial" w:hAnsi="Arial" w:cs="Arial"/>
          <w:sz w:val="22"/>
          <w:szCs w:val="22"/>
        </w:rPr>
        <w:t>2</w:t>
      </w:r>
      <w:r w:rsidR="002F63B5" w:rsidRPr="003D5845">
        <w:rPr>
          <w:rFonts w:ascii="Arial" w:hAnsi="Arial" w:cs="Arial"/>
          <w:sz w:val="22"/>
          <w:szCs w:val="22"/>
        </w:rPr>
        <w:t>4</w:t>
      </w:r>
      <w:r w:rsidR="00F3736C" w:rsidRPr="003D5845">
        <w:rPr>
          <w:rFonts w:ascii="Arial" w:hAnsi="Arial" w:cs="Arial"/>
          <w:sz w:val="22"/>
          <w:szCs w:val="22"/>
        </w:rPr>
        <w:t xml:space="preserve"> </w:t>
      </w:r>
      <w:r w:rsidR="003D5845">
        <w:rPr>
          <w:rFonts w:ascii="Arial" w:hAnsi="Arial" w:cs="Arial"/>
          <w:sz w:val="22"/>
          <w:szCs w:val="22"/>
        </w:rPr>
        <w:br/>
      </w:r>
      <w:r w:rsidRPr="003D5845">
        <w:rPr>
          <w:rFonts w:ascii="Arial" w:hAnsi="Arial" w:cs="Arial"/>
          <w:sz w:val="22"/>
          <w:szCs w:val="22"/>
        </w:rPr>
        <w:t>a</w:t>
      </w:r>
      <w:r w:rsidRPr="0045567D">
        <w:rPr>
          <w:rFonts w:ascii="Arial" w:hAnsi="Arial" w:cs="Arial"/>
          <w:sz w:val="22"/>
          <w:szCs w:val="22"/>
        </w:rPr>
        <w:t xml:space="preserve"> s nabídkou </w:t>
      </w:r>
      <w:r w:rsidR="002C3A16" w:rsidRPr="0045567D">
        <w:rPr>
          <w:rFonts w:ascii="Arial" w:hAnsi="Arial" w:cs="Arial"/>
          <w:sz w:val="22"/>
          <w:szCs w:val="22"/>
        </w:rPr>
        <w:t xml:space="preserve">vybraného </w:t>
      </w:r>
      <w:r w:rsidR="00456A4D" w:rsidRPr="0045567D">
        <w:rPr>
          <w:rFonts w:ascii="Arial" w:hAnsi="Arial" w:cs="Arial"/>
          <w:sz w:val="22"/>
          <w:szCs w:val="22"/>
        </w:rPr>
        <w:t xml:space="preserve">Zhotovitele </w:t>
      </w:r>
      <w:r w:rsidR="009A6775" w:rsidRPr="0045567D">
        <w:rPr>
          <w:rFonts w:ascii="Arial" w:hAnsi="Arial" w:cs="Arial"/>
          <w:sz w:val="22"/>
          <w:szCs w:val="22"/>
        </w:rPr>
        <w:t xml:space="preserve">ze </w:t>
      </w:r>
      <w:r w:rsidR="009A6775" w:rsidRPr="00FA5166">
        <w:rPr>
          <w:rFonts w:ascii="Arial" w:hAnsi="Arial" w:cs="Arial"/>
          <w:sz w:val="22"/>
          <w:szCs w:val="22"/>
        </w:rPr>
        <w:t xml:space="preserve">dne </w:t>
      </w:r>
      <w:r w:rsidR="00FA5166" w:rsidRPr="00FA5166">
        <w:rPr>
          <w:rFonts w:ascii="Arial" w:hAnsi="Arial" w:cs="Arial"/>
          <w:sz w:val="22"/>
          <w:szCs w:val="22"/>
        </w:rPr>
        <w:t xml:space="preserve">23. 4. </w:t>
      </w:r>
      <w:r w:rsidR="003F2224" w:rsidRPr="00FA5166">
        <w:rPr>
          <w:rFonts w:ascii="Arial" w:hAnsi="Arial" w:cs="Arial"/>
          <w:sz w:val="22"/>
          <w:szCs w:val="22"/>
        </w:rPr>
        <w:t>20</w:t>
      </w:r>
      <w:r w:rsidR="00B069DE" w:rsidRPr="00FA5166">
        <w:rPr>
          <w:rFonts w:ascii="Arial" w:hAnsi="Arial" w:cs="Arial"/>
          <w:sz w:val="22"/>
          <w:szCs w:val="22"/>
        </w:rPr>
        <w:t>2</w:t>
      </w:r>
      <w:r w:rsidR="002F63B5" w:rsidRPr="00FA5166">
        <w:rPr>
          <w:rFonts w:ascii="Arial" w:hAnsi="Arial" w:cs="Arial"/>
          <w:sz w:val="22"/>
          <w:szCs w:val="22"/>
        </w:rPr>
        <w:t>4</w:t>
      </w:r>
      <w:r w:rsidR="003F2224" w:rsidRPr="00FA5166">
        <w:rPr>
          <w:rFonts w:ascii="Arial" w:hAnsi="Arial" w:cs="Arial"/>
          <w:sz w:val="22"/>
          <w:szCs w:val="22"/>
        </w:rPr>
        <w:t xml:space="preserve">. </w:t>
      </w:r>
    </w:p>
    <w:p w14:paraId="453031D8" w14:textId="77777777" w:rsidR="00C23221" w:rsidRDefault="00C23221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F30C02" w14:textId="77777777" w:rsidR="00E13C49" w:rsidRDefault="00355A7B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67D">
        <w:rPr>
          <w:rFonts w:ascii="Arial" w:hAnsi="Arial" w:cs="Arial"/>
          <w:sz w:val="22"/>
          <w:szCs w:val="22"/>
        </w:rPr>
        <w:t xml:space="preserve">Zhotovitel podpisem této smlouvy </w:t>
      </w:r>
      <w:r w:rsidR="00876383">
        <w:rPr>
          <w:rFonts w:ascii="Arial" w:hAnsi="Arial" w:cs="Arial"/>
          <w:sz w:val="22"/>
          <w:szCs w:val="22"/>
        </w:rPr>
        <w:t>potvrzuje, že je mu znám obsah V</w:t>
      </w:r>
      <w:r w:rsidRPr="0045567D">
        <w:rPr>
          <w:rFonts w:ascii="Arial" w:hAnsi="Arial" w:cs="Arial"/>
          <w:sz w:val="22"/>
          <w:szCs w:val="22"/>
        </w:rPr>
        <w:t xml:space="preserve">ýzvy </w:t>
      </w:r>
      <w:r w:rsidR="00876383">
        <w:rPr>
          <w:rFonts w:ascii="Arial" w:hAnsi="Arial" w:cs="Arial"/>
          <w:sz w:val="22"/>
          <w:szCs w:val="22"/>
        </w:rPr>
        <w:t>k podání nabídek a Z</w:t>
      </w:r>
      <w:r w:rsidR="0045567D" w:rsidRPr="0045567D">
        <w:rPr>
          <w:rFonts w:ascii="Arial" w:hAnsi="Arial" w:cs="Arial"/>
          <w:sz w:val="22"/>
          <w:szCs w:val="22"/>
        </w:rPr>
        <w:t xml:space="preserve">adávací dokumentace </w:t>
      </w:r>
      <w:r w:rsidR="00F1646A">
        <w:rPr>
          <w:rFonts w:ascii="Arial" w:hAnsi="Arial" w:cs="Arial"/>
          <w:sz w:val="22"/>
          <w:szCs w:val="22"/>
        </w:rPr>
        <w:t>uvedené výše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36127CC7" w14:textId="77777777" w:rsidR="00E71F7F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68AD0A28" w14:textId="77777777" w:rsidR="00FA5166" w:rsidRPr="007A3FF7" w:rsidRDefault="00FA5166" w:rsidP="002F090A">
      <w:pPr>
        <w:rPr>
          <w:rFonts w:ascii="Arial" w:hAnsi="Arial" w:cs="Arial"/>
          <w:b/>
          <w:sz w:val="22"/>
          <w:szCs w:val="22"/>
        </w:rPr>
      </w:pPr>
    </w:p>
    <w:p w14:paraId="7E49B9A1" w14:textId="77777777" w:rsidR="004C6F92" w:rsidRPr="00EB7456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EB7456">
        <w:rPr>
          <w:rFonts w:ascii="Arial" w:hAnsi="Arial" w:cs="Arial"/>
          <w:b/>
          <w:sz w:val="22"/>
          <w:szCs w:val="22"/>
        </w:rPr>
        <w:t>Účel a předmět smlouvy</w:t>
      </w:r>
    </w:p>
    <w:p w14:paraId="26615AA9" w14:textId="59508CC1" w:rsidR="00C23221" w:rsidRPr="00EB7456" w:rsidRDefault="000D58E7" w:rsidP="00EB7456">
      <w:pPr>
        <w:numPr>
          <w:ilvl w:val="1"/>
          <w:numId w:val="7"/>
        </w:numPr>
        <w:spacing w:before="240" w:after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EB7456">
        <w:rPr>
          <w:rFonts w:ascii="Arial" w:hAnsi="Arial" w:cs="Arial"/>
          <w:b/>
          <w:sz w:val="22"/>
          <w:szCs w:val="22"/>
        </w:rPr>
        <w:t>Účelem plnění</w:t>
      </w:r>
      <w:r w:rsidRPr="00EB7456">
        <w:rPr>
          <w:rFonts w:ascii="Arial" w:hAnsi="Arial" w:cs="Arial"/>
          <w:sz w:val="22"/>
          <w:szCs w:val="22"/>
        </w:rPr>
        <w:t xml:space="preserve"> této veřejné zakázky</w:t>
      </w:r>
      <w:r w:rsidR="00160A78" w:rsidRPr="00EB7456">
        <w:rPr>
          <w:rFonts w:ascii="Arial" w:hAnsi="Arial" w:cs="Arial"/>
          <w:sz w:val="22"/>
          <w:szCs w:val="22"/>
        </w:rPr>
        <w:t xml:space="preserve"> </w:t>
      </w:r>
      <w:r w:rsidR="00D547FB" w:rsidRPr="00EB7456">
        <w:rPr>
          <w:rFonts w:ascii="Arial" w:hAnsi="Arial" w:cs="Arial"/>
          <w:sz w:val="22"/>
          <w:szCs w:val="22"/>
        </w:rPr>
        <w:t xml:space="preserve">je </w:t>
      </w:r>
      <w:r w:rsidR="00EB7456" w:rsidRPr="00EB7456">
        <w:rPr>
          <w:rFonts w:ascii="Arial" w:hAnsi="Arial" w:cs="Arial"/>
          <w:sz w:val="22"/>
          <w:szCs w:val="22"/>
        </w:rPr>
        <w:t xml:space="preserve">úpravy bytového domu, v jejichž důsledku dojde k modernizaci  bytového domu, rozšíření bytového fondu půdní vestavbou 4 bytových jednotek a k rekonstrukci vybraných volných bytů. </w:t>
      </w:r>
    </w:p>
    <w:p w14:paraId="5BD26BEC" w14:textId="1628A29C" w:rsidR="00377C41" w:rsidRDefault="006B3B99" w:rsidP="006028EF">
      <w:pPr>
        <w:numPr>
          <w:ilvl w:val="1"/>
          <w:numId w:val="7"/>
        </w:numPr>
        <w:spacing w:before="240" w:after="240"/>
        <w:ind w:left="574" w:hanging="574"/>
        <w:jc w:val="both"/>
        <w:rPr>
          <w:rFonts w:ascii="Arial" w:hAnsi="Arial" w:cs="Arial"/>
          <w:sz w:val="22"/>
          <w:szCs w:val="22"/>
          <w:u w:val="single"/>
        </w:rPr>
      </w:pPr>
      <w:r w:rsidRPr="006028EF">
        <w:rPr>
          <w:rFonts w:ascii="Arial" w:hAnsi="Arial" w:cs="Arial"/>
          <w:b/>
          <w:sz w:val="22"/>
          <w:szCs w:val="22"/>
        </w:rPr>
        <w:t>Předmětem</w:t>
      </w:r>
      <w:r w:rsidRPr="006028EF">
        <w:rPr>
          <w:rFonts w:ascii="Arial" w:hAnsi="Arial" w:cs="Arial"/>
          <w:sz w:val="22"/>
          <w:szCs w:val="22"/>
        </w:rPr>
        <w:t xml:space="preserve"> </w:t>
      </w:r>
      <w:r w:rsidR="00C23221" w:rsidRPr="006028EF">
        <w:rPr>
          <w:rFonts w:ascii="Arial" w:hAnsi="Arial" w:cs="Arial"/>
          <w:sz w:val="22"/>
          <w:szCs w:val="22"/>
        </w:rPr>
        <w:t xml:space="preserve">této podlimitní veřejné zakázky s názvem </w:t>
      </w:r>
      <w:r w:rsidR="00C23221" w:rsidRPr="006028EF">
        <w:rPr>
          <w:rFonts w:ascii="Arial" w:hAnsi="Arial" w:cs="Arial"/>
          <w:b/>
          <w:sz w:val="22"/>
          <w:szCs w:val="22"/>
        </w:rPr>
        <w:t>„</w:t>
      </w:r>
      <w:r w:rsidR="007E398C" w:rsidRPr="006028EF">
        <w:rPr>
          <w:rFonts w:ascii="Arial" w:hAnsi="Arial" w:cs="Arial"/>
          <w:b/>
          <w:sz w:val="22"/>
          <w:szCs w:val="22"/>
        </w:rPr>
        <w:t xml:space="preserve">Rozšíření a modernizace bytového fondu U </w:t>
      </w:r>
      <w:r w:rsidR="003D5845">
        <w:rPr>
          <w:rFonts w:ascii="Arial" w:hAnsi="Arial" w:cs="Arial"/>
          <w:b/>
          <w:sz w:val="22"/>
          <w:szCs w:val="22"/>
        </w:rPr>
        <w:t>s</w:t>
      </w:r>
      <w:r w:rsidR="007E398C" w:rsidRPr="006028EF">
        <w:rPr>
          <w:rFonts w:ascii="Arial" w:hAnsi="Arial" w:cs="Arial"/>
          <w:b/>
          <w:sz w:val="22"/>
          <w:szCs w:val="22"/>
        </w:rPr>
        <w:t>tudánky 29</w:t>
      </w:r>
      <w:r w:rsidR="00C23221" w:rsidRPr="006028EF">
        <w:rPr>
          <w:rFonts w:ascii="Arial" w:hAnsi="Arial" w:cs="Arial"/>
          <w:b/>
          <w:sz w:val="22"/>
          <w:szCs w:val="22"/>
        </w:rPr>
        <w:t>“</w:t>
      </w:r>
      <w:r w:rsidR="00C23221" w:rsidRPr="006028EF">
        <w:rPr>
          <w:rFonts w:ascii="Arial" w:hAnsi="Arial" w:cs="Arial"/>
          <w:sz w:val="22"/>
          <w:szCs w:val="22"/>
        </w:rPr>
        <w:t xml:space="preserve"> je </w:t>
      </w:r>
      <w:r w:rsidR="00D547FB" w:rsidRPr="006028EF">
        <w:rPr>
          <w:rFonts w:ascii="Arial" w:hAnsi="Arial" w:cs="Arial"/>
          <w:sz w:val="22"/>
          <w:szCs w:val="22"/>
        </w:rPr>
        <w:t xml:space="preserve">provedení stavebních prací, dodávek a služeb – rekonstrukce </w:t>
      </w:r>
      <w:r w:rsidR="006028EF" w:rsidRPr="006028EF">
        <w:rPr>
          <w:rFonts w:ascii="Arial" w:hAnsi="Arial" w:cs="Arial"/>
          <w:sz w:val="22"/>
          <w:szCs w:val="22"/>
        </w:rPr>
        <w:t>2 stávajících bytů ve 4.NP</w:t>
      </w:r>
      <w:r w:rsidR="00EA0DC8">
        <w:rPr>
          <w:rFonts w:ascii="Arial" w:hAnsi="Arial" w:cs="Arial"/>
          <w:sz w:val="22"/>
          <w:szCs w:val="22"/>
        </w:rPr>
        <w:t xml:space="preserve"> a vestavba 4 nových bytů do 5.NP. Z</w:t>
      </w:r>
      <w:r w:rsidR="006028EF" w:rsidRPr="006028EF">
        <w:rPr>
          <w:rFonts w:ascii="Arial" w:hAnsi="Arial" w:cs="Arial"/>
          <w:sz w:val="22"/>
          <w:szCs w:val="22"/>
        </w:rPr>
        <w:t>měna účelu užívání půdního prostoru v 5.NP, které představuje vybudování nové stropní a podlahové konstrukce pro 5.NP, provedení nového krovu</w:t>
      </w:r>
      <w:r w:rsidR="006028EF">
        <w:rPr>
          <w:rFonts w:ascii="Arial" w:hAnsi="Arial" w:cs="Arial"/>
          <w:sz w:val="22"/>
          <w:szCs w:val="22"/>
        </w:rPr>
        <w:t xml:space="preserve"> a</w:t>
      </w:r>
      <w:r w:rsidR="006028EF" w:rsidRPr="006028EF">
        <w:rPr>
          <w:rFonts w:ascii="Arial" w:hAnsi="Arial" w:cs="Arial"/>
          <w:sz w:val="22"/>
          <w:szCs w:val="22"/>
        </w:rPr>
        <w:t xml:space="preserve"> střešního pláště za účelem vybudování 4 nových podkrovních bytových jednotek. Dále bude v prostoru stávajícího schodiště (zrcadla) postavena výtahová šachta pro osazení osobního výtahu. </w:t>
      </w:r>
    </w:p>
    <w:p w14:paraId="77CA0FAB" w14:textId="5E30E272" w:rsidR="006028EF" w:rsidRPr="006028EF" w:rsidRDefault="00C23221" w:rsidP="006028EF">
      <w:pPr>
        <w:numPr>
          <w:ilvl w:val="1"/>
          <w:numId w:val="7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23221">
        <w:rPr>
          <w:rFonts w:ascii="Arial" w:hAnsi="Arial" w:cs="Arial"/>
          <w:sz w:val="22"/>
          <w:szCs w:val="22"/>
        </w:rPr>
        <w:t xml:space="preserve">Předmět této VZ je </w:t>
      </w:r>
      <w:r w:rsidRPr="00362C25">
        <w:rPr>
          <w:rFonts w:ascii="Arial" w:hAnsi="Arial" w:cs="Arial"/>
          <w:sz w:val="22"/>
          <w:szCs w:val="22"/>
        </w:rPr>
        <w:t xml:space="preserve">dále </w:t>
      </w:r>
      <w:r w:rsidR="0021629F">
        <w:rPr>
          <w:rFonts w:ascii="Arial" w:hAnsi="Arial" w:cs="Arial"/>
          <w:sz w:val="22"/>
          <w:szCs w:val="22"/>
        </w:rPr>
        <w:t xml:space="preserve">specifikován zejména </w:t>
      </w:r>
      <w:r w:rsidR="006028EF">
        <w:rPr>
          <w:rFonts w:ascii="Arial" w:hAnsi="Arial" w:cs="Arial"/>
          <w:sz w:val="22"/>
          <w:szCs w:val="22"/>
        </w:rPr>
        <w:t xml:space="preserve">projektovou dokumentací </w:t>
      </w:r>
      <w:r w:rsidRPr="00362C25">
        <w:rPr>
          <w:rFonts w:ascii="Arial" w:hAnsi="Arial" w:cs="Arial"/>
          <w:sz w:val="22"/>
          <w:szCs w:val="22"/>
        </w:rPr>
        <w:t>(viz příloh</w:t>
      </w:r>
      <w:r w:rsidR="004D63EB">
        <w:rPr>
          <w:rFonts w:ascii="Arial" w:hAnsi="Arial" w:cs="Arial"/>
          <w:sz w:val="22"/>
          <w:szCs w:val="22"/>
        </w:rPr>
        <w:t>a č. 3 této s</w:t>
      </w:r>
      <w:r w:rsidR="0021629F">
        <w:rPr>
          <w:rFonts w:ascii="Arial" w:hAnsi="Arial" w:cs="Arial"/>
          <w:sz w:val="22"/>
          <w:szCs w:val="22"/>
        </w:rPr>
        <w:t xml:space="preserve">mlouvy) vypracovanými společností </w:t>
      </w:r>
      <w:r w:rsidR="00B61801">
        <w:rPr>
          <w:rFonts w:ascii="Arial" w:hAnsi="Arial" w:cs="Arial"/>
          <w:sz w:val="22"/>
          <w:szCs w:val="22"/>
        </w:rPr>
        <w:t>…………</w:t>
      </w:r>
      <w:r w:rsidR="006028EF" w:rsidRPr="006028EF">
        <w:rPr>
          <w:rFonts w:ascii="Arial" w:hAnsi="Arial" w:cs="Arial"/>
          <w:sz w:val="22"/>
          <w:szCs w:val="22"/>
        </w:rPr>
        <w:t xml:space="preserve"> s.r.o., se sídlem: </w:t>
      </w:r>
      <w:r w:rsidR="00B61801">
        <w:rPr>
          <w:rFonts w:ascii="Arial" w:hAnsi="Arial" w:cs="Arial"/>
          <w:sz w:val="22"/>
          <w:szCs w:val="22"/>
        </w:rPr>
        <w:t>……………</w:t>
      </w:r>
      <w:r w:rsidR="006028EF" w:rsidRPr="006028EF">
        <w:rPr>
          <w:rFonts w:ascii="Arial" w:hAnsi="Arial" w:cs="Arial"/>
          <w:sz w:val="22"/>
          <w:szCs w:val="22"/>
        </w:rPr>
        <w:t xml:space="preserve">, IČO: </w:t>
      </w:r>
      <w:r w:rsidR="00B61801">
        <w:rPr>
          <w:rFonts w:ascii="Arial" w:hAnsi="Arial" w:cs="Arial"/>
          <w:sz w:val="22"/>
          <w:szCs w:val="22"/>
        </w:rPr>
        <w:t>………….</w:t>
      </w:r>
      <w:r w:rsidR="006028EF" w:rsidRPr="006028EF">
        <w:rPr>
          <w:rFonts w:ascii="Arial" w:hAnsi="Arial" w:cs="Arial"/>
          <w:sz w:val="22"/>
          <w:szCs w:val="22"/>
        </w:rPr>
        <w:t xml:space="preserve">, hlavní projektant </w:t>
      </w:r>
      <w:r w:rsidR="00B61801">
        <w:rPr>
          <w:rFonts w:ascii="Arial" w:hAnsi="Arial" w:cs="Arial"/>
          <w:sz w:val="22"/>
          <w:szCs w:val="22"/>
        </w:rPr>
        <w:t>………………</w:t>
      </w:r>
      <w:r w:rsidR="006028EF" w:rsidRPr="006028EF">
        <w:rPr>
          <w:rFonts w:ascii="Arial" w:hAnsi="Arial" w:cs="Arial"/>
          <w:sz w:val="22"/>
          <w:szCs w:val="22"/>
        </w:rPr>
        <w:t>.</w:t>
      </w:r>
    </w:p>
    <w:p w14:paraId="320AE4C9" w14:textId="77777777" w:rsidR="00A3274E" w:rsidRPr="00A3274E" w:rsidRDefault="00A3274E" w:rsidP="00A3274E">
      <w:pPr>
        <w:numPr>
          <w:ilvl w:val="1"/>
          <w:numId w:val="7"/>
        </w:numPr>
        <w:spacing w:before="24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A3274E">
        <w:rPr>
          <w:rFonts w:ascii="Arial" w:hAnsi="Arial" w:cs="Arial"/>
          <w:b/>
          <w:bCs/>
          <w:sz w:val="22"/>
          <w:szCs w:val="22"/>
        </w:rPr>
        <w:t>Bližší specifikace předmětu plnění</w:t>
      </w:r>
    </w:p>
    <w:p w14:paraId="66F7B0E9" w14:textId="5F6D6939" w:rsidR="00A3274E" w:rsidRPr="00A3274E" w:rsidRDefault="00A3274E" w:rsidP="00A3274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A3274E">
        <w:rPr>
          <w:rFonts w:ascii="Arial" w:hAnsi="Arial" w:cs="Arial"/>
          <w:sz w:val="22"/>
          <w:szCs w:val="22"/>
        </w:rPr>
        <w:t>Předmětem veřejné zakázky je rekonstrukce 2 stávajících bytů ve 4.NP a vybudování 4 nových podkrovních bytových jednotek. Půdní vestavba těchto čtyř byt</w:t>
      </w:r>
      <w:r w:rsidR="00F50D87">
        <w:rPr>
          <w:rFonts w:ascii="Arial" w:hAnsi="Arial" w:cs="Arial"/>
          <w:sz w:val="22"/>
          <w:szCs w:val="22"/>
        </w:rPr>
        <w:t>ů je navržena v návaznosti na</w:t>
      </w:r>
      <w:r w:rsidRPr="00A3274E">
        <w:rPr>
          <w:rFonts w:ascii="Arial" w:hAnsi="Arial" w:cs="Arial"/>
          <w:sz w:val="22"/>
          <w:szCs w:val="22"/>
        </w:rPr>
        <w:t xml:space="preserve"> celkovou rekonstrukci půdního prostoru tj. nové vybudování jak stropní konstrukce nad 4. NP, tak zcela novou ocelovo-dřevěnou konstrukci krovu včetně nové skladby střešního pláště a všech prvků oplechování (stávající zůstanou pouze nadezdívky říms, komínová tělesa a stěny světlíků. Dále bude v prostoru stávajícího schodiště osazen osobní výtah. </w:t>
      </w:r>
    </w:p>
    <w:p w14:paraId="474AB5D5" w14:textId="62C13B8D" w:rsidR="00A3274E" w:rsidRPr="00A3274E" w:rsidRDefault="00A3274E" w:rsidP="00A3274E">
      <w:pPr>
        <w:pStyle w:val="Default"/>
        <w:numPr>
          <w:ilvl w:val="0"/>
          <w:numId w:val="40"/>
        </w:numPr>
        <w:ind w:left="851" w:hanging="284"/>
        <w:jc w:val="both"/>
        <w:rPr>
          <w:color w:val="auto"/>
          <w:sz w:val="22"/>
          <w:szCs w:val="22"/>
        </w:rPr>
      </w:pPr>
      <w:r w:rsidRPr="00A3274E">
        <w:rPr>
          <w:sz w:val="22"/>
          <w:szCs w:val="22"/>
        </w:rPr>
        <w:t xml:space="preserve">výtahová šachta je navržena z ocelové montované konstrukce, kotvené v každém patře do stropní </w:t>
      </w:r>
      <w:r w:rsidR="00F50D87">
        <w:rPr>
          <w:sz w:val="22"/>
          <w:szCs w:val="22"/>
        </w:rPr>
        <w:t>konstrukc</w:t>
      </w:r>
      <w:r w:rsidRPr="00A3274E">
        <w:rPr>
          <w:sz w:val="22"/>
          <w:szCs w:val="22"/>
        </w:rPr>
        <w:t>e. Opláštění výtahové šachty od úrovně 1.NP do 5.NP bude tvořit tvrzené čiré bezpečnostní sklo. Osobní výtahu, který bude obsluhovat všechna patra objektu, od 1.</w:t>
      </w:r>
      <w:r>
        <w:rPr>
          <w:sz w:val="22"/>
          <w:szCs w:val="22"/>
        </w:rPr>
        <w:t xml:space="preserve"> </w:t>
      </w:r>
      <w:r w:rsidRPr="00A3274E">
        <w:rPr>
          <w:sz w:val="22"/>
          <w:szCs w:val="22"/>
        </w:rPr>
        <w:t>PP až po 5. NP.</w:t>
      </w:r>
      <w:r w:rsidRPr="00A3274E">
        <w:rPr>
          <w:color w:val="auto"/>
          <w:sz w:val="22"/>
          <w:szCs w:val="22"/>
        </w:rPr>
        <w:t>ve 2 bytech ve 4. NP je navržena rekonstrukce podlah, stropů, koupelny včetně příčky mezi pokojem s kuchyňským koutem a koupelnou, povrchů stěn a repase stávají</w:t>
      </w:r>
      <w:r w:rsidR="00F50D87">
        <w:rPr>
          <w:color w:val="auto"/>
          <w:sz w:val="22"/>
          <w:szCs w:val="22"/>
        </w:rPr>
        <w:t>cí</w:t>
      </w:r>
      <w:r w:rsidRPr="00A3274E">
        <w:rPr>
          <w:color w:val="auto"/>
          <w:sz w:val="22"/>
          <w:szCs w:val="22"/>
        </w:rPr>
        <w:t>ch oken a vstupních dveří. Nově budou provedeny bytové rozvody vody, elektřiny a ústředního vytápění;</w:t>
      </w:r>
    </w:p>
    <w:p w14:paraId="182E8865" w14:textId="77777777" w:rsidR="00A3274E" w:rsidRPr="00A3274E" w:rsidRDefault="00A3274E" w:rsidP="00A3274E">
      <w:pPr>
        <w:pStyle w:val="Defaul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A3274E">
        <w:rPr>
          <w:sz w:val="22"/>
          <w:szCs w:val="22"/>
        </w:rPr>
        <w:lastRenderedPageBreak/>
        <w:t>vybudování nové stropní a podlahové konstrukce pro 5. NP;</w:t>
      </w:r>
    </w:p>
    <w:p w14:paraId="4C334044" w14:textId="77777777" w:rsidR="00A3274E" w:rsidRPr="00A3274E" w:rsidRDefault="00A3274E" w:rsidP="00A3274E">
      <w:pPr>
        <w:pStyle w:val="Defaul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A3274E">
        <w:rPr>
          <w:sz w:val="22"/>
          <w:szCs w:val="22"/>
        </w:rPr>
        <w:t>provedení dočasného ochranného zastřešení kotveného ke kompletnímu plnoobvodovému lešení po dobu realizace střešní konstrukce,</w:t>
      </w:r>
    </w:p>
    <w:p w14:paraId="653545AB" w14:textId="77777777" w:rsidR="00A3274E" w:rsidRPr="00A3274E" w:rsidRDefault="00A3274E" w:rsidP="00A3274E">
      <w:pPr>
        <w:pStyle w:val="Defaul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A3274E">
        <w:rPr>
          <w:sz w:val="22"/>
          <w:szCs w:val="22"/>
        </w:rPr>
        <w:t>odstranění celého střešního pláště, dřevěné konstrukce krovu a prvků oplechování, do nově zbudované střechy budou osazena nová střešní okna;</w:t>
      </w:r>
    </w:p>
    <w:p w14:paraId="47BEB093" w14:textId="2A1673CE" w:rsidR="00A3274E" w:rsidRPr="00A3274E" w:rsidRDefault="00A3274E" w:rsidP="00A3274E">
      <w:pPr>
        <w:pStyle w:val="Defaul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A3274E">
        <w:rPr>
          <w:sz w:val="22"/>
          <w:szCs w:val="22"/>
        </w:rPr>
        <w:t>do půdního prostoru bude provedena vestavba 4 nových bytů v kategoriích jeden 2+KK a tři byty 3+KK.</w:t>
      </w:r>
    </w:p>
    <w:p w14:paraId="5AE4E233" w14:textId="77777777" w:rsidR="006028EF" w:rsidRDefault="006028EF" w:rsidP="006028EF">
      <w:pPr>
        <w:jc w:val="both"/>
        <w:rPr>
          <w:rFonts w:ascii="Arial" w:hAnsi="Arial" w:cs="Arial"/>
          <w:i/>
          <w:sz w:val="22"/>
          <w:szCs w:val="22"/>
        </w:rPr>
      </w:pPr>
    </w:p>
    <w:p w14:paraId="7E374DDC" w14:textId="51625B78" w:rsidR="00D950AC" w:rsidRDefault="00D950AC" w:rsidP="00A3274E">
      <w:pPr>
        <w:autoSpaceDE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950AC">
        <w:rPr>
          <w:rFonts w:ascii="Arial" w:hAnsi="Arial" w:cs="Arial"/>
          <w:b/>
          <w:sz w:val="22"/>
          <w:szCs w:val="22"/>
        </w:rPr>
        <w:t>Stavba bude prováděna bez přerušení provozu objektu, kdy bytový objekt je po celou dobu rekonstrukce užíván nájemníky, a proto je potřeba při provádění stavebních pracích brát na tuto skutečnost zvláštní zřetel a tomuto faktu trvale věnovat zvýšenou pozornost za všech okolností. Po celou dobu výstavby musí být dodavatelem a ostatními účastníky výstavby bezpodmínečně dodržována zvláštní REŽIMOVÁ OPATŘENÍ, stanovená investorem stavby a uživatelem budovy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950AC">
        <w:rPr>
          <w:rFonts w:ascii="Arial" w:hAnsi="Arial" w:cs="Arial"/>
          <w:b/>
          <w:sz w:val="22"/>
          <w:szCs w:val="22"/>
        </w:rPr>
        <w:t>se souhlasem technického dozoru stavby</w:t>
      </w:r>
      <w:r w:rsidR="002F63B5">
        <w:rPr>
          <w:rFonts w:ascii="Arial" w:hAnsi="Arial" w:cs="Arial"/>
          <w:b/>
          <w:sz w:val="22"/>
          <w:szCs w:val="22"/>
        </w:rPr>
        <w:t xml:space="preserve"> </w:t>
      </w:r>
      <w:r w:rsidRPr="00D950AC">
        <w:rPr>
          <w:rFonts w:ascii="Arial" w:hAnsi="Arial" w:cs="Arial"/>
          <w:b/>
          <w:sz w:val="22"/>
          <w:szCs w:val="22"/>
        </w:rPr>
        <w:t xml:space="preserve">a dozoru BOZP. Režimová opatření budou vždy projednaná s dodavatelem stavby. </w:t>
      </w:r>
      <w:r w:rsidR="006F4F90" w:rsidRPr="006F4F90">
        <w:rPr>
          <w:rFonts w:ascii="Arial" w:hAnsi="Arial" w:cs="Arial"/>
          <w:b/>
          <w:sz w:val="22"/>
          <w:szCs w:val="22"/>
        </w:rPr>
        <w:t>Zhotovitel je povinen vždy po ukončení prašných či bouracích prací zajistit v objektu hrubý úklid tak, aby nebyla ohrožena bezpečnost pohybu osob v objektu.</w:t>
      </w:r>
    </w:p>
    <w:p w14:paraId="271FFAA7" w14:textId="77777777" w:rsidR="003D5845" w:rsidRDefault="003D5845" w:rsidP="00A3274E">
      <w:pPr>
        <w:autoSpaceDE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0DFAC24" w14:textId="77777777" w:rsidR="003D5845" w:rsidRDefault="003D5845" w:rsidP="00A3274E">
      <w:pPr>
        <w:autoSpaceDE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46C12EC" w14:textId="77777777" w:rsidR="00B61801" w:rsidRPr="00D950AC" w:rsidRDefault="00B61801" w:rsidP="00A3274E">
      <w:pPr>
        <w:autoSpaceDE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03BA54A3" w14:textId="1B37C387" w:rsidR="00991332" w:rsidRPr="000E2107" w:rsidRDefault="007438B7" w:rsidP="00641473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C23221">
        <w:rPr>
          <w:rFonts w:ascii="Arial" w:hAnsi="Arial" w:cs="Arial"/>
          <w:sz w:val="22"/>
          <w:szCs w:val="22"/>
        </w:rPr>
        <w:t xml:space="preserve">Další požadavky </w:t>
      </w:r>
      <w:r w:rsidR="004D63EB">
        <w:rPr>
          <w:rFonts w:ascii="Arial" w:hAnsi="Arial" w:cs="Arial"/>
          <w:sz w:val="22"/>
          <w:szCs w:val="22"/>
        </w:rPr>
        <w:t>Objednat</w:t>
      </w:r>
      <w:r w:rsidRPr="00C23221">
        <w:rPr>
          <w:rFonts w:ascii="Arial" w:hAnsi="Arial" w:cs="Arial"/>
          <w:sz w:val="22"/>
          <w:szCs w:val="22"/>
        </w:rPr>
        <w:t>ele na předmět plnění:</w:t>
      </w:r>
    </w:p>
    <w:p w14:paraId="23F012C0" w14:textId="2DB4E0F8" w:rsidR="000E2107" w:rsidRPr="00BF2CBE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2CBE">
        <w:rPr>
          <w:rFonts w:ascii="Arial" w:hAnsi="Arial" w:cs="Arial"/>
          <w:sz w:val="22"/>
          <w:szCs w:val="22"/>
        </w:rPr>
        <w:t xml:space="preserve">Stavba předpokládá zajištění záboru, který je uvažovaný na pozemku parcelní </w:t>
      </w:r>
      <w:r w:rsidRPr="00AE695B">
        <w:rPr>
          <w:rFonts w:ascii="Arial" w:hAnsi="Arial" w:cs="Arial"/>
          <w:sz w:val="22"/>
          <w:szCs w:val="22"/>
        </w:rPr>
        <w:t xml:space="preserve">číslo </w:t>
      </w:r>
      <w:r w:rsidR="00AE695B" w:rsidRPr="00AE695B">
        <w:rPr>
          <w:rFonts w:ascii="Arial" w:hAnsi="Arial" w:cs="Arial"/>
          <w:sz w:val="22"/>
          <w:szCs w:val="22"/>
        </w:rPr>
        <w:t>540</w:t>
      </w:r>
      <w:r w:rsidRPr="00AE695B">
        <w:rPr>
          <w:rFonts w:ascii="Arial" w:hAnsi="Arial" w:cs="Arial"/>
          <w:sz w:val="22"/>
          <w:szCs w:val="22"/>
        </w:rPr>
        <w:t xml:space="preserve">, k. ú. </w:t>
      </w:r>
      <w:r w:rsidR="00AE695B" w:rsidRPr="00AE695B">
        <w:rPr>
          <w:rFonts w:ascii="Arial" w:hAnsi="Arial" w:cs="Arial"/>
          <w:sz w:val="22"/>
          <w:szCs w:val="22"/>
        </w:rPr>
        <w:t>Bubeneč</w:t>
      </w:r>
      <w:r w:rsidRPr="00BF2CBE">
        <w:rPr>
          <w:rFonts w:ascii="Arial" w:hAnsi="Arial" w:cs="Arial"/>
          <w:sz w:val="22"/>
          <w:szCs w:val="22"/>
        </w:rPr>
        <w:t xml:space="preserve">, obec Praha. Zábor zajistí </w:t>
      </w:r>
      <w:r w:rsidR="004D63EB" w:rsidRPr="00BF2CBE">
        <w:rPr>
          <w:rFonts w:ascii="Arial" w:hAnsi="Arial" w:cs="Arial"/>
          <w:sz w:val="22"/>
          <w:szCs w:val="22"/>
        </w:rPr>
        <w:t>Zhotovit</w:t>
      </w:r>
      <w:r w:rsidRPr="00BF2CBE">
        <w:rPr>
          <w:rFonts w:ascii="Arial" w:hAnsi="Arial" w:cs="Arial"/>
          <w:sz w:val="22"/>
          <w:szCs w:val="22"/>
        </w:rPr>
        <w:t>el. Investorem stavebních prací je MČ Praha 7, proto, jak je uvedeno v Obecně závazné vyhlášce č. 5/2011 Sb., o místním poplatku za užívání veřejného prostranství, ve znění pozdějších předpisů v ustanovení § 6, odst. 1, písm. d) bod 1., se místní poplatek za užívání veřejného prostranství neplatí.</w:t>
      </w:r>
    </w:p>
    <w:p w14:paraId="48EABDD6" w14:textId="30F53293" w:rsidR="000E2107" w:rsidRPr="00BF2CBE" w:rsidRDefault="004D63EB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2CBE">
        <w:rPr>
          <w:rFonts w:ascii="Arial" w:hAnsi="Arial" w:cs="Arial"/>
          <w:sz w:val="22"/>
          <w:szCs w:val="22"/>
        </w:rPr>
        <w:t>Zhotovit</w:t>
      </w:r>
      <w:r w:rsidR="000E2107" w:rsidRPr="00BF2CBE">
        <w:rPr>
          <w:rFonts w:ascii="Arial" w:hAnsi="Arial" w:cs="Arial"/>
          <w:sz w:val="22"/>
          <w:szCs w:val="22"/>
        </w:rPr>
        <w:t xml:space="preserve">el zpracuje dokumentaci skutečného provedení stavby ve </w:t>
      </w:r>
      <w:r w:rsidR="00BF2CBE" w:rsidRPr="00BF2CBE">
        <w:rPr>
          <w:rFonts w:ascii="Arial" w:hAnsi="Arial" w:cs="Arial"/>
          <w:sz w:val="22"/>
          <w:szCs w:val="22"/>
        </w:rPr>
        <w:t>dvou</w:t>
      </w:r>
      <w:r w:rsidR="000E2107" w:rsidRPr="00BF2CBE">
        <w:rPr>
          <w:rFonts w:ascii="Arial" w:hAnsi="Arial" w:cs="Arial"/>
          <w:sz w:val="22"/>
          <w:szCs w:val="22"/>
        </w:rPr>
        <w:t xml:space="preserve"> vyhotoveních (např. zákres do papírové</w:t>
      </w:r>
      <w:r w:rsidR="00BF2CBE" w:rsidRPr="00BF2CBE">
        <w:rPr>
          <w:rFonts w:ascii="Arial" w:hAnsi="Arial" w:cs="Arial"/>
          <w:sz w:val="22"/>
          <w:szCs w:val="22"/>
        </w:rPr>
        <w:t xml:space="preserve"> podoby projektové dokumentace), která bude </w:t>
      </w:r>
      <w:r w:rsidRPr="00BF2CBE">
        <w:rPr>
          <w:rFonts w:ascii="Arial" w:hAnsi="Arial" w:cs="Arial"/>
          <w:sz w:val="22"/>
          <w:szCs w:val="22"/>
        </w:rPr>
        <w:t>Zhotovit</w:t>
      </w:r>
      <w:r w:rsidR="000E2107" w:rsidRPr="00BF2CBE">
        <w:rPr>
          <w:rFonts w:ascii="Arial" w:hAnsi="Arial" w:cs="Arial"/>
          <w:sz w:val="22"/>
          <w:szCs w:val="22"/>
        </w:rPr>
        <w:t>el</w:t>
      </w:r>
      <w:r w:rsidR="00BF2CBE" w:rsidRPr="00BF2CBE">
        <w:rPr>
          <w:rFonts w:ascii="Arial" w:hAnsi="Arial" w:cs="Arial"/>
          <w:sz w:val="22"/>
          <w:szCs w:val="22"/>
        </w:rPr>
        <w:t>em</w:t>
      </w:r>
      <w:r w:rsidR="000E2107" w:rsidRPr="00BF2CBE">
        <w:rPr>
          <w:rFonts w:ascii="Arial" w:hAnsi="Arial" w:cs="Arial"/>
          <w:sz w:val="22"/>
          <w:szCs w:val="22"/>
        </w:rPr>
        <w:t xml:space="preserve"> </w:t>
      </w:r>
      <w:r w:rsidRPr="00BF2CBE">
        <w:rPr>
          <w:rFonts w:ascii="Arial" w:hAnsi="Arial" w:cs="Arial"/>
          <w:sz w:val="22"/>
          <w:szCs w:val="22"/>
        </w:rPr>
        <w:t>Objednat</w:t>
      </w:r>
      <w:r w:rsidR="000E2107" w:rsidRPr="00BF2CBE">
        <w:rPr>
          <w:rFonts w:ascii="Arial" w:hAnsi="Arial" w:cs="Arial"/>
          <w:sz w:val="22"/>
          <w:szCs w:val="22"/>
        </w:rPr>
        <w:t>eli předá</w:t>
      </w:r>
      <w:r w:rsidR="00BF2CBE" w:rsidRPr="00BF2CBE">
        <w:rPr>
          <w:rFonts w:ascii="Arial" w:hAnsi="Arial" w:cs="Arial"/>
          <w:sz w:val="22"/>
          <w:szCs w:val="22"/>
        </w:rPr>
        <w:t>na</w:t>
      </w:r>
      <w:r w:rsidR="000E2107" w:rsidRPr="00BF2CBE">
        <w:rPr>
          <w:rFonts w:ascii="Arial" w:hAnsi="Arial" w:cs="Arial"/>
          <w:sz w:val="22"/>
          <w:szCs w:val="22"/>
        </w:rPr>
        <w:t xml:space="preserve"> nejpozději ke dni předání zhotoveného díla. </w:t>
      </w:r>
    </w:p>
    <w:p w14:paraId="23917906" w14:textId="4B15E495" w:rsidR="00991332" w:rsidRPr="00BF2CBE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2CBE">
        <w:rPr>
          <w:rFonts w:ascii="Arial" w:hAnsi="Arial" w:cs="Arial"/>
          <w:sz w:val="22"/>
          <w:szCs w:val="22"/>
        </w:rPr>
        <w:t>Zhotovitel z</w:t>
      </w:r>
      <w:r w:rsidR="00991332" w:rsidRPr="00BF2CBE">
        <w:rPr>
          <w:rFonts w:ascii="Arial" w:hAnsi="Arial" w:cs="Arial"/>
          <w:sz w:val="22"/>
          <w:szCs w:val="22"/>
        </w:rPr>
        <w:t xml:space="preserve">pracuje dokumentaci pro provoz, údržbu a opravy provedeného díla a zajistí její předání </w:t>
      </w:r>
      <w:r w:rsidR="004D63EB" w:rsidRPr="00BF2CBE">
        <w:rPr>
          <w:rFonts w:ascii="Arial" w:hAnsi="Arial" w:cs="Arial"/>
          <w:sz w:val="22"/>
          <w:szCs w:val="22"/>
        </w:rPr>
        <w:t>Objednat</w:t>
      </w:r>
      <w:r w:rsidR="00991332" w:rsidRPr="00BF2CBE">
        <w:rPr>
          <w:rFonts w:ascii="Arial" w:hAnsi="Arial" w:cs="Arial"/>
          <w:sz w:val="22"/>
          <w:szCs w:val="22"/>
        </w:rPr>
        <w:t>eli.</w:t>
      </w:r>
    </w:p>
    <w:p w14:paraId="7446D57F" w14:textId="12487158" w:rsidR="00CB520F" w:rsidRPr="00BF2CBE" w:rsidRDefault="000E2107" w:rsidP="000E21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2CBE">
        <w:rPr>
          <w:rFonts w:ascii="Arial" w:hAnsi="Arial" w:cs="Arial"/>
          <w:sz w:val="22"/>
          <w:szCs w:val="22"/>
        </w:rPr>
        <w:t>Zhotovitel p</w:t>
      </w:r>
      <w:r w:rsidR="00991332" w:rsidRPr="00BF2CBE">
        <w:rPr>
          <w:rFonts w:ascii="Arial" w:hAnsi="Arial" w:cs="Arial"/>
          <w:sz w:val="22"/>
          <w:szCs w:val="22"/>
        </w:rPr>
        <w:t xml:space="preserve">ředloží doklady o likvidaci odpadu vzniklého stavebními pracemi v souladu se zákonem č. </w:t>
      </w:r>
      <w:r w:rsidR="00991332" w:rsidRPr="00AE695B">
        <w:rPr>
          <w:rFonts w:ascii="Arial" w:hAnsi="Arial" w:cs="Arial"/>
          <w:sz w:val="22"/>
          <w:szCs w:val="22"/>
        </w:rPr>
        <w:t>541/2020 Sb</w:t>
      </w:r>
      <w:r w:rsidR="00093223" w:rsidRPr="00AE695B">
        <w:rPr>
          <w:rFonts w:ascii="Arial" w:hAnsi="Arial" w:cs="Arial"/>
          <w:sz w:val="22"/>
          <w:szCs w:val="22"/>
        </w:rPr>
        <w:t>., o odpadech, v platném znění</w:t>
      </w:r>
      <w:r w:rsidR="00093223" w:rsidRPr="00BF2CBE">
        <w:rPr>
          <w:rFonts w:ascii="Arial" w:hAnsi="Arial" w:cs="Arial"/>
          <w:sz w:val="22"/>
          <w:szCs w:val="22"/>
        </w:rPr>
        <w:t>.</w:t>
      </w:r>
    </w:p>
    <w:p w14:paraId="43DBCCED" w14:textId="3BE8C0D7" w:rsidR="00CB520F" w:rsidRPr="004879DE" w:rsidRDefault="00C23221" w:rsidP="00404262">
      <w:pPr>
        <w:numPr>
          <w:ilvl w:val="1"/>
          <w:numId w:val="7"/>
        </w:numPr>
        <w:spacing w:before="240" w:after="60" w:afterAutospacing="1"/>
        <w:ind w:left="567"/>
        <w:jc w:val="both"/>
        <w:rPr>
          <w:rFonts w:ascii="Arial" w:hAnsi="Arial" w:cs="Arial"/>
          <w:sz w:val="22"/>
          <w:szCs w:val="22"/>
        </w:rPr>
      </w:pPr>
      <w:r w:rsidRPr="00CB520F">
        <w:rPr>
          <w:rFonts w:ascii="Arial" w:hAnsi="Arial" w:cs="Arial"/>
          <w:sz w:val="22"/>
          <w:szCs w:val="22"/>
        </w:rPr>
        <w:t xml:space="preserve">Předmětem veřejné zakázky jsou rovněž činnosti, práce a dodávky, které nejsou v ZD uvedeny, ale o kterých </w:t>
      </w:r>
      <w:r w:rsidR="004D63EB">
        <w:rPr>
          <w:rFonts w:ascii="Arial" w:hAnsi="Arial" w:cs="Arial"/>
          <w:sz w:val="22"/>
          <w:szCs w:val="22"/>
        </w:rPr>
        <w:t>Zhotovit</w:t>
      </w:r>
      <w:r w:rsidRPr="00CB520F">
        <w:rPr>
          <w:rFonts w:ascii="Arial" w:hAnsi="Arial" w:cs="Arial"/>
          <w:sz w:val="22"/>
          <w:szCs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</w:t>
      </w:r>
      <w:r w:rsidRPr="004879DE">
        <w:rPr>
          <w:rFonts w:ascii="Arial" w:hAnsi="Arial" w:cs="Arial"/>
          <w:sz w:val="22"/>
          <w:szCs w:val="22"/>
        </w:rPr>
        <w:t xml:space="preserve">vyplývají ze standardní praxe při provádění stavebních prací obdobného charakteru. </w:t>
      </w:r>
    </w:p>
    <w:p w14:paraId="45463D21" w14:textId="4E1B3619" w:rsidR="00C445FD" w:rsidRPr="004879DE" w:rsidRDefault="005F5D45" w:rsidP="004879DE">
      <w:pPr>
        <w:numPr>
          <w:ilvl w:val="1"/>
          <w:numId w:val="7"/>
        </w:numPr>
        <w:spacing w:before="240" w:after="60" w:afterAutospacing="1"/>
        <w:ind w:left="567"/>
        <w:jc w:val="both"/>
        <w:rPr>
          <w:rFonts w:ascii="Arial" w:hAnsi="Arial" w:cs="Arial"/>
          <w:sz w:val="22"/>
          <w:szCs w:val="22"/>
        </w:rPr>
      </w:pPr>
      <w:r w:rsidRPr="004879DE">
        <w:rPr>
          <w:rFonts w:ascii="Arial" w:hAnsi="Arial" w:cs="Arial"/>
          <w:sz w:val="22"/>
          <w:szCs w:val="22"/>
        </w:rPr>
        <w:lastRenderedPageBreak/>
        <w:t xml:space="preserve">Zhotovitel se zavazuje provést pro </w:t>
      </w:r>
      <w:r w:rsidR="00456A4D" w:rsidRPr="004879DE">
        <w:rPr>
          <w:rFonts w:ascii="Arial" w:hAnsi="Arial" w:cs="Arial"/>
          <w:sz w:val="22"/>
          <w:szCs w:val="22"/>
        </w:rPr>
        <w:t>O</w:t>
      </w:r>
      <w:r w:rsidRPr="004879DE">
        <w:rPr>
          <w:rFonts w:ascii="Arial" w:hAnsi="Arial" w:cs="Arial"/>
          <w:sz w:val="22"/>
          <w:szCs w:val="22"/>
        </w:rPr>
        <w:t>bjednatele dílo svým jménem na vlastní odpovědnost, bez vad a nedodělků, v dohodnutém termínu a za sjednanou cenu, na své náklady a nebezpečí. Zhot</w:t>
      </w:r>
      <w:r w:rsidR="00F827E5" w:rsidRPr="004879DE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4879DE">
        <w:rPr>
          <w:rFonts w:ascii="Arial" w:hAnsi="Arial" w:cs="Arial"/>
          <w:sz w:val="22"/>
          <w:szCs w:val="22"/>
        </w:rPr>
        <w:t xml:space="preserve">dle </w:t>
      </w:r>
      <w:r w:rsidR="00DE5903" w:rsidRPr="004879DE">
        <w:rPr>
          <w:rFonts w:ascii="Arial" w:hAnsi="Arial" w:cs="Arial"/>
          <w:sz w:val="22"/>
          <w:szCs w:val="22"/>
        </w:rPr>
        <w:t>nabídkového roz</w:t>
      </w:r>
      <w:r w:rsidR="000E2107" w:rsidRPr="004879DE">
        <w:rPr>
          <w:rFonts w:ascii="Arial" w:hAnsi="Arial" w:cs="Arial"/>
          <w:sz w:val="22"/>
          <w:szCs w:val="22"/>
        </w:rPr>
        <w:t>počtu (viz příloha</w:t>
      </w:r>
      <w:r w:rsidRPr="004879DE">
        <w:rPr>
          <w:rFonts w:ascii="Arial" w:hAnsi="Arial" w:cs="Arial"/>
          <w:sz w:val="22"/>
          <w:szCs w:val="22"/>
        </w:rPr>
        <w:t xml:space="preserve"> č. </w:t>
      </w:r>
      <w:r w:rsidR="00153DE0" w:rsidRPr="004879DE">
        <w:rPr>
          <w:rFonts w:ascii="Arial" w:hAnsi="Arial" w:cs="Arial"/>
          <w:sz w:val="22"/>
          <w:szCs w:val="22"/>
        </w:rPr>
        <w:t>1</w:t>
      </w:r>
      <w:r w:rsidRPr="004879DE">
        <w:rPr>
          <w:rFonts w:ascii="Arial" w:hAnsi="Arial" w:cs="Arial"/>
          <w:sz w:val="22"/>
          <w:szCs w:val="22"/>
        </w:rPr>
        <w:t xml:space="preserve"> této smlou</w:t>
      </w:r>
      <w:r w:rsidR="003F2224" w:rsidRPr="004879DE">
        <w:rPr>
          <w:rFonts w:ascii="Arial" w:hAnsi="Arial" w:cs="Arial"/>
          <w:sz w:val="22"/>
          <w:szCs w:val="22"/>
        </w:rPr>
        <w:t>vy</w:t>
      </w:r>
      <w:r w:rsidR="000E2107" w:rsidRPr="004879DE">
        <w:rPr>
          <w:rFonts w:ascii="Arial" w:hAnsi="Arial" w:cs="Arial"/>
          <w:sz w:val="22"/>
          <w:szCs w:val="22"/>
        </w:rPr>
        <w:t>)</w:t>
      </w:r>
      <w:r w:rsidR="00B548FB" w:rsidRPr="004879DE">
        <w:rPr>
          <w:rFonts w:ascii="Arial" w:hAnsi="Arial" w:cs="Arial"/>
          <w:sz w:val="22"/>
          <w:szCs w:val="22"/>
        </w:rPr>
        <w:t xml:space="preserve">, </w:t>
      </w:r>
      <w:r w:rsidR="000E2107" w:rsidRPr="004879DE">
        <w:rPr>
          <w:rFonts w:ascii="Arial" w:hAnsi="Arial" w:cs="Arial"/>
          <w:sz w:val="22"/>
          <w:szCs w:val="22"/>
        </w:rPr>
        <w:t xml:space="preserve">dle </w:t>
      </w:r>
      <w:r w:rsidR="00B548FB" w:rsidRPr="004879DE">
        <w:rPr>
          <w:rFonts w:ascii="Arial" w:hAnsi="Arial" w:cs="Arial"/>
          <w:sz w:val="22"/>
          <w:szCs w:val="22"/>
        </w:rPr>
        <w:t>Projektov</w:t>
      </w:r>
      <w:r w:rsidR="000E2107" w:rsidRPr="004879DE">
        <w:rPr>
          <w:rFonts w:ascii="Arial" w:hAnsi="Arial" w:cs="Arial"/>
          <w:sz w:val="22"/>
          <w:szCs w:val="22"/>
        </w:rPr>
        <w:t>é dokumentace,</w:t>
      </w:r>
      <w:r w:rsidR="00B548FB" w:rsidRPr="004879DE">
        <w:rPr>
          <w:rFonts w:ascii="Arial" w:hAnsi="Arial" w:cs="Arial"/>
          <w:sz w:val="22"/>
          <w:szCs w:val="22"/>
        </w:rPr>
        <w:t xml:space="preserve"> vypracované </w:t>
      </w:r>
      <w:r w:rsidR="000E2107" w:rsidRPr="004879DE">
        <w:rPr>
          <w:rFonts w:ascii="Arial" w:hAnsi="Arial" w:cs="Arial"/>
          <w:sz w:val="22"/>
          <w:szCs w:val="22"/>
        </w:rPr>
        <w:t>generálním projektantem, uvedeným v čl. 1.3 této smlouvy (viz příloha č. 3 této smlouvy) a dále v souladu s</w:t>
      </w:r>
      <w:r w:rsidR="008400BD" w:rsidRPr="004879DE">
        <w:rPr>
          <w:rFonts w:ascii="Arial" w:hAnsi="Arial" w:cs="Arial"/>
          <w:sz w:val="22"/>
          <w:szCs w:val="22"/>
        </w:rPr>
        <w:t xml:space="preserve"> Rozhodnutím Stav</w:t>
      </w:r>
      <w:r w:rsidR="000E2107" w:rsidRPr="004879DE">
        <w:rPr>
          <w:rFonts w:ascii="Arial" w:hAnsi="Arial" w:cs="Arial"/>
          <w:sz w:val="22"/>
          <w:szCs w:val="22"/>
        </w:rPr>
        <w:t xml:space="preserve">ebního úřadu </w:t>
      </w:r>
      <w:r w:rsidR="004879DE" w:rsidRPr="004879DE">
        <w:rPr>
          <w:rFonts w:ascii="Arial" w:hAnsi="Arial" w:cs="Arial"/>
          <w:sz w:val="22"/>
          <w:szCs w:val="22"/>
        </w:rPr>
        <w:t>SZ: MČ P7 138098/2023/SU/Fiš ze dne 31. 7. 2023</w:t>
      </w:r>
      <w:r w:rsidR="00AE695B">
        <w:rPr>
          <w:rFonts w:ascii="Arial" w:hAnsi="Arial" w:cs="Arial"/>
          <w:sz w:val="22"/>
          <w:szCs w:val="22"/>
        </w:rPr>
        <w:t xml:space="preserve"> </w:t>
      </w:r>
      <w:r w:rsidR="00B548FB" w:rsidRPr="004879DE">
        <w:rPr>
          <w:rFonts w:ascii="Arial" w:hAnsi="Arial" w:cs="Arial"/>
          <w:sz w:val="22"/>
          <w:szCs w:val="22"/>
        </w:rPr>
        <w:t>(viz příloha č.</w:t>
      </w:r>
      <w:r w:rsidR="009D2E27" w:rsidRPr="004879DE">
        <w:rPr>
          <w:rFonts w:ascii="Arial" w:hAnsi="Arial" w:cs="Arial"/>
          <w:sz w:val="22"/>
          <w:szCs w:val="22"/>
        </w:rPr>
        <w:t xml:space="preserve"> </w:t>
      </w:r>
      <w:r w:rsidR="002C64D3">
        <w:rPr>
          <w:rFonts w:ascii="Arial" w:hAnsi="Arial" w:cs="Arial"/>
          <w:sz w:val="22"/>
          <w:szCs w:val="22"/>
        </w:rPr>
        <w:t>3</w:t>
      </w:r>
      <w:r w:rsidR="00362C25" w:rsidRPr="004879DE">
        <w:rPr>
          <w:rFonts w:ascii="Arial" w:hAnsi="Arial" w:cs="Arial"/>
          <w:sz w:val="22"/>
          <w:szCs w:val="22"/>
        </w:rPr>
        <w:t xml:space="preserve"> </w:t>
      </w:r>
      <w:r w:rsidR="004D63EB" w:rsidRPr="004879DE">
        <w:rPr>
          <w:rFonts w:ascii="Arial" w:hAnsi="Arial" w:cs="Arial"/>
          <w:sz w:val="22"/>
          <w:szCs w:val="22"/>
        </w:rPr>
        <w:t>této s</w:t>
      </w:r>
      <w:r w:rsidR="00B548FB" w:rsidRPr="004879DE">
        <w:rPr>
          <w:rFonts w:ascii="Arial" w:hAnsi="Arial" w:cs="Arial"/>
          <w:sz w:val="22"/>
          <w:szCs w:val="22"/>
        </w:rPr>
        <w:t>mlouvy)</w:t>
      </w:r>
      <w:r w:rsidR="003F2224" w:rsidRPr="004879DE">
        <w:rPr>
          <w:rFonts w:ascii="Arial" w:hAnsi="Arial" w:cs="Arial"/>
          <w:sz w:val="22"/>
          <w:szCs w:val="22"/>
        </w:rPr>
        <w:t>.</w:t>
      </w:r>
    </w:p>
    <w:p w14:paraId="32A3E192" w14:textId="77777777" w:rsidR="00BB21CD" w:rsidRPr="00205BDA" w:rsidRDefault="00BB21CD" w:rsidP="00404262">
      <w:pPr>
        <w:numPr>
          <w:ilvl w:val="1"/>
          <w:numId w:val="7"/>
        </w:numPr>
        <w:spacing w:before="240" w:after="60" w:afterAutospacing="1"/>
        <w:ind w:left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je oprávněn požadovat změny díla s tím, že tyto změny budou odpovídajícím způsobem upraveny dodatkem k této smlouvě. Smluvní strany se zavazují postupovat v </w:t>
      </w:r>
      <w:r w:rsidRPr="00205BDA">
        <w:rPr>
          <w:rFonts w:ascii="Arial" w:hAnsi="Arial" w:cs="Arial"/>
          <w:sz w:val="22"/>
          <w:szCs w:val="22"/>
        </w:rPr>
        <w:t xml:space="preserve">souladu s touto smlouvou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 xml:space="preserve">ve znění pozdějších předpisů </w:t>
      </w:r>
      <w:r w:rsidR="009C28EF" w:rsidRPr="00174C8D">
        <w:rPr>
          <w:rFonts w:ascii="Arial" w:hAnsi="Arial" w:cs="Arial"/>
          <w:i/>
          <w:sz w:val="22"/>
          <w:szCs w:val="22"/>
        </w:rPr>
        <w:t>(</w:t>
      </w:r>
      <w:r w:rsidRPr="00174C8D">
        <w:rPr>
          <w:rFonts w:ascii="Arial" w:hAnsi="Arial" w:cs="Arial"/>
          <w:i/>
          <w:sz w:val="22"/>
          <w:szCs w:val="22"/>
        </w:rPr>
        <w:t>dále jen „ZZVZ“).</w:t>
      </w:r>
    </w:p>
    <w:p w14:paraId="54117BEC" w14:textId="5077DA2D" w:rsidR="0038155E" w:rsidRPr="00C84896" w:rsidRDefault="00BB21CD" w:rsidP="00404262">
      <w:pPr>
        <w:numPr>
          <w:ilvl w:val="1"/>
          <w:numId w:val="7"/>
        </w:numPr>
        <w:spacing w:before="240" w:after="60" w:afterAutospacing="1"/>
        <w:ind w:left="567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F50D87" w:rsidRPr="00205BDA">
        <w:rPr>
          <w:rFonts w:ascii="Arial" w:hAnsi="Arial" w:cs="Arial"/>
          <w:sz w:val="22"/>
          <w:szCs w:val="22"/>
        </w:rPr>
        <w:t>1.</w:t>
      </w:r>
      <w:r w:rsidR="00F50D87">
        <w:rPr>
          <w:rFonts w:ascii="Arial" w:hAnsi="Arial" w:cs="Arial"/>
          <w:sz w:val="22"/>
          <w:szCs w:val="22"/>
        </w:rPr>
        <w:t>2</w:t>
      </w:r>
      <w:r w:rsidR="00F50D87" w:rsidRPr="00205BDA">
        <w:rPr>
          <w:rFonts w:ascii="Arial" w:hAnsi="Arial" w:cs="Arial"/>
          <w:sz w:val="22"/>
          <w:szCs w:val="22"/>
        </w:rPr>
        <w:t xml:space="preserve"> tohoto</w:t>
      </w:r>
      <w:r w:rsidRPr="00205BDA">
        <w:rPr>
          <w:rFonts w:ascii="Arial" w:hAnsi="Arial" w:cs="Arial"/>
          <w:sz w:val="22"/>
          <w:szCs w:val="22"/>
        </w:rPr>
        <w:t xml:space="preserve">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smlouvy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smlouvě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>. této smlouvy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2393E60C" w14:textId="77777777" w:rsidR="00453ADE" w:rsidRDefault="00BB21CD" w:rsidP="00453ADE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6BE99A99" w14:textId="73A7B61E" w:rsidR="00451E43" w:rsidRDefault="007233C6" w:rsidP="002F090A">
      <w:pPr>
        <w:numPr>
          <w:ilvl w:val="1"/>
          <w:numId w:val="7"/>
        </w:numPr>
        <w:spacing w:before="240"/>
        <w:ind w:left="574" w:hanging="574"/>
        <w:jc w:val="both"/>
        <w:rPr>
          <w:rFonts w:ascii="Arial" w:hAnsi="Arial" w:cs="Arial"/>
          <w:sz w:val="22"/>
          <w:szCs w:val="22"/>
        </w:rPr>
      </w:pPr>
      <w:r w:rsidRPr="00453ADE">
        <w:rPr>
          <w:rFonts w:ascii="Arial" w:hAnsi="Arial" w:cs="Arial"/>
          <w:sz w:val="22"/>
          <w:szCs w:val="22"/>
        </w:rPr>
        <w:t>Zhotovitel ke dni podpisu této smlouvy zpracoval harmonogram provádění díla, který projednal s </w:t>
      </w:r>
      <w:r w:rsidR="00456A4D" w:rsidRPr="00453ADE">
        <w:rPr>
          <w:rFonts w:ascii="Arial" w:hAnsi="Arial" w:cs="Arial"/>
          <w:sz w:val="22"/>
          <w:szCs w:val="22"/>
        </w:rPr>
        <w:t>O</w:t>
      </w:r>
      <w:r w:rsidRPr="00453ADE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 w:rsidRPr="00453ADE">
        <w:rPr>
          <w:rFonts w:ascii="Arial" w:hAnsi="Arial" w:cs="Arial"/>
          <w:sz w:val="22"/>
          <w:szCs w:val="22"/>
        </w:rPr>
        <w:t>2</w:t>
      </w:r>
      <w:r w:rsidRPr="00453ADE">
        <w:rPr>
          <w:rFonts w:ascii="Arial" w:hAnsi="Arial" w:cs="Arial"/>
          <w:sz w:val="22"/>
          <w:szCs w:val="22"/>
        </w:rPr>
        <w:t xml:space="preserve"> této smlouvy</w:t>
      </w:r>
      <w:r w:rsidR="00C84896" w:rsidRPr="00453ADE">
        <w:rPr>
          <w:rFonts w:ascii="Arial" w:hAnsi="Arial" w:cs="Arial"/>
          <w:sz w:val="22"/>
          <w:szCs w:val="22"/>
        </w:rPr>
        <w:t xml:space="preserve"> a </w:t>
      </w:r>
      <w:r w:rsidR="00840516" w:rsidRPr="00453ADE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453ADE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453ADE">
        <w:rPr>
          <w:rFonts w:ascii="Arial" w:hAnsi="Arial" w:cs="Arial"/>
          <w:sz w:val="22"/>
          <w:szCs w:val="22"/>
        </w:rPr>
        <w:t xml:space="preserve"> doba dokončení díla</w:t>
      </w:r>
      <w:r w:rsidRPr="00453ADE">
        <w:rPr>
          <w:rFonts w:ascii="Arial" w:hAnsi="Arial" w:cs="Arial"/>
          <w:sz w:val="22"/>
          <w:szCs w:val="22"/>
        </w:rPr>
        <w:t>.</w:t>
      </w:r>
      <w:r w:rsidR="00453ADE" w:rsidRPr="00453ADE">
        <w:rPr>
          <w:rFonts w:ascii="Arial" w:hAnsi="Arial" w:cs="Arial"/>
          <w:sz w:val="22"/>
          <w:szCs w:val="22"/>
        </w:rPr>
        <w:t xml:space="preserve"> </w:t>
      </w:r>
      <w:r w:rsidR="002D4AE4">
        <w:rPr>
          <w:rFonts w:ascii="Arial" w:hAnsi="Arial" w:cs="Arial"/>
          <w:sz w:val="22"/>
          <w:szCs w:val="22"/>
        </w:rPr>
        <w:t>Objednatel</w:t>
      </w:r>
      <w:r w:rsidR="00F02990">
        <w:rPr>
          <w:rFonts w:ascii="Arial" w:hAnsi="Arial" w:cs="Arial"/>
          <w:sz w:val="22"/>
          <w:szCs w:val="22"/>
        </w:rPr>
        <w:t xml:space="preserve"> požaduje, aby práce o víkendu probíhaly </w:t>
      </w:r>
      <w:r w:rsidR="00F02990" w:rsidRPr="00F378B4">
        <w:rPr>
          <w:rFonts w:ascii="Arial" w:hAnsi="Arial" w:cs="Arial"/>
          <w:sz w:val="22"/>
          <w:szCs w:val="22"/>
          <w:u w:val="single"/>
        </w:rPr>
        <w:t>pouze</w:t>
      </w:r>
      <w:r w:rsidR="00F02990">
        <w:rPr>
          <w:rFonts w:ascii="Arial" w:hAnsi="Arial" w:cs="Arial"/>
          <w:sz w:val="22"/>
          <w:szCs w:val="22"/>
        </w:rPr>
        <w:t xml:space="preserve"> v sobotu, a to v době od </w:t>
      </w:r>
      <w:r w:rsidR="006028EF">
        <w:rPr>
          <w:rFonts w:ascii="Arial" w:hAnsi="Arial" w:cs="Arial"/>
          <w:sz w:val="22"/>
          <w:szCs w:val="22"/>
        </w:rPr>
        <w:t>8</w:t>
      </w:r>
      <w:r w:rsidR="00F02990">
        <w:rPr>
          <w:rFonts w:ascii="Arial" w:hAnsi="Arial" w:cs="Arial"/>
          <w:sz w:val="22"/>
          <w:szCs w:val="22"/>
        </w:rPr>
        <w:t xml:space="preserve"> do 17 hodin.</w:t>
      </w:r>
    </w:p>
    <w:p w14:paraId="6FDBA1E3" w14:textId="77777777" w:rsidR="003D5845" w:rsidRDefault="003D5845" w:rsidP="003D584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57DE863D" w14:textId="77777777" w:rsidR="003D5845" w:rsidRDefault="003D5845" w:rsidP="003D584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67114940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058F2F2A" w14:textId="77777777" w:rsidR="007E398C" w:rsidRPr="007E398C" w:rsidRDefault="007E398C" w:rsidP="007E398C">
      <w:pPr>
        <w:pStyle w:val="Textkomente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7E398C">
        <w:rPr>
          <w:rFonts w:ascii="Arial" w:hAnsi="Arial" w:cs="Arial"/>
          <w:color w:val="000000"/>
          <w:sz w:val="22"/>
          <w:szCs w:val="22"/>
        </w:rPr>
        <w:t xml:space="preserve">Místo plnění je bytový dům číslo popisné 241, umístěný na pozemku parcelní číslo 540, </w:t>
      </w:r>
    </w:p>
    <w:p w14:paraId="229B4356" w14:textId="611121EB" w:rsidR="007E398C" w:rsidRDefault="007E398C" w:rsidP="007E398C">
      <w:pPr>
        <w:pStyle w:val="Textkomente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7E398C">
        <w:rPr>
          <w:rFonts w:ascii="Arial" w:hAnsi="Arial" w:cs="Arial"/>
          <w:color w:val="000000"/>
          <w:sz w:val="22"/>
          <w:szCs w:val="22"/>
        </w:rPr>
        <w:t>obec Praha, k. ú. Bubeneč, na adrese U studánky 241/29, 170 00, Praha 7. Bytový dům se nachází v památkově chráněném území. Nemovitost má zadavatel ve svěřené správě nemovitostí ve vlastnictví obce.</w:t>
      </w:r>
    </w:p>
    <w:p w14:paraId="17DB66F9" w14:textId="55CF99B5" w:rsidR="00D9790C" w:rsidRPr="00F02990" w:rsidRDefault="007233C6" w:rsidP="00F02990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7C05BF62" w14:textId="6C0E1787" w:rsidR="00F02990" w:rsidRPr="002079A1" w:rsidRDefault="00F02990" w:rsidP="00451E43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F02990">
        <w:rPr>
          <w:rFonts w:ascii="Arial" w:hAnsi="Arial" w:cs="Arial"/>
          <w:sz w:val="22"/>
          <w:szCs w:val="22"/>
        </w:rPr>
        <w:t>Termín předání a převzetí staveniště:</w:t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b/>
          <w:sz w:val="22"/>
          <w:szCs w:val="22"/>
        </w:rPr>
        <w:t>do 5 pracovních dnů ode dne odeslán</w:t>
      </w:r>
      <w:r>
        <w:rPr>
          <w:rFonts w:ascii="Arial" w:hAnsi="Arial" w:cs="Arial"/>
          <w:b/>
          <w:sz w:val="22"/>
          <w:szCs w:val="22"/>
        </w:rPr>
        <w:t xml:space="preserve">í </w:t>
      </w:r>
      <w:r>
        <w:rPr>
          <w:rFonts w:ascii="Arial" w:hAnsi="Arial" w:cs="Arial"/>
          <w:b/>
          <w:sz w:val="22"/>
          <w:szCs w:val="22"/>
        </w:rPr>
        <w:br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výzvy </w:t>
      </w:r>
      <w:r w:rsidR="004D63EB">
        <w:rPr>
          <w:rFonts w:ascii="Arial" w:hAnsi="Arial" w:cs="Arial"/>
          <w:b/>
          <w:sz w:val="22"/>
          <w:szCs w:val="22"/>
        </w:rPr>
        <w:t>Objednat</w:t>
      </w:r>
      <w:r>
        <w:rPr>
          <w:rFonts w:ascii="Arial" w:hAnsi="Arial" w:cs="Arial"/>
          <w:b/>
          <w:sz w:val="22"/>
          <w:szCs w:val="22"/>
        </w:rPr>
        <w:t>ele</w:t>
      </w:r>
    </w:p>
    <w:p w14:paraId="69DC5C59" w14:textId="2533C010" w:rsidR="002079A1" w:rsidRPr="00451E43" w:rsidRDefault="002079A1" w:rsidP="002079A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F50D87">
        <w:rPr>
          <w:rFonts w:ascii="Arial" w:hAnsi="Arial" w:cs="Arial"/>
          <w:b/>
          <w:sz w:val="22"/>
          <w:szCs w:val="22"/>
        </w:rPr>
        <w:t xml:space="preserve">předpoklad </w:t>
      </w:r>
      <w:r w:rsidR="00F50D87" w:rsidRPr="00F50D87">
        <w:rPr>
          <w:rFonts w:ascii="Arial" w:hAnsi="Arial" w:cs="Arial"/>
          <w:b/>
          <w:sz w:val="22"/>
          <w:szCs w:val="22"/>
        </w:rPr>
        <w:t xml:space="preserve">3. 6. </w:t>
      </w:r>
      <w:r w:rsidRPr="00F50D87">
        <w:rPr>
          <w:rFonts w:ascii="Arial" w:hAnsi="Arial" w:cs="Arial"/>
          <w:b/>
          <w:sz w:val="22"/>
          <w:szCs w:val="22"/>
        </w:rPr>
        <w:t>2024</w:t>
      </w:r>
    </w:p>
    <w:p w14:paraId="687BB06E" w14:textId="77777777" w:rsidR="00451E43" w:rsidRPr="00451E43" w:rsidRDefault="00451E43" w:rsidP="00451E43">
      <w:pPr>
        <w:ind w:left="709"/>
        <w:jc w:val="both"/>
        <w:rPr>
          <w:rFonts w:ascii="Arial" w:hAnsi="Arial" w:cs="Arial"/>
          <w:sz w:val="10"/>
          <w:szCs w:val="10"/>
        </w:rPr>
      </w:pPr>
    </w:p>
    <w:p w14:paraId="4AD4B8A3" w14:textId="6CCFC998" w:rsidR="00F02990" w:rsidRDefault="00F02990" w:rsidP="002079A1">
      <w:pPr>
        <w:ind w:left="4962" w:hanging="4254"/>
        <w:jc w:val="both"/>
        <w:rPr>
          <w:rFonts w:ascii="Arial" w:hAnsi="Arial" w:cs="Arial"/>
          <w:b/>
          <w:sz w:val="22"/>
          <w:szCs w:val="22"/>
        </w:rPr>
      </w:pPr>
      <w:r w:rsidRPr="00F02990">
        <w:rPr>
          <w:rFonts w:ascii="Arial" w:hAnsi="Arial" w:cs="Arial"/>
          <w:sz w:val="22"/>
          <w:szCs w:val="22"/>
        </w:rPr>
        <w:lastRenderedPageBreak/>
        <w:t>Termín zahájení plnění:</w:t>
      </w:r>
      <w:r w:rsidRPr="00F02990">
        <w:rPr>
          <w:rFonts w:ascii="Arial" w:hAnsi="Arial" w:cs="Arial"/>
          <w:sz w:val="22"/>
          <w:szCs w:val="22"/>
        </w:rPr>
        <w:tab/>
      </w:r>
      <w:r w:rsidRPr="00F02990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eprodleně po předání </w:t>
      </w:r>
      <w:r w:rsidR="002079A1">
        <w:rPr>
          <w:rFonts w:ascii="Arial" w:hAnsi="Arial" w:cs="Arial"/>
          <w:b/>
          <w:sz w:val="22"/>
          <w:szCs w:val="22"/>
        </w:rPr>
        <w:t>staveniště, nejpozději do 3 pracovních dnů po předání staveniště</w:t>
      </w:r>
    </w:p>
    <w:p w14:paraId="038C1162" w14:textId="77777777" w:rsidR="00F02990" w:rsidRPr="00F02990" w:rsidRDefault="00F02990" w:rsidP="00F02990">
      <w:pPr>
        <w:ind w:firstLine="708"/>
        <w:jc w:val="both"/>
        <w:rPr>
          <w:rFonts w:ascii="Arial" w:hAnsi="Arial" w:cs="Arial"/>
          <w:b/>
          <w:sz w:val="10"/>
          <w:szCs w:val="10"/>
        </w:rPr>
      </w:pPr>
    </w:p>
    <w:p w14:paraId="3FBA95C5" w14:textId="4FE5AFF4" w:rsidR="00F02990" w:rsidRDefault="00F02990" w:rsidP="00451E43">
      <w:pPr>
        <w:ind w:left="4953" w:hanging="4245"/>
        <w:jc w:val="both"/>
        <w:rPr>
          <w:rFonts w:ascii="Arial" w:hAnsi="Arial" w:cs="Arial"/>
          <w:b/>
          <w:sz w:val="22"/>
          <w:szCs w:val="22"/>
        </w:rPr>
      </w:pPr>
      <w:r w:rsidRPr="00F02990">
        <w:rPr>
          <w:rFonts w:ascii="Arial" w:hAnsi="Arial" w:cs="Arial"/>
          <w:b/>
          <w:sz w:val="22"/>
          <w:szCs w:val="22"/>
        </w:rPr>
        <w:t>Lhůta plnění veřejné zakázky:</w:t>
      </w:r>
      <w:r w:rsidRPr="00F029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28EF">
        <w:rPr>
          <w:rFonts w:ascii="Arial" w:hAnsi="Arial" w:cs="Arial"/>
          <w:b/>
          <w:sz w:val="22"/>
          <w:szCs w:val="22"/>
        </w:rPr>
        <w:t>20</w:t>
      </w:r>
      <w:r w:rsidRPr="00F02990">
        <w:rPr>
          <w:rFonts w:ascii="Arial" w:hAnsi="Arial" w:cs="Arial"/>
          <w:b/>
          <w:sz w:val="22"/>
          <w:szCs w:val="22"/>
        </w:rPr>
        <w:t xml:space="preserve"> měsíců od zahájení plnění</w:t>
      </w:r>
    </w:p>
    <w:p w14:paraId="430B486C" w14:textId="77777777" w:rsidR="00451E43" w:rsidRPr="00451E43" w:rsidRDefault="00451E43" w:rsidP="00451E43">
      <w:pPr>
        <w:ind w:left="4953" w:hanging="4245"/>
        <w:jc w:val="both"/>
        <w:rPr>
          <w:rFonts w:ascii="Arial" w:hAnsi="Arial" w:cs="Arial"/>
          <w:sz w:val="10"/>
          <w:szCs w:val="10"/>
        </w:rPr>
      </w:pPr>
    </w:p>
    <w:p w14:paraId="38676F1C" w14:textId="4BE55374" w:rsidR="00D9790C" w:rsidRPr="00451E43" w:rsidRDefault="00451E43" w:rsidP="00F02990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51E43">
        <w:rPr>
          <w:rFonts w:ascii="Arial" w:hAnsi="Arial" w:cs="Arial"/>
          <w:b/>
          <w:sz w:val="22"/>
          <w:szCs w:val="22"/>
        </w:rPr>
        <w:t>O</w:t>
      </w:r>
      <w:r w:rsidR="00D9790C" w:rsidRPr="00451E43">
        <w:rPr>
          <w:rFonts w:ascii="Arial" w:hAnsi="Arial" w:cs="Arial"/>
          <w:b/>
          <w:sz w:val="22"/>
          <w:szCs w:val="22"/>
        </w:rPr>
        <w:t xml:space="preserve">bjednatel zašle </w:t>
      </w:r>
      <w:r w:rsidR="004D63EB">
        <w:rPr>
          <w:rFonts w:ascii="Arial" w:hAnsi="Arial" w:cs="Arial"/>
          <w:b/>
          <w:sz w:val="22"/>
          <w:szCs w:val="22"/>
        </w:rPr>
        <w:t>Zhotovit</w:t>
      </w:r>
      <w:r w:rsidR="00D9790C" w:rsidRPr="00451E43">
        <w:rPr>
          <w:rFonts w:ascii="Arial" w:hAnsi="Arial" w:cs="Arial"/>
          <w:b/>
          <w:sz w:val="22"/>
          <w:szCs w:val="22"/>
        </w:rPr>
        <w:t>eli prokazatelným způsobem výzvu k předání staveniště, ne</w:t>
      </w:r>
      <w:r w:rsidR="004D63EB">
        <w:rPr>
          <w:rFonts w:ascii="Arial" w:hAnsi="Arial" w:cs="Arial"/>
          <w:b/>
          <w:sz w:val="22"/>
          <w:szCs w:val="22"/>
        </w:rPr>
        <w:t>jdříve však 3 dny od účinnosti s</w:t>
      </w:r>
      <w:r w:rsidR="00D9790C" w:rsidRPr="00451E43">
        <w:rPr>
          <w:rFonts w:ascii="Arial" w:hAnsi="Arial" w:cs="Arial"/>
          <w:b/>
          <w:sz w:val="22"/>
          <w:szCs w:val="22"/>
        </w:rPr>
        <w:t xml:space="preserve">mlouvy. </w:t>
      </w:r>
    </w:p>
    <w:p w14:paraId="2882D92E" w14:textId="77777777" w:rsidR="00B7005F" w:rsidRDefault="00B7005F" w:rsidP="008D43C3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710306B3" w14:textId="1AB1BAD4" w:rsidR="00D773EA" w:rsidRPr="002F090A" w:rsidRDefault="00451E43" w:rsidP="002F090A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51E43">
        <w:rPr>
          <w:rFonts w:ascii="Arial" w:hAnsi="Arial" w:cs="Arial"/>
          <w:sz w:val="22"/>
          <w:szCs w:val="22"/>
        </w:rPr>
        <w:t xml:space="preserve">Objednatel si vyhrazuje změnu závazku dle § 100 ZZVZ, a to formou nutnosti přerušení prací v případě nevhodných klimatických podmínek, a tím změnit termín pro plnění veřejné zakázky. Jedná se o takové klimatické podmínky, které vzhledem ke své povaze brání provádění prací na díle a znemožňují dodržení technologických postupů. O existenci těchto nepříznivých klimatických podmínek učiní </w:t>
      </w:r>
      <w:r w:rsidR="004D63EB">
        <w:rPr>
          <w:rFonts w:ascii="Arial" w:hAnsi="Arial" w:cs="Arial"/>
          <w:sz w:val="22"/>
          <w:szCs w:val="22"/>
        </w:rPr>
        <w:t>Zhotovit</w:t>
      </w:r>
      <w:r w:rsidRPr="00451E43">
        <w:rPr>
          <w:rFonts w:ascii="Arial" w:hAnsi="Arial" w:cs="Arial"/>
          <w:sz w:val="22"/>
          <w:szCs w:val="22"/>
        </w:rPr>
        <w:t xml:space="preserve">el zápis ve stavebním deníku. Údaje o klimatických podmínkách musí být popsány v souladu s prokazatelnými údaji z ČHMÚ Praha. </w:t>
      </w:r>
      <w:r w:rsidR="004D63EB">
        <w:rPr>
          <w:rFonts w:ascii="Arial" w:hAnsi="Arial" w:cs="Arial"/>
          <w:sz w:val="22"/>
          <w:szCs w:val="22"/>
        </w:rPr>
        <w:t>Objednat</w:t>
      </w:r>
      <w:r w:rsidRPr="00451E43">
        <w:rPr>
          <w:rFonts w:ascii="Arial" w:hAnsi="Arial" w:cs="Arial"/>
          <w:sz w:val="22"/>
          <w:szCs w:val="22"/>
        </w:rPr>
        <w:t xml:space="preserve">el posoudí objektivní charakter důvodu přerušení prací a zápisem ve stavebním deníku uvede, zda s neprováděním díla z tohoto důvodu souhlasí. Pokud dojde k potřebě změny termínu předpokládaného </w:t>
      </w:r>
      <w:r w:rsidRPr="002F090A">
        <w:rPr>
          <w:rFonts w:ascii="Arial" w:hAnsi="Arial" w:cs="Arial"/>
          <w:sz w:val="22"/>
          <w:szCs w:val="22"/>
        </w:rPr>
        <w:t xml:space="preserve">ukončení doby plnění díla, bude </w:t>
      </w:r>
      <w:r w:rsidR="004D63EB" w:rsidRPr="002F090A">
        <w:rPr>
          <w:rFonts w:ascii="Arial" w:hAnsi="Arial" w:cs="Arial"/>
          <w:sz w:val="22"/>
          <w:szCs w:val="22"/>
        </w:rPr>
        <w:t>Zhotovit</w:t>
      </w:r>
      <w:r w:rsidRPr="002F090A">
        <w:rPr>
          <w:rFonts w:ascii="Arial" w:hAnsi="Arial" w:cs="Arial"/>
          <w:sz w:val="22"/>
          <w:szCs w:val="22"/>
        </w:rPr>
        <w:t>el postupovat v souladu s § 222 ZZVZ.</w:t>
      </w:r>
      <w:r w:rsidR="00D773EA" w:rsidRPr="002F090A">
        <w:rPr>
          <w:rFonts w:ascii="Arial" w:hAnsi="Arial" w:cs="Arial"/>
          <w:sz w:val="22"/>
          <w:szCs w:val="22"/>
        </w:rPr>
        <w:tab/>
      </w:r>
    </w:p>
    <w:p w14:paraId="5E167652" w14:textId="77777777" w:rsidR="00896E38" w:rsidRPr="00896E38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Pokud </w:t>
      </w:r>
      <w:r w:rsidR="0097584C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1EC61B2E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310D8310" w14:textId="77777777" w:rsidR="007233C6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Pr="0001760D">
        <w:rPr>
          <w:rFonts w:ascii="Arial" w:hAnsi="Arial" w:cs="Arial"/>
          <w:sz w:val="22"/>
          <w:szCs w:val="22"/>
        </w:rPr>
        <w:t>je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stanovena na základě projektových dokumentac</w:t>
      </w:r>
      <w:r w:rsidR="0063151E">
        <w:rPr>
          <w:rFonts w:ascii="Arial" w:hAnsi="Arial" w:cs="Arial"/>
          <w:sz w:val="22"/>
          <w:szCs w:val="22"/>
        </w:rPr>
        <w:t>í a pro její stanovení jsou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oceněné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Pr="0001760D">
        <w:rPr>
          <w:rFonts w:ascii="Arial" w:hAnsi="Arial" w:cs="Arial"/>
          <w:sz w:val="22"/>
          <w:szCs w:val="22"/>
        </w:rPr>
        <w:t>soupis</w:t>
      </w:r>
      <w:r w:rsidR="0063151E">
        <w:rPr>
          <w:rFonts w:ascii="Arial" w:hAnsi="Arial" w:cs="Arial"/>
          <w:sz w:val="22"/>
          <w:szCs w:val="22"/>
        </w:rPr>
        <w:t>y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6E69BDFF" w14:textId="77777777" w:rsidR="00ED0D9D" w:rsidRPr="00451E43" w:rsidRDefault="00ED0D9D" w:rsidP="00ED0D9D">
      <w:pPr>
        <w:ind w:left="709"/>
        <w:jc w:val="both"/>
        <w:rPr>
          <w:rFonts w:ascii="Arial" w:hAnsi="Arial" w:cs="Arial"/>
          <w:iCs/>
          <w:sz w:val="6"/>
          <w:szCs w:val="6"/>
        </w:rPr>
      </w:pPr>
    </w:p>
    <w:p w14:paraId="69AAE0E3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5B824B0A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860123">
        <w:rPr>
          <w:rFonts w:ascii="Arial" w:hAnsi="Arial" w:cs="Arial"/>
          <w:sz w:val="22"/>
          <w:szCs w:val="22"/>
        </w:rPr>
        <w:t xml:space="preserve">  </w:t>
      </w:r>
      <w:r w:rsidR="00860123">
        <w:rPr>
          <w:rFonts w:ascii="Arial" w:hAnsi="Arial" w:cs="Arial"/>
          <w:sz w:val="22"/>
          <w:szCs w:val="22"/>
        </w:rPr>
        <w:br/>
      </w:r>
      <w:r w:rsidR="007233C6" w:rsidRPr="00860123">
        <w:rPr>
          <w:rFonts w:ascii="Arial" w:hAnsi="Arial" w:cs="Arial"/>
          <w:sz w:val="22"/>
          <w:szCs w:val="22"/>
        </w:rPr>
        <w:t>činnost,</w:t>
      </w:r>
    </w:p>
    <w:p w14:paraId="3085B206" w14:textId="77777777" w:rsidR="007233C6" w:rsidRPr="0086012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>odvoz</w:t>
      </w:r>
      <w:r w:rsidR="00C444C1" w:rsidRPr="00860123">
        <w:rPr>
          <w:rFonts w:ascii="Arial" w:hAnsi="Arial" w:cs="Arial"/>
          <w:sz w:val="22"/>
          <w:szCs w:val="22"/>
        </w:rPr>
        <w:t>,</w:t>
      </w:r>
      <w:r w:rsidR="007233C6" w:rsidRPr="00860123">
        <w:rPr>
          <w:rFonts w:ascii="Arial" w:hAnsi="Arial" w:cs="Arial"/>
          <w:sz w:val="22"/>
          <w:szCs w:val="22"/>
        </w:rPr>
        <w:t xml:space="preserve"> </w:t>
      </w:r>
      <w:r w:rsidR="00C444C1" w:rsidRPr="00860123">
        <w:rPr>
          <w:rFonts w:ascii="Arial" w:hAnsi="Arial" w:cs="Arial"/>
          <w:sz w:val="22"/>
          <w:szCs w:val="22"/>
        </w:rPr>
        <w:t>likvidaci</w:t>
      </w:r>
      <w:r w:rsidR="003C01D2" w:rsidRPr="00860123">
        <w:rPr>
          <w:rFonts w:ascii="Arial" w:hAnsi="Arial" w:cs="Arial"/>
          <w:sz w:val="22"/>
          <w:szCs w:val="22"/>
        </w:rPr>
        <w:t xml:space="preserve"> a </w:t>
      </w:r>
      <w:r w:rsidR="007233C6" w:rsidRPr="00860123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140B5F88" w14:textId="77777777" w:rsidR="007309E3" w:rsidRDefault="00F51BEA" w:rsidP="00DF572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 xml:space="preserve">na </w:t>
      </w:r>
      <w:r w:rsidR="007233C6" w:rsidRPr="00860123">
        <w:rPr>
          <w:rFonts w:ascii="Arial" w:hAnsi="Arial" w:cs="Arial"/>
          <w:sz w:val="22"/>
          <w:szCs w:val="22"/>
        </w:rPr>
        <w:t xml:space="preserve">zajištění </w:t>
      </w:r>
      <w:r w:rsidR="007233C6" w:rsidRPr="00D6429E">
        <w:rPr>
          <w:rFonts w:ascii="Arial" w:hAnsi="Arial" w:cs="Arial"/>
          <w:sz w:val="22"/>
          <w:szCs w:val="22"/>
        </w:rPr>
        <w:t>všech nezbytných zkou</w:t>
      </w:r>
      <w:r w:rsidR="00955737" w:rsidRPr="00D6429E">
        <w:rPr>
          <w:rFonts w:ascii="Arial" w:hAnsi="Arial" w:cs="Arial"/>
          <w:sz w:val="22"/>
          <w:szCs w:val="22"/>
        </w:rPr>
        <w:t>šek,</w:t>
      </w:r>
    </w:p>
    <w:p w14:paraId="114F499A" w14:textId="77777777" w:rsidR="00D6429E" w:rsidRPr="00D6429E" w:rsidRDefault="00D6429E" w:rsidP="00D6429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6429E">
        <w:rPr>
          <w:rFonts w:ascii="Arial" w:hAnsi="Arial" w:cs="Arial"/>
          <w:sz w:val="22"/>
          <w:szCs w:val="22"/>
        </w:rPr>
        <w:t>součinnost při kolaudačním řízení,</w:t>
      </w:r>
    </w:p>
    <w:p w14:paraId="6449931B" w14:textId="77777777" w:rsidR="006534A6" w:rsidRDefault="006534A6" w:rsidP="00D642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49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032"/>
        <w:gridCol w:w="2757"/>
      </w:tblGrid>
      <w:tr w:rsidR="006534A6" w14:paraId="51E84E13" w14:textId="77777777" w:rsidTr="00896E38">
        <w:trPr>
          <w:trHeight w:val="290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C4ABC" w14:textId="77777777" w:rsidR="008400BD" w:rsidRPr="00FA5166" w:rsidRDefault="008400BD" w:rsidP="0010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078181F" w14:textId="47EA47D4" w:rsidR="006534A6" w:rsidRPr="00FA5166" w:rsidRDefault="00035D17" w:rsidP="0010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A51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 w:rsidR="00451E43" w:rsidRPr="00FA5166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elková cena</w:t>
            </w:r>
            <w:r w:rsidR="007F292E" w:rsidRPr="00FA51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534A6" w:rsidRPr="00FA5166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30CF" w14:textId="77777777" w:rsidR="006534A6" w:rsidRPr="00FA516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73CFB" w14:textId="77777777" w:rsidR="00AD1CAD" w:rsidRPr="00FA5166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5CB4379" w14:textId="266F5F60" w:rsidR="006534A6" w:rsidRPr="00FA5166" w:rsidRDefault="00FA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A5166">
              <w:rPr>
                <w:rFonts w:ascii="Arial" w:hAnsi="Arial" w:cs="Arial"/>
                <w:b/>
                <w:color w:val="000000"/>
                <w:sz w:val="22"/>
                <w:szCs w:val="22"/>
              </w:rPr>
              <w:t>21 232 755,08 Kč</w:t>
            </w:r>
          </w:p>
        </w:tc>
      </w:tr>
      <w:tr w:rsidR="006534A6" w14:paraId="5301FD32" w14:textId="77777777" w:rsidTr="00896E38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05DFC" w14:textId="77777777" w:rsidR="006534A6" w:rsidRPr="00451E43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6974" w14:textId="2AE2419F" w:rsidR="006534A6" w:rsidRPr="00451E43" w:rsidRDefault="002F63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  <w:r w:rsidR="00955737"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534A6" w:rsidRPr="00451E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49055" w14:textId="00EBB324" w:rsidR="006534A6" w:rsidRPr="00451E43" w:rsidRDefault="00FA5166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Cs/>
                <w:color w:val="000000"/>
                <w:sz w:val="22"/>
                <w:szCs w:val="22"/>
              </w:rPr>
            </w:pPr>
            <w:r w:rsidRPr="00FA51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2 547 930,61 Kč</w:t>
            </w:r>
          </w:p>
        </w:tc>
      </w:tr>
      <w:tr w:rsidR="006534A6" w14:paraId="0C613E8E" w14:textId="77777777" w:rsidTr="00896E38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5B4BB9" w14:textId="77777777" w:rsidR="00AD1CAD" w:rsidRPr="00FA5166" w:rsidRDefault="00AD1C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F74A28A" w14:textId="77777777" w:rsidR="006534A6" w:rsidRPr="00FA516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A51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C7A07" w14:textId="77777777" w:rsidR="006534A6" w:rsidRPr="00FA516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32159D" w14:textId="77777777" w:rsidR="00AD1CAD" w:rsidRPr="00FA5166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C741547" w14:textId="7104FB85" w:rsidR="006534A6" w:rsidRPr="00FA5166" w:rsidRDefault="00FA5166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Cs/>
                <w:color w:val="000000"/>
                <w:sz w:val="22"/>
                <w:szCs w:val="22"/>
              </w:rPr>
            </w:pPr>
            <w:r w:rsidRPr="00FA51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23 780 685,69 Kč</w:t>
            </w:r>
          </w:p>
        </w:tc>
      </w:tr>
    </w:tbl>
    <w:p w14:paraId="09A98782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7C0495D" w14:textId="77777777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smlouvy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6CB4509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smlouvy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="00103A6B">
        <w:rPr>
          <w:rFonts w:ascii="Arial" w:hAnsi="Arial" w:cs="Arial"/>
          <w:sz w:val="22"/>
          <w:szCs w:val="22"/>
        </w:rPr>
        <w:t xml:space="preserve"> této smlouvy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F24325A" w14:textId="77777777" w:rsidR="00C444C1" w:rsidRPr="007A3FF7" w:rsidRDefault="00C444C1" w:rsidP="007233C6">
      <w:pPr>
        <w:ind w:left="703" w:hanging="705"/>
        <w:jc w:val="both"/>
        <w:rPr>
          <w:rFonts w:ascii="Arial" w:hAnsi="Arial" w:cs="Arial"/>
          <w:sz w:val="22"/>
          <w:szCs w:val="22"/>
        </w:rPr>
      </w:pPr>
    </w:p>
    <w:p w14:paraId="1AAC767F" w14:textId="77777777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související s provedením díla dle této smlouvy. Případné změny cen stavebních prací, materiálů 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654AAAC5" w14:textId="77777777" w:rsidR="00C444C1" w:rsidRPr="00205BDA" w:rsidRDefault="00C444C1" w:rsidP="007233C6">
      <w:pPr>
        <w:ind w:left="703" w:hanging="703"/>
        <w:jc w:val="both"/>
        <w:rPr>
          <w:rFonts w:ascii="Arial" w:hAnsi="Arial" w:cs="Arial"/>
          <w:b/>
          <w:sz w:val="22"/>
          <w:szCs w:val="22"/>
        </w:rPr>
      </w:pPr>
    </w:p>
    <w:p w14:paraId="7C863017" w14:textId="77777777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Cenu díla lze měnit pouze za podmínek uvedených v této smlouvě.</w:t>
      </w:r>
    </w:p>
    <w:p w14:paraId="42EFCB1B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7E104A1D" w14:textId="3E7E649A" w:rsidR="0066766A" w:rsidRPr="00323036" w:rsidRDefault="00486C8D" w:rsidP="00323036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>závazku dle této smlouvy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 k odsouhlasení. Zhotovitel je povinen změnové listy vzestupně číslovat a vypracovávat je po jednotlivých ucelených částech tak, jak postupně na stavbě vznikají. Postup ocenění změn je následující:</w:t>
      </w:r>
    </w:p>
    <w:p w14:paraId="51F824B5" w14:textId="77777777" w:rsidR="00517885" w:rsidRPr="00860123" w:rsidRDefault="007233C6" w:rsidP="0086012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>Zhotovitel je povinen ocenit veškeré změny podle položek ve výkazu výměr, které jsou obsaženy v příloze č. 1</w:t>
      </w:r>
      <w:r w:rsidR="00103A6B" w:rsidRPr="00860123">
        <w:rPr>
          <w:rFonts w:ascii="Arial" w:hAnsi="Arial" w:cs="Arial"/>
          <w:sz w:val="22"/>
          <w:szCs w:val="22"/>
        </w:rPr>
        <w:t xml:space="preserve"> </w:t>
      </w:r>
      <w:r w:rsidRPr="00860123">
        <w:rPr>
          <w:rFonts w:ascii="Arial" w:hAnsi="Arial" w:cs="Arial"/>
          <w:sz w:val="22"/>
          <w:szCs w:val="22"/>
        </w:rPr>
        <w:t xml:space="preserve">této smlouvy. V případě, </w:t>
      </w:r>
      <w:r w:rsidR="00CC4661" w:rsidRPr="00860123">
        <w:rPr>
          <w:rFonts w:ascii="Arial" w:hAnsi="Arial" w:cs="Arial"/>
          <w:sz w:val="22"/>
          <w:szCs w:val="22"/>
        </w:rPr>
        <w:t xml:space="preserve">že </w:t>
      </w:r>
      <w:r w:rsidRPr="00860123">
        <w:rPr>
          <w:rFonts w:ascii="Arial" w:hAnsi="Arial" w:cs="Arial"/>
          <w:sz w:val="22"/>
          <w:szCs w:val="22"/>
        </w:rPr>
        <w:t>nebude možno provést kalkulaci ceny podle položek ve výkazu výměr, které jsou obsaženy v příloze č. 1</w:t>
      </w:r>
      <w:r w:rsidR="00103A6B" w:rsidRPr="00860123">
        <w:rPr>
          <w:rFonts w:ascii="Arial" w:hAnsi="Arial" w:cs="Arial"/>
          <w:sz w:val="22"/>
          <w:szCs w:val="22"/>
        </w:rPr>
        <w:t xml:space="preserve"> a </w:t>
      </w:r>
      <w:r w:rsidRPr="00860123">
        <w:rPr>
          <w:rFonts w:ascii="Arial" w:hAnsi="Arial" w:cs="Arial"/>
          <w:sz w:val="22"/>
          <w:szCs w:val="22"/>
        </w:rPr>
        <w:t>této smlouvy ani dle ceníků stavebních prací URS nebo RTS, bude nacenění prací provedeno na základě stanovení individuální ceny. Objednatel má právo předložit taktéž nabídk</w:t>
      </w:r>
      <w:r w:rsidR="00583E42" w:rsidRPr="00860123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 w:rsidRPr="00860123">
        <w:rPr>
          <w:rFonts w:ascii="Arial" w:hAnsi="Arial" w:cs="Arial"/>
          <w:sz w:val="22"/>
          <w:szCs w:val="22"/>
        </w:rPr>
        <w:t>výhodnější, musí Z</w:t>
      </w:r>
      <w:r w:rsidRPr="00860123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37A51C6E" w14:textId="77777777" w:rsidR="007233C6" w:rsidRPr="00860123" w:rsidRDefault="007233C6" w:rsidP="00860123">
      <w:pPr>
        <w:pStyle w:val="Odstavecseseznamem"/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60123">
        <w:rPr>
          <w:rFonts w:ascii="Arial" w:hAnsi="Arial" w:cs="Arial"/>
          <w:sz w:val="22"/>
          <w:szCs w:val="22"/>
        </w:rPr>
        <w:t>Zhotovitel na základě takto zjištěného ocenění činností vyhotoví změnový list, jehož obsahem bude zejména</w:t>
      </w:r>
      <w:r w:rsidR="0066766A" w:rsidRPr="00860123">
        <w:rPr>
          <w:rFonts w:ascii="Arial" w:hAnsi="Arial" w:cs="Arial"/>
          <w:sz w:val="22"/>
          <w:szCs w:val="22"/>
        </w:rPr>
        <w:t xml:space="preserve"> cena předmětné činnosti včetně </w:t>
      </w:r>
      <w:r w:rsidRPr="00860123">
        <w:rPr>
          <w:rFonts w:ascii="Arial" w:hAnsi="Arial" w:cs="Arial"/>
          <w:sz w:val="22"/>
          <w:szCs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860123">
        <w:rPr>
          <w:rFonts w:ascii="Arial" w:hAnsi="Arial" w:cs="Arial"/>
          <w:sz w:val="22"/>
          <w:szCs w:val="22"/>
        </w:rPr>
        <w:t>a</w:t>
      </w:r>
      <w:r w:rsidRPr="00860123">
        <w:rPr>
          <w:rFonts w:ascii="Arial" w:hAnsi="Arial" w:cs="Arial"/>
          <w:sz w:val="22"/>
          <w:szCs w:val="22"/>
        </w:rPr>
        <w:t xml:space="preserve"> konečný termín </w:t>
      </w:r>
      <w:r w:rsidR="0097584C" w:rsidRPr="00860123">
        <w:rPr>
          <w:rFonts w:ascii="Arial" w:hAnsi="Arial" w:cs="Arial"/>
          <w:sz w:val="22"/>
          <w:szCs w:val="22"/>
        </w:rPr>
        <w:t xml:space="preserve">zhotovení díla </w:t>
      </w:r>
      <w:r w:rsidRPr="00860123">
        <w:rPr>
          <w:rFonts w:ascii="Arial" w:hAnsi="Arial" w:cs="Arial"/>
          <w:sz w:val="22"/>
          <w:szCs w:val="22"/>
        </w:rPr>
        <w:t>bud</w:t>
      </w:r>
      <w:r w:rsidR="008B75C6" w:rsidRPr="00860123">
        <w:rPr>
          <w:rFonts w:ascii="Arial" w:hAnsi="Arial" w:cs="Arial"/>
          <w:sz w:val="22"/>
          <w:szCs w:val="22"/>
        </w:rPr>
        <w:t>ou</w:t>
      </w:r>
      <w:r w:rsidRPr="00860123">
        <w:rPr>
          <w:rFonts w:ascii="Arial" w:hAnsi="Arial" w:cs="Arial"/>
          <w:sz w:val="22"/>
          <w:szCs w:val="22"/>
        </w:rPr>
        <w:t xml:space="preserve"> dodržen</w:t>
      </w:r>
      <w:r w:rsidR="008B75C6" w:rsidRPr="00860123">
        <w:rPr>
          <w:rFonts w:ascii="Arial" w:hAnsi="Arial" w:cs="Arial"/>
          <w:sz w:val="22"/>
          <w:szCs w:val="22"/>
        </w:rPr>
        <w:t>y</w:t>
      </w:r>
      <w:r w:rsidRPr="00860123">
        <w:rPr>
          <w:rFonts w:ascii="Arial" w:hAnsi="Arial" w:cs="Arial"/>
          <w:sz w:val="22"/>
          <w:szCs w:val="22"/>
        </w:rPr>
        <w:t>.</w:t>
      </w:r>
    </w:p>
    <w:p w14:paraId="54407848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8535792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405347B8" w14:textId="77777777" w:rsidR="000643A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smlouvy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  <w:r w:rsidR="000643A6" w:rsidRPr="00205BDA">
        <w:rPr>
          <w:rFonts w:ascii="Arial" w:hAnsi="Arial" w:cs="Arial"/>
          <w:sz w:val="22"/>
          <w:szCs w:val="22"/>
        </w:rPr>
        <w:t xml:space="preserve"> </w:t>
      </w:r>
    </w:p>
    <w:p w14:paraId="55F322DA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205BDA">
        <w:rPr>
          <w:rFonts w:ascii="Arial" w:hAnsi="Arial" w:cs="Arial"/>
          <w:b/>
          <w:sz w:val="22"/>
          <w:szCs w:val="22"/>
        </w:rPr>
        <w:t xml:space="preserve">14 </w:t>
      </w:r>
      <w:r w:rsidRPr="00205BDA">
        <w:rPr>
          <w:rFonts w:ascii="Arial" w:hAnsi="Arial" w:cs="Arial"/>
          <w:b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6B8CEA32" w14:textId="77777777" w:rsidR="000643A6" w:rsidRPr="007A3FF7" w:rsidRDefault="000643A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8017AAD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Obě smluvní strany se zavazují, že ve všech případech shora uvedených budou jednat bez zbytečného odkladu.</w:t>
      </w:r>
    </w:p>
    <w:p w14:paraId="0BCBF1BA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2396C7EB" w14:textId="5684C93C" w:rsidR="002168C4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44FC4009" w14:textId="77777777" w:rsidR="002F63B5" w:rsidRPr="00687EA3" w:rsidRDefault="002F63B5" w:rsidP="002F63B5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6A804D99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572DCE82" w14:textId="77777777" w:rsidR="00CC4661" w:rsidRPr="007A3FF7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>
        <w:rPr>
          <w:rFonts w:ascii="Arial" w:hAnsi="Arial" w:cs="Arial"/>
          <w:sz w:val="22"/>
          <w:szCs w:val="22"/>
        </w:rPr>
        <w:t xml:space="preserve">této smlouvy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vystavené</w:t>
      </w:r>
      <w:r w:rsidR="00103A6B">
        <w:rPr>
          <w:rFonts w:ascii="Arial" w:hAnsi="Arial" w:cs="Arial"/>
          <w:sz w:val="22"/>
          <w:szCs w:val="22"/>
        </w:rPr>
        <w:t xml:space="preserve">/ých </w:t>
      </w:r>
      <w:r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faktur za práce</w:t>
      </w:r>
      <w:r w:rsidR="007278D2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13582899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81A211E" w14:textId="77777777" w:rsidR="00CC4661" w:rsidRPr="007935AE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Podkladem k vystavení faktury - daňového dokladu - </w:t>
      </w:r>
      <w:r w:rsidR="008B1A8E">
        <w:rPr>
          <w:rFonts w:ascii="Arial" w:hAnsi="Arial" w:cs="Arial"/>
          <w:sz w:val="22"/>
          <w:szCs w:val="22"/>
        </w:rPr>
        <w:t>budou</w:t>
      </w:r>
      <w:r w:rsidR="008B1A8E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>soupisy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uplynulém kalendářní</w:t>
      </w:r>
      <w:r w:rsidR="006F6639" w:rsidRPr="007935AE">
        <w:rPr>
          <w:rFonts w:ascii="Arial" w:hAnsi="Arial" w:cs="Arial"/>
          <w:sz w:val="22"/>
          <w:szCs w:val="22"/>
        </w:rPr>
        <w:t>m měsíci Z</w:t>
      </w:r>
      <w:r w:rsidRPr="007935AE">
        <w:rPr>
          <w:rFonts w:ascii="Arial" w:hAnsi="Arial" w:cs="Arial"/>
          <w:sz w:val="22"/>
          <w:szCs w:val="22"/>
        </w:rPr>
        <w:t xml:space="preserve">hotovitelem. Zhotovitel je povinen předat </w:t>
      </w:r>
      <w:r w:rsidR="008B1A8E">
        <w:rPr>
          <w:rFonts w:ascii="Arial" w:hAnsi="Arial" w:cs="Arial"/>
          <w:sz w:val="22"/>
          <w:szCs w:val="22"/>
        </w:rPr>
        <w:t xml:space="preserve">jednotlivé </w:t>
      </w:r>
      <w:r w:rsidRPr="007935AE">
        <w:rPr>
          <w:rFonts w:ascii="Arial" w:hAnsi="Arial" w:cs="Arial"/>
          <w:sz w:val="22"/>
          <w:szCs w:val="22"/>
        </w:rPr>
        <w:t>soupis</w:t>
      </w:r>
      <w:r w:rsidR="008B1A8E">
        <w:rPr>
          <w:rFonts w:ascii="Arial" w:hAnsi="Arial" w:cs="Arial"/>
          <w:sz w:val="22"/>
          <w:szCs w:val="22"/>
        </w:rPr>
        <w:t>y</w:t>
      </w:r>
      <w:r w:rsidRPr="007935AE">
        <w:rPr>
          <w:rFonts w:ascii="Arial" w:hAnsi="Arial" w:cs="Arial"/>
          <w:sz w:val="22"/>
          <w:szCs w:val="22"/>
        </w:rPr>
        <w:t xml:space="preserve"> skutečně provedených prací a </w:t>
      </w:r>
      <w:r w:rsidR="0066766A" w:rsidRPr="007935AE">
        <w:rPr>
          <w:rFonts w:ascii="Arial" w:hAnsi="Arial" w:cs="Arial"/>
          <w:sz w:val="22"/>
          <w:szCs w:val="22"/>
        </w:rPr>
        <w:t xml:space="preserve">dodávek </w:t>
      </w:r>
      <w:r w:rsidR="0066766A">
        <w:rPr>
          <w:rFonts w:ascii="Arial" w:hAnsi="Arial" w:cs="Arial"/>
          <w:sz w:val="22"/>
          <w:szCs w:val="22"/>
        </w:rPr>
        <w:t>díla</w:t>
      </w:r>
      <w:r w:rsidR="00D46224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 xml:space="preserve">technickému dozoru stavebníka </w:t>
      </w:r>
      <w:r w:rsidRPr="00D6429E">
        <w:rPr>
          <w:rFonts w:ascii="Arial" w:hAnsi="Arial" w:cs="Arial"/>
          <w:i/>
          <w:sz w:val="22"/>
          <w:szCs w:val="22"/>
        </w:rPr>
        <w:t>(dále jen „TDS</w:t>
      </w:r>
      <w:r w:rsidR="006F6639" w:rsidRPr="00D6429E">
        <w:rPr>
          <w:rFonts w:ascii="Arial" w:hAnsi="Arial" w:cs="Arial"/>
          <w:i/>
          <w:sz w:val="22"/>
          <w:szCs w:val="22"/>
        </w:rPr>
        <w:t>)</w:t>
      </w:r>
      <w:r w:rsidR="0040232A" w:rsidRPr="00D6429E">
        <w:rPr>
          <w:rFonts w:ascii="Arial" w:hAnsi="Arial" w:cs="Arial"/>
          <w:i/>
          <w:sz w:val="22"/>
          <w:szCs w:val="22"/>
        </w:rPr>
        <w:t>.</w:t>
      </w:r>
      <w:r w:rsidR="007278D2" w:rsidRPr="00D6429E">
        <w:rPr>
          <w:rFonts w:ascii="Arial" w:hAnsi="Arial" w:cs="Arial"/>
          <w:i/>
          <w:sz w:val="22"/>
          <w:szCs w:val="22"/>
        </w:rPr>
        <w:t xml:space="preserve"> </w:t>
      </w:r>
      <w:r w:rsidR="001973EA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 xml:space="preserve">bjednatele k odsouhlasení nejpozději k 25. dni příslušného měsíce. TDS připojí své stanovisko k soupisům provedených prací a dodávek a služeb a vrátí jej zpět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5D7543D4" w14:textId="77777777" w:rsidR="00CC4661" w:rsidRPr="007935AE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C878B67" w14:textId="25432A86" w:rsidR="0066766A" w:rsidRPr="00D6429E" w:rsidRDefault="00CC4661" w:rsidP="0066766A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Soupis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s</w:t>
      </w:r>
      <w:r w:rsidR="00AC42F8">
        <w:rPr>
          <w:rFonts w:ascii="Arial" w:hAnsi="Arial" w:cs="Arial"/>
          <w:sz w:val="22"/>
          <w:szCs w:val="22"/>
        </w:rPr>
        <w:t>oupisu prací, dodávek a služeb Z</w:t>
      </w:r>
      <w:r w:rsidRPr="007935AE">
        <w:rPr>
          <w:rFonts w:ascii="Arial" w:hAnsi="Arial" w:cs="Arial"/>
          <w:sz w:val="22"/>
          <w:szCs w:val="22"/>
        </w:rPr>
        <w:t xml:space="preserve">hotovitelem a je </w:t>
      </w:r>
      <w:r w:rsidR="00F51BEA" w:rsidRPr="007935AE">
        <w:rPr>
          <w:rFonts w:ascii="Arial" w:hAnsi="Arial" w:cs="Arial"/>
          <w:sz w:val="22"/>
          <w:szCs w:val="22"/>
        </w:rPr>
        <w:t xml:space="preserve">jako příloha </w:t>
      </w:r>
      <w:r w:rsidR="0066766A">
        <w:rPr>
          <w:rFonts w:ascii="Arial" w:hAnsi="Arial" w:cs="Arial"/>
          <w:sz w:val="22"/>
          <w:szCs w:val="22"/>
        </w:rPr>
        <w:t>č. 1</w:t>
      </w:r>
      <w:r w:rsidRPr="007935AE">
        <w:rPr>
          <w:rFonts w:ascii="Arial" w:hAnsi="Arial" w:cs="Arial"/>
          <w:sz w:val="22"/>
          <w:szCs w:val="22"/>
        </w:rPr>
        <w:t xml:space="preserve"> nedílnou součástí této smlouvy.</w:t>
      </w:r>
    </w:p>
    <w:p w14:paraId="46FBAFFB" w14:textId="77777777" w:rsidR="00CC4661" w:rsidRPr="007935AE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ab/>
        <w:t xml:space="preserve">           Soupis skutečně provedených prací musí </w:t>
      </w:r>
      <w:r w:rsidR="00E5746A" w:rsidRPr="007935AE">
        <w:rPr>
          <w:rFonts w:ascii="Arial" w:hAnsi="Arial" w:cs="Arial"/>
          <w:sz w:val="22"/>
          <w:szCs w:val="22"/>
        </w:rPr>
        <w:t xml:space="preserve">dále </w:t>
      </w:r>
      <w:r w:rsidRPr="007935AE">
        <w:rPr>
          <w:rFonts w:ascii="Arial" w:hAnsi="Arial" w:cs="Arial"/>
          <w:sz w:val="22"/>
          <w:szCs w:val="22"/>
        </w:rPr>
        <w:t>obsahovat:</w:t>
      </w:r>
    </w:p>
    <w:p w14:paraId="409B078D" w14:textId="77777777" w:rsidR="00CC4661" w:rsidRPr="007935AE" w:rsidRDefault="00CC4661" w:rsidP="00DF572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počet měrných jednotek celkem (podle přílohy </w:t>
      </w:r>
      <w:r w:rsidR="0066766A">
        <w:rPr>
          <w:rFonts w:ascii="Arial" w:hAnsi="Arial" w:cs="Arial"/>
          <w:sz w:val="22"/>
          <w:szCs w:val="22"/>
        </w:rPr>
        <w:t>č. 1</w:t>
      </w:r>
      <w:r w:rsidR="008B1A8E">
        <w:rPr>
          <w:rFonts w:ascii="Arial" w:hAnsi="Arial" w:cs="Arial"/>
          <w:sz w:val="22"/>
          <w:szCs w:val="22"/>
        </w:rPr>
        <w:t xml:space="preserve"> smlouvy</w:t>
      </w:r>
      <w:r w:rsidRPr="007935AE">
        <w:rPr>
          <w:rFonts w:ascii="Arial" w:hAnsi="Arial" w:cs="Arial"/>
          <w:sz w:val="22"/>
          <w:szCs w:val="22"/>
        </w:rPr>
        <w:t>),</w:t>
      </w:r>
    </w:p>
    <w:p w14:paraId="167D7E1F" w14:textId="77777777" w:rsidR="00CC4661" w:rsidRPr="007935AE" w:rsidRDefault="00CC4661" w:rsidP="00DF572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>
        <w:rPr>
          <w:rFonts w:ascii="Arial" w:hAnsi="Arial" w:cs="Arial"/>
          <w:sz w:val="22"/>
          <w:szCs w:val="22"/>
        </w:rPr>
        <w:t xml:space="preserve"> na které je vystavena faktura Z</w:t>
      </w:r>
      <w:r w:rsidRPr="007935AE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5724C706" w14:textId="72910A31" w:rsidR="007233C6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Soupis skutečně provedených prací, který bude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>hotovitel předkládat TDS ke kontrole před vystavením faktury</w:t>
      </w:r>
      <w:r w:rsidR="00D46224">
        <w:rPr>
          <w:rFonts w:ascii="Arial" w:hAnsi="Arial" w:cs="Arial"/>
          <w:sz w:val="22"/>
          <w:szCs w:val="22"/>
        </w:rPr>
        <w:t>/faktur</w:t>
      </w:r>
      <w:r w:rsidRPr="007935AE">
        <w:rPr>
          <w:rFonts w:ascii="Arial" w:hAnsi="Arial" w:cs="Arial"/>
          <w:sz w:val="22"/>
          <w:szCs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7935AE">
        <w:rPr>
          <w:rFonts w:ascii="Arial" w:hAnsi="Arial" w:cs="Arial"/>
          <w:sz w:val="22"/>
          <w:szCs w:val="22"/>
        </w:rPr>
        <w:t xml:space="preserve">, který je uveden v příloze č. </w:t>
      </w:r>
      <w:r w:rsidR="00DE60C6" w:rsidRPr="007935AE">
        <w:rPr>
          <w:rFonts w:ascii="Arial" w:hAnsi="Arial" w:cs="Arial"/>
          <w:sz w:val="22"/>
          <w:szCs w:val="22"/>
        </w:rPr>
        <w:t xml:space="preserve">1 </w:t>
      </w:r>
      <w:r w:rsidRPr="007935AE">
        <w:rPr>
          <w:rFonts w:ascii="Arial" w:hAnsi="Arial" w:cs="Arial"/>
          <w:sz w:val="22"/>
          <w:szCs w:val="22"/>
        </w:rPr>
        <w:t>této smlouvy.</w:t>
      </w:r>
      <w:r w:rsidR="003D1803" w:rsidRPr="007935AE">
        <w:rPr>
          <w:rFonts w:ascii="Arial" w:hAnsi="Arial" w:cs="Arial"/>
          <w:sz w:val="22"/>
          <w:szCs w:val="22"/>
        </w:rPr>
        <w:t xml:space="preserve"> </w:t>
      </w:r>
    </w:p>
    <w:p w14:paraId="38F4246C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Každá faktura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>hotovitele</w:t>
      </w:r>
      <w:r w:rsidRPr="007A3FF7">
        <w:rPr>
          <w:rFonts w:ascii="Arial" w:hAnsi="Arial" w:cs="Arial"/>
          <w:sz w:val="22"/>
          <w:szCs w:val="22"/>
        </w:rPr>
        <w:t xml:space="preserve"> musí splňovat náležitosti daňového dokladu podle v rozhodné době účinných právních předpisů a dále musí obsahovat:</w:t>
      </w:r>
    </w:p>
    <w:p w14:paraId="4F4F9E95" w14:textId="77777777" w:rsidR="00DF5723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číslo smlouvy,</w:t>
      </w:r>
    </w:p>
    <w:p w14:paraId="128D1DBD" w14:textId="3C838A27" w:rsidR="007233C6" w:rsidRPr="00DF5723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>číslo faktury,</w:t>
      </w:r>
    </w:p>
    <w:p w14:paraId="4ABA8F6F" w14:textId="77777777" w:rsidR="007233C6" w:rsidRPr="00205BDA" w:rsidRDefault="007233C6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721D82DE" w14:textId="77777777" w:rsidR="003D1803" w:rsidRDefault="00151538" w:rsidP="00DF572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7233C6" w:rsidRPr="00205BDA">
        <w:rPr>
          <w:rFonts w:ascii="Arial" w:hAnsi="Arial" w:cs="Arial"/>
          <w:sz w:val="22"/>
          <w:szCs w:val="22"/>
        </w:rPr>
        <w:t>. této smlouvy</w:t>
      </w:r>
      <w:r w:rsidR="003D1803">
        <w:rPr>
          <w:rFonts w:ascii="Arial" w:hAnsi="Arial" w:cs="Arial"/>
          <w:sz w:val="22"/>
          <w:szCs w:val="22"/>
        </w:rPr>
        <w:t>,</w:t>
      </w:r>
    </w:p>
    <w:p w14:paraId="17D1D6B6" w14:textId="77777777" w:rsidR="00950906" w:rsidRDefault="00950906" w:rsidP="0095090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název/ označení díla, v souladu s ustanovením čl. 1. této smlouvy</w:t>
      </w:r>
      <w:r>
        <w:rPr>
          <w:rFonts w:ascii="Arial" w:hAnsi="Arial" w:cs="Arial"/>
          <w:sz w:val="22"/>
          <w:szCs w:val="22"/>
        </w:rPr>
        <w:t>,</w:t>
      </w:r>
    </w:p>
    <w:p w14:paraId="71326DEA" w14:textId="77777777" w:rsidR="007233C6" w:rsidRPr="00205BDA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ab/>
      </w:r>
      <w:r w:rsidRPr="00205BDA">
        <w:rPr>
          <w:rFonts w:ascii="Arial" w:hAnsi="Arial" w:cs="Arial"/>
          <w:sz w:val="22"/>
          <w:szCs w:val="22"/>
        </w:rPr>
        <w:tab/>
        <w:t xml:space="preserve">V příloze faktury musí být vždy soupis provedených prací a dodávek </w:t>
      </w:r>
      <w:r w:rsidR="00D46224">
        <w:rPr>
          <w:rFonts w:ascii="Arial" w:hAnsi="Arial" w:cs="Arial"/>
          <w:sz w:val="22"/>
          <w:szCs w:val="22"/>
        </w:rPr>
        <w:t xml:space="preserve">dle této smlouvy </w:t>
      </w:r>
      <w:r w:rsidRPr="00205BDA">
        <w:rPr>
          <w:rFonts w:ascii="Arial" w:hAnsi="Arial" w:cs="Arial"/>
          <w:sz w:val="22"/>
          <w:szCs w:val="22"/>
        </w:rPr>
        <w:t>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49DC81CB" w14:textId="65FBBAE1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7015938A" w14:textId="69CDE4C2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06CA02E8" w14:textId="77777777" w:rsidR="007233C6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0EDE35CE" w14:textId="77777777" w:rsidR="00CC4661" w:rsidRPr="007F1C4E" w:rsidRDefault="00CC4661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Smluvní strany s</w:t>
      </w:r>
      <w:r w:rsidR="00AC42F8">
        <w:rPr>
          <w:rFonts w:ascii="Arial" w:hAnsi="Arial" w:cs="Arial"/>
          <w:sz w:val="22"/>
          <w:szCs w:val="22"/>
        </w:rPr>
        <w:t>e dohodly na zajištění závazku Z</w:t>
      </w:r>
      <w:r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ceny dle čl. 4 odst. 4.1 této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mlouvy, tzn. z částky účto</w:t>
      </w:r>
      <w:r w:rsidR="00AC42F8">
        <w:rPr>
          <w:rFonts w:ascii="Arial" w:hAnsi="Arial" w:cs="Arial"/>
          <w:sz w:val="22"/>
          <w:szCs w:val="22"/>
        </w:rPr>
        <w:t>vané poslední fakturou, kterou Z</w:t>
      </w:r>
      <w:r>
        <w:rPr>
          <w:rFonts w:ascii="Arial" w:hAnsi="Arial" w:cs="Arial"/>
          <w:sz w:val="22"/>
          <w:szCs w:val="22"/>
        </w:rPr>
        <w:t xml:space="preserve">hotovitel vyúčtuje </w:t>
      </w:r>
      <w:r w:rsidR="001973E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dohodnutou cenu </w:t>
      </w:r>
      <w:r w:rsidR="00201F18">
        <w:rPr>
          <w:rFonts w:ascii="Arial" w:hAnsi="Arial" w:cs="Arial"/>
          <w:sz w:val="22"/>
          <w:szCs w:val="22"/>
        </w:rPr>
        <w:t xml:space="preserve">díla </w:t>
      </w:r>
      <w:r>
        <w:rPr>
          <w:rFonts w:ascii="Arial" w:hAnsi="Arial" w:cs="Arial"/>
          <w:sz w:val="22"/>
          <w:szCs w:val="22"/>
        </w:rPr>
        <w:t xml:space="preserve">dle čl. 4 odst. 4.1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bude uhrazena pouze částka převyšující 10 </w:t>
      </w:r>
      <w:r w:rsidRPr="007F1C4E">
        <w:rPr>
          <w:rFonts w:ascii="Arial" w:hAnsi="Arial" w:cs="Arial"/>
          <w:sz w:val="22"/>
          <w:szCs w:val="22"/>
        </w:rPr>
        <w:t>% celkové ceny</w:t>
      </w:r>
      <w:r>
        <w:rPr>
          <w:rFonts w:ascii="Arial" w:hAnsi="Arial" w:cs="Arial"/>
          <w:sz w:val="22"/>
          <w:szCs w:val="22"/>
        </w:rPr>
        <w:t xml:space="preserve"> díla dle čl. 4 odst. 4.1 této smlouvy</w:t>
      </w:r>
      <w:r w:rsidRPr="007F1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Toto z</w:t>
      </w:r>
      <w:r w:rsidRPr="007F1C4E">
        <w:rPr>
          <w:rFonts w:ascii="Arial" w:hAnsi="Arial" w:cs="Arial"/>
          <w:sz w:val="22"/>
          <w:szCs w:val="22"/>
        </w:rPr>
        <w:t xml:space="preserve">ádržné </w:t>
      </w:r>
      <w:r>
        <w:rPr>
          <w:rFonts w:ascii="Arial" w:hAnsi="Arial" w:cs="Arial"/>
          <w:sz w:val="22"/>
          <w:szCs w:val="22"/>
        </w:rPr>
        <w:t xml:space="preserve">ve výši 10 % z dohodnuté ceny </w:t>
      </w:r>
      <w:r w:rsidRPr="007F1C4E">
        <w:rPr>
          <w:rFonts w:ascii="Arial" w:hAnsi="Arial" w:cs="Arial"/>
          <w:sz w:val="22"/>
          <w:szCs w:val="22"/>
        </w:rPr>
        <w:t xml:space="preserve">bude </w:t>
      </w:r>
      <w:r w:rsidR="001973EA">
        <w:rPr>
          <w:rFonts w:ascii="Arial" w:hAnsi="Arial" w:cs="Arial"/>
          <w:sz w:val="22"/>
          <w:szCs w:val="22"/>
        </w:rPr>
        <w:t>O</w:t>
      </w:r>
      <w:r w:rsidR="00AC42F8">
        <w:rPr>
          <w:rFonts w:ascii="Arial" w:hAnsi="Arial" w:cs="Arial"/>
          <w:sz w:val="22"/>
          <w:szCs w:val="22"/>
        </w:rPr>
        <w:t>bjednatelem Z</w:t>
      </w:r>
      <w:r w:rsidRPr="007F1C4E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uhrazeno</w:t>
      </w:r>
      <w:r w:rsidRPr="007F1C4E">
        <w:rPr>
          <w:rFonts w:ascii="Arial" w:hAnsi="Arial" w:cs="Arial"/>
          <w:sz w:val="22"/>
          <w:szCs w:val="22"/>
        </w:rPr>
        <w:t xml:space="preserve"> do sedmi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7F1C4E">
        <w:rPr>
          <w:rFonts w:ascii="Arial" w:hAnsi="Arial" w:cs="Arial"/>
          <w:sz w:val="22"/>
          <w:szCs w:val="22"/>
        </w:rPr>
        <w:t xml:space="preserve">dnů po </w:t>
      </w:r>
      <w:r>
        <w:rPr>
          <w:rFonts w:ascii="Arial" w:hAnsi="Arial" w:cs="Arial"/>
          <w:sz w:val="22"/>
          <w:szCs w:val="22"/>
        </w:rPr>
        <w:t xml:space="preserve">prokazatelném </w:t>
      </w:r>
      <w:r w:rsidRPr="007F1C4E">
        <w:rPr>
          <w:rFonts w:ascii="Arial" w:hAnsi="Arial" w:cs="Arial"/>
          <w:sz w:val="22"/>
          <w:szCs w:val="22"/>
        </w:rPr>
        <w:t xml:space="preserve">odstranění vad a nedodělků zjištěných při předání a převzetí </w:t>
      </w:r>
      <w:r w:rsidR="00201F18">
        <w:rPr>
          <w:rFonts w:ascii="Arial" w:hAnsi="Arial" w:cs="Arial"/>
          <w:sz w:val="22"/>
          <w:szCs w:val="22"/>
        </w:rPr>
        <w:t>díla</w:t>
      </w:r>
      <w:r w:rsidR="00201F18" w:rsidRPr="007F1C4E">
        <w:rPr>
          <w:rFonts w:ascii="Arial" w:hAnsi="Arial" w:cs="Arial"/>
          <w:sz w:val="22"/>
          <w:szCs w:val="22"/>
        </w:rPr>
        <w:t xml:space="preserve"> </w:t>
      </w:r>
      <w:r w:rsidRPr="007F1C4E">
        <w:rPr>
          <w:rFonts w:ascii="Arial" w:hAnsi="Arial" w:cs="Arial"/>
          <w:sz w:val="22"/>
          <w:szCs w:val="22"/>
        </w:rPr>
        <w:t>a závad vyznačených v zápise z</w:t>
      </w:r>
      <w:r w:rsidR="008B75C6">
        <w:rPr>
          <w:rFonts w:ascii="Arial" w:hAnsi="Arial" w:cs="Arial"/>
          <w:sz w:val="22"/>
          <w:szCs w:val="22"/>
        </w:rPr>
        <w:t xml:space="preserve"> přejímacího/ </w:t>
      </w:r>
      <w:r w:rsidRPr="007F1C4E">
        <w:rPr>
          <w:rFonts w:ascii="Arial" w:hAnsi="Arial" w:cs="Arial"/>
          <w:sz w:val="22"/>
          <w:szCs w:val="22"/>
        </w:rPr>
        <w:t>kolaudačního řízení.</w:t>
      </w:r>
      <w:r>
        <w:rPr>
          <w:rFonts w:ascii="Arial" w:hAnsi="Arial" w:cs="Arial"/>
          <w:sz w:val="22"/>
          <w:szCs w:val="22"/>
        </w:rPr>
        <w:t xml:space="preserve"> O odstranění vad bude sepsaný protokol.</w:t>
      </w:r>
    </w:p>
    <w:p w14:paraId="4192DE48" w14:textId="2F1BC5C8" w:rsidR="00AE695B" w:rsidRPr="00404262" w:rsidRDefault="009C28EF" w:rsidP="00AE695B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DPH bude účtováno dle </w:t>
      </w:r>
      <w:r w:rsidRPr="00AE695B">
        <w:rPr>
          <w:rFonts w:ascii="Arial" w:hAnsi="Arial"/>
          <w:sz w:val="22"/>
        </w:rPr>
        <w:t xml:space="preserve">zákona </w:t>
      </w:r>
      <w:r w:rsidRPr="00AE695B">
        <w:rPr>
          <w:rFonts w:ascii="Arial" w:hAnsi="Arial" w:hint="eastAsia"/>
          <w:sz w:val="22"/>
        </w:rPr>
        <w:t>č</w:t>
      </w:r>
      <w:r w:rsidRPr="00AE695B">
        <w:rPr>
          <w:rFonts w:ascii="Arial" w:hAnsi="Arial"/>
          <w:sz w:val="22"/>
        </w:rPr>
        <w:t>. 235/2004 Sb.</w:t>
      </w:r>
      <w:r w:rsidR="007C14FC" w:rsidRPr="00AE695B">
        <w:rPr>
          <w:rFonts w:ascii="Arial" w:hAnsi="Arial"/>
          <w:sz w:val="22"/>
        </w:rPr>
        <w:t>,</w:t>
      </w:r>
      <w:r w:rsidRPr="00AE695B">
        <w:rPr>
          <w:rFonts w:ascii="Arial" w:hAnsi="Arial"/>
          <w:sz w:val="22"/>
        </w:rPr>
        <w:t xml:space="preserve"> o </w:t>
      </w:r>
      <w:r w:rsidR="007278D2" w:rsidRPr="00AE695B">
        <w:rPr>
          <w:rFonts w:ascii="Arial" w:hAnsi="Arial"/>
          <w:sz w:val="22"/>
        </w:rPr>
        <w:t>dani</w:t>
      </w:r>
      <w:r w:rsidR="007278D2">
        <w:rPr>
          <w:rFonts w:ascii="Arial" w:hAnsi="Arial"/>
          <w:sz w:val="22"/>
        </w:rPr>
        <w:t xml:space="preserve"> z přidané hodnoty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7233C6" w:rsidRPr="005817C2">
        <w:rPr>
          <w:rFonts w:ascii="Arial" w:hAnsi="Arial"/>
          <w:sz w:val="22"/>
        </w:rPr>
        <w:t>le § 92e), v návaznosti na §</w:t>
      </w:r>
      <w:r w:rsidR="006E0D0D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 xml:space="preserve">92a)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="007233C6" w:rsidRPr="005817C2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78D2">
        <w:rPr>
          <w:rFonts w:ascii="Arial" w:hAnsi="Arial"/>
          <w:sz w:val="22"/>
        </w:rPr>
        <w:t xml:space="preserve"> (dále také „DPH“)</w:t>
      </w:r>
      <w:r w:rsidR="007233C6" w:rsidRPr="005817C2">
        <w:rPr>
          <w:rFonts w:ascii="Arial" w:hAnsi="Arial"/>
          <w:sz w:val="22"/>
        </w:rPr>
        <w:t>, 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a zaplatit 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58F049E0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154F0473" w14:textId="77777777" w:rsidR="00AF0454" w:rsidRPr="00205BDA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lastRenderedPageBreak/>
        <w:t>Objednatel je povinen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 zahájením pln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díla protokolárn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hotoviteli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(smluvní prostor) a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 je povinen jej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evzít. O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a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evzetí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vyhotoví </w:t>
      </w:r>
      <w:r w:rsidR="001973EA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 písemný protokol, který ob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smluvní strany podepíší. Za den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se považuje den, kdy dojde k oboustrannému podpisu p</w:t>
      </w:r>
      <w:r w:rsidRPr="00205BDA">
        <w:rPr>
          <w:rFonts w:ascii="Arial" w:hAnsi="Arial" w:hint="eastAsia"/>
          <w:sz w:val="22"/>
        </w:rPr>
        <w:t>ří</w:t>
      </w:r>
      <w:r w:rsidRPr="00205BDA">
        <w:rPr>
          <w:rFonts w:ascii="Arial" w:hAnsi="Arial"/>
          <w:sz w:val="22"/>
        </w:rPr>
        <w:t>slušného protokolu, ve kterém bude popsán stav staveništ</w:t>
      </w:r>
      <w:r w:rsidRPr="00205BDA">
        <w:rPr>
          <w:rFonts w:ascii="Arial" w:hAnsi="Arial" w:hint="eastAsia"/>
          <w:sz w:val="22"/>
        </w:rPr>
        <w:t>ě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</w:t>
      </w:r>
      <w:r w:rsidR="0001760D">
        <w:rPr>
          <w:rFonts w:ascii="Arial" w:hAnsi="Arial"/>
          <w:sz w:val="22"/>
        </w:rPr>
        <w:t>ho</w:t>
      </w:r>
      <w:r w:rsidR="00631694" w:rsidRPr="0001760D">
        <w:rPr>
          <w:rFonts w:ascii="Arial" w:hAnsi="Arial"/>
          <w:sz w:val="22"/>
        </w:rPr>
        <w:t xml:space="preserve">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136A5CBD" w14:textId="6DA3EDEB" w:rsidR="00CC4661" w:rsidRPr="00D51AD3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nebo TDS má právo kontroly díla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>sti díla,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>díla zakryty. Zhotovitel vyzve O</w:t>
      </w:r>
      <w:r w:rsidRPr="00A63B2F">
        <w:rPr>
          <w:rFonts w:ascii="Arial" w:hAnsi="Arial"/>
          <w:sz w:val="22"/>
        </w:rPr>
        <w:t>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  <w:r w:rsidR="00DE0B3B">
        <w:rPr>
          <w:rFonts w:ascii="Arial" w:hAnsi="Arial"/>
          <w:sz w:val="22"/>
        </w:rPr>
        <w:t>Objednatel ke kontrolám díla přizve i zástupce vlastníka podzemních garáží.</w:t>
      </w:r>
    </w:p>
    <w:p w14:paraId="78347B6B" w14:textId="6E6CCF44" w:rsidR="00AF0454" w:rsidRPr="00687EA3" w:rsidRDefault="00AF0454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324213">
        <w:rPr>
          <w:rFonts w:ascii="Arial" w:hAnsi="Arial" w:cs="Arial"/>
          <w:sz w:val="22"/>
          <w:szCs w:val="22"/>
        </w:rPr>
        <w:t> souladu s projektovými dokumentacemi</w:t>
      </w:r>
      <w:r w:rsidR="008B75C6">
        <w:rPr>
          <w:rFonts w:ascii="Arial" w:hAnsi="Arial" w:cs="Arial"/>
          <w:sz w:val="22"/>
          <w:szCs w:val="22"/>
        </w:rPr>
        <w:t xml:space="preserve"> a </w:t>
      </w:r>
      <w:r w:rsidR="00D51AD3">
        <w:rPr>
          <w:rFonts w:ascii="Arial" w:hAnsi="Arial" w:cs="Arial"/>
          <w:sz w:val="22"/>
          <w:szCs w:val="22"/>
        </w:rPr>
        <w:t>TDS</w:t>
      </w:r>
      <w:r w:rsidR="008B75C6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stavebníka</w:t>
      </w:r>
      <w:r w:rsidRPr="007A3FF7">
        <w:rPr>
          <w:rFonts w:ascii="Arial" w:hAnsi="Arial" w:cs="Arial"/>
          <w:sz w:val="22"/>
          <w:szCs w:val="22"/>
        </w:rPr>
        <w:t xml:space="preserve">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106FB262" w14:textId="77777777" w:rsidR="00AF0454" w:rsidRPr="007A3FF7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Pr="007A3FF7">
        <w:rPr>
          <w:rFonts w:ascii="Arial" w:hAnsi="Arial" w:cs="Arial"/>
          <w:sz w:val="22"/>
          <w:szCs w:val="22"/>
        </w:rPr>
        <w:t xml:space="preserve"> této smlouvy kontrolovat dílo v průběhu jeho provádění.</w:t>
      </w:r>
    </w:p>
    <w:p w14:paraId="281B0C7B" w14:textId="77777777" w:rsidR="007233C6" w:rsidRPr="007A3FF7" w:rsidRDefault="00BB39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smlouvě.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projektů</w:t>
      </w:r>
      <w:r w:rsidR="007233C6" w:rsidRPr="007A3FF7">
        <w:rPr>
          <w:rFonts w:ascii="Arial" w:hAnsi="Arial" w:cs="Arial"/>
          <w:sz w:val="22"/>
          <w:szCs w:val="22"/>
        </w:rPr>
        <w:t xml:space="preserve"> a této smlouvy.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30BA8AF9" w14:textId="1C88466D" w:rsidR="007233C6" w:rsidRPr="00205BDA" w:rsidRDefault="007233C6" w:rsidP="00DF572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jsou kontroly nebo zkoušky stanoveny nebo předpokládány v této smlouvě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5E059B5E" w14:textId="72A5F5C5" w:rsidR="007233C6" w:rsidRPr="00687EA3" w:rsidRDefault="007233C6" w:rsidP="00687EA3">
      <w:pPr>
        <w:pStyle w:val="Odstavecseseznamem"/>
        <w:numPr>
          <w:ilvl w:val="0"/>
          <w:numId w:val="2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kontrolou nebo zkouškou</w:t>
      </w:r>
      <w:r w:rsidR="00687EA3">
        <w:rPr>
          <w:rFonts w:ascii="Arial" w:hAnsi="Arial" w:cs="Arial"/>
          <w:sz w:val="22"/>
          <w:szCs w:val="22"/>
        </w:rPr>
        <w:t xml:space="preserve"> se</w:t>
      </w:r>
      <w:r w:rsidRPr="00205BDA">
        <w:rPr>
          <w:rFonts w:ascii="Arial" w:hAnsi="Arial" w:cs="Arial"/>
          <w:sz w:val="22"/>
          <w:szCs w:val="22"/>
        </w:rPr>
        <w:t xml:space="preserve">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</w:t>
      </w:r>
      <w:r w:rsidR="00DF5723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nebo pokud je prováděno v rozporu s touto smlouvou, technickými normami nebo právními předpisy.</w:t>
      </w:r>
    </w:p>
    <w:p w14:paraId="18264D14" w14:textId="77777777" w:rsidR="007233C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zápisu.</w:t>
      </w:r>
    </w:p>
    <w:p w14:paraId="1067A946" w14:textId="77777777" w:rsidR="007935AE" w:rsidRPr="00DE0B3B" w:rsidRDefault="00BA654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/>
          <w:sz w:val="22"/>
        </w:rPr>
        <w:t xml:space="preserve">Objednatel,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 xml:space="preserve">hotovitele k jednání jménem </w:t>
      </w:r>
      <w:r w:rsidR="007C14FC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bjednatele s fyzickými i právnickými osobami dot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enými provád</w:t>
      </w:r>
      <w:r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Pr="00205BDA">
        <w:rPr>
          <w:rFonts w:ascii="Arial" w:hAnsi="Arial"/>
          <w:sz w:val="22"/>
        </w:rPr>
        <w:t>v </w:t>
      </w:r>
      <w:r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Pr="00205BDA">
        <w:rPr>
          <w:rFonts w:ascii="Arial" w:hAnsi="Arial"/>
          <w:sz w:val="22"/>
        </w:rPr>
        <w:t>. odst. 2.</w:t>
      </w:r>
      <w:r w:rsidR="00FD62D5">
        <w:rPr>
          <w:rFonts w:ascii="Arial" w:hAnsi="Arial"/>
          <w:sz w:val="22"/>
        </w:rPr>
        <w:t xml:space="preserve"> t</w:t>
      </w:r>
      <w:r w:rsidR="00674430">
        <w:rPr>
          <w:rFonts w:ascii="Arial" w:hAnsi="Arial"/>
          <w:sz w:val="22"/>
        </w:rPr>
        <w:t>éto smlouvy</w:t>
      </w:r>
      <w:r w:rsidRPr="00205BDA">
        <w:rPr>
          <w:rFonts w:ascii="Arial" w:hAnsi="Arial"/>
          <w:sz w:val="22"/>
        </w:rPr>
        <w:t xml:space="preserve">, a k jednání s orgány státní správy, </w:t>
      </w:r>
      <w:r w:rsidRPr="00DE0B3B">
        <w:rPr>
          <w:rFonts w:ascii="Arial" w:hAnsi="Arial"/>
          <w:sz w:val="22"/>
        </w:rPr>
        <w:t>správci sítí a s ve</w:t>
      </w:r>
      <w:r w:rsidRPr="00DE0B3B">
        <w:rPr>
          <w:rFonts w:ascii="Arial" w:hAnsi="Arial" w:hint="eastAsia"/>
          <w:sz w:val="22"/>
        </w:rPr>
        <w:t>ř</w:t>
      </w:r>
      <w:r w:rsidRPr="00DE0B3B">
        <w:rPr>
          <w:rFonts w:ascii="Arial" w:hAnsi="Arial"/>
          <w:sz w:val="22"/>
        </w:rPr>
        <w:t>ejnoprávními orgány</w:t>
      </w:r>
      <w:r w:rsidRPr="00DE0B3B">
        <w:rPr>
          <w:rFonts w:ascii="Arial" w:hAnsi="Arial" w:cs="Arial"/>
          <w:sz w:val="22"/>
          <w:szCs w:val="22"/>
        </w:rPr>
        <w:t>.</w:t>
      </w:r>
    </w:p>
    <w:p w14:paraId="62B404A9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>Povinnosti zhotovitele</w:t>
      </w:r>
    </w:p>
    <w:p w14:paraId="2F23AF9F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dílo provést, a to řádně, včas, úplně, bezvadně, v rozsahu a kvalitě a za ostatních podmínek specifikovaných touto sml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</w:t>
      </w:r>
      <w:r w:rsidRPr="007A3FF7">
        <w:rPr>
          <w:rFonts w:ascii="Arial" w:hAnsi="Arial" w:cs="Arial"/>
          <w:sz w:val="22"/>
          <w:szCs w:val="22"/>
        </w:rPr>
        <w:lastRenderedPageBreak/>
        <w:t xml:space="preserve">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071533A4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 zhotovována v souladu s touto smlouvou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536ADBFD" w14:textId="77777777" w:rsidR="00C614AE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58668B4" w14:textId="77777777" w:rsidR="00501CAC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vést ke změně smlouvy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506B9B87" w14:textId="77777777" w:rsidR="00C614AE" w:rsidRPr="00501CAC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povinen na pokyn TDS tuto část díla zpřístupnit a umožnit ji podrobit určeným zkouškám, kontrolám nebo schvalovacím procedurám, nechat je uspokojivě provést, a ukončit a na vlastní náklady navrátit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a uvést dílo do původního řádného stavu.</w:t>
      </w:r>
    </w:p>
    <w:p w14:paraId="4B3A7796" w14:textId="55F08039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1D0AA4C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AC42F8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porušením předpisů a norem pro poskytování služeb, používáním přístrojů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prostředků neodpovídající platným normám.</w:t>
      </w:r>
    </w:p>
    <w:p w14:paraId="3C5F9C9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3B062458" w14:textId="77777777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souladu s čl. 14, odst. 14.3 této smlouvy.</w:t>
      </w:r>
    </w:p>
    <w:p w14:paraId="75AD0A40" w14:textId="77777777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>ovení § 2594 OZ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1E3961FC" w14:textId="77777777" w:rsidR="00607D8D" w:rsidRDefault="009129C8" w:rsidP="00DF572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je povinen při realizaci díla dodržovat platné zákony a jejich prováděcí předpisy a další obecně závazné předpisy, které se týkají jeho činností prováděných v souvislosti s plnění jeho závazků dle této smlouvy.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2AF64487" w14:textId="5A075E7C" w:rsidR="0079785A" w:rsidRPr="00F378B4" w:rsidRDefault="00607D8D" w:rsidP="00DF572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 xml:space="preserve">V případě změny údajů </w:t>
      </w:r>
      <w:r w:rsidRPr="00F378B4">
        <w:rPr>
          <w:rFonts w:ascii="Arial" w:hAnsi="Arial" w:cs="Arial"/>
          <w:sz w:val="22"/>
          <w:szCs w:val="22"/>
        </w:rPr>
        <w:t xml:space="preserve">uvedených v příloze č. 4 a 5 </w:t>
      </w:r>
      <w:r w:rsidR="00323036" w:rsidRPr="00F378B4">
        <w:rPr>
          <w:rFonts w:ascii="Arial" w:hAnsi="Arial" w:cs="Arial"/>
          <w:sz w:val="22"/>
          <w:szCs w:val="22"/>
        </w:rPr>
        <w:t xml:space="preserve">této smlouvy – v Seznamu k poddodavatelskému systému </w:t>
      </w:r>
      <w:r w:rsidRPr="00F378B4">
        <w:rPr>
          <w:rFonts w:ascii="Arial" w:hAnsi="Arial" w:cs="Arial"/>
          <w:sz w:val="22"/>
          <w:szCs w:val="22"/>
        </w:rPr>
        <w:t xml:space="preserve">a odpovědných zástupců je Zhotovitel povinen do 5 pracovních dnů od provedení změny o této skutečnosti Objednatele informovat a zajistit jeho adekvátní náhradu. Odpovědní zástupci se budou aktivně podílet na provedení díla v rozsahu své specializace. </w:t>
      </w:r>
    </w:p>
    <w:p w14:paraId="6469D20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4AAAA397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0F52C448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324213">
        <w:rPr>
          <w:rFonts w:ascii="Arial" w:hAnsi="Arial" w:cs="Arial"/>
          <w:sz w:val="22"/>
          <w:szCs w:val="22"/>
        </w:rPr>
        <w:t xml:space="preserve"> v případě, že projektové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soupis</w:t>
      </w:r>
      <w:r w:rsidR="00324213">
        <w:rPr>
          <w:rFonts w:ascii="Arial" w:hAnsi="Arial" w:cs="Arial"/>
          <w:sz w:val="22"/>
          <w:szCs w:val="22"/>
        </w:rPr>
        <w:t>y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153DE0">
        <w:rPr>
          <w:rFonts w:ascii="Arial" w:hAnsi="Arial" w:cs="Arial"/>
          <w:bCs/>
          <w:sz w:val="22"/>
        </w:rPr>
        <w:t>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4CF71084" w14:textId="77777777" w:rsidR="0011191A" w:rsidRPr="005817C2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</w:t>
      </w:r>
      <w:r w:rsidR="00CE5A88"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13698267" w14:textId="1B529D9A" w:rsidR="007233C6" w:rsidRPr="00687EA3" w:rsidRDefault="009129C8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</w:t>
      </w:r>
      <w:r w:rsidRPr="00AA4A31">
        <w:rPr>
          <w:rFonts w:ascii="Arial" w:hAnsi="Arial" w:cs="Arial"/>
          <w:sz w:val="22"/>
          <w:szCs w:val="22"/>
        </w:rPr>
        <w:t xml:space="preserve">plnění </w:t>
      </w:r>
      <w:r w:rsidR="005C7E8A" w:rsidRPr="00AA4A31">
        <w:rPr>
          <w:rFonts w:ascii="Arial" w:hAnsi="Arial" w:cs="Arial"/>
          <w:sz w:val="22"/>
          <w:szCs w:val="22"/>
        </w:rPr>
        <w:t>1</w:t>
      </w:r>
      <w:r w:rsidR="00A42221">
        <w:rPr>
          <w:rFonts w:ascii="Arial" w:hAnsi="Arial" w:cs="Arial"/>
          <w:sz w:val="22"/>
          <w:szCs w:val="22"/>
        </w:rPr>
        <w:t xml:space="preserve">40 mil. Kč (slovy: jedno sto čtyřicet </w:t>
      </w:r>
      <w:r w:rsidRPr="00AA4A31">
        <w:rPr>
          <w:rFonts w:ascii="Arial" w:hAnsi="Arial" w:cs="Arial"/>
          <w:sz w:val="22"/>
          <w:szCs w:val="22"/>
        </w:rPr>
        <w:t xml:space="preserve">milionů korun českých). Doklad o pojištění </w:t>
      </w:r>
      <w:r w:rsidR="005C7E58" w:rsidRPr="00AA4A31">
        <w:rPr>
          <w:rFonts w:ascii="Arial" w:hAnsi="Arial" w:cs="Arial"/>
          <w:sz w:val="22"/>
          <w:szCs w:val="22"/>
        </w:rPr>
        <w:t>v kopii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5C7E58" w:rsidRPr="00AA4A31">
        <w:rPr>
          <w:rFonts w:ascii="Arial" w:hAnsi="Arial" w:cs="Arial"/>
          <w:sz w:val="22"/>
          <w:szCs w:val="22"/>
        </w:rPr>
        <w:t xml:space="preserve">bude předložen </w:t>
      </w:r>
      <w:r w:rsidR="007C14FC" w:rsidRPr="00AA4A31">
        <w:rPr>
          <w:rFonts w:ascii="Arial" w:hAnsi="Arial" w:cs="Arial"/>
          <w:sz w:val="22"/>
          <w:szCs w:val="22"/>
        </w:rPr>
        <w:t>O</w:t>
      </w:r>
      <w:r w:rsidR="005C7E58" w:rsidRPr="00AA4A31">
        <w:rPr>
          <w:rFonts w:ascii="Arial" w:hAnsi="Arial" w:cs="Arial"/>
          <w:sz w:val="22"/>
          <w:szCs w:val="22"/>
        </w:rPr>
        <w:t>bjednateli při podpisu smlouvy</w:t>
      </w:r>
      <w:r w:rsidRPr="00AA4A31">
        <w:rPr>
          <w:rFonts w:ascii="Arial" w:hAnsi="Arial" w:cs="Arial"/>
          <w:sz w:val="22"/>
          <w:szCs w:val="22"/>
        </w:rPr>
        <w:t xml:space="preserve">. </w:t>
      </w:r>
      <w:r w:rsidR="005C7E58" w:rsidRPr="00AA4A31">
        <w:rPr>
          <w:rFonts w:ascii="Arial" w:hAnsi="Arial" w:cs="Arial"/>
          <w:sz w:val="22"/>
          <w:szCs w:val="22"/>
        </w:rPr>
        <w:t>Zhotovitel s</w:t>
      </w:r>
      <w:r w:rsidRPr="00AA4A31">
        <w:rPr>
          <w:rFonts w:ascii="Arial" w:hAnsi="Arial" w:cs="Arial"/>
          <w:sz w:val="22"/>
          <w:szCs w:val="22"/>
        </w:rPr>
        <w:t xml:space="preserve">e zavazuje pojistnou smlouvu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smlouvy až do uplynutí záruční doby podle této smlouvy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>udržování pojistné smlouvy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44277923" w14:textId="76A06716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>nenarušoval provoz v</w:t>
      </w:r>
      <w:r w:rsidR="009C352F">
        <w:rPr>
          <w:rFonts w:ascii="Arial" w:hAnsi="Arial" w:cs="Arial"/>
          <w:sz w:val="22"/>
          <w:szCs w:val="22"/>
        </w:rPr>
        <w:t> </w:t>
      </w:r>
      <w:r w:rsidR="00F76823">
        <w:rPr>
          <w:rFonts w:ascii="Arial" w:hAnsi="Arial" w:cs="Arial"/>
          <w:sz w:val="22"/>
          <w:szCs w:val="22"/>
        </w:rPr>
        <w:t>objektu</w:t>
      </w:r>
      <w:r w:rsidRPr="00E268AF">
        <w:rPr>
          <w:rFonts w:ascii="Arial" w:hAnsi="Arial" w:cs="Arial"/>
          <w:sz w:val="22"/>
          <w:szCs w:val="22"/>
        </w:rPr>
        <w:t xml:space="preserve">. </w:t>
      </w:r>
    </w:p>
    <w:p w14:paraId="0E419624" w14:textId="1964D76A" w:rsidR="007233C6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lastRenderedPageBreak/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="00324213">
        <w:rPr>
          <w:rFonts w:ascii="Arial" w:hAnsi="Arial" w:cs="Arial"/>
          <w:sz w:val="22"/>
          <w:szCs w:val="22"/>
        </w:rPr>
        <w:t xml:space="preserve"> a zástupce projektantů</w:t>
      </w:r>
      <w:r w:rsidRPr="00E268AF">
        <w:rPr>
          <w:rFonts w:ascii="Arial" w:hAnsi="Arial" w:cs="Arial"/>
          <w:sz w:val="22"/>
          <w:szCs w:val="22"/>
        </w:rPr>
        <w:t xml:space="preserve"> vykonávající autorský </w:t>
      </w:r>
      <w:r w:rsidRPr="002F090A">
        <w:rPr>
          <w:rFonts w:ascii="Arial" w:hAnsi="Arial" w:cs="Arial"/>
          <w:sz w:val="22"/>
          <w:szCs w:val="22"/>
        </w:rPr>
        <w:t>dozor</w:t>
      </w:r>
      <w:r w:rsidR="00F76823">
        <w:rPr>
          <w:rFonts w:ascii="Arial" w:hAnsi="Arial" w:cs="Arial"/>
          <w:sz w:val="22"/>
          <w:szCs w:val="22"/>
        </w:rPr>
        <w:t>.</w:t>
      </w:r>
    </w:p>
    <w:p w14:paraId="28B8094B" w14:textId="6653286C" w:rsidR="00AF0454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1D14D85D" w14:textId="682C6060" w:rsidR="00BE2395" w:rsidRPr="00687EA3" w:rsidRDefault="007233C6" w:rsidP="00687EA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43BD2CCB" w14:textId="77777777" w:rsidR="007233C6" w:rsidRPr="00205BDA" w:rsidRDefault="007233C6" w:rsidP="00950906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4B6C4CC0" w14:textId="77777777" w:rsidR="008C3805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zajistí vedení stavebního deníku </w:t>
      </w:r>
      <w:r w:rsidRPr="00323036">
        <w:rPr>
          <w:rFonts w:ascii="Arial" w:hAnsi="Arial" w:cs="Arial"/>
          <w:i/>
          <w:sz w:val="22"/>
          <w:szCs w:val="22"/>
        </w:rPr>
        <w:t>(dále je</w:t>
      </w:r>
      <w:r w:rsidR="00CE5A88" w:rsidRPr="00323036">
        <w:rPr>
          <w:rFonts w:ascii="Arial" w:hAnsi="Arial" w:cs="Arial"/>
          <w:i/>
          <w:sz w:val="22"/>
          <w:szCs w:val="22"/>
        </w:rPr>
        <w:t xml:space="preserve">n „SD“) </w:t>
      </w:r>
      <w:r w:rsidR="00CE5A88">
        <w:rPr>
          <w:rFonts w:ascii="Arial" w:hAnsi="Arial" w:cs="Arial"/>
          <w:sz w:val="22"/>
          <w:szCs w:val="22"/>
        </w:rPr>
        <w:t>v souladu s </w:t>
      </w:r>
      <w:r w:rsidRPr="00205BDA">
        <w:rPr>
          <w:rFonts w:ascii="Arial" w:hAnsi="Arial" w:cs="Arial"/>
          <w:sz w:val="22"/>
          <w:szCs w:val="22"/>
        </w:rPr>
        <w:t xml:space="preserve">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AC42F8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 o pracích, které provádí. SD bude kdykoli přístupný na stavbě v průběhu práce na staveništi. Zhotovitel zapisuje do SD všechny důležité okolnosti týkající se stavby a skutečnosti rozhodné pro plnění této smlouvy, zejména časový po</w:t>
      </w:r>
      <w:r w:rsidR="00324213">
        <w:rPr>
          <w:rFonts w:ascii="Arial" w:hAnsi="Arial" w:cs="Arial"/>
          <w:sz w:val="22"/>
          <w:szCs w:val="22"/>
        </w:rPr>
        <w:t>stup prací, odchylky od projektů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14C935E6" w14:textId="77777777" w:rsidR="008C3805" w:rsidRPr="007A3FF7" w:rsidRDefault="008C3805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77777777" w:rsidR="008C3805" w:rsidRPr="007A3FF7" w:rsidRDefault="008C3805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649461BD" w14:textId="77777777" w:rsidR="008C3805" w:rsidRPr="007A3FF7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B768E24" w14:textId="77777777" w:rsidR="0090778E" w:rsidRPr="00453ADE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453ADE">
        <w:rPr>
          <w:rFonts w:ascii="Arial" w:hAnsi="Arial" w:cs="Arial"/>
          <w:sz w:val="22"/>
          <w:szCs w:val="22"/>
        </w:rPr>
        <w:t xml:space="preserve">Případný zápis v SD, jež by zavazoval některou ze stran přímo k dohodě </w:t>
      </w:r>
      <w:r w:rsidR="00B67441" w:rsidRPr="00453ADE">
        <w:rPr>
          <w:rFonts w:ascii="Arial" w:hAnsi="Arial" w:cs="Arial"/>
          <w:sz w:val="22"/>
          <w:szCs w:val="22"/>
        </w:rPr>
        <w:br/>
      </w:r>
      <w:r w:rsidRPr="00453ADE">
        <w:rPr>
          <w:rFonts w:ascii="Arial" w:hAnsi="Arial" w:cs="Arial"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 w:rsidRPr="00453ADE">
        <w:rPr>
          <w:rFonts w:ascii="Arial" w:hAnsi="Arial" w:cs="Arial"/>
          <w:sz w:val="22"/>
          <w:szCs w:val="22"/>
        </w:rPr>
        <w:t>zákla</w:t>
      </w:r>
      <w:r w:rsidRPr="00453ADE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453ADE">
        <w:rPr>
          <w:rFonts w:ascii="Arial" w:hAnsi="Arial" w:cs="Arial"/>
          <w:sz w:val="22"/>
          <w:szCs w:val="22"/>
        </w:rPr>
        <w:t>e smlouvě nebo uzavřením smlouvy</w:t>
      </w:r>
      <w:r w:rsidRPr="00453ADE">
        <w:rPr>
          <w:rFonts w:ascii="Arial" w:hAnsi="Arial" w:cs="Arial"/>
          <w:sz w:val="22"/>
          <w:szCs w:val="22"/>
        </w:rPr>
        <w:t xml:space="preserve"> nové.</w:t>
      </w:r>
      <w:r w:rsidR="008C3805" w:rsidRPr="00453ADE">
        <w:rPr>
          <w:rFonts w:ascii="Arial" w:hAnsi="Arial" w:cs="Arial"/>
          <w:sz w:val="22"/>
          <w:szCs w:val="22"/>
        </w:rPr>
        <w:t xml:space="preserve"> </w:t>
      </w:r>
      <w:r w:rsidRPr="00453ADE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453ADE">
        <w:rPr>
          <w:rFonts w:ascii="Arial" w:hAnsi="Arial" w:cs="Arial"/>
          <w:sz w:val="22"/>
          <w:szCs w:val="22"/>
        </w:rPr>
        <w:t>Z</w:t>
      </w:r>
      <w:r w:rsidRPr="00453ADE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B40234" w:rsidRPr="00453ADE">
        <w:rPr>
          <w:rFonts w:ascii="Arial" w:hAnsi="Arial" w:cs="Arial"/>
          <w:sz w:val="22"/>
          <w:szCs w:val="22"/>
        </w:rPr>
        <w:t>O</w:t>
      </w:r>
      <w:r w:rsidRPr="00453ADE">
        <w:rPr>
          <w:rFonts w:ascii="Arial" w:hAnsi="Arial" w:cs="Arial"/>
          <w:sz w:val="22"/>
          <w:szCs w:val="22"/>
        </w:rPr>
        <w:t>bjednatele přístup ke SD.</w:t>
      </w:r>
    </w:p>
    <w:p w14:paraId="3CB126E9" w14:textId="54547E2C" w:rsidR="007233C6" w:rsidRPr="00404262" w:rsidRDefault="00C614AE" w:rsidP="00687EA3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</w:t>
      </w:r>
      <w:r w:rsidR="007233C6" w:rsidRPr="007A3FF7">
        <w:rPr>
          <w:rFonts w:ascii="Arial" w:hAnsi="Arial" w:cs="Arial"/>
          <w:sz w:val="22"/>
          <w:szCs w:val="22"/>
        </w:rPr>
        <w:lastRenderedPageBreak/>
        <w:t xml:space="preserve">musí být proveden písemně, zápisem do SD </w:t>
      </w:r>
      <w:r w:rsidR="00B67441">
        <w:rPr>
          <w:rFonts w:ascii="Arial" w:hAnsi="Arial" w:cs="Arial"/>
          <w:sz w:val="22"/>
          <w:szCs w:val="22"/>
        </w:rPr>
        <w:br/>
      </w:r>
      <w:r w:rsidR="007233C6" w:rsidRPr="007A3FF7">
        <w:rPr>
          <w:rFonts w:ascii="Arial" w:hAnsi="Arial" w:cs="Arial"/>
          <w:sz w:val="22"/>
          <w:szCs w:val="22"/>
        </w:rPr>
        <w:t xml:space="preserve">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Zejména je dozor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hotovitele příkaz přerušit práce, je-li ohrožena bezpečnost provádění díla, život nebo zdraví pracujících na stavbě.</w:t>
      </w:r>
    </w:p>
    <w:p w14:paraId="732E7E66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59B41360" w14:textId="77777777" w:rsidR="003B4307" w:rsidRPr="007A3FF7" w:rsidRDefault="003B4307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6C5841AF" w14:textId="77777777" w:rsidR="003B4307" w:rsidRPr="007A3FF7" w:rsidRDefault="003B4307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B67441">
        <w:rPr>
          <w:rFonts w:ascii="Arial" w:hAnsi="Arial"/>
          <w:sz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díla, dále musí být provedeny všechny činnosti související s dodávkou montážních prací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konstrukcí, jejichž provedení je pro dokončení díla nezbytné (např. zařízení staveniště, bezpečnostní opatření apod.). </w:t>
      </w:r>
    </w:p>
    <w:p w14:paraId="10DCC16D" w14:textId="77777777" w:rsidR="003B4307" w:rsidRPr="007A3FF7" w:rsidRDefault="003B4307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7FF526F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7AE4F705" w14:textId="4BC67E00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</w:t>
      </w:r>
      <w:r w:rsidR="001358BD">
        <w:rPr>
          <w:rFonts w:ascii="Arial" w:hAnsi="Arial" w:cs="Arial"/>
          <w:sz w:val="22"/>
          <w:szCs w:val="22"/>
        </w:rPr>
        <w:t>stech dotčených stavbou)</w:t>
      </w:r>
      <w:r w:rsidRPr="007A3FF7">
        <w:rPr>
          <w:rFonts w:ascii="Arial" w:hAnsi="Arial" w:cs="Arial"/>
          <w:sz w:val="22"/>
          <w:szCs w:val="22"/>
        </w:rPr>
        <w:t>,</w:t>
      </w:r>
    </w:p>
    <w:p w14:paraId="3CE56FA1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</w:p>
    <w:p w14:paraId="48F8543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</w:p>
    <w:p w14:paraId="79C3D549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</w:p>
    <w:p w14:paraId="68DA55C4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</w:p>
    <w:p w14:paraId="1B1930F9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</w:p>
    <w:p w14:paraId="30788218" w14:textId="77777777" w:rsidR="003B4307" w:rsidRPr="007A3FF7" w:rsidRDefault="003B4307" w:rsidP="00DF572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1A23B10E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664C33DC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  <w:t xml:space="preserve">   </w:t>
      </w:r>
      <w:r w:rsidR="002E7C61"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>zneškodňování)</w:t>
      </w:r>
    </w:p>
    <w:p w14:paraId="146E6D98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2E7C61" w:rsidRPr="00674430">
        <w:rPr>
          <w:rFonts w:ascii="Arial" w:hAnsi="Arial" w:cs="Arial"/>
          <w:sz w:val="22"/>
          <w:szCs w:val="22"/>
        </w:rPr>
        <w:t xml:space="preserve"> této 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6B6F1E8F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20F43296" w14:textId="77777777" w:rsidR="003B4307" w:rsidRPr="00205BDA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1C3179DB" w14:textId="5FF42F96" w:rsidR="002F63B5" w:rsidRPr="00AE695B" w:rsidRDefault="007233C6" w:rsidP="00B821CF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95B">
        <w:rPr>
          <w:rFonts w:ascii="Arial" w:hAnsi="Arial" w:cs="Arial"/>
          <w:sz w:val="22"/>
          <w:szCs w:val="22"/>
        </w:rPr>
        <w:t xml:space="preserve">Pokud </w:t>
      </w:r>
      <w:r w:rsidR="00B40234" w:rsidRPr="00AE695B">
        <w:rPr>
          <w:rFonts w:ascii="Arial" w:hAnsi="Arial" w:cs="Arial"/>
          <w:sz w:val="22"/>
          <w:szCs w:val="22"/>
        </w:rPr>
        <w:t>O</w:t>
      </w:r>
      <w:r w:rsidRPr="00AE695B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 w:rsidRPr="00AE695B">
        <w:rPr>
          <w:rFonts w:ascii="Arial" w:hAnsi="Arial" w:cs="Arial"/>
          <w:sz w:val="22"/>
          <w:szCs w:val="22"/>
        </w:rPr>
        <w:t>Z</w:t>
      </w:r>
      <w:r w:rsidRPr="00AE695B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 w:rsidRPr="00AE695B">
        <w:rPr>
          <w:rFonts w:ascii="Arial" w:hAnsi="Arial" w:cs="Arial"/>
          <w:sz w:val="22"/>
          <w:szCs w:val="22"/>
        </w:rPr>
        <w:t>Z</w:t>
      </w:r>
      <w:r w:rsidRPr="00AE695B">
        <w:rPr>
          <w:rFonts w:ascii="Arial" w:hAnsi="Arial" w:cs="Arial"/>
          <w:sz w:val="22"/>
          <w:szCs w:val="22"/>
        </w:rPr>
        <w:t>hotovitele.</w:t>
      </w:r>
    </w:p>
    <w:p w14:paraId="3590676A" w14:textId="77777777" w:rsidR="007233C6" w:rsidRPr="007A3FF7" w:rsidRDefault="003B4307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7FDC1E6D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3A884265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1867EDD7" w14:textId="77777777" w:rsidR="007233C6" w:rsidRPr="007A3FF7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3CA20B6B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hanging="78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stavební deník,</w:t>
      </w:r>
    </w:p>
    <w:p w14:paraId="66DE9D93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hanging="78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atesty a zápisy či osvědčení použitých materiálů,</w:t>
      </w:r>
    </w:p>
    <w:p w14:paraId="1CF7540F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hanging="78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záruční listy a návody k obsluze,</w:t>
      </w:r>
    </w:p>
    <w:p w14:paraId="1707DE7D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hanging="78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zápisy o prověření prací a konstrukcí zakrytých v průběhu prací,</w:t>
      </w:r>
    </w:p>
    <w:p w14:paraId="5F0C5343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left="1701" w:hanging="42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zápisy o vyzkoušení smontovaného za</w:t>
      </w:r>
      <w:r w:rsidR="00E7476B">
        <w:rPr>
          <w:rFonts w:ascii="Arial" w:hAnsi="Arial" w:cs="Arial"/>
          <w:sz w:val="22"/>
          <w:szCs w:val="22"/>
        </w:rPr>
        <w:t xml:space="preserve">řízení, o provedených revizích, </w:t>
      </w:r>
      <w:r w:rsidRPr="00E7476B">
        <w:rPr>
          <w:rFonts w:ascii="Arial" w:hAnsi="Arial" w:cs="Arial"/>
          <w:sz w:val="22"/>
          <w:szCs w:val="22"/>
        </w:rPr>
        <w:t>protokoly o provedených provozních zkouškách apod. v rozsahu dle prováděcích předpisů a ČSN,</w:t>
      </w:r>
    </w:p>
    <w:p w14:paraId="6EB15FD1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left="1701" w:hanging="42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vyhodnocení komplexního vyzkoušení pokud je </w:t>
      </w:r>
      <w:r w:rsidR="0040323C" w:rsidRPr="00E7476B">
        <w:rPr>
          <w:rFonts w:ascii="Arial" w:hAnsi="Arial" w:cs="Arial"/>
          <w:sz w:val="22"/>
          <w:szCs w:val="22"/>
        </w:rPr>
        <w:t xml:space="preserve">v </w:t>
      </w:r>
      <w:r w:rsidRPr="00E7476B">
        <w:rPr>
          <w:rFonts w:ascii="Arial" w:hAnsi="Arial" w:cs="Arial"/>
          <w:sz w:val="22"/>
          <w:szCs w:val="22"/>
        </w:rPr>
        <w:t>PD určeno,</w:t>
      </w:r>
    </w:p>
    <w:p w14:paraId="656BAED4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left="1701" w:hanging="42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doklady o likvidaci odpadu vzniklého stavebními pra</w:t>
      </w:r>
      <w:r w:rsidR="00781AED" w:rsidRPr="00E7476B">
        <w:rPr>
          <w:rFonts w:ascii="Arial" w:hAnsi="Arial" w:cs="Arial"/>
          <w:sz w:val="22"/>
          <w:szCs w:val="22"/>
        </w:rPr>
        <w:t>cemi v souladu se zákonem č. 541/2020</w:t>
      </w:r>
      <w:r w:rsidRPr="00E7476B">
        <w:rPr>
          <w:rFonts w:ascii="Arial" w:hAnsi="Arial" w:cs="Arial"/>
          <w:sz w:val="22"/>
          <w:szCs w:val="22"/>
        </w:rPr>
        <w:t xml:space="preserve"> Sb.</w:t>
      </w:r>
      <w:r w:rsidR="00781AED" w:rsidRPr="00E7476B">
        <w:rPr>
          <w:rFonts w:ascii="Arial" w:hAnsi="Arial" w:cs="Arial"/>
          <w:sz w:val="22"/>
          <w:szCs w:val="22"/>
        </w:rPr>
        <w:t>, o odpadech,</w:t>
      </w:r>
      <w:r w:rsidRPr="00E7476B">
        <w:rPr>
          <w:rFonts w:ascii="Arial" w:hAnsi="Arial" w:cs="Arial"/>
          <w:sz w:val="22"/>
          <w:szCs w:val="22"/>
        </w:rPr>
        <w:t xml:space="preserve"> ve znění pozdějších </w:t>
      </w:r>
      <w:r w:rsidR="00781AED" w:rsidRPr="00E7476B">
        <w:rPr>
          <w:rFonts w:ascii="Arial" w:hAnsi="Arial" w:cs="Arial"/>
          <w:sz w:val="22"/>
          <w:szCs w:val="22"/>
        </w:rPr>
        <w:t>předpisů</w:t>
      </w:r>
      <w:r w:rsidRPr="00E7476B">
        <w:rPr>
          <w:rFonts w:ascii="Arial" w:hAnsi="Arial" w:cs="Arial"/>
          <w:sz w:val="22"/>
          <w:szCs w:val="22"/>
        </w:rPr>
        <w:t>,</w:t>
      </w:r>
    </w:p>
    <w:p w14:paraId="66145B4E" w14:textId="77777777" w:rsidR="00E7476B" w:rsidRDefault="007233C6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left="1701" w:hanging="42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předvedení způsobilosti díla sloužit svému účelu specifikovanému </w:t>
      </w:r>
      <w:r w:rsidR="004D2479" w:rsidRPr="00E7476B">
        <w:rPr>
          <w:rFonts w:ascii="Arial" w:hAnsi="Arial" w:cs="Arial"/>
          <w:sz w:val="22"/>
          <w:szCs w:val="22"/>
        </w:rPr>
        <w:t>v čl. 1 odst. 1</w:t>
      </w:r>
      <w:r w:rsidR="00750455" w:rsidRPr="00E7476B">
        <w:rPr>
          <w:rFonts w:ascii="Arial" w:hAnsi="Arial" w:cs="Arial"/>
          <w:sz w:val="22"/>
          <w:szCs w:val="22"/>
        </w:rPr>
        <w:t xml:space="preserve">. </w:t>
      </w:r>
      <w:r w:rsidRPr="00E7476B">
        <w:rPr>
          <w:rFonts w:ascii="Arial" w:hAnsi="Arial" w:cs="Arial"/>
          <w:sz w:val="22"/>
          <w:szCs w:val="22"/>
        </w:rPr>
        <w:t>této smlouvy,</w:t>
      </w:r>
    </w:p>
    <w:p w14:paraId="5981CE02" w14:textId="35FFAA09" w:rsidR="00017460" w:rsidRPr="00E7476B" w:rsidRDefault="00E7476B" w:rsidP="00E7476B">
      <w:pPr>
        <w:pStyle w:val="Odstavecseseznamem"/>
        <w:numPr>
          <w:ilvl w:val="0"/>
          <w:numId w:val="6"/>
        </w:numPr>
        <w:tabs>
          <w:tab w:val="clear" w:pos="2061"/>
          <w:tab w:val="num" w:pos="1701"/>
        </w:tabs>
        <w:ind w:left="1701" w:hanging="425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2</w:t>
      </w:r>
      <w:r w:rsidR="007233C6" w:rsidRPr="00E7476B">
        <w:rPr>
          <w:rFonts w:ascii="Arial" w:hAnsi="Arial" w:cs="Arial"/>
          <w:sz w:val="22"/>
          <w:szCs w:val="22"/>
        </w:rPr>
        <w:t xml:space="preserve"> paré projektové dokumenta</w:t>
      </w:r>
      <w:r w:rsidR="004D2479" w:rsidRPr="00E7476B">
        <w:rPr>
          <w:rFonts w:ascii="Arial" w:hAnsi="Arial" w:cs="Arial"/>
          <w:sz w:val="22"/>
          <w:szCs w:val="22"/>
        </w:rPr>
        <w:t>ce skutečného provedení stavby</w:t>
      </w:r>
      <w:r w:rsidR="0096062E" w:rsidRPr="00E7476B">
        <w:rPr>
          <w:rFonts w:ascii="Arial" w:hAnsi="Arial" w:cs="Arial"/>
          <w:sz w:val="22"/>
          <w:szCs w:val="22"/>
        </w:rPr>
        <w:t xml:space="preserve"> </w:t>
      </w:r>
    </w:p>
    <w:p w14:paraId="179131BE" w14:textId="77777777" w:rsidR="00E7476B" w:rsidRDefault="00E7476B" w:rsidP="00E7476B">
      <w:pPr>
        <w:pStyle w:val="Odstavecseseznamem"/>
        <w:ind w:left="1152"/>
        <w:jc w:val="both"/>
        <w:rPr>
          <w:rFonts w:ascii="Arial" w:hAnsi="Arial" w:cs="Arial"/>
          <w:sz w:val="22"/>
          <w:szCs w:val="22"/>
        </w:rPr>
      </w:pPr>
    </w:p>
    <w:p w14:paraId="44C811F4" w14:textId="77777777" w:rsidR="00E7476B" w:rsidRPr="00017460" w:rsidRDefault="00E7476B" w:rsidP="00E7476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ále pro dodávku výtahu Zhotovitel</w:t>
      </w:r>
      <w:r w:rsidRPr="00017460">
        <w:rPr>
          <w:rFonts w:ascii="Arial" w:hAnsi="Arial" w:cs="Arial"/>
          <w:sz w:val="22"/>
          <w:szCs w:val="22"/>
        </w:rPr>
        <w:t xml:space="preserve"> předá při dokončení:</w:t>
      </w:r>
    </w:p>
    <w:p w14:paraId="4A65AA36" w14:textId="77777777" w:rsidR="00E7476B" w:rsidRPr="00017460" w:rsidRDefault="00E7476B" w:rsidP="00E7476B">
      <w:pPr>
        <w:ind w:left="141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montážní deník,</w:t>
      </w:r>
    </w:p>
    <w:p w14:paraId="393FBB06" w14:textId="77777777" w:rsidR="00E7476B" w:rsidRPr="00017460" w:rsidRDefault="00E7476B" w:rsidP="00E7476B">
      <w:pPr>
        <w:ind w:left="1418" w:hanging="2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atesty, záruční listy a osvědčení použitých materiálů,</w:t>
      </w:r>
    </w:p>
    <w:p w14:paraId="5CF6B41D" w14:textId="77777777" w:rsidR="00E7476B" w:rsidRPr="00017460" w:rsidRDefault="00E7476B" w:rsidP="00E7476B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zápisy o vyzkoušení smontovaného zařízení, o provedených revizích, protokoly o provedených provozních zkouškách, apod., v rozsahu dle prováděcích předpisů a ČSN,</w:t>
      </w:r>
    </w:p>
    <w:p w14:paraId="7F689BB1" w14:textId="77777777" w:rsidR="00E7476B" w:rsidRPr="00017460" w:rsidRDefault="00E7476B" w:rsidP="00E7476B">
      <w:pPr>
        <w:ind w:left="1418" w:hanging="2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revizi výtahu, provozní knihu výtahu, </w:t>
      </w:r>
    </w:p>
    <w:p w14:paraId="6B29C95D" w14:textId="77777777" w:rsidR="00E7476B" w:rsidRPr="00017460" w:rsidRDefault="00E7476B" w:rsidP="00E7476B">
      <w:pPr>
        <w:ind w:left="1418" w:hanging="2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lastRenderedPageBreak/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doklad o zaškolení obsluhy, </w:t>
      </w:r>
    </w:p>
    <w:p w14:paraId="3D1EDC90" w14:textId="77777777" w:rsidR="00E7476B" w:rsidRPr="00017460" w:rsidRDefault="00E7476B" w:rsidP="00E7476B">
      <w:pPr>
        <w:ind w:left="1418" w:hanging="2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návrh servisní smlouvy, který musí obsahovat minimálně:</w:t>
      </w:r>
    </w:p>
    <w:p w14:paraId="640049D1" w14:textId="77777777" w:rsidR="00E7476B" w:rsidRPr="00017460" w:rsidRDefault="00E7476B" w:rsidP="00E7476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stálý dispečink pro hlášení poruch na zařízení (24 hodin/ 365 dní v roce),</w:t>
      </w:r>
    </w:p>
    <w:p w14:paraId="7A1CB808" w14:textId="77777777" w:rsidR="00E7476B" w:rsidRPr="00017460" w:rsidRDefault="00E7476B" w:rsidP="00E7476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vyproštění osob z výtahu do 60min od nahlášení na dispečink,</w:t>
      </w:r>
    </w:p>
    <w:p w14:paraId="3ACCF455" w14:textId="77777777" w:rsidR="00E7476B" w:rsidRPr="00017460" w:rsidRDefault="00E7476B" w:rsidP="00E7476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odstraňování provozních poruch a závad bránících užívání výtahu do 24 hodin od nahlášení na dispečink,</w:t>
      </w:r>
    </w:p>
    <w:p w14:paraId="63C62A3B" w14:textId="77777777" w:rsidR="00E7476B" w:rsidRPr="00017460" w:rsidRDefault="00E7476B" w:rsidP="00E7476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provádění servisních prohlídek a kontrol dle platné legislativy a ČSN,</w:t>
      </w:r>
    </w:p>
    <w:p w14:paraId="444F12F8" w14:textId="77777777" w:rsidR="00E7476B" w:rsidRPr="00017460" w:rsidRDefault="00E7476B" w:rsidP="00E7476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dále členění ceny:</w:t>
      </w:r>
    </w:p>
    <w:p w14:paraId="28977F66" w14:textId="77777777" w:rsidR="00E7476B" w:rsidRPr="00017460" w:rsidRDefault="00E7476B" w:rsidP="00E747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paušální platby - specifikaci prací prováděných v rámci paušálních plateb,</w:t>
      </w:r>
    </w:p>
    <w:p w14:paraId="56FF3496" w14:textId="77777777" w:rsidR="00E7476B" w:rsidRPr="00017460" w:rsidRDefault="00E7476B" w:rsidP="00E747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činnosti nad rámec paušální ceny s uvedením hodinové sazby vč. dopravy na místo díla</w:t>
      </w:r>
    </w:p>
    <w:p w14:paraId="08BAB438" w14:textId="77777777" w:rsidR="00E7476B" w:rsidRPr="00E7476B" w:rsidRDefault="00E7476B" w:rsidP="00E7476B">
      <w:pPr>
        <w:pStyle w:val="Odstavecseseznamem"/>
        <w:ind w:left="1152"/>
        <w:jc w:val="both"/>
        <w:rPr>
          <w:rFonts w:ascii="Arial" w:hAnsi="Arial" w:cs="Arial"/>
          <w:sz w:val="22"/>
          <w:szCs w:val="22"/>
        </w:rPr>
      </w:pPr>
    </w:p>
    <w:p w14:paraId="32D59E18" w14:textId="171C7DC7" w:rsidR="007233C6" w:rsidRPr="00017460" w:rsidRDefault="007233C6" w:rsidP="00687EA3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Bez těchto dokladů nelze považovat </w:t>
      </w:r>
      <w:r w:rsidRPr="00017460">
        <w:rPr>
          <w:rFonts w:ascii="Arial" w:hAnsi="Arial" w:cs="Arial"/>
          <w:sz w:val="22"/>
          <w:szCs w:val="22"/>
        </w:rPr>
        <w:t>dílo za dokončené a schopné předání.</w:t>
      </w:r>
    </w:p>
    <w:p w14:paraId="481EDF87" w14:textId="77777777" w:rsidR="007233C6" w:rsidRPr="00017460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 protokol, který bude obsahovat:</w:t>
      </w:r>
    </w:p>
    <w:p w14:paraId="63720B98" w14:textId="21141078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označení díla,</w:t>
      </w:r>
    </w:p>
    <w:p w14:paraId="29339FFC" w14:textId="19C88331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označení </w:t>
      </w:r>
      <w:r w:rsidR="00B40234" w:rsidRPr="00017460">
        <w:rPr>
          <w:rFonts w:ascii="Arial" w:hAnsi="Arial" w:cs="Arial"/>
          <w:sz w:val="22"/>
          <w:szCs w:val="22"/>
        </w:rPr>
        <w:t xml:space="preserve">Objednatele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>hotovitele, číslo a datum uzavření smlouvy o dílo,</w:t>
      </w:r>
    </w:p>
    <w:p w14:paraId="3C8D5140" w14:textId="3C5DC019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zahájení a ukončení prací na zhotovovaném díle,</w:t>
      </w:r>
    </w:p>
    <w:p w14:paraId="1472E1C3" w14:textId="739F5BFE" w:rsidR="007233C6" w:rsidRPr="00017460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prohlášení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bjednatele o převzetí díla,</w:t>
      </w:r>
    </w:p>
    <w:p w14:paraId="164BC3B1" w14:textId="4399021B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datum a místo sepsání protokolu,</w:t>
      </w:r>
    </w:p>
    <w:p w14:paraId="739F2C92" w14:textId="5FF28FC3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3C7DE3FC" w14:textId="77821064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seznam předané dokumentace,</w:t>
      </w:r>
    </w:p>
    <w:p w14:paraId="44A019A2" w14:textId="53BBC363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soupis nákladů od zahájení po dokončení díla,</w:t>
      </w:r>
    </w:p>
    <w:p w14:paraId="4D042295" w14:textId="65439EEE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termín vyklizení staveniště,</w:t>
      </w:r>
    </w:p>
    <w:p w14:paraId="32AF99F4" w14:textId="6E34F4DD" w:rsidR="007233C6" w:rsidRPr="007A3FF7" w:rsidRDefault="007233C6" w:rsidP="00DF572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5857A2A9" w:rsidR="007233C6" w:rsidRPr="00687EA3" w:rsidRDefault="007233C6" w:rsidP="00E7476B">
      <w:pPr>
        <w:pStyle w:val="Odstavecseseznamem"/>
        <w:numPr>
          <w:ilvl w:val="0"/>
          <w:numId w:val="31"/>
        </w:numPr>
        <w:spacing w:after="240"/>
        <w:ind w:left="1134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3EC7D41C" w14:textId="77777777" w:rsidR="007233C6" w:rsidRPr="00AE6A4C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smlouvy. </w:t>
      </w:r>
    </w:p>
    <w:p w14:paraId="132100BB" w14:textId="77777777" w:rsidR="002168C4" w:rsidRDefault="007233C6" w:rsidP="00950906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7425AF24" w14:textId="77777777" w:rsidR="007233C6" w:rsidRPr="002168C4" w:rsidRDefault="007233C6" w:rsidP="00DF572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smlouvy, má </w:t>
      </w:r>
      <w:r w:rsidR="00B40234" w:rsidRPr="002168C4">
        <w:rPr>
          <w:rFonts w:ascii="Arial" w:hAnsi="Arial" w:cs="Arial"/>
          <w:sz w:val="22"/>
          <w:szCs w:val="22"/>
        </w:rPr>
        <w:t>O</w:t>
      </w:r>
      <w:r w:rsidRPr="002168C4">
        <w:rPr>
          <w:rFonts w:ascii="Arial" w:hAnsi="Arial" w:cs="Arial"/>
          <w:sz w:val="22"/>
          <w:szCs w:val="22"/>
        </w:rPr>
        <w:t>bjednatel právo na odstranění vady nebo na slevu z ceny díla,</w:t>
      </w:r>
    </w:p>
    <w:p w14:paraId="64BCF488" w14:textId="77777777" w:rsidR="007233C6" w:rsidRPr="007A3FF7" w:rsidRDefault="007233C6" w:rsidP="00DF572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FFDFA5F" w14:textId="651B697A" w:rsidR="007233C6" w:rsidRPr="007A3FF7" w:rsidRDefault="00B32F69" w:rsidP="00DF57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233C6"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0D7AD6BF" w14:textId="67AA47C2" w:rsidR="007233C6" w:rsidRPr="007A3FF7" w:rsidRDefault="007233C6" w:rsidP="00DF57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na přiměřenou slevu z dohodnuté ceny díla nebo </w:t>
      </w:r>
    </w:p>
    <w:p w14:paraId="03D2851A" w14:textId="35DA8C54" w:rsidR="0081379C" w:rsidRPr="00687EA3" w:rsidRDefault="00B32F69" w:rsidP="00687EA3">
      <w:pPr>
        <w:pStyle w:val="Odstavecseseznamem"/>
        <w:numPr>
          <w:ilvl w:val="0"/>
          <w:numId w:val="3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233C6" w:rsidRPr="007A3FF7">
        <w:rPr>
          <w:rFonts w:ascii="Arial" w:hAnsi="Arial" w:cs="Arial"/>
          <w:sz w:val="22"/>
          <w:szCs w:val="22"/>
        </w:rPr>
        <w:t>odstoupení od smlouvy.</w:t>
      </w:r>
    </w:p>
    <w:p w14:paraId="0B62393C" w14:textId="05779EC6" w:rsidR="007233C6" w:rsidRPr="00687EA3" w:rsidRDefault="007233C6" w:rsidP="00687EA3">
      <w:pPr>
        <w:spacing w:after="240"/>
        <w:ind w:left="703" w:firstLine="6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Má-li dílo vady, které podstatným způsobem porušují smlouvu,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523A75B5" w14:textId="77777777" w:rsidR="007233C6" w:rsidRPr="007A3FF7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>anění vady Zhotovitelem nemusí O</w:t>
      </w:r>
      <w:r w:rsidRPr="007A3FF7">
        <w:rPr>
          <w:rFonts w:ascii="Arial" w:hAnsi="Arial" w:cs="Arial"/>
          <w:sz w:val="22"/>
          <w:szCs w:val="22"/>
        </w:rPr>
        <w:t xml:space="preserve">bjednatel platit část ceny díla odhadem přiměřeně odpovídající jeho právu na slevu. </w:t>
      </w:r>
    </w:p>
    <w:p w14:paraId="27C28276" w14:textId="77777777" w:rsidR="006A7B8D" w:rsidRPr="005817C2" w:rsidRDefault="007233C6" w:rsidP="00950906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5817C2">
        <w:rPr>
          <w:rFonts w:ascii="Arial" w:hAnsi="Arial" w:cs="Arial"/>
          <w:b/>
          <w:sz w:val="22"/>
          <w:szCs w:val="22"/>
        </w:rPr>
        <w:t>do</w:t>
      </w:r>
      <w:r w:rsidR="00AE6A4C" w:rsidRPr="005817C2">
        <w:rPr>
          <w:rFonts w:ascii="Arial" w:hAnsi="Arial" w:cs="Arial"/>
          <w:b/>
          <w:sz w:val="22"/>
          <w:szCs w:val="22"/>
        </w:rPr>
        <w:t xml:space="preserve"> </w:t>
      </w:r>
      <w:r w:rsidR="00034252">
        <w:rPr>
          <w:rFonts w:ascii="Arial" w:hAnsi="Arial" w:cs="Arial"/>
          <w:b/>
          <w:sz w:val="22"/>
          <w:szCs w:val="22"/>
        </w:rPr>
        <w:t>pěti</w:t>
      </w:r>
      <w:r w:rsidRPr="005817C2">
        <w:rPr>
          <w:rFonts w:ascii="Arial" w:hAnsi="Arial" w:cs="Arial"/>
          <w:b/>
          <w:sz w:val="22"/>
          <w:szCs w:val="22"/>
        </w:rPr>
        <w:t xml:space="preserve"> let od převzetí díla</w:t>
      </w:r>
      <w:r w:rsidR="0040323C" w:rsidRPr="005817C2">
        <w:rPr>
          <w:rFonts w:ascii="Arial" w:hAnsi="Arial" w:cs="Arial"/>
          <w:b/>
          <w:sz w:val="22"/>
          <w:szCs w:val="22"/>
        </w:rPr>
        <w:t>.</w:t>
      </w:r>
    </w:p>
    <w:p w14:paraId="6C13BD4F" w14:textId="77777777" w:rsidR="006A7B8D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4C5274BD" w14:textId="77777777" w:rsidR="006A7B8D" w:rsidRPr="00205BDA" w:rsidRDefault="007233C6" w:rsidP="00950906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díla podle této smlouvy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nebezpečí škody na díle a všech jeho zhotovovaných, upravovaných a dalších částích a na částích  součástích díla, které jsou na staveništi 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12554603" w14:textId="77777777" w:rsidR="004B2FF6" w:rsidRPr="00205BDA" w:rsidRDefault="004B2FF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hotovitel.  Zhotovitel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>
        <w:rPr>
          <w:rFonts w:ascii="Arial" w:hAnsi="Arial" w:cs="Arial"/>
          <w:sz w:val="22"/>
          <w:szCs w:val="22"/>
        </w:rPr>
        <w:t>kody způsobené na zhotovovaném d</w:t>
      </w:r>
      <w:r w:rsidRPr="00205BDA">
        <w:rPr>
          <w:rFonts w:ascii="Arial" w:hAnsi="Arial" w:cs="Arial"/>
          <w:sz w:val="22"/>
          <w:szCs w:val="22"/>
        </w:rPr>
        <w:t>íle. Zhotovitel se zavazuje, že po celou dobu trvání této smlouvy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6C6BA246" w14:textId="77777777" w:rsidR="0055773A" w:rsidRPr="00BE2395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</w:t>
      </w:r>
      <w:r w:rsidR="00FF1CC1">
        <w:rPr>
          <w:rFonts w:ascii="Arial" w:hAnsi="Arial" w:cs="Arial"/>
          <w:sz w:val="22"/>
          <w:szCs w:val="22"/>
        </w:rPr>
        <w:t>eli takto připravený předmět smlouvy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="00FF1CC1">
        <w:rPr>
          <w:rFonts w:ascii="Arial" w:hAnsi="Arial" w:cs="Arial"/>
          <w:sz w:val="22"/>
          <w:szCs w:val="22"/>
        </w:rPr>
        <w:t>bjednateli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smlouvě.</w:t>
      </w:r>
      <w:bookmarkStart w:id="1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783D58AE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647FF1C9" w14:textId="38A9C2F6" w:rsidR="00F579D1" w:rsidRPr="0040232A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bjednateli </w:t>
      </w:r>
      <w:r w:rsidR="00B00EAD" w:rsidRPr="00E7476B">
        <w:rPr>
          <w:rFonts w:ascii="Arial" w:hAnsi="Arial" w:cs="Arial"/>
          <w:sz w:val="22"/>
          <w:szCs w:val="22"/>
        </w:rPr>
        <w:t xml:space="preserve">záruku </w:t>
      </w:r>
      <w:r w:rsidR="00E7476B" w:rsidRPr="00E7476B">
        <w:rPr>
          <w:rFonts w:ascii="Arial" w:hAnsi="Arial" w:cs="Arial"/>
          <w:sz w:val="22"/>
          <w:szCs w:val="22"/>
        </w:rPr>
        <w:t>celé dílo</w:t>
      </w:r>
      <w:r w:rsidR="00AE6A4C" w:rsidRPr="00E7476B">
        <w:rPr>
          <w:rFonts w:ascii="Arial" w:hAnsi="Arial" w:cs="Arial"/>
          <w:sz w:val="22"/>
          <w:szCs w:val="22"/>
        </w:rPr>
        <w:t xml:space="preserve"> po dobu </w:t>
      </w:r>
      <w:r w:rsidR="00034252" w:rsidRPr="00E7476B">
        <w:rPr>
          <w:rFonts w:ascii="Arial" w:hAnsi="Arial" w:cs="Arial"/>
          <w:b/>
          <w:sz w:val="22"/>
          <w:szCs w:val="22"/>
        </w:rPr>
        <w:t>5</w:t>
      </w:r>
      <w:r w:rsidR="00486C8D" w:rsidRPr="00E7476B">
        <w:rPr>
          <w:rFonts w:ascii="Arial" w:hAnsi="Arial" w:cs="Arial"/>
          <w:b/>
          <w:sz w:val="22"/>
          <w:szCs w:val="22"/>
        </w:rPr>
        <w:t xml:space="preserve"> </w:t>
      </w:r>
      <w:r w:rsidR="00034252" w:rsidRPr="00E7476B">
        <w:rPr>
          <w:rFonts w:ascii="Arial" w:hAnsi="Arial" w:cs="Arial"/>
          <w:b/>
          <w:sz w:val="22"/>
          <w:szCs w:val="22"/>
        </w:rPr>
        <w:t>let</w:t>
      </w:r>
      <w:r w:rsidR="00502AA8" w:rsidRPr="00E7476B">
        <w:rPr>
          <w:rFonts w:ascii="Arial" w:hAnsi="Arial" w:cs="Arial"/>
          <w:b/>
          <w:sz w:val="22"/>
          <w:szCs w:val="22"/>
        </w:rPr>
        <w:t xml:space="preserve"> </w:t>
      </w:r>
      <w:r w:rsidRPr="00E7476B">
        <w:rPr>
          <w:rFonts w:ascii="Arial" w:hAnsi="Arial" w:cs="Arial"/>
          <w:sz w:val="22"/>
          <w:szCs w:val="22"/>
        </w:rPr>
        <w:t xml:space="preserve">od předání a převzetí </w:t>
      </w:r>
      <w:r w:rsidR="00B00EAD" w:rsidRPr="00E7476B">
        <w:rPr>
          <w:rFonts w:ascii="Arial" w:hAnsi="Arial" w:cs="Arial"/>
          <w:sz w:val="22"/>
          <w:szCs w:val="22"/>
        </w:rPr>
        <w:t xml:space="preserve">stavební části </w:t>
      </w:r>
      <w:r w:rsidR="00674430" w:rsidRPr="00E7476B">
        <w:rPr>
          <w:rFonts w:ascii="Arial" w:hAnsi="Arial" w:cs="Arial"/>
          <w:sz w:val="22"/>
          <w:szCs w:val="22"/>
        </w:rPr>
        <w:t>bez vad a nedodělků</w:t>
      </w:r>
      <w:r w:rsidRPr="00E7476B">
        <w:rPr>
          <w:rFonts w:ascii="Arial" w:hAnsi="Arial" w:cs="Arial"/>
          <w:sz w:val="22"/>
          <w:szCs w:val="22"/>
        </w:rPr>
        <w:t>. Zhotovitel se</w:t>
      </w:r>
      <w:r w:rsidRPr="002F090A">
        <w:rPr>
          <w:rFonts w:ascii="Arial" w:hAnsi="Arial" w:cs="Arial"/>
          <w:sz w:val="22"/>
          <w:szCs w:val="22"/>
        </w:rPr>
        <w:t xml:space="preserve"> </w:t>
      </w:r>
      <w:r w:rsidRPr="0040232A">
        <w:rPr>
          <w:rFonts w:ascii="Arial" w:hAnsi="Arial" w:cs="Arial"/>
          <w:sz w:val="22"/>
          <w:szCs w:val="22"/>
        </w:rPr>
        <w:t xml:space="preserve">zavazuje, že dílo bude mít po tuto dobu vlastnosti stanovené ve všech technických normách (ČSN a EN), které se vztahují k materiálům, zařízením a pracím souvisejících se zhotovením díla, dále stanovené touto smlouvou a že dílo může po tuto dobu </w:t>
      </w:r>
      <w:r w:rsidRPr="0040232A">
        <w:rPr>
          <w:rFonts w:ascii="Arial" w:hAnsi="Arial" w:cs="Arial"/>
          <w:sz w:val="22"/>
          <w:szCs w:val="22"/>
        </w:rPr>
        <w:lastRenderedPageBreak/>
        <w:t>sloužit účelu, ke kterému bylo zhotoveno. Záruční doba díla začíná běžet od řádného předání a převzetí celého díla.</w:t>
      </w:r>
    </w:p>
    <w:p w14:paraId="1B6B9F7D" w14:textId="77777777" w:rsidR="00F579D1" w:rsidRPr="007A3FF7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0AD22E5E" w14:textId="77777777" w:rsidR="00F579D1" w:rsidRPr="007A3FF7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Pr="007A3F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3C498937" w14:textId="77777777" w:rsidR="007233C6" w:rsidRPr="007A3FF7" w:rsidRDefault="007233C6" w:rsidP="00950906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6C21DE3E" w14:textId="589370FD" w:rsidR="007233C6" w:rsidRPr="00205BDA" w:rsidRDefault="007233C6" w:rsidP="00DF572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4659D3C1" w14:textId="76A77071" w:rsidR="007233C6" w:rsidRPr="00687EA3" w:rsidRDefault="007233C6" w:rsidP="00687EA3">
      <w:pPr>
        <w:pStyle w:val="Odstavecseseznamem"/>
        <w:numPr>
          <w:ilvl w:val="0"/>
          <w:numId w:val="3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a to bezplatně.</w:t>
      </w:r>
      <w:r w:rsidRPr="00205BDA" w:rsidDel="00D5418E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7F1D6F6C" w14:textId="77777777" w:rsidR="00DF2C4E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do15ti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227EE2EC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78D432ED" w14:textId="77777777" w:rsidR="00F579D1" w:rsidRPr="002F090A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v </w:t>
      </w:r>
      <w:r w:rsidRPr="00AE6A4C">
        <w:rPr>
          <w:rFonts w:ascii="Arial" w:hAnsi="Arial" w:cs="Arial"/>
          <w:sz w:val="22"/>
          <w:szCs w:val="22"/>
        </w:rPr>
        <w:t xml:space="preserve">případě </w:t>
      </w:r>
      <w:r w:rsidRPr="00AA4A31">
        <w:rPr>
          <w:rFonts w:ascii="Arial" w:hAnsi="Arial" w:cs="Arial"/>
          <w:sz w:val="22"/>
          <w:szCs w:val="22"/>
        </w:rPr>
        <w:t xml:space="preserve">prodlení s plněním termínu dokončení díla dle čl. </w:t>
      </w:r>
      <w:r w:rsidR="00F579D1" w:rsidRPr="00AA4A31">
        <w:rPr>
          <w:rFonts w:ascii="Arial" w:hAnsi="Arial" w:cs="Arial"/>
          <w:sz w:val="22"/>
          <w:szCs w:val="22"/>
        </w:rPr>
        <w:t xml:space="preserve">3 této </w:t>
      </w:r>
      <w:r w:rsidRPr="00AA4A31">
        <w:rPr>
          <w:rFonts w:ascii="Arial" w:hAnsi="Arial" w:cs="Arial"/>
          <w:sz w:val="22"/>
          <w:szCs w:val="22"/>
        </w:rPr>
        <w:t xml:space="preserve">smlouvy zaplatit smluvní </w:t>
      </w:r>
      <w:r w:rsidRPr="002F090A">
        <w:rPr>
          <w:rFonts w:ascii="Arial" w:hAnsi="Arial" w:cs="Arial"/>
          <w:sz w:val="22"/>
          <w:szCs w:val="22"/>
        </w:rPr>
        <w:t xml:space="preserve">pokutu ve výši </w:t>
      </w:r>
      <w:r w:rsidR="00BA37F0" w:rsidRPr="002F090A">
        <w:rPr>
          <w:rFonts w:ascii="Arial" w:hAnsi="Arial" w:cs="Arial"/>
          <w:sz w:val="22"/>
          <w:szCs w:val="22"/>
        </w:rPr>
        <w:t>5</w:t>
      </w:r>
      <w:r w:rsidR="004A4011" w:rsidRPr="002F090A">
        <w:rPr>
          <w:rFonts w:ascii="Arial" w:hAnsi="Arial" w:cs="Arial"/>
          <w:sz w:val="22"/>
          <w:szCs w:val="22"/>
        </w:rPr>
        <w:t xml:space="preserve"> 0</w:t>
      </w:r>
      <w:r w:rsidRPr="002F090A">
        <w:rPr>
          <w:rFonts w:ascii="Arial" w:hAnsi="Arial" w:cs="Arial"/>
          <w:sz w:val="22"/>
          <w:szCs w:val="22"/>
        </w:rPr>
        <w:t>00 Kč za každý i započatý den prodlení</w:t>
      </w:r>
      <w:r w:rsidR="002569F8" w:rsidRPr="002F090A">
        <w:rPr>
          <w:rFonts w:ascii="Arial" w:hAnsi="Arial" w:cs="Arial"/>
          <w:sz w:val="22"/>
          <w:szCs w:val="22"/>
        </w:rPr>
        <w:t>,</w:t>
      </w:r>
      <w:r w:rsidRPr="002F090A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2F090A">
        <w:rPr>
          <w:rFonts w:ascii="Arial" w:hAnsi="Arial" w:cs="Arial"/>
          <w:sz w:val="22"/>
          <w:szCs w:val="22"/>
        </w:rPr>
        <w:t>edání a převzetí díla dle čl. 10</w:t>
      </w:r>
      <w:r w:rsidRPr="002F090A">
        <w:rPr>
          <w:rFonts w:ascii="Arial" w:hAnsi="Arial" w:cs="Arial"/>
          <w:sz w:val="22"/>
          <w:szCs w:val="22"/>
        </w:rPr>
        <w:t xml:space="preserve"> této smlouvy.</w:t>
      </w:r>
    </w:p>
    <w:p w14:paraId="3FD8FAED" w14:textId="77777777" w:rsidR="00EC4ECE" w:rsidRPr="002F090A" w:rsidRDefault="007233C6" w:rsidP="00A76D7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BA37F0" w:rsidRPr="002F090A">
        <w:rPr>
          <w:rFonts w:ascii="Arial" w:hAnsi="Arial" w:cs="Arial"/>
          <w:sz w:val="22"/>
          <w:szCs w:val="22"/>
        </w:rPr>
        <w:t>5</w:t>
      </w:r>
      <w:r w:rsidR="004A4011" w:rsidRPr="002F090A">
        <w:rPr>
          <w:rFonts w:ascii="Arial" w:hAnsi="Arial" w:cs="Arial"/>
          <w:sz w:val="22"/>
          <w:szCs w:val="22"/>
        </w:rPr>
        <w:t xml:space="preserve"> 0</w:t>
      </w:r>
      <w:r w:rsidRPr="002F090A">
        <w:rPr>
          <w:rFonts w:ascii="Arial" w:hAnsi="Arial" w:cs="Arial"/>
          <w:sz w:val="22"/>
          <w:szCs w:val="22"/>
        </w:rPr>
        <w:t>00 Kč za každý započatý den prodlení, a to až do dne podpisu zápisu o odstranění reklamovaných vad.</w:t>
      </w:r>
    </w:p>
    <w:p w14:paraId="01EFF317" w14:textId="77777777" w:rsidR="00F579D1" w:rsidRPr="002F090A" w:rsidRDefault="00F579D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F090A">
        <w:rPr>
          <w:rFonts w:ascii="Arial" w:hAnsi="Arial" w:cs="Arial"/>
          <w:sz w:val="22"/>
          <w:szCs w:val="22"/>
        </w:rPr>
        <w:t xml:space="preserve">V případě, že </w:t>
      </w:r>
      <w:r w:rsidR="00BE01AD" w:rsidRPr="002F090A">
        <w:rPr>
          <w:rFonts w:ascii="Arial" w:hAnsi="Arial" w:cs="Arial"/>
          <w:sz w:val="22"/>
          <w:szCs w:val="22"/>
        </w:rPr>
        <w:t>Z</w:t>
      </w:r>
      <w:r w:rsidRPr="002F090A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bjednatele neprokáže trvání smlouvy o pojištění odpovědnosti za škody vzniklé v souvislosti s jeho činností, je </w:t>
      </w:r>
      <w:r w:rsidR="00BE01AD" w:rsidRPr="002F090A">
        <w:rPr>
          <w:rFonts w:ascii="Arial" w:hAnsi="Arial" w:cs="Arial"/>
          <w:sz w:val="22"/>
          <w:szCs w:val="22"/>
        </w:rPr>
        <w:t>O</w:t>
      </w:r>
      <w:r w:rsidRPr="002F090A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2F090A">
        <w:rPr>
          <w:rFonts w:ascii="Arial" w:hAnsi="Arial" w:cs="Arial"/>
          <w:sz w:val="22"/>
          <w:szCs w:val="22"/>
        </w:rPr>
        <w:t>Z</w:t>
      </w:r>
      <w:r w:rsidRPr="002F090A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2F090A">
        <w:rPr>
          <w:rFonts w:ascii="Arial" w:hAnsi="Arial" w:cs="Arial"/>
          <w:sz w:val="22"/>
          <w:szCs w:val="22"/>
        </w:rPr>
        <w:t>rázovou smluvní pokutu ve výši 2</w:t>
      </w:r>
      <w:r w:rsidRPr="002F090A">
        <w:rPr>
          <w:rFonts w:ascii="Arial" w:hAnsi="Arial" w:cs="Arial"/>
          <w:sz w:val="22"/>
          <w:szCs w:val="22"/>
        </w:rPr>
        <w:t>0 000 Kč.</w:t>
      </w:r>
    </w:p>
    <w:p w14:paraId="6D4D687C" w14:textId="77777777" w:rsidR="00F579D1" w:rsidRPr="00AE6A4C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lastRenderedPageBreak/>
        <w:t xml:space="preserve">Splatnost smluvní pokuty je do </w:t>
      </w:r>
      <w:r w:rsidRPr="00AE6A4C">
        <w:rPr>
          <w:rFonts w:ascii="Arial" w:hAnsi="Arial" w:cs="Arial"/>
          <w:b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4DAE408E" w14:textId="77777777" w:rsidR="007E1681" w:rsidRDefault="007233C6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30EF5A88" w14:textId="77777777" w:rsidR="007E1681" w:rsidRPr="00205BDA" w:rsidRDefault="00486C8D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4F5713E2" w14:textId="230A9EEE" w:rsidR="004D63EB" w:rsidRPr="001358BD" w:rsidRDefault="007E1681" w:rsidP="001358BD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 vzniklých při plnění závazků a ujednání této smlouvy je přípustné.</w:t>
      </w:r>
    </w:p>
    <w:p w14:paraId="2CBA7684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08617814" w14:textId="77777777" w:rsidR="00ED0DB3" w:rsidRPr="007A3FF7" w:rsidRDefault="00ED0DB3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mohou smlouvu ukončit písemnou dohodou nebo formou písemného odstoupení.</w:t>
      </w:r>
    </w:p>
    <w:p w14:paraId="1E484DBE" w14:textId="77777777" w:rsidR="00ED0DB3" w:rsidRPr="00205BDA" w:rsidRDefault="00ED0DB3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mají právo od smlouvy odstoupit na základě skutečností vyplývajících ze zákona nebo z této smlouvy. Každá ze stran smlouvy je povinna svoje odstoupení písemně oznámit druhé straně s uvedením termínu, ke kterému od </w:t>
      </w:r>
      <w:r w:rsidRPr="00205BDA">
        <w:rPr>
          <w:rFonts w:ascii="Arial" w:hAnsi="Arial" w:cs="Arial"/>
          <w:sz w:val="22"/>
          <w:szCs w:val="22"/>
        </w:rPr>
        <w:t xml:space="preserve">smlouvy odstupuje. V odstoupení musí být dále uveden důvod, pro který smluvní strana od smlouvy odstupuje. </w:t>
      </w:r>
    </w:p>
    <w:p w14:paraId="56DB2785" w14:textId="77777777" w:rsidR="007E1681" w:rsidRPr="00205BDA" w:rsidRDefault="007E168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 odstoupení od smlouvy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íle, na majetku anebo zdraví osob škoda.</w:t>
      </w:r>
    </w:p>
    <w:p w14:paraId="30880DAE" w14:textId="77777777" w:rsidR="003430D9" w:rsidRPr="00943DFD" w:rsidRDefault="003430D9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 oprávněn písemně odstoupit od smlouvy, pokud:</w:t>
      </w:r>
    </w:p>
    <w:p w14:paraId="6E81A96B" w14:textId="77777777" w:rsidR="007E1681" w:rsidRPr="007A3FF7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AC42F8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F4D6C92" w14:textId="77777777" w:rsidR="007E1681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neoprávněně zastavil či přerušil práce na díle na dobu delší než 5 dnů v rozporu s touto smlouvou,</w:t>
      </w:r>
    </w:p>
    <w:p w14:paraId="337059AB" w14:textId="49B8C10C" w:rsidR="002920BA" w:rsidRPr="007A3FF7" w:rsidRDefault="002920BA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v prodlení s prováděním díla dle Harmonogramu provádě</w:t>
      </w:r>
      <w:r w:rsidR="004D63EB">
        <w:rPr>
          <w:rFonts w:ascii="Arial" w:hAnsi="Arial" w:cs="Arial"/>
          <w:sz w:val="22"/>
          <w:szCs w:val="22"/>
        </w:rPr>
        <w:t>ní díla (viz příloha č. 2 této s</w:t>
      </w:r>
      <w:r>
        <w:rPr>
          <w:rFonts w:ascii="Arial" w:hAnsi="Arial" w:cs="Arial"/>
          <w:sz w:val="22"/>
          <w:szCs w:val="22"/>
        </w:rPr>
        <w:t>mlouvy) o více než 60 dní,</w:t>
      </w:r>
    </w:p>
    <w:p w14:paraId="584B233C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55939AEC" w14:textId="77777777" w:rsidR="007E1681" w:rsidRPr="007A3FF7" w:rsidRDefault="00BE01AD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1AAB3FAE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nastane vyšší moc, která na dobu delší než 60 dnů znemožní některé ze smluvních stran plnit své závazky ze smlouvy,</w:t>
      </w:r>
    </w:p>
    <w:p w14:paraId="36B6B7ED" w14:textId="77777777" w:rsidR="007E1681" w:rsidRPr="007A3FF7" w:rsidRDefault="007E1681" w:rsidP="00860123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základě kterého byla uzavřena tato smlouva,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1ABABE0A" w14:textId="77777777" w:rsidR="007E1681" w:rsidRDefault="007E1681" w:rsidP="00860123">
      <w:pPr>
        <w:numPr>
          <w:ilvl w:val="2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k výzvě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neprokáže trvání smlouvy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o pojištění odpovědnosti za škody vzniklé v souvislosti s jeho činností</w:t>
      </w:r>
      <w:r w:rsidRPr="00486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ani v dodatečně stanovené lhůtě</w:t>
      </w:r>
      <w:r w:rsidRPr="00ED0DB3">
        <w:rPr>
          <w:rFonts w:ascii="Arial" w:hAnsi="Arial" w:cs="Arial"/>
          <w:sz w:val="22"/>
          <w:szCs w:val="22"/>
        </w:rPr>
        <w:t>.</w:t>
      </w:r>
    </w:p>
    <w:p w14:paraId="09194F4A" w14:textId="77777777" w:rsidR="00B71D21" w:rsidRDefault="00B71D21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FADEE9C" w14:textId="77777777" w:rsidR="00CE24ED" w:rsidRPr="00BE2395" w:rsidRDefault="00CE24ED" w:rsidP="00CE24ED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2B039291" w14:textId="77777777" w:rsidR="007233C6" w:rsidRPr="007A3FF7" w:rsidRDefault="007233C6" w:rsidP="00950906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431A7F7F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Smlouva nabývá  platnosti dnem podpisu oběma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>
        <w:rPr>
          <w:rFonts w:ascii="Arial" w:hAnsi="Arial" w:cs="Arial"/>
          <w:sz w:val="22"/>
          <w:szCs w:val="22"/>
        </w:rPr>
        <w:t>u</w:t>
      </w:r>
      <w:r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uveřejňování těchto smluv a registru smluv, (zákon o registru smluv</w:t>
      </w:r>
      <w:r>
        <w:rPr>
          <w:rFonts w:ascii="Arial" w:hAnsi="Arial" w:cs="Arial"/>
          <w:sz w:val="22"/>
          <w:szCs w:val="22"/>
        </w:rPr>
        <w:t>)</w:t>
      </w:r>
      <w:r w:rsidRPr="00B44F33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 xml:space="preserve">v platném znění. </w:t>
      </w:r>
    </w:p>
    <w:p w14:paraId="6A99F52A" w14:textId="77777777" w:rsidR="00D85CB2" w:rsidRPr="00C91278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>sjednávají, že uveřejnění této s</w:t>
      </w:r>
      <w:r w:rsidRPr="00C91278">
        <w:rPr>
          <w:rFonts w:ascii="Arial" w:hAnsi="Arial" w:cs="Arial"/>
          <w:sz w:val="22"/>
          <w:szCs w:val="22"/>
        </w:rPr>
        <w:t>mlouvy v registru smluv dle zákona č. 340/2015 Sb., o zvláštních podmínkách účinnosti některých smluv, uveřejňování těchto smluv a registru smluv (zákon o registru smluv), v platném znění, zajistí Městská čás</w:t>
      </w:r>
      <w:r>
        <w:rPr>
          <w:rFonts w:ascii="Arial" w:hAnsi="Arial" w:cs="Arial"/>
          <w:sz w:val="22"/>
          <w:szCs w:val="22"/>
        </w:rPr>
        <w:t>t Praha 7 do 30 dnů od podpisu s</w:t>
      </w:r>
      <w:r w:rsidRPr="00C91278">
        <w:rPr>
          <w:rFonts w:ascii="Arial" w:hAnsi="Arial" w:cs="Arial"/>
          <w:sz w:val="22"/>
          <w:szCs w:val="22"/>
        </w:rPr>
        <w:t>mlouvy a neprodleně bude druhou smluvní stranu o provedeném uveřejnění v registru smluv informovat.</w:t>
      </w:r>
    </w:p>
    <w:p w14:paraId="2F5F37C8" w14:textId="77777777" w:rsidR="00D85CB2" w:rsidRPr="00152400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>mlouvy lze činit pouze písemnou formou vzestupně číslovaných dodatků podepsaných oprávněnými zástupci smluvních stran.</w:t>
      </w:r>
    </w:p>
    <w:p w14:paraId="72EBC03B" w14:textId="77777777" w:rsidR="00D85CB2" w:rsidRPr="001A578C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1A578C">
        <w:rPr>
          <w:rFonts w:ascii="Arial" w:hAnsi="Arial" w:cs="Arial"/>
          <w:sz w:val="22"/>
          <w:szCs w:val="22"/>
        </w:rPr>
        <w:t xml:space="preserve">Objednatel je oprávněn bez souhlasu Zhotovitele postoupit pohledávky či jejich části vzniklé na základě této </w:t>
      </w:r>
      <w:r>
        <w:rPr>
          <w:rFonts w:ascii="Arial" w:hAnsi="Arial" w:cs="Arial"/>
          <w:sz w:val="22"/>
          <w:szCs w:val="22"/>
        </w:rPr>
        <w:t>s</w:t>
      </w:r>
      <w:r w:rsidRPr="00800979">
        <w:rPr>
          <w:rFonts w:ascii="Arial" w:hAnsi="Arial" w:cs="Arial"/>
          <w:sz w:val="22"/>
          <w:szCs w:val="22"/>
        </w:rPr>
        <w:t>mlouvy na jinou osobu. Zhotovitel je oprávněn postoupit pohledávky či jejich</w:t>
      </w:r>
      <w:r>
        <w:rPr>
          <w:rFonts w:ascii="Arial" w:hAnsi="Arial" w:cs="Arial"/>
          <w:sz w:val="22"/>
          <w:szCs w:val="22"/>
        </w:rPr>
        <w:t xml:space="preserve"> části vzniklé na základě této s</w:t>
      </w:r>
      <w:r w:rsidRPr="00800979">
        <w:rPr>
          <w:rFonts w:ascii="Arial" w:hAnsi="Arial" w:cs="Arial"/>
          <w:sz w:val="22"/>
          <w:szCs w:val="22"/>
        </w:rPr>
        <w:t xml:space="preserve">mlouvy na jinou osobu pouze s předchozím písemným souhlasem Objednatele.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této s</w:t>
      </w:r>
      <w:r w:rsidRPr="001A578C">
        <w:rPr>
          <w:rFonts w:ascii="Arial" w:hAnsi="Arial" w:cs="Arial"/>
          <w:sz w:val="22"/>
          <w:szCs w:val="22"/>
        </w:rPr>
        <w:t>mlouvy Objednatele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>hotovitel povinen sdělit Objednateli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>povinen učinit veškerá opatření pro zabránění škod na majetku Objednatele.</w:t>
      </w:r>
    </w:p>
    <w:p w14:paraId="7600E629" w14:textId="6196A664" w:rsidR="0047117C" w:rsidRPr="002F2C79" w:rsidRDefault="0047117C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F5723">
        <w:rPr>
          <w:rFonts w:ascii="Arial" w:hAnsi="Arial" w:cs="Arial"/>
          <w:sz w:val="22"/>
          <w:szCs w:val="22"/>
        </w:rPr>
        <w:t xml:space="preserve">Objednatel je v souladu s § 106 ZZVZ oprávněn </w:t>
      </w:r>
      <w:r w:rsidRPr="002F2C79">
        <w:rPr>
          <w:rFonts w:ascii="Arial" w:hAnsi="Arial" w:cs="Arial"/>
          <w:sz w:val="22"/>
          <w:szCs w:val="22"/>
        </w:rPr>
        <w:t xml:space="preserve">bez souhlasu Zhotovitele </w:t>
      </w:r>
      <w:r w:rsidRPr="00DF5723">
        <w:rPr>
          <w:rFonts w:ascii="Arial" w:hAnsi="Arial" w:cs="Arial"/>
          <w:sz w:val="22"/>
          <w:szCs w:val="22"/>
        </w:rPr>
        <w:t xml:space="preserve">uhradit splatné částky (fakturace) na plnění veřejné zakázky přímo poddodavateli v případě, že se o takové skutečnosti dozví. Objednatel poskytne poddodavateli možnost se v případě prodlení s úhradou oprávněně vystavené faktury obrátit s žádostí o zaplacení přímo na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bjednatele, a pokud se prokáže nárok poddodavatele jako oprávněný, je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oprávněn plnit za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>hotovitele a zaplatit podd</w:t>
      </w:r>
      <w:r w:rsidR="002F2C79" w:rsidRPr="00DF5723">
        <w:rPr>
          <w:rFonts w:ascii="Arial" w:hAnsi="Arial" w:cs="Arial"/>
          <w:sz w:val="22"/>
          <w:szCs w:val="22"/>
        </w:rPr>
        <w:t>odavateli přímo, přičemž</w:t>
      </w:r>
      <w:r w:rsidRPr="00DF5723">
        <w:rPr>
          <w:rFonts w:ascii="Arial" w:hAnsi="Arial" w:cs="Arial"/>
          <w:sz w:val="22"/>
          <w:szCs w:val="22"/>
        </w:rPr>
        <w:t xml:space="preserve">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 je v takovém případě povinen toto jednání strpět. Za účelem prokázání oprávněnosti nároku poddodavatele si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vyžádá písemné stanovisko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hotovitele. Zaplacenou částku je </w:t>
      </w:r>
      <w:r w:rsidR="002F2C79" w:rsidRPr="00DF5723">
        <w:rPr>
          <w:rFonts w:ascii="Arial" w:hAnsi="Arial" w:cs="Arial"/>
          <w:sz w:val="22"/>
          <w:szCs w:val="22"/>
        </w:rPr>
        <w:t>O</w:t>
      </w:r>
      <w:r w:rsidRPr="00DF5723">
        <w:rPr>
          <w:rFonts w:ascii="Arial" w:hAnsi="Arial" w:cs="Arial"/>
          <w:sz w:val="22"/>
          <w:szCs w:val="22"/>
        </w:rPr>
        <w:t xml:space="preserve">bjednatel následně oprávněn započíst proti nárokovaným pohledávkám </w:t>
      </w:r>
      <w:r w:rsidR="002F2C79" w:rsidRPr="00DF5723">
        <w:rPr>
          <w:rFonts w:ascii="Arial" w:hAnsi="Arial" w:cs="Arial"/>
          <w:sz w:val="22"/>
          <w:szCs w:val="22"/>
        </w:rPr>
        <w:t>Z</w:t>
      </w:r>
      <w:r w:rsidRPr="00DF5723">
        <w:rPr>
          <w:rFonts w:ascii="Arial" w:hAnsi="Arial" w:cs="Arial"/>
          <w:sz w:val="22"/>
          <w:szCs w:val="22"/>
        </w:rPr>
        <w:t xml:space="preserve">hotovitele z této </w:t>
      </w:r>
      <w:r w:rsidR="004D63EB">
        <w:rPr>
          <w:rFonts w:ascii="Arial" w:hAnsi="Arial" w:cs="Arial"/>
          <w:sz w:val="22"/>
          <w:szCs w:val="22"/>
        </w:rPr>
        <w:t>s</w:t>
      </w:r>
      <w:r w:rsidRPr="00DF5723">
        <w:rPr>
          <w:rFonts w:ascii="Arial" w:hAnsi="Arial" w:cs="Arial"/>
          <w:sz w:val="22"/>
          <w:szCs w:val="22"/>
        </w:rPr>
        <w:t>mlouvy o dílo.</w:t>
      </w:r>
    </w:p>
    <w:p w14:paraId="593A89B3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Případné spory z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se smluvní strany zavazují nejprve pokusit vyřešit smírně. </w:t>
      </w:r>
      <w:bookmarkStart w:id="2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2"/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Pro zamezení jakýchkoli pochyb smluvní strany konstatují, že pro řešení sporů sjednávají výlučnou jurisdikci českých soudů. </w:t>
      </w:r>
    </w:p>
    <w:p w14:paraId="35C17204" w14:textId="77777777" w:rsidR="00D85CB2" w:rsidRP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iCs/>
          <w:sz w:val="22"/>
          <w:szCs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205BDA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mlouvy.</w:t>
      </w:r>
    </w:p>
    <w:p w14:paraId="02F6ADF7" w14:textId="697FD4DE" w:rsidR="00D85CB2" w:rsidRPr="00AA557E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 či k jeho části podle zák. č. 89/2012 Sb.</w:t>
      </w:r>
      <w:r>
        <w:rPr>
          <w:rFonts w:ascii="Arial" w:hAnsi="Arial" w:cs="Arial"/>
          <w:sz w:val="22"/>
          <w:szCs w:val="22"/>
        </w:rPr>
        <w:t xml:space="preserve">, občanský zákoník, v platném znění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mlouvy.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4C7C8557" w14:textId="77777777" w:rsidR="00D85CB2" w:rsidRPr="007A3FF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je pevně určeno autonomní dohodou smluvních stran a soud není oprávněn dohodu smluvních stran v tomto smyslu měnit.</w:t>
      </w:r>
    </w:p>
    <w:p w14:paraId="601445AE" w14:textId="77777777" w:rsidR="00D85CB2" w:rsidRPr="00BA37F0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BA37F0">
        <w:rPr>
          <w:rFonts w:ascii="Arial" w:hAnsi="Arial" w:cs="Arial"/>
          <w:sz w:val="22"/>
          <w:szCs w:val="22"/>
        </w:rPr>
        <w:t>Dle § 1765 OZ na sebe zhotovitel převzal nebezpečí změny okolností. Před uzavřením smlouvy smluvní strany zvážily hospodářskou, ekonomickou i faktickou situaci a jsou si plně vědomy okolností smlouvy. Zhotovitel není oprávněn domáhat se změny smlouvy v tomto smyslu u soudu.</w:t>
      </w:r>
    </w:p>
    <w:p w14:paraId="04C20459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222D7F89" w14:textId="77777777" w:rsidR="00D85CB2" w:rsidRP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46825CE6" w14:textId="77777777" w:rsidR="00ED0DB3" w:rsidRPr="007A3FF7" w:rsidRDefault="00ED0DB3" w:rsidP="00950906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1232AAE4" w14:textId="77777777" w:rsidR="00ED0DB3" w:rsidRPr="00B617C9" w:rsidRDefault="00F3736C" w:rsidP="00ED0DB3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ED0DB3"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O</w:t>
      </w:r>
      <w:r w:rsidR="00ED0DB3" w:rsidRPr="00B617C9">
        <w:rPr>
          <w:rFonts w:ascii="Arial" w:hAnsi="Arial"/>
          <w:b/>
          <w:sz w:val="22"/>
        </w:rPr>
        <w:t>bjednatele:</w:t>
      </w:r>
    </w:p>
    <w:p w14:paraId="3CD29D4F" w14:textId="5014451B" w:rsidR="009561B7" w:rsidRPr="007A3FF7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9561B7" w:rsidRPr="007A3FF7">
        <w:rPr>
          <w:rFonts w:ascii="Arial" w:hAnsi="Arial" w:cs="Arial"/>
          <w:sz w:val="22"/>
          <w:szCs w:val="22"/>
        </w:rPr>
        <w:t xml:space="preserve">ve věcech </w:t>
      </w:r>
      <w:r w:rsidR="0078557B">
        <w:rPr>
          <w:rFonts w:ascii="Arial" w:hAnsi="Arial" w:cs="Arial"/>
          <w:sz w:val="22"/>
          <w:szCs w:val="22"/>
        </w:rPr>
        <w:t>úprav nebo změn Smlouvy</w:t>
      </w:r>
      <w:r w:rsidR="009561B7" w:rsidRPr="007A3FF7">
        <w:rPr>
          <w:rFonts w:ascii="Arial" w:hAnsi="Arial" w:cs="Arial"/>
          <w:sz w:val="22"/>
          <w:szCs w:val="22"/>
        </w:rPr>
        <w:t xml:space="preserve">: </w:t>
      </w:r>
    </w:p>
    <w:p w14:paraId="76E9A72E" w14:textId="611E0D2C" w:rsid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801">
        <w:rPr>
          <w:rFonts w:ascii="Arial" w:hAnsi="Arial" w:cs="Arial"/>
          <w:sz w:val="22"/>
          <w:szCs w:val="22"/>
        </w:rPr>
        <w:t>…………</w:t>
      </w:r>
    </w:p>
    <w:p w14:paraId="7CBF747C" w14:textId="7A071F98" w:rsidR="00B617C9" w:rsidRP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801">
        <w:rPr>
          <w:rFonts w:ascii="Arial" w:hAnsi="Arial" w:cs="Arial"/>
          <w:sz w:val="22"/>
          <w:szCs w:val="22"/>
        </w:rPr>
        <w:t>………….</w:t>
      </w:r>
    </w:p>
    <w:p w14:paraId="57E4C516" w14:textId="77777777" w:rsidR="00F3736C" w:rsidRPr="00F3736C" w:rsidRDefault="00F3736C" w:rsidP="004F395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29CB5492" w14:textId="7DA0244A" w:rsidR="00E140D5" w:rsidRPr="00E140D5" w:rsidRDefault="00F3736C" w:rsidP="002F6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2304">
        <w:rPr>
          <w:rFonts w:ascii="Arial" w:hAnsi="Arial" w:cs="Arial"/>
          <w:sz w:val="22"/>
          <w:szCs w:val="22"/>
        </w:rPr>
        <w:t xml:space="preserve">- </w:t>
      </w:r>
      <w:r w:rsidR="009F2304" w:rsidRPr="00C71AC0">
        <w:rPr>
          <w:rFonts w:ascii="Arial" w:hAnsi="Arial" w:cs="Arial"/>
          <w:sz w:val="22"/>
          <w:szCs w:val="22"/>
        </w:rPr>
        <w:t xml:space="preserve">ve </w:t>
      </w:r>
      <w:r w:rsidR="009F2304" w:rsidRPr="00DA5A23">
        <w:rPr>
          <w:rFonts w:ascii="Arial" w:hAnsi="Arial" w:cs="Arial"/>
          <w:sz w:val="22"/>
          <w:szCs w:val="22"/>
        </w:rPr>
        <w:t>věcech technických:</w:t>
      </w:r>
    </w:p>
    <w:p w14:paraId="7878203B" w14:textId="32D50802" w:rsidR="00E140D5" w:rsidRPr="0078557B" w:rsidRDefault="00E140D5" w:rsidP="00E140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801">
        <w:rPr>
          <w:rFonts w:ascii="Arial" w:hAnsi="Arial" w:cs="Arial"/>
          <w:sz w:val="22"/>
          <w:szCs w:val="22"/>
        </w:rPr>
        <w:t>………….</w:t>
      </w:r>
    </w:p>
    <w:p w14:paraId="7BB5F774" w14:textId="3DDF11D0" w:rsidR="000E239D" w:rsidRPr="0078557B" w:rsidRDefault="00E140D5" w:rsidP="007D554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8557B">
        <w:rPr>
          <w:rFonts w:ascii="Arial" w:hAnsi="Arial" w:cs="Arial"/>
          <w:sz w:val="22"/>
          <w:szCs w:val="22"/>
        </w:rPr>
        <w:tab/>
      </w:r>
      <w:r w:rsidRPr="0078557B">
        <w:rPr>
          <w:rFonts w:ascii="Arial" w:hAnsi="Arial" w:cs="Arial"/>
          <w:sz w:val="22"/>
          <w:szCs w:val="22"/>
        </w:rPr>
        <w:tab/>
      </w:r>
      <w:r w:rsidR="00B61801">
        <w:rPr>
          <w:rFonts w:ascii="Arial" w:hAnsi="Arial" w:cs="Arial"/>
          <w:sz w:val="22"/>
          <w:szCs w:val="22"/>
        </w:rPr>
        <w:t>………….</w:t>
      </w:r>
    </w:p>
    <w:p w14:paraId="4B298874" w14:textId="17B96139" w:rsidR="0061200B" w:rsidRPr="009C54BC" w:rsidRDefault="0061200B" w:rsidP="009F2304">
      <w:pPr>
        <w:tabs>
          <w:tab w:val="left" w:pos="284"/>
        </w:tabs>
        <w:jc w:val="both"/>
        <w:rPr>
          <w:rFonts w:ascii="Arial" w:hAnsi="Arial" w:cs="Arial"/>
          <w:sz w:val="10"/>
          <w:szCs w:val="10"/>
        </w:rPr>
      </w:pPr>
    </w:p>
    <w:p w14:paraId="136497D8" w14:textId="454B3B2C" w:rsidR="00ED0DB3" w:rsidRPr="007A3FF7" w:rsidRDefault="002F63B5" w:rsidP="007D5545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2F63B5">
        <w:rPr>
          <w:rFonts w:ascii="Arial" w:hAnsi="Arial" w:cs="Arial"/>
          <w:sz w:val="22"/>
          <w:szCs w:val="22"/>
        </w:rPr>
        <w:t xml:space="preserve">Technický dozor stavebníka (TDS): </w:t>
      </w:r>
      <w:r w:rsidR="00B61801">
        <w:rPr>
          <w:rFonts w:ascii="Arial" w:hAnsi="Arial" w:cs="Arial"/>
          <w:sz w:val="22"/>
          <w:szCs w:val="22"/>
        </w:rPr>
        <w:t>…………………</w:t>
      </w:r>
    </w:p>
    <w:p w14:paraId="1521FACF" w14:textId="77777777" w:rsidR="00ED0DB3" w:rsidRPr="00B617C9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539F99A9" w14:textId="77777777" w:rsidR="00AF2553" w:rsidRPr="00AE6A4C" w:rsidRDefault="00B617C9" w:rsidP="00ED0DB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 xml:space="preserve">   - </w:t>
      </w:r>
      <w:r w:rsidR="00AF2553" w:rsidRPr="00AE6A4C">
        <w:rPr>
          <w:rFonts w:ascii="Arial" w:hAnsi="Arial" w:cs="Arial"/>
          <w:sz w:val="22"/>
          <w:szCs w:val="22"/>
        </w:rPr>
        <w:t xml:space="preserve">ve věcech smluvních:   </w:t>
      </w:r>
    </w:p>
    <w:p w14:paraId="2CD6C6A8" w14:textId="7D0BE784" w:rsidR="00547E16" w:rsidRPr="00AE6A4C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80027D" w:rsidRPr="0080027D">
        <w:rPr>
          <w:rFonts w:ascii="Arial" w:hAnsi="Arial" w:cs="Arial"/>
          <w:sz w:val="22"/>
          <w:szCs w:val="22"/>
        </w:rPr>
        <w:t xml:space="preserve">Adam Krbec, MBA, tel. </w:t>
      </w:r>
      <w:r w:rsidR="00B61801">
        <w:rPr>
          <w:rFonts w:ascii="Arial" w:hAnsi="Arial" w:cs="Arial"/>
          <w:sz w:val="22"/>
          <w:szCs w:val="22"/>
        </w:rPr>
        <w:t>…………..</w:t>
      </w:r>
    </w:p>
    <w:p w14:paraId="468FE1D7" w14:textId="77777777" w:rsidR="00AF2553" w:rsidRPr="00AE6A4C" w:rsidRDefault="00AF2553" w:rsidP="00AF2553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18D7C189" w14:textId="77777777" w:rsidR="00AF2553" w:rsidRPr="00AE6A4C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ED0DB3" w:rsidRPr="00AE6A4C">
        <w:rPr>
          <w:rFonts w:ascii="Arial" w:hAnsi="Arial" w:cs="Arial"/>
          <w:sz w:val="22"/>
          <w:szCs w:val="22"/>
        </w:rPr>
        <w:t>- ve věcech technických:</w:t>
      </w:r>
      <w:r w:rsidR="00ED0DB3" w:rsidRPr="00AE6A4C">
        <w:rPr>
          <w:rFonts w:ascii="Arial" w:hAnsi="Arial" w:cs="Arial"/>
          <w:sz w:val="22"/>
          <w:szCs w:val="22"/>
        </w:rPr>
        <w:tab/>
      </w:r>
    </w:p>
    <w:p w14:paraId="029D2568" w14:textId="0B584DAF" w:rsidR="0080027D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80027D" w:rsidRPr="0080027D">
        <w:rPr>
          <w:rFonts w:ascii="Arial" w:hAnsi="Arial" w:cs="Arial"/>
          <w:sz w:val="22"/>
          <w:szCs w:val="22"/>
        </w:rPr>
        <w:t xml:space="preserve">Lukáš Broda tel. </w:t>
      </w:r>
      <w:r w:rsidR="00B61801">
        <w:rPr>
          <w:rFonts w:ascii="Arial" w:hAnsi="Arial" w:cs="Arial"/>
          <w:sz w:val="22"/>
          <w:szCs w:val="22"/>
        </w:rPr>
        <w:t>…………………..</w:t>
      </w:r>
    </w:p>
    <w:p w14:paraId="072B4209" w14:textId="61B0BE87" w:rsidR="004F3957" w:rsidRPr="002F63B5" w:rsidRDefault="004F3957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63B5">
        <w:rPr>
          <w:rFonts w:ascii="Arial" w:hAnsi="Arial" w:cs="Arial"/>
          <w:sz w:val="22"/>
          <w:szCs w:val="22"/>
        </w:rPr>
        <w:t>- stavbyvedoucí:</w:t>
      </w:r>
    </w:p>
    <w:p w14:paraId="7B5B2384" w14:textId="56148665" w:rsidR="0080027D" w:rsidRDefault="004F3957" w:rsidP="0080027D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801">
        <w:rPr>
          <w:rFonts w:ascii="Arial" w:hAnsi="Arial" w:cs="Arial"/>
          <w:sz w:val="22"/>
          <w:szCs w:val="22"/>
        </w:rPr>
        <w:t>………………</w:t>
      </w:r>
      <w:r w:rsidR="0080027D" w:rsidRPr="0080027D">
        <w:rPr>
          <w:rFonts w:ascii="Arial" w:hAnsi="Arial" w:cs="Arial"/>
          <w:sz w:val="22"/>
          <w:szCs w:val="22"/>
        </w:rPr>
        <w:t xml:space="preserve"> </w:t>
      </w:r>
    </w:p>
    <w:p w14:paraId="294D86C2" w14:textId="77777777" w:rsidR="00972528" w:rsidRDefault="00972528" w:rsidP="0097252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C74C713" w14:textId="77777777" w:rsidR="00B61801" w:rsidRPr="00972528" w:rsidRDefault="00B61801" w:rsidP="0097252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14:paraId="3D42823B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>
        <w:rPr>
          <w:rFonts w:ascii="Arial" w:hAnsi="Arial" w:cs="Arial"/>
          <w:sz w:val="22"/>
          <w:szCs w:val="22"/>
        </w:rPr>
        <w:t>s</w:t>
      </w:r>
      <w:r w:rsidRPr="00AE6A4C">
        <w:rPr>
          <w:rFonts w:ascii="Arial" w:hAnsi="Arial" w:cs="Arial"/>
          <w:sz w:val="22"/>
          <w:szCs w:val="22"/>
        </w:rPr>
        <w:t xml:space="preserve">mlouvy včetně jejich příloh a s celým obsahem </w:t>
      </w:r>
      <w:r>
        <w:rPr>
          <w:rFonts w:ascii="Arial" w:hAnsi="Arial" w:cs="Arial"/>
          <w:sz w:val="22"/>
          <w:szCs w:val="22"/>
        </w:rPr>
        <w:t>s</w:t>
      </w:r>
      <w:r w:rsidRPr="00AE6A4C">
        <w:rPr>
          <w:rFonts w:ascii="Arial" w:hAnsi="Arial" w:cs="Arial"/>
          <w:sz w:val="22"/>
          <w:szCs w:val="22"/>
        </w:rPr>
        <w:t>mlouvy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3B8AEC06" w14:textId="4EDFA916" w:rsidR="00D85CB2" w:rsidRPr="004F395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F3957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>
        <w:rPr>
          <w:rFonts w:ascii="Arial" w:hAnsi="Arial" w:cs="Arial"/>
          <w:sz w:val="22"/>
          <w:szCs w:val="22"/>
        </w:rPr>
        <w:t>s</w:t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</w:t>
      </w:r>
      <w:r w:rsidR="00BD5616">
        <w:rPr>
          <w:rStyle w:val="markedcontent"/>
          <w:rFonts w:ascii="Arial" w:hAnsi="Arial" w:cs="Arial"/>
          <w:sz w:val="22"/>
          <w:szCs w:val="22"/>
        </w:rPr>
        <w:br/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dne 25. 5. 2018. </w:t>
      </w:r>
    </w:p>
    <w:p w14:paraId="5B8D6CCF" w14:textId="5A070DC8" w:rsidR="00D85CB2" w:rsidRPr="00AB0C67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B0C67">
        <w:rPr>
          <w:rFonts w:ascii="Arial" w:hAnsi="Arial" w:cs="Arial"/>
          <w:sz w:val="22"/>
          <w:szCs w:val="22"/>
        </w:rPr>
        <w:t xml:space="preserve">Objednatel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 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>
        <w:rPr>
          <w:rFonts w:ascii="Arial" w:hAnsi="Arial" w:cs="Arial"/>
          <w:sz w:val="22"/>
          <w:szCs w:val="22"/>
        </w:rPr>
        <w:t>s</w:t>
      </w:r>
      <w:r w:rsidRPr="00AB0C67">
        <w:rPr>
          <w:rFonts w:ascii="Arial" w:hAnsi="Arial" w:cs="Arial"/>
          <w:sz w:val="22"/>
          <w:szCs w:val="22"/>
        </w:rPr>
        <w:t>mlouvy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>
        <w:rPr>
          <w:rFonts w:ascii="Arial" w:hAnsi="Arial" w:cs="Arial"/>
          <w:sz w:val="22"/>
          <w:szCs w:val="22"/>
        </w:rPr>
        <w:t>s</w:t>
      </w:r>
      <w:r w:rsidRPr="00AB0C67">
        <w:rPr>
          <w:rFonts w:ascii="Arial" w:hAnsi="Arial" w:cs="Arial"/>
          <w:sz w:val="22"/>
          <w:szCs w:val="22"/>
        </w:rPr>
        <w:t>mlouvy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AB0C67">
        <w:rPr>
          <w:rFonts w:ascii="Arial" w:hAnsi="Arial" w:cs="Arial"/>
          <w:sz w:val="22"/>
          <w:szCs w:val="22"/>
        </w:rPr>
        <w:t>bjednatel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>t od ukončení zadávacího řízení nebo od změny závazku</w:t>
      </w:r>
      <w:r w:rsidR="002F63B5">
        <w:rPr>
          <w:rFonts w:ascii="Arial" w:hAnsi="Arial" w:cs="Arial"/>
          <w:sz w:val="22"/>
          <w:szCs w:val="22"/>
        </w:rPr>
        <w:t xml:space="preserve"> ze smlouvy na veřejnou zakázku v</w:t>
      </w:r>
      <w:r>
        <w:rPr>
          <w:rFonts w:ascii="Arial" w:hAnsi="Arial" w:cs="Arial"/>
          <w:sz w:val="22"/>
          <w:szCs w:val="22"/>
        </w:rPr>
        <w:t> souladu s </w:t>
      </w:r>
      <w:r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B9417BD" w14:textId="77777777" w:rsidR="00D85CB2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>
        <w:rPr>
          <w:rFonts w:ascii="Arial" w:hAnsi="Arial" w:cs="Arial"/>
          <w:sz w:val="22"/>
          <w:szCs w:val="22"/>
        </w:rPr>
        <w:t>s</w:t>
      </w:r>
      <w:r w:rsidRPr="002E74F6">
        <w:rPr>
          <w:rFonts w:ascii="Arial" w:hAnsi="Arial" w:cs="Arial"/>
          <w:sz w:val="22"/>
          <w:szCs w:val="22"/>
        </w:rPr>
        <w:t xml:space="preserve">mlouvy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5B5FA5FE" w14:textId="77777777" w:rsidR="009E0850" w:rsidRPr="00F462BE" w:rsidRDefault="00D85CB2" w:rsidP="00950906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lastRenderedPageBreak/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mlouvy a konstatují, že ve smlouvě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56688A8" w14:textId="7FDFC4FE" w:rsidR="00BD5616" w:rsidRPr="00B0382C" w:rsidRDefault="00ED0DB3" w:rsidP="00B0382C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Přílohy, které tvoří nedílnou součást této smlouvy: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0551C9E1" w14:textId="5A0C8A1A" w:rsidR="00B3417C" w:rsidRDefault="00860123" w:rsidP="00B52084">
      <w:pPr>
        <w:pStyle w:val="Zkladntextodsazen2"/>
        <w:ind w:left="1418" w:hanging="6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B3417C">
        <w:rPr>
          <w:rFonts w:ascii="Arial" w:hAnsi="Arial" w:cs="Arial"/>
          <w:sz w:val="22"/>
          <w:szCs w:val="22"/>
        </w:rPr>
        <w:t xml:space="preserve"> - </w:t>
      </w:r>
      <w:r w:rsidR="00B3417C">
        <w:rPr>
          <w:rFonts w:ascii="Arial" w:hAnsi="Arial" w:cs="Arial"/>
          <w:sz w:val="22"/>
          <w:szCs w:val="22"/>
        </w:rPr>
        <w:tab/>
        <w:t>N</w:t>
      </w:r>
      <w:r w:rsidR="00B3417C" w:rsidRPr="007A3FF7">
        <w:rPr>
          <w:rFonts w:ascii="Arial" w:hAnsi="Arial" w:cs="Arial"/>
          <w:sz w:val="22"/>
          <w:szCs w:val="22"/>
        </w:rPr>
        <w:t xml:space="preserve">abídkový rozpočet – soupis prací oceněný </w:t>
      </w:r>
      <w:r w:rsidR="00B3417C" w:rsidRPr="00AD1CAD">
        <w:rPr>
          <w:rFonts w:ascii="Arial" w:hAnsi="Arial" w:cs="Arial"/>
          <w:sz w:val="22"/>
          <w:szCs w:val="22"/>
        </w:rPr>
        <w:t>zhotovitelem</w:t>
      </w:r>
      <w:r w:rsidR="00B52084">
        <w:rPr>
          <w:rFonts w:ascii="Arial" w:hAnsi="Arial" w:cs="Arial"/>
          <w:sz w:val="22"/>
          <w:szCs w:val="22"/>
        </w:rPr>
        <w:t xml:space="preserve"> (položkový soupis na CD)</w:t>
      </w:r>
      <w:r w:rsidR="00E219C9">
        <w:rPr>
          <w:rFonts w:ascii="Arial" w:hAnsi="Arial" w:cs="Arial"/>
          <w:sz w:val="22"/>
          <w:szCs w:val="22"/>
        </w:rPr>
        <w:t>,</w:t>
      </w:r>
    </w:p>
    <w:p w14:paraId="2DBA63A1" w14:textId="6B44BBA7" w:rsidR="00B3417C" w:rsidRDefault="00B3417C" w:rsidP="007009BA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2 - </w:t>
      </w:r>
      <w:r>
        <w:rPr>
          <w:rFonts w:ascii="Arial" w:hAnsi="Arial" w:cs="Arial"/>
          <w:sz w:val="22"/>
          <w:szCs w:val="22"/>
        </w:rPr>
        <w:tab/>
        <w:t>Harmonogram provádění díla</w:t>
      </w:r>
      <w:r w:rsidR="00B52084">
        <w:rPr>
          <w:rFonts w:ascii="Arial" w:hAnsi="Arial" w:cs="Arial"/>
          <w:sz w:val="22"/>
          <w:szCs w:val="22"/>
        </w:rPr>
        <w:t xml:space="preserve"> (digitální podoba na CD nosiči),</w:t>
      </w:r>
    </w:p>
    <w:p w14:paraId="628CD561" w14:textId="6D87032E" w:rsidR="00B3417C" w:rsidRDefault="00B3417C" w:rsidP="00E140D5">
      <w:pPr>
        <w:pStyle w:val="Zkladntextodsazen2"/>
        <w:ind w:left="141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21629F">
        <w:rPr>
          <w:rFonts w:ascii="Arial" w:hAnsi="Arial" w:cs="Arial"/>
          <w:sz w:val="22"/>
          <w:szCs w:val="22"/>
        </w:rPr>
        <w:t xml:space="preserve"> -</w:t>
      </w:r>
      <w:r w:rsidR="0021629F">
        <w:rPr>
          <w:rFonts w:ascii="Arial" w:hAnsi="Arial" w:cs="Arial"/>
          <w:sz w:val="22"/>
          <w:szCs w:val="22"/>
        </w:rPr>
        <w:tab/>
        <w:t>Projektov</w:t>
      </w:r>
      <w:r w:rsidR="007E398C">
        <w:rPr>
          <w:rFonts w:ascii="Arial" w:hAnsi="Arial" w:cs="Arial"/>
          <w:sz w:val="22"/>
          <w:szCs w:val="22"/>
        </w:rPr>
        <w:t>á</w:t>
      </w:r>
      <w:r w:rsidR="00E140D5">
        <w:rPr>
          <w:rFonts w:ascii="Arial" w:hAnsi="Arial" w:cs="Arial"/>
          <w:sz w:val="22"/>
          <w:szCs w:val="22"/>
        </w:rPr>
        <w:t xml:space="preserve"> </w:t>
      </w:r>
      <w:r w:rsidR="00E140D5" w:rsidRPr="00902617">
        <w:rPr>
          <w:rFonts w:ascii="Arial" w:hAnsi="Arial" w:cs="Arial"/>
          <w:sz w:val="22"/>
          <w:szCs w:val="22"/>
        </w:rPr>
        <w:t xml:space="preserve">dokumentace </w:t>
      </w:r>
      <w:r w:rsidR="00902617">
        <w:rPr>
          <w:rFonts w:ascii="Arial" w:hAnsi="Arial" w:cs="Arial"/>
          <w:sz w:val="22"/>
          <w:szCs w:val="22"/>
        </w:rPr>
        <w:t>–</w:t>
      </w:r>
      <w:r w:rsidR="00E140D5" w:rsidRPr="00902617">
        <w:rPr>
          <w:rFonts w:ascii="Arial" w:hAnsi="Arial" w:cs="Arial"/>
          <w:sz w:val="22"/>
          <w:szCs w:val="22"/>
        </w:rPr>
        <w:t xml:space="preserve"> </w:t>
      </w:r>
      <w:r w:rsidR="00E140D5">
        <w:rPr>
          <w:rFonts w:ascii="Arial" w:hAnsi="Arial" w:cs="Arial"/>
          <w:sz w:val="22"/>
          <w:szCs w:val="22"/>
        </w:rPr>
        <w:t xml:space="preserve">(digitální podoba PD na </w:t>
      </w:r>
      <w:r w:rsidRPr="009C54BC">
        <w:rPr>
          <w:rFonts w:ascii="Arial" w:hAnsi="Arial" w:cs="Arial"/>
          <w:sz w:val="22"/>
          <w:szCs w:val="22"/>
        </w:rPr>
        <w:t>CD nosiči</w:t>
      </w:r>
      <w:r>
        <w:rPr>
          <w:rFonts w:ascii="Arial" w:hAnsi="Arial" w:cs="Arial"/>
          <w:sz w:val="22"/>
          <w:szCs w:val="22"/>
        </w:rPr>
        <w:t>)</w:t>
      </w:r>
      <w:r w:rsidR="00E219C9">
        <w:rPr>
          <w:rFonts w:ascii="Arial" w:hAnsi="Arial" w:cs="Arial"/>
          <w:sz w:val="22"/>
          <w:szCs w:val="22"/>
        </w:rPr>
        <w:t>,</w:t>
      </w:r>
      <w:r w:rsidR="0021629F">
        <w:rPr>
          <w:rFonts w:ascii="Arial" w:hAnsi="Arial" w:cs="Arial"/>
          <w:sz w:val="22"/>
          <w:szCs w:val="22"/>
        </w:rPr>
        <w:t xml:space="preserve"> včetně vyjádření DOSS</w:t>
      </w:r>
      <w:r w:rsidR="002C64D3">
        <w:rPr>
          <w:rFonts w:ascii="Arial" w:hAnsi="Arial" w:cs="Arial"/>
          <w:sz w:val="22"/>
          <w:szCs w:val="22"/>
        </w:rPr>
        <w:t xml:space="preserve"> a </w:t>
      </w:r>
      <w:r w:rsidR="002C64D3" w:rsidRPr="002C64D3">
        <w:rPr>
          <w:rFonts w:ascii="Arial" w:hAnsi="Arial" w:cs="Arial"/>
          <w:sz w:val="22"/>
          <w:szCs w:val="22"/>
        </w:rPr>
        <w:t>Rozhodnutí Stavebního úřadu městské části Praha 7</w:t>
      </w:r>
    </w:p>
    <w:p w14:paraId="4FE2C56D" w14:textId="218799BD" w:rsidR="00B3417C" w:rsidRDefault="00B3417C" w:rsidP="007009BA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</w:t>
      </w:r>
      <w:r>
        <w:rPr>
          <w:rFonts w:ascii="Arial" w:hAnsi="Arial" w:cs="Arial"/>
          <w:sz w:val="22"/>
          <w:szCs w:val="22"/>
        </w:rPr>
        <w:tab/>
        <w:t>Seznam k poddodavatelskému systému</w:t>
      </w:r>
      <w:r w:rsidR="00E219C9">
        <w:rPr>
          <w:rFonts w:ascii="Arial" w:hAnsi="Arial" w:cs="Arial"/>
          <w:sz w:val="22"/>
          <w:szCs w:val="22"/>
        </w:rPr>
        <w:t>,</w:t>
      </w:r>
    </w:p>
    <w:p w14:paraId="49BCC29C" w14:textId="3C876A4D" w:rsidR="00B3417C" w:rsidRDefault="00B3417C" w:rsidP="007009BA">
      <w:pPr>
        <w:pStyle w:val="Zkladntextodsazen2"/>
        <w:ind w:left="1410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5 -</w:t>
      </w:r>
      <w:r>
        <w:rPr>
          <w:rFonts w:ascii="Arial" w:hAnsi="Arial" w:cs="Arial"/>
          <w:sz w:val="22"/>
          <w:szCs w:val="22"/>
        </w:rPr>
        <w:tab/>
        <w:t>Osvědčení o autorizaci stavbyvedoucího</w:t>
      </w:r>
      <w:r w:rsidR="00B069DE">
        <w:rPr>
          <w:rFonts w:ascii="Arial" w:hAnsi="Arial" w:cs="Arial"/>
          <w:i/>
          <w:sz w:val="22"/>
          <w:szCs w:val="22"/>
        </w:rPr>
        <w:t xml:space="preserve"> </w:t>
      </w:r>
      <w:r w:rsidR="0079785A" w:rsidRPr="00AA4A31">
        <w:rPr>
          <w:rFonts w:ascii="Arial" w:hAnsi="Arial" w:cs="Arial"/>
          <w:i/>
          <w:sz w:val="22"/>
          <w:szCs w:val="22"/>
        </w:rPr>
        <w:t>(kopie</w:t>
      </w:r>
      <w:r w:rsidR="0079785A">
        <w:rPr>
          <w:rFonts w:ascii="Arial" w:hAnsi="Arial" w:cs="Arial"/>
          <w:i/>
          <w:sz w:val="22"/>
          <w:szCs w:val="22"/>
        </w:rPr>
        <w:t>)</w:t>
      </w:r>
      <w:r w:rsidR="00E219C9">
        <w:rPr>
          <w:rFonts w:ascii="Arial" w:hAnsi="Arial" w:cs="Arial"/>
          <w:i/>
          <w:sz w:val="22"/>
          <w:szCs w:val="22"/>
        </w:rPr>
        <w:t>,</w:t>
      </w:r>
    </w:p>
    <w:p w14:paraId="0F5395B6" w14:textId="77777777" w:rsidR="004D63EB" w:rsidRDefault="004D63EB" w:rsidP="004D63EB">
      <w:pPr>
        <w:pStyle w:val="Zkladntextodsazen2"/>
        <w:ind w:left="0" w:firstLine="705"/>
        <w:rPr>
          <w:rFonts w:ascii="Arial" w:hAnsi="Arial" w:cs="Arial"/>
          <w:i/>
          <w:sz w:val="22"/>
          <w:szCs w:val="22"/>
        </w:rPr>
      </w:pPr>
    </w:p>
    <w:p w14:paraId="3FEFFE43" w14:textId="77777777" w:rsidR="00E219C9" w:rsidRPr="009C54BC" w:rsidRDefault="00E219C9" w:rsidP="004D63EB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982B69B" w14:textId="77777777" w:rsidR="00B3417C" w:rsidRPr="009C54BC" w:rsidRDefault="00B3417C" w:rsidP="006F5147">
      <w:pPr>
        <w:pStyle w:val="Zkladntextodsazen2"/>
        <w:rPr>
          <w:rFonts w:ascii="Arial" w:hAnsi="Arial" w:cs="Arial"/>
          <w:sz w:val="22"/>
          <w:szCs w:val="22"/>
        </w:rPr>
      </w:pPr>
    </w:p>
    <w:p w14:paraId="56A453A4" w14:textId="77777777" w:rsidR="007846C8" w:rsidRPr="00334DDB" w:rsidRDefault="007846C8" w:rsidP="00E5746A">
      <w:pPr>
        <w:pStyle w:val="Zkladntextodsazen2"/>
        <w:ind w:left="0"/>
        <w:rPr>
          <w:rFonts w:ascii="Arial" w:hAnsi="Arial" w:cs="Arial"/>
          <w:color w:val="00B050"/>
          <w:sz w:val="22"/>
          <w:szCs w:val="22"/>
        </w:rPr>
      </w:pPr>
    </w:p>
    <w:p w14:paraId="792993AA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4B12DFD6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2E21F0FB" w14:textId="7E843FDB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AF2553">
        <w:rPr>
          <w:rFonts w:ascii="Arial" w:hAnsi="Arial" w:cs="Arial"/>
          <w:sz w:val="22"/>
          <w:szCs w:val="22"/>
        </w:rPr>
        <w:t xml:space="preserve"> </w:t>
      </w:r>
      <w:r w:rsidR="00B52084">
        <w:rPr>
          <w:rFonts w:ascii="Arial" w:hAnsi="Arial" w:cs="Arial"/>
          <w:sz w:val="22"/>
          <w:szCs w:val="22"/>
        </w:rPr>
        <w:t xml:space="preserve">30. 5. </w:t>
      </w:r>
      <w:r w:rsidR="00AF2553">
        <w:rPr>
          <w:rFonts w:ascii="Arial" w:hAnsi="Arial" w:cs="Arial"/>
          <w:sz w:val="22"/>
          <w:szCs w:val="22"/>
        </w:rPr>
        <w:t>20</w:t>
      </w:r>
      <w:r w:rsidR="00B069DE">
        <w:rPr>
          <w:rFonts w:ascii="Arial" w:hAnsi="Arial" w:cs="Arial"/>
          <w:sz w:val="22"/>
          <w:szCs w:val="22"/>
        </w:rPr>
        <w:t>2</w:t>
      </w:r>
      <w:r w:rsidR="002F63B5">
        <w:rPr>
          <w:rFonts w:ascii="Arial" w:hAnsi="Arial" w:cs="Arial"/>
          <w:sz w:val="22"/>
          <w:szCs w:val="22"/>
        </w:rPr>
        <w:t>4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80027D">
        <w:rPr>
          <w:rFonts w:ascii="Arial" w:hAnsi="Arial" w:cs="Arial"/>
          <w:sz w:val="22"/>
          <w:szCs w:val="22"/>
        </w:rPr>
        <w:t>Praze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B52084">
        <w:rPr>
          <w:rFonts w:ascii="Arial" w:hAnsi="Arial" w:cs="Arial"/>
          <w:sz w:val="22"/>
          <w:szCs w:val="22"/>
        </w:rPr>
        <w:t>30. 5. 2024</w:t>
      </w:r>
    </w:p>
    <w:p w14:paraId="672697A9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4E951D5D" w14:textId="77777777" w:rsidR="007846C8" w:rsidRDefault="007846C8" w:rsidP="007233C6">
      <w:pPr>
        <w:rPr>
          <w:rFonts w:ascii="Arial" w:hAnsi="Arial" w:cs="Arial"/>
          <w:sz w:val="22"/>
          <w:szCs w:val="22"/>
        </w:rPr>
      </w:pPr>
    </w:p>
    <w:p w14:paraId="5A40F526" w14:textId="77777777" w:rsidR="00CE5A88" w:rsidRDefault="00CE5A88" w:rsidP="00CE5A88">
      <w:pPr>
        <w:jc w:val="both"/>
        <w:rPr>
          <w:rFonts w:ascii="Arial" w:hAnsi="Arial" w:cs="Arial"/>
          <w:sz w:val="22"/>
          <w:szCs w:val="22"/>
        </w:rPr>
      </w:pPr>
    </w:p>
    <w:p w14:paraId="09099DF5" w14:textId="77777777" w:rsidR="007233C6" w:rsidRPr="007A3FF7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0FD69BD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24CE582B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5B895D2F" w14:textId="77777777" w:rsidR="00B52084" w:rsidRDefault="00B52084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FC8B628" w14:textId="77777777" w:rsidR="00B52084" w:rsidRDefault="00B52084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2F8DAA5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0FE8B526" w14:textId="5FF4B5F3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80027D" w:rsidRPr="0080027D">
        <w:rPr>
          <w:rFonts w:ascii="Arial" w:hAnsi="Arial" w:cs="Arial"/>
          <w:b/>
          <w:sz w:val="22"/>
          <w:szCs w:val="22"/>
        </w:rPr>
        <w:t>REALM Stav s.r.o.</w:t>
      </w:r>
    </w:p>
    <w:p w14:paraId="1FF15A95" w14:textId="149F980F" w:rsidR="0080027D" w:rsidRPr="00E5746A" w:rsidRDefault="0087638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027D">
        <w:rPr>
          <w:rFonts w:ascii="Arial" w:hAnsi="Arial" w:cs="Arial"/>
          <w:sz w:val="22"/>
          <w:szCs w:val="22"/>
        </w:rPr>
        <w:t>Adam Krbec</w:t>
      </w:r>
    </w:p>
    <w:p w14:paraId="04C4AB2F" w14:textId="39FBA60C" w:rsidR="00AD0D5B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80027D">
        <w:rPr>
          <w:rFonts w:ascii="Arial" w:hAnsi="Arial" w:cs="Arial"/>
          <w:sz w:val="22"/>
          <w:szCs w:val="22"/>
          <w:lang w:val="cs-CZ"/>
        </w:rPr>
        <w:t>Lukáš Broda</w:t>
      </w:r>
    </w:p>
    <w:p w14:paraId="061DE31E" w14:textId="71B506F2" w:rsidR="0080027D" w:rsidRPr="00AD0D5B" w:rsidRDefault="0080027D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jednatelé společnosti</w:t>
      </w:r>
    </w:p>
    <w:sectPr w:rsidR="0080027D" w:rsidRPr="00AD0D5B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0CAE2" w14:textId="77777777" w:rsidR="00F378B4" w:rsidRDefault="00F378B4">
      <w:r>
        <w:separator/>
      </w:r>
    </w:p>
  </w:endnote>
  <w:endnote w:type="continuationSeparator" w:id="0">
    <w:p w14:paraId="48C82978" w14:textId="77777777" w:rsidR="00F378B4" w:rsidRDefault="00F378B4">
      <w:r>
        <w:continuationSeparator/>
      </w:r>
    </w:p>
  </w:endnote>
  <w:endnote w:type="continuationNotice" w:id="1">
    <w:p w14:paraId="0AEECAEA" w14:textId="77777777" w:rsidR="00F378B4" w:rsidRDefault="00F37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77777777" w:rsidR="00F378B4" w:rsidRDefault="00F378B4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8A2BB1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8A2BB1">
      <w:rPr>
        <w:rStyle w:val="slostrnky"/>
        <w:noProof/>
        <w:sz w:val="16"/>
        <w:szCs w:val="16"/>
      </w:rPr>
      <w:t>18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C17C7" w14:textId="77777777" w:rsidR="00F378B4" w:rsidRDefault="00F378B4">
      <w:r>
        <w:separator/>
      </w:r>
    </w:p>
  </w:footnote>
  <w:footnote w:type="continuationSeparator" w:id="0">
    <w:p w14:paraId="2297792A" w14:textId="77777777" w:rsidR="00F378B4" w:rsidRDefault="00F378B4">
      <w:r>
        <w:continuationSeparator/>
      </w:r>
    </w:p>
  </w:footnote>
  <w:footnote w:type="continuationNotice" w:id="1">
    <w:p w14:paraId="097EA885" w14:textId="77777777" w:rsidR="00F378B4" w:rsidRDefault="00F378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901"/>
    <w:multiLevelType w:val="hybridMultilevel"/>
    <w:tmpl w:val="EF88DED2"/>
    <w:lvl w:ilvl="0" w:tplc="0405000D">
      <w:start w:val="1"/>
      <w:numFmt w:val="bullet"/>
      <w:lvlText w:val=""/>
      <w:lvlJc w:val="left"/>
      <w:pPr>
        <w:ind w:left="35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" w15:restartNumberingAfterBreak="0">
    <w:nsid w:val="03906908"/>
    <w:multiLevelType w:val="hybridMultilevel"/>
    <w:tmpl w:val="104A5C32"/>
    <w:lvl w:ilvl="0" w:tplc="6B1C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3022"/>
    <w:multiLevelType w:val="hybridMultilevel"/>
    <w:tmpl w:val="A02C646A"/>
    <w:lvl w:ilvl="0" w:tplc="5776DB3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B91425"/>
    <w:multiLevelType w:val="hybridMultilevel"/>
    <w:tmpl w:val="CCC65586"/>
    <w:lvl w:ilvl="0" w:tplc="CB40E884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B0165BF"/>
    <w:multiLevelType w:val="hybridMultilevel"/>
    <w:tmpl w:val="63622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8056A3"/>
    <w:multiLevelType w:val="hybridMultilevel"/>
    <w:tmpl w:val="F49836EC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6B413A7"/>
    <w:multiLevelType w:val="hybridMultilevel"/>
    <w:tmpl w:val="72DCC8D4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4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D49149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F201599"/>
    <w:multiLevelType w:val="hybridMultilevel"/>
    <w:tmpl w:val="844A9506"/>
    <w:lvl w:ilvl="0" w:tplc="0405000D">
      <w:start w:val="1"/>
      <w:numFmt w:val="bullet"/>
      <w:lvlText w:val=""/>
      <w:lvlJc w:val="left"/>
      <w:pPr>
        <w:ind w:left="12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AD6B2A"/>
    <w:multiLevelType w:val="hybridMultilevel"/>
    <w:tmpl w:val="49D86646"/>
    <w:lvl w:ilvl="0" w:tplc="5776DB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86F88"/>
    <w:multiLevelType w:val="hybridMultilevel"/>
    <w:tmpl w:val="03DC74D2"/>
    <w:lvl w:ilvl="0" w:tplc="BDAC0F3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1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40AC56F9"/>
    <w:multiLevelType w:val="hybridMultilevel"/>
    <w:tmpl w:val="F528ACD2"/>
    <w:lvl w:ilvl="0" w:tplc="70CEFE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34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5E7C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5636E8F"/>
    <w:multiLevelType w:val="hybridMultilevel"/>
    <w:tmpl w:val="72DCC8D4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0CC3DF0"/>
    <w:multiLevelType w:val="hybridMultilevel"/>
    <w:tmpl w:val="CD56D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B57378E"/>
    <w:multiLevelType w:val="hybridMultilevel"/>
    <w:tmpl w:val="0D1E87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770F5"/>
    <w:multiLevelType w:val="hybridMultilevel"/>
    <w:tmpl w:val="6DAA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516D4"/>
    <w:multiLevelType w:val="multilevel"/>
    <w:tmpl w:val="C512E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8"/>
  </w:num>
  <w:num w:numId="2">
    <w:abstractNumId w:val="37"/>
  </w:num>
  <w:num w:numId="3">
    <w:abstractNumId w:val="34"/>
  </w:num>
  <w:num w:numId="4">
    <w:abstractNumId w:val="36"/>
  </w:num>
  <w:num w:numId="5">
    <w:abstractNumId w:val="5"/>
  </w:num>
  <w:num w:numId="6">
    <w:abstractNumId w:val="20"/>
  </w:num>
  <w:num w:numId="7">
    <w:abstractNumId w:val="37"/>
  </w:num>
  <w:num w:numId="8">
    <w:abstractNumId w:val="12"/>
  </w:num>
  <w:num w:numId="9">
    <w:abstractNumId w:val="13"/>
  </w:num>
  <w:num w:numId="10">
    <w:abstractNumId w:val="22"/>
  </w:num>
  <w:num w:numId="11">
    <w:abstractNumId w:val="18"/>
  </w:num>
  <w:num w:numId="12">
    <w:abstractNumId w:val="4"/>
  </w:num>
  <w:num w:numId="13">
    <w:abstractNumId w:val="2"/>
  </w:num>
  <w:num w:numId="14">
    <w:abstractNumId w:val="3"/>
  </w:num>
  <w:num w:numId="15">
    <w:abstractNumId w:val="17"/>
  </w:num>
  <w:num w:numId="16">
    <w:abstractNumId w:val="7"/>
  </w:num>
  <w:num w:numId="17">
    <w:abstractNumId w:val="27"/>
  </w:num>
  <w:num w:numId="18">
    <w:abstractNumId w:val="19"/>
  </w:num>
  <w:num w:numId="19">
    <w:abstractNumId w:val="8"/>
  </w:num>
  <w:num w:numId="20">
    <w:abstractNumId w:val="33"/>
  </w:num>
  <w:num w:numId="21">
    <w:abstractNumId w:val="23"/>
  </w:num>
  <w:num w:numId="22">
    <w:abstractNumId w:val="29"/>
  </w:num>
  <w:num w:numId="23">
    <w:abstractNumId w:val="11"/>
  </w:num>
  <w:num w:numId="24">
    <w:abstractNumId w:val="15"/>
  </w:num>
  <w:num w:numId="25">
    <w:abstractNumId w:val="25"/>
  </w:num>
  <w:num w:numId="26">
    <w:abstractNumId w:val="21"/>
  </w:num>
  <w:num w:numId="27">
    <w:abstractNumId w:val="32"/>
  </w:num>
  <w:num w:numId="28">
    <w:abstractNumId w:val="31"/>
  </w:num>
  <w:num w:numId="29">
    <w:abstractNumId w:val="10"/>
  </w:num>
  <w:num w:numId="30">
    <w:abstractNumId w:val="30"/>
  </w:num>
  <w:num w:numId="31">
    <w:abstractNumId w:val="38"/>
  </w:num>
  <w:num w:numId="32">
    <w:abstractNumId w:val="14"/>
  </w:num>
  <w:num w:numId="33">
    <w:abstractNumId w:val="9"/>
  </w:num>
  <w:num w:numId="34">
    <w:abstractNumId w:val="26"/>
  </w:num>
  <w:num w:numId="35">
    <w:abstractNumId w:val="24"/>
  </w:num>
  <w:num w:numId="36">
    <w:abstractNumId w:val="1"/>
  </w:num>
  <w:num w:numId="37">
    <w:abstractNumId w:val="16"/>
  </w:num>
  <w:num w:numId="38">
    <w:abstractNumId w:val="6"/>
  </w:num>
  <w:num w:numId="39">
    <w:abstractNumId w:val="0"/>
  </w:num>
  <w:num w:numId="40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4CE7"/>
    <w:rsid w:val="00006C8B"/>
    <w:rsid w:val="000076CF"/>
    <w:rsid w:val="00011E52"/>
    <w:rsid w:val="00017460"/>
    <w:rsid w:val="0001760D"/>
    <w:rsid w:val="00022DF5"/>
    <w:rsid w:val="00024AA9"/>
    <w:rsid w:val="00025EAE"/>
    <w:rsid w:val="00026422"/>
    <w:rsid w:val="00031A7C"/>
    <w:rsid w:val="00032A13"/>
    <w:rsid w:val="000334C9"/>
    <w:rsid w:val="00033591"/>
    <w:rsid w:val="00034252"/>
    <w:rsid w:val="00034B06"/>
    <w:rsid w:val="000359BE"/>
    <w:rsid w:val="00035D17"/>
    <w:rsid w:val="00037690"/>
    <w:rsid w:val="00037CF5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644E"/>
    <w:rsid w:val="00057353"/>
    <w:rsid w:val="00060893"/>
    <w:rsid w:val="00063EA8"/>
    <w:rsid w:val="000643A6"/>
    <w:rsid w:val="00064E40"/>
    <w:rsid w:val="000656B9"/>
    <w:rsid w:val="00071250"/>
    <w:rsid w:val="000803FC"/>
    <w:rsid w:val="00085669"/>
    <w:rsid w:val="000872FB"/>
    <w:rsid w:val="00087AD2"/>
    <w:rsid w:val="00090509"/>
    <w:rsid w:val="00093223"/>
    <w:rsid w:val="00094E9F"/>
    <w:rsid w:val="000A0194"/>
    <w:rsid w:val="000A0568"/>
    <w:rsid w:val="000A2BE0"/>
    <w:rsid w:val="000A350C"/>
    <w:rsid w:val="000A45D6"/>
    <w:rsid w:val="000A5A63"/>
    <w:rsid w:val="000A670A"/>
    <w:rsid w:val="000B1736"/>
    <w:rsid w:val="000B1CE0"/>
    <w:rsid w:val="000B4F86"/>
    <w:rsid w:val="000B6C93"/>
    <w:rsid w:val="000C0A20"/>
    <w:rsid w:val="000C2B76"/>
    <w:rsid w:val="000C5DD9"/>
    <w:rsid w:val="000C7AC0"/>
    <w:rsid w:val="000D58E7"/>
    <w:rsid w:val="000D5A85"/>
    <w:rsid w:val="000D6E31"/>
    <w:rsid w:val="000D7C4D"/>
    <w:rsid w:val="000E0053"/>
    <w:rsid w:val="000E0391"/>
    <w:rsid w:val="000E2107"/>
    <w:rsid w:val="000E239D"/>
    <w:rsid w:val="000E3CB1"/>
    <w:rsid w:val="000E4ED2"/>
    <w:rsid w:val="000E525C"/>
    <w:rsid w:val="000F0CC4"/>
    <w:rsid w:val="000F47AC"/>
    <w:rsid w:val="000F7464"/>
    <w:rsid w:val="000F760E"/>
    <w:rsid w:val="001003F7"/>
    <w:rsid w:val="00102FB2"/>
    <w:rsid w:val="00103A6B"/>
    <w:rsid w:val="00104DD8"/>
    <w:rsid w:val="00106692"/>
    <w:rsid w:val="00107DE6"/>
    <w:rsid w:val="001110ED"/>
    <w:rsid w:val="001115F9"/>
    <w:rsid w:val="001117B6"/>
    <w:rsid w:val="0011191A"/>
    <w:rsid w:val="001146B8"/>
    <w:rsid w:val="00114921"/>
    <w:rsid w:val="001155AB"/>
    <w:rsid w:val="001167C8"/>
    <w:rsid w:val="00117A13"/>
    <w:rsid w:val="00120F72"/>
    <w:rsid w:val="00122912"/>
    <w:rsid w:val="00125746"/>
    <w:rsid w:val="00125CA1"/>
    <w:rsid w:val="0013267D"/>
    <w:rsid w:val="001358B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A78"/>
    <w:rsid w:val="0016161C"/>
    <w:rsid w:val="00164184"/>
    <w:rsid w:val="00165C48"/>
    <w:rsid w:val="00165EE7"/>
    <w:rsid w:val="00166292"/>
    <w:rsid w:val="00172C55"/>
    <w:rsid w:val="00172E04"/>
    <w:rsid w:val="00174C8D"/>
    <w:rsid w:val="00176E6A"/>
    <w:rsid w:val="001856B5"/>
    <w:rsid w:val="00185A10"/>
    <w:rsid w:val="001869F5"/>
    <w:rsid w:val="00186A3C"/>
    <w:rsid w:val="00187A90"/>
    <w:rsid w:val="00190FDF"/>
    <w:rsid w:val="0019630A"/>
    <w:rsid w:val="001973EA"/>
    <w:rsid w:val="001A03B2"/>
    <w:rsid w:val="001A0743"/>
    <w:rsid w:val="001A1388"/>
    <w:rsid w:val="001A3D11"/>
    <w:rsid w:val="001A5745"/>
    <w:rsid w:val="001A7120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5062"/>
    <w:rsid w:val="001D617E"/>
    <w:rsid w:val="001D78F9"/>
    <w:rsid w:val="001E04A3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9A1"/>
    <w:rsid w:val="00207A07"/>
    <w:rsid w:val="00210832"/>
    <w:rsid w:val="0021114D"/>
    <w:rsid w:val="002112DD"/>
    <w:rsid w:val="00212105"/>
    <w:rsid w:val="00213EAD"/>
    <w:rsid w:val="0021473C"/>
    <w:rsid w:val="0021629F"/>
    <w:rsid w:val="00216559"/>
    <w:rsid w:val="00216697"/>
    <w:rsid w:val="002168C4"/>
    <w:rsid w:val="002303D8"/>
    <w:rsid w:val="00231862"/>
    <w:rsid w:val="0023394A"/>
    <w:rsid w:val="00234B69"/>
    <w:rsid w:val="00236E04"/>
    <w:rsid w:val="0023708B"/>
    <w:rsid w:val="00242DA0"/>
    <w:rsid w:val="00245908"/>
    <w:rsid w:val="00245AE4"/>
    <w:rsid w:val="0024605B"/>
    <w:rsid w:val="00246312"/>
    <w:rsid w:val="00251F27"/>
    <w:rsid w:val="002569F8"/>
    <w:rsid w:val="00256D4D"/>
    <w:rsid w:val="00260168"/>
    <w:rsid w:val="002630A1"/>
    <w:rsid w:val="00265C25"/>
    <w:rsid w:val="00266903"/>
    <w:rsid w:val="00266AA1"/>
    <w:rsid w:val="002678EA"/>
    <w:rsid w:val="0027532E"/>
    <w:rsid w:val="002771B6"/>
    <w:rsid w:val="00282B6F"/>
    <w:rsid w:val="002843A5"/>
    <w:rsid w:val="002920BA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C2C5E"/>
    <w:rsid w:val="002C3A16"/>
    <w:rsid w:val="002C64D3"/>
    <w:rsid w:val="002D4AE4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2C79"/>
    <w:rsid w:val="002F440F"/>
    <w:rsid w:val="002F5650"/>
    <w:rsid w:val="002F63B5"/>
    <w:rsid w:val="002F7194"/>
    <w:rsid w:val="00302FE7"/>
    <w:rsid w:val="00303120"/>
    <w:rsid w:val="00303D23"/>
    <w:rsid w:val="00304099"/>
    <w:rsid w:val="003041BC"/>
    <w:rsid w:val="0030433D"/>
    <w:rsid w:val="003106BD"/>
    <w:rsid w:val="00312460"/>
    <w:rsid w:val="00312B92"/>
    <w:rsid w:val="00315FAA"/>
    <w:rsid w:val="00323036"/>
    <w:rsid w:val="00324213"/>
    <w:rsid w:val="00327297"/>
    <w:rsid w:val="003341C0"/>
    <w:rsid w:val="00334DDB"/>
    <w:rsid w:val="00335A57"/>
    <w:rsid w:val="00336F5B"/>
    <w:rsid w:val="0033798C"/>
    <w:rsid w:val="003430D9"/>
    <w:rsid w:val="00344332"/>
    <w:rsid w:val="00347988"/>
    <w:rsid w:val="00350F2F"/>
    <w:rsid w:val="003514F3"/>
    <w:rsid w:val="003517E4"/>
    <w:rsid w:val="00354E58"/>
    <w:rsid w:val="00355A7B"/>
    <w:rsid w:val="00355C46"/>
    <w:rsid w:val="00357A01"/>
    <w:rsid w:val="00360E0B"/>
    <w:rsid w:val="00361B0B"/>
    <w:rsid w:val="00361C08"/>
    <w:rsid w:val="0036229D"/>
    <w:rsid w:val="00362C25"/>
    <w:rsid w:val="00363FCC"/>
    <w:rsid w:val="00364443"/>
    <w:rsid w:val="0036784B"/>
    <w:rsid w:val="00367EFC"/>
    <w:rsid w:val="00374986"/>
    <w:rsid w:val="00374A80"/>
    <w:rsid w:val="00376B7D"/>
    <w:rsid w:val="00377A26"/>
    <w:rsid w:val="00377C41"/>
    <w:rsid w:val="003814D2"/>
    <w:rsid w:val="0038155E"/>
    <w:rsid w:val="0038186C"/>
    <w:rsid w:val="00381901"/>
    <w:rsid w:val="00381B71"/>
    <w:rsid w:val="003849C8"/>
    <w:rsid w:val="00386659"/>
    <w:rsid w:val="003866DD"/>
    <w:rsid w:val="003867A2"/>
    <w:rsid w:val="00387D1C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5BB"/>
    <w:rsid w:val="003D1803"/>
    <w:rsid w:val="003D182E"/>
    <w:rsid w:val="003D1947"/>
    <w:rsid w:val="003D4770"/>
    <w:rsid w:val="003D5845"/>
    <w:rsid w:val="003D5B30"/>
    <w:rsid w:val="003E0238"/>
    <w:rsid w:val="003E16C9"/>
    <w:rsid w:val="003E1F08"/>
    <w:rsid w:val="003E2B7D"/>
    <w:rsid w:val="003E4EBC"/>
    <w:rsid w:val="003E58AC"/>
    <w:rsid w:val="003E5D7A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323C"/>
    <w:rsid w:val="00403608"/>
    <w:rsid w:val="00403F19"/>
    <w:rsid w:val="00404262"/>
    <w:rsid w:val="00406BAB"/>
    <w:rsid w:val="0041028C"/>
    <w:rsid w:val="004119E3"/>
    <w:rsid w:val="00413CA6"/>
    <w:rsid w:val="00415B35"/>
    <w:rsid w:val="00420CBC"/>
    <w:rsid w:val="00423276"/>
    <w:rsid w:val="00424A8D"/>
    <w:rsid w:val="004309E8"/>
    <w:rsid w:val="0043248A"/>
    <w:rsid w:val="00434F49"/>
    <w:rsid w:val="00435766"/>
    <w:rsid w:val="0044019F"/>
    <w:rsid w:val="00443670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61C7B"/>
    <w:rsid w:val="004634E9"/>
    <w:rsid w:val="00465CFA"/>
    <w:rsid w:val="00466136"/>
    <w:rsid w:val="0046617F"/>
    <w:rsid w:val="00466E98"/>
    <w:rsid w:val="00467512"/>
    <w:rsid w:val="0047088D"/>
    <w:rsid w:val="00470A23"/>
    <w:rsid w:val="0047117C"/>
    <w:rsid w:val="00471898"/>
    <w:rsid w:val="00473D3C"/>
    <w:rsid w:val="00474576"/>
    <w:rsid w:val="0047590D"/>
    <w:rsid w:val="00477171"/>
    <w:rsid w:val="00486412"/>
    <w:rsid w:val="00486C8D"/>
    <w:rsid w:val="00487961"/>
    <w:rsid w:val="004879DE"/>
    <w:rsid w:val="004909BA"/>
    <w:rsid w:val="00491D6C"/>
    <w:rsid w:val="004921B3"/>
    <w:rsid w:val="00492B93"/>
    <w:rsid w:val="004950F0"/>
    <w:rsid w:val="00497719"/>
    <w:rsid w:val="00497BAC"/>
    <w:rsid w:val="004A28A1"/>
    <w:rsid w:val="004A4011"/>
    <w:rsid w:val="004A42FC"/>
    <w:rsid w:val="004A6AEB"/>
    <w:rsid w:val="004A728C"/>
    <w:rsid w:val="004B16F4"/>
    <w:rsid w:val="004B2FF6"/>
    <w:rsid w:val="004B4DB3"/>
    <w:rsid w:val="004C1895"/>
    <w:rsid w:val="004C230E"/>
    <w:rsid w:val="004C27D1"/>
    <w:rsid w:val="004C2B5B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D63EB"/>
    <w:rsid w:val="004E060A"/>
    <w:rsid w:val="004E07E0"/>
    <w:rsid w:val="004E0B90"/>
    <w:rsid w:val="004E3FC3"/>
    <w:rsid w:val="004E6E9F"/>
    <w:rsid w:val="004F0D2C"/>
    <w:rsid w:val="004F11CD"/>
    <w:rsid w:val="004F3957"/>
    <w:rsid w:val="005005E4"/>
    <w:rsid w:val="00501CAC"/>
    <w:rsid w:val="00501D69"/>
    <w:rsid w:val="00502AA8"/>
    <w:rsid w:val="005038D4"/>
    <w:rsid w:val="005055E3"/>
    <w:rsid w:val="00506234"/>
    <w:rsid w:val="00511207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31E79"/>
    <w:rsid w:val="00533D7D"/>
    <w:rsid w:val="0053524C"/>
    <w:rsid w:val="005376E0"/>
    <w:rsid w:val="00543233"/>
    <w:rsid w:val="00545454"/>
    <w:rsid w:val="00547E16"/>
    <w:rsid w:val="00550116"/>
    <w:rsid w:val="005516E0"/>
    <w:rsid w:val="0055177C"/>
    <w:rsid w:val="00551B58"/>
    <w:rsid w:val="00556899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76BC"/>
    <w:rsid w:val="005B4606"/>
    <w:rsid w:val="005B5D24"/>
    <w:rsid w:val="005B7DED"/>
    <w:rsid w:val="005C1F05"/>
    <w:rsid w:val="005C4F05"/>
    <w:rsid w:val="005C5F74"/>
    <w:rsid w:val="005C6410"/>
    <w:rsid w:val="005C6EF9"/>
    <w:rsid w:val="005C7037"/>
    <w:rsid w:val="005C7E58"/>
    <w:rsid w:val="005C7E8A"/>
    <w:rsid w:val="005C7EB6"/>
    <w:rsid w:val="005D2EA3"/>
    <w:rsid w:val="005D5E3A"/>
    <w:rsid w:val="005E0931"/>
    <w:rsid w:val="005E0F4E"/>
    <w:rsid w:val="005E3318"/>
    <w:rsid w:val="005E3DF2"/>
    <w:rsid w:val="005E3F06"/>
    <w:rsid w:val="005E7E4A"/>
    <w:rsid w:val="005F09DD"/>
    <w:rsid w:val="005F4012"/>
    <w:rsid w:val="005F4832"/>
    <w:rsid w:val="005F5D45"/>
    <w:rsid w:val="005F5E37"/>
    <w:rsid w:val="00600763"/>
    <w:rsid w:val="006028EF"/>
    <w:rsid w:val="00604EF4"/>
    <w:rsid w:val="0060726B"/>
    <w:rsid w:val="00607D8D"/>
    <w:rsid w:val="00611CF3"/>
    <w:rsid w:val="0061200B"/>
    <w:rsid w:val="006216B9"/>
    <w:rsid w:val="0062520C"/>
    <w:rsid w:val="0062590A"/>
    <w:rsid w:val="00626202"/>
    <w:rsid w:val="0063151E"/>
    <w:rsid w:val="00631694"/>
    <w:rsid w:val="0063280D"/>
    <w:rsid w:val="006332CC"/>
    <w:rsid w:val="00633762"/>
    <w:rsid w:val="0063696F"/>
    <w:rsid w:val="00637658"/>
    <w:rsid w:val="00641473"/>
    <w:rsid w:val="006534A6"/>
    <w:rsid w:val="00655EC8"/>
    <w:rsid w:val="00660785"/>
    <w:rsid w:val="00661116"/>
    <w:rsid w:val="0066258A"/>
    <w:rsid w:val="00664625"/>
    <w:rsid w:val="0066766A"/>
    <w:rsid w:val="00667DE1"/>
    <w:rsid w:val="006724E2"/>
    <w:rsid w:val="00674430"/>
    <w:rsid w:val="006756FA"/>
    <w:rsid w:val="00686ED6"/>
    <w:rsid w:val="00687EA3"/>
    <w:rsid w:val="00690598"/>
    <w:rsid w:val="00690972"/>
    <w:rsid w:val="00691A05"/>
    <w:rsid w:val="0069220B"/>
    <w:rsid w:val="006A2B68"/>
    <w:rsid w:val="006A6E15"/>
    <w:rsid w:val="006A7B8D"/>
    <w:rsid w:val="006B2308"/>
    <w:rsid w:val="006B2510"/>
    <w:rsid w:val="006B3B99"/>
    <w:rsid w:val="006B61C3"/>
    <w:rsid w:val="006B672C"/>
    <w:rsid w:val="006C07F7"/>
    <w:rsid w:val="006C0BD0"/>
    <w:rsid w:val="006C0D58"/>
    <w:rsid w:val="006C5A0A"/>
    <w:rsid w:val="006C61CC"/>
    <w:rsid w:val="006C76E2"/>
    <w:rsid w:val="006D2CA9"/>
    <w:rsid w:val="006D2EEA"/>
    <w:rsid w:val="006D75F4"/>
    <w:rsid w:val="006E0D0D"/>
    <w:rsid w:val="006E28F9"/>
    <w:rsid w:val="006E5E3F"/>
    <w:rsid w:val="006E679F"/>
    <w:rsid w:val="006F2960"/>
    <w:rsid w:val="006F399B"/>
    <w:rsid w:val="006F4F90"/>
    <w:rsid w:val="006F5147"/>
    <w:rsid w:val="006F6639"/>
    <w:rsid w:val="006F7E9E"/>
    <w:rsid w:val="007009BA"/>
    <w:rsid w:val="00702E95"/>
    <w:rsid w:val="00705455"/>
    <w:rsid w:val="0070772A"/>
    <w:rsid w:val="0071272F"/>
    <w:rsid w:val="00716177"/>
    <w:rsid w:val="00717D1B"/>
    <w:rsid w:val="00720C50"/>
    <w:rsid w:val="00721708"/>
    <w:rsid w:val="00721E8F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409"/>
    <w:rsid w:val="00750455"/>
    <w:rsid w:val="00751202"/>
    <w:rsid w:val="00751FEB"/>
    <w:rsid w:val="00751FF6"/>
    <w:rsid w:val="007548FD"/>
    <w:rsid w:val="007609AA"/>
    <w:rsid w:val="007621FA"/>
    <w:rsid w:val="007626B7"/>
    <w:rsid w:val="00765715"/>
    <w:rsid w:val="00775AC1"/>
    <w:rsid w:val="00775C05"/>
    <w:rsid w:val="00781AED"/>
    <w:rsid w:val="007841D3"/>
    <w:rsid w:val="007846C8"/>
    <w:rsid w:val="0078557B"/>
    <w:rsid w:val="007859D2"/>
    <w:rsid w:val="007868B8"/>
    <w:rsid w:val="00787A69"/>
    <w:rsid w:val="0079189B"/>
    <w:rsid w:val="00791A23"/>
    <w:rsid w:val="007924DE"/>
    <w:rsid w:val="007935AE"/>
    <w:rsid w:val="0079586D"/>
    <w:rsid w:val="00796A84"/>
    <w:rsid w:val="0079785A"/>
    <w:rsid w:val="007A0E1C"/>
    <w:rsid w:val="007A3A82"/>
    <w:rsid w:val="007A3FF7"/>
    <w:rsid w:val="007A4242"/>
    <w:rsid w:val="007A4636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D5545"/>
    <w:rsid w:val="007E1681"/>
    <w:rsid w:val="007E37C6"/>
    <w:rsid w:val="007E398C"/>
    <w:rsid w:val="007E3C98"/>
    <w:rsid w:val="007E4DE6"/>
    <w:rsid w:val="007F10BB"/>
    <w:rsid w:val="007F292E"/>
    <w:rsid w:val="007F5BBD"/>
    <w:rsid w:val="008001C0"/>
    <w:rsid w:val="0080027D"/>
    <w:rsid w:val="00800666"/>
    <w:rsid w:val="00800F0E"/>
    <w:rsid w:val="008114ED"/>
    <w:rsid w:val="0081379C"/>
    <w:rsid w:val="00815FE4"/>
    <w:rsid w:val="00820D41"/>
    <w:rsid w:val="008305BB"/>
    <w:rsid w:val="00830C85"/>
    <w:rsid w:val="00836A2F"/>
    <w:rsid w:val="008372F8"/>
    <w:rsid w:val="008375BE"/>
    <w:rsid w:val="0083777D"/>
    <w:rsid w:val="00840042"/>
    <w:rsid w:val="008400BD"/>
    <w:rsid w:val="00840516"/>
    <w:rsid w:val="008448FF"/>
    <w:rsid w:val="008465A8"/>
    <w:rsid w:val="00846F64"/>
    <w:rsid w:val="00847D48"/>
    <w:rsid w:val="00847DA1"/>
    <w:rsid w:val="00851410"/>
    <w:rsid w:val="00851C89"/>
    <w:rsid w:val="00852512"/>
    <w:rsid w:val="00855DA8"/>
    <w:rsid w:val="00856C88"/>
    <w:rsid w:val="00860123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80349"/>
    <w:rsid w:val="0088198B"/>
    <w:rsid w:val="0088468F"/>
    <w:rsid w:val="0089136D"/>
    <w:rsid w:val="00891CE2"/>
    <w:rsid w:val="00891FD1"/>
    <w:rsid w:val="00893CC7"/>
    <w:rsid w:val="00895496"/>
    <w:rsid w:val="00896E38"/>
    <w:rsid w:val="008A2BB1"/>
    <w:rsid w:val="008A3105"/>
    <w:rsid w:val="008B1A8E"/>
    <w:rsid w:val="008B219F"/>
    <w:rsid w:val="008B27D8"/>
    <w:rsid w:val="008B3CA9"/>
    <w:rsid w:val="008B437D"/>
    <w:rsid w:val="008B671B"/>
    <w:rsid w:val="008B75C6"/>
    <w:rsid w:val="008C0DAB"/>
    <w:rsid w:val="008C3805"/>
    <w:rsid w:val="008C38F8"/>
    <w:rsid w:val="008D195C"/>
    <w:rsid w:val="008D1D80"/>
    <w:rsid w:val="008D43C3"/>
    <w:rsid w:val="008E1787"/>
    <w:rsid w:val="008E248B"/>
    <w:rsid w:val="008E29D8"/>
    <w:rsid w:val="008E51EF"/>
    <w:rsid w:val="008E621E"/>
    <w:rsid w:val="008E7CC2"/>
    <w:rsid w:val="008F3A20"/>
    <w:rsid w:val="008F713B"/>
    <w:rsid w:val="00902617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439F0"/>
    <w:rsid w:val="00943DFD"/>
    <w:rsid w:val="00946C4A"/>
    <w:rsid w:val="00950906"/>
    <w:rsid w:val="00951019"/>
    <w:rsid w:val="00951FF1"/>
    <w:rsid w:val="00952C7E"/>
    <w:rsid w:val="009538ED"/>
    <w:rsid w:val="00955236"/>
    <w:rsid w:val="00955737"/>
    <w:rsid w:val="009561B7"/>
    <w:rsid w:val="00956E17"/>
    <w:rsid w:val="0096062E"/>
    <w:rsid w:val="00964FF3"/>
    <w:rsid w:val="009721F5"/>
    <w:rsid w:val="00972528"/>
    <w:rsid w:val="009732D0"/>
    <w:rsid w:val="00974A45"/>
    <w:rsid w:val="0097584C"/>
    <w:rsid w:val="00977B22"/>
    <w:rsid w:val="00983799"/>
    <w:rsid w:val="00991332"/>
    <w:rsid w:val="00991F1E"/>
    <w:rsid w:val="009937BA"/>
    <w:rsid w:val="00995332"/>
    <w:rsid w:val="00996938"/>
    <w:rsid w:val="009A0BFF"/>
    <w:rsid w:val="009A54E5"/>
    <w:rsid w:val="009A6775"/>
    <w:rsid w:val="009B3917"/>
    <w:rsid w:val="009B7AA7"/>
    <w:rsid w:val="009C108F"/>
    <w:rsid w:val="009C1A2A"/>
    <w:rsid w:val="009C28EF"/>
    <w:rsid w:val="009C3092"/>
    <w:rsid w:val="009C352F"/>
    <w:rsid w:val="009C35F5"/>
    <w:rsid w:val="009C45AA"/>
    <w:rsid w:val="009C54BC"/>
    <w:rsid w:val="009C5603"/>
    <w:rsid w:val="009D1177"/>
    <w:rsid w:val="009D2E27"/>
    <w:rsid w:val="009D3E1A"/>
    <w:rsid w:val="009D42C3"/>
    <w:rsid w:val="009E0850"/>
    <w:rsid w:val="009E11ED"/>
    <w:rsid w:val="009F2304"/>
    <w:rsid w:val="009F2D45"/>
    <w:rsid w:val="009F454F"/>
    <w:rsid w:val="009F484E"/>
    <w:rsid w:val="009F68DA"/>
    <w:rsid w:val="00A012BC"/>
    <w:rsid w:val="00A01F03"/>
    <w:rsid w:val="00A032DE"/>
    <w:rsid w:val="00A046C7"/>
    <w:rsid w:val="00A04E2E"/>
    <w:rsid w:val="00A077AF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274E"/>
    <w:rsid w:val="00A354CD"/>
    <w:rsid w:val="00A37101"/>
    <w:rsid w:val="00A377C7"/>
    <w:rsid w:val="00A37A3F"/>
    <w:rsid w:val="00A42221"/>
    <w:rsid w:val="00A42669"/>
    <w:rsid w:val="00A43E3B"/>
    <w:rsid w:val="00A45DC4"/>
    <w:rsid w:val="00A54CDD"/>
    <w:rsid w:val="00A554C3"/>
    <w:rsid w:val="00A56164"/>
    <w:rsid w:val="00A577AB"/>
    <w:rsid w:val="00A6233E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8EA"/>
    <w:rsid w:val="00AA4A31"/>
    <w:rsid w:val="00AA4E2B"/>
    <w:rsid w:val="00AA61EA"/>
    <w:rsid w:val="00AA6E83"/>
    <w:rsid w:val="00AA73B5"/>
    <w:rsid w:val="00AB0C67"/>
    <w:rsid w:val="00AB2B30"/>
    <w:rsid w:val="00AB3FD2"/>
    <w:rsid w:val="00AB4232"/>
    <w:rsid w:val="00AB4494"/>
    <w:rsid w:val="00AB5377"/>
    <w:rsid w:val="00AC0A60"/>
    <w:rsid w:val="00AC2178"/>
    <w:rsid w:val="00AC42F8"/>
    <w:rsid w:val="00AC6117"/>
    <w:rsid w:val="00AC6492"/>
    <w:rsid w:val="00AD0D5B"/>
    <w:rsid w:val="00AD1CAD"/>
    <w:rsid w:val="00AD59EC"/>
    <w:rsid w:val="00AD63E8"/>
    <w:rsid w:val="00AE3690"/>
    <w:rsid w:val="00AE695B"/>
    <w:rsid w:val="00AE6A4C"/>
    <w:rsid w:val="00AF0454"/>
    <w:rsid w:val="00AF2553"/>
    <w:rsid w:val="00B00EAD"/>
    <w:rsid w:val="00B01E65"/>
    <w:rsid w:val="00B01F14"/>
    <w:rsid w:val="00B02601"/>
    <w:rsid w:val="00B03143"/>
    <w:rsid w:val="00B0330B"/>
    <w:rsid w:val="00B0382C"/>
    <w:rsid w:val="00B069DE"/>
    <w:rsid w:val="00B2003C"/>
    <w:rsid w:val="00B220FE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2084"/>
    <w:rsid w:val="00B53049"/>
    <w:rsid w:val="00B530D7"/>
    <w:rsid w:val="00B548FB"/>
    <w:rsid w:val="00B617C9"/>
    <w:rsid w:val="00B61801"/>
    <w:rsid w:val="00B61B9E"/>
    <w:rsid w:val="00B62D05"/>
    <w:rsid w:val="00B63620"/>
    <w:rsid w:val="00B63F18"/>
    <w:rsid w:val="00B67441"/>
    <w:rsid w:val="00B7005F"/>
    <w:rsid w:val="00B71D21"/>
    <w:rsid w:val="00B7317F"/>
    <w:rsid w:val="00B7373D"/>
    <w:rsid w:val="00B73F79"/>
    <w:rsid w:val="00B74544"/>
    <w:rsid w:val="00B8155E"/>
    <w:rsid w:val="00B8516A"/>
    <w:rsid w:val="00B8648C"/>
    <w:rsid w:val="00B91C13"/>
    <w:rsid w:val="00B94556"/>
    <w:rsid w:val="00BA0F63"/>
    <w:rsid w:val="00BA37F0"/>
    <w:rsid w:val="00BA4F0B"/>
    <w:rsid w:val="00BA6545"/>
    <w:rsid w:val="00BB1CE0"/>
    <w:rsid w:val="00BB21CD"/>
    <w:rsid w:val="00BB23A2"/>
    <w:rsid w:val="00BB3040"/>
    <w:rsid w:val="00BB39C6"/>
    <w:rsid w:val="00BB47E7"/>
    <w:rsid w:val="00BB52BF"/>
    <w:rsid w:val="00BC4091"/>
    <w:rsid w:val="00BC462C"/>
    <w:rsid w:val="00BD23EF"/>
    <w:rsid w:val="00BD25EB"/>
    <w:rsid w:val="00BD5616"/>
    <w:rsid w:val="00BD797E"/>
    <w:rsid w:val="00BD7A14"/>
    <w:rsid w:val="00BE01AD"/>
    <w:rsid w:val="00BE049E"/>
    <w:rsid w:val="00BE2395"/>
    <w:rsid w:val="00BE37EA"/>
    <w:rsid w:val="00BE6F94"/>
    <w:rsid w:val="00BE7C22"/>
    <w:rsid w:val="00BF0CAB"/>
    <w:rsid w:val="00BF2CBE"/>
    <w:rsid w:val="00BF644A"/>
    <w:rsid w:val="00BF6823"/>
    <w:rsid w:val="00BF720A"/>
    <w:rsid w:val="00C0340F"/>
    <w:rsid w:val="00C04383"/>
    <w:rsid w:val="00C05AAA"/>
    <w:rsid w:val="00C15954"/>
    <w:rsid w:val="00C21F82"/>
    <w:rsid w:val="00C225AC"/>
    <w:rsid w:val="00C23221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5E5A"/>
    <w:rsid w:val="00C56552"/>
    <w:rsid w:val="00C60341"/>
    <w:rsid w:val="00C6050C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96923"/>
    <w:rsid w:val="00CA5489"/>
    <w:rsid w:val="00CA6459"/>
    <w:rsid w:val="00CA7A79"/>
    <w:rsid w:val="00CB18B6"/>
    <w:rsid w:val="00CB2A4F"/>
    <w:rsid w:val="00CB4213"/>
    <w:rsid w:val="00CB436A"/>
    <w:rsid w:val="00CB520F"/>
    <w:rsid w:val="00CC2203"/>
    <w:rsid w:val="00CC34D4"/>
    <w:rsid w:val="00CC4661"/>
    <w:rsid w:val="00CC4BE4"/>
    <w:rsid w:val="00CC7D6D"/>
    <w:rsid w:val="00CD08AF"/>
    <w:rsid w:val="00CD0EBA"/>
    <w:rsid w:val="00CD1BEC"/>
    <w:rsid w:val="00CD442E"/>
    <w:rsid w:val="00CD475A"/>
    <w:rsid w:val="00CD7E7C"/>
    <w:rsid w:val="00CE0810"/>
    <w:rsid w:val="00CE0A38"/>
    <w:rsid w:val="00CE18FF"/>
    <w:rsid w:val="00CE24ED"/>
    <w:rsid w:val="00CE3A4F"/>
    <w:rsid w:val="00CE5A88"/>
    <w:rsid w:val="00CE63D1"/>
    <w:rsid w:val="00CE6841"/>
    <w:rsid w:val="00CE6E4E"/>
    <w:rsid w:val="00CE7AFF"/>
    <w:rsid w:val="00CF0A6F"/>
    <w:rsid w:val="00CF0AA2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0673E"/>
    <w:rsid w:val="00D1254A"/>
    <w:rsid w:val="00D15497"/>
    <w:rsid w:val="00D171F9"/>
    <w:rsid w:val="00D1799F"/>
    <w:rsid w:val="00D24A39"/>
    <w:rsid w:val="00D25A8D"/>
    <w:rsid w:val="00D26E03"/>
    <w:rsid w:val="00D3134F"/>
    <w:rsid w:val="00D33BA0"/>
    <w:rsid w:val="00D33E5A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418E"/>
    <w:rsid w:val="00D547FB"/>
    <w:rsid w:val="00D56AC8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73EA"/>
    <w:rsid w:val="00D805FE"/>
    <w:rsid w:val="00D80BFB"/>
    <w:rsid w:val="00D83EF3"/>
    <w:rsid w:val="00D842CE"/>
    <w:rsid w:val="00D858E7"/>
    <w:rsid w:val="00D85CB2"/>
    <w:rsid w:val="00D8751C"/>
    <w:rsid w:val="00D90AD4"/>
    <w:rsid w:val="00D950AC"/>
    <w:rsid w:val="00D9728D"/>
    <w:rsid w:val="00D9790C"/>
    <w:rsid w:val="00DA1470"/>
    <w:rsid w:val="00DA1628"/>
    <w:rsid w:val="00DA1CE9"/>
    <w:rsid w:val="00DA20F3"/>
    <w:rsid w:val="00DA28AB"/>
    <w:rsid w:val="00DA5A23"/>
    <w:rsid w:val="00DA6C90"/>
    <w:rsid w:val="00DB2C43"/>
    <w:rsid w:val="00DB33F2"/>
    <w:rsid w:val="00DB3599"/>
    <w:rsid w:val="00DB3705"/>
    <w:rsid w:val="00DB710F"/>
    <w:rsid w:val="00DC449D"/>
    <w:rsid w:val="00DC528A"/>
    <w:rsid w:val="00DC5422"/>
    <w:rsid w:val="00DC6020"/>
    <w:rsid w:val="00DC6888"/>
    <w:rsid w:val="00DD0FDC"/>
    <w:rsid w:val="00DD37A0"/>
    <w:rsid w:val="00DD6EA3"/>
    <w:rsid w:val="00DD7B27"/>
    <w:rsid w:val="00DE00F8"/>
    <w:rsid w:val="00DE0B29"/>
    <w:rsid w:val="00DE0B3B"/>
    <w:rsid w:val="00DE0FFC"/>
    <w:rsid w:val="00DE2953"/>
    <w:rsid w:val="00DE5903"/>
    <w:rsid w:val="00DE60C6"/>
    <w:rsid w:val="00DF2C4E"/>
    <w:rsid w:val="00DF2EBC"/>
    <w:rsid w:val="00DF5723"/>
    <w:rsid w:val="00DF7F64"/>
    <w:rsid w:val="00E00D02"/>
    <w:rsid w:val="00E01390"/>
    <w:rsid w:val="00E01406"/>
    <w:rsid w:val="00E13C49"/>
    <w:rsid w:val="00E140D5"/>
    <w:rsid w:val="00E15536"/>
    <w:rsid w:val="00E16CAC"/>
    <w:rsid w:val="00E219C9"/>
    <w:rsid w:val="00E22713"/>
    <w:rsid w:val="00E229B0"/>
    <w:rsid w:val="00E268AF"/>
    <w:rsid w:val="00E26D4E"/>
    <w:rsid w:val="00E31462"/>
    <w:rsid w:val="00E32207"/>
    <w:rsid w:val="00E4101B"/>
    <w:rsid w:val="00E47757"/>
    <w:rsid w:val="00E51C3D"/>
    <w:rsid w:val="00E52FD4"/>
    <w:rsid w:val="00E53741"/>
    <w:rsid w:val="00E54A8C"/>
    <w:rsid w:val="00E567CD"/>
    <w:rsid w:val="00E56F57"/>
    <w:rsid w:val="00E5746A"/>
    <w:rsid w:val="00E57FE4"/>
    <w:rsid w:val="00E606E9"/>
    <w:rsid w:val="00E6714B"/>
    <w:rsid w:val="00E67EC6"/>
    <w:rsid w:val="00E71542"/>
    <w:rsid w:val="00E71F7F"/>
    <w:rsid w:val="00E7476B"/>
    <w:rsid w:val="00E75433"/>
    <w:rsid w:val="00E75CC0"/>
    <w:rsid w:val="00E771C9"/>
    <w:rsid w:val="00E8785D"/>
    <w:rsid w:val="00E92713"/>
    <w:rsid w:val="00E93C9B"/>
    <w:rsid w:val="00E9793A"/>
    <w:rsid w:val="00EA0DC8"/>
    <w:rsid w:val="00EA11BF"/>
    <w:rsid w:val="00EA35A7"/>
    <w:rsid w:val="00EA3BA5"/>
    <w:rsid w:val="00EB1B78"/>
    <w:rsid w:val="00EB2214"/>
    <w:rsid w:val="00EB6A06"/>
    <w:rsid w:val="00EB7456"/>
    <w:rsid w:val="00EB7AF0"/>
    <w:rsid w:val="00EB7E72"/>
    <w:rsid w:val="00EC138B"/>
    <w:rsid w:val="00EC4ECE"/>
    <w:rsid w:val="00ED047C"/>
    <w:rsid w:val="00ED0D9D"/>
    <w:rsid w:val="00ED0DB3"/>
    <w:rsid w:val="00ED1B2A"/>
    <w:rsid w:val="00ED1B65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02990"/>
    <w:rsid w:val="00F11558"/>
    <w:rsid w:val="00F1646A"/>
    <w:rsid w:val="00F1691E"/>
    <w:rsid w:val="00F22194"/>
    <w:rsid w:val="00F2248C"/>
    <w:rsid w:val="00F230ED"/>
    <w:rsid w:val="00F2450F"/>
    <w:rsid w:val="00F261E6"/>
    <w:rsid w:val="00F27535"/>
    <w:rsid w:val="00F332DD"/>
    <w:rsid w:val="00F35A77"/>
    <w:rsid w:val="00F3736C"/>
    <w:rsid w:val="00F378B4"/>
    <w:rsid w:val="00F40BAD"/>
    <w:rsid w:val="00F410C3"/>
    <w:rsid w:val="00F41E48"/>
    <w:rsid w:val="00F420C0"/>
    <w:rsid w:val="00F42344"/>
    <w:rsid w:val="00F4294D"/>
    <w:rsid w:val="00F462BE"/>
    <w:rsid w:val="00F46C7A"/>
    <w:rsid w:val="00F50D87"/>
    <w:rsid w:val="00F51BEA"/>
    <w:rsid w:val="00F5608D"/>
    <w:rsid w:val="00F579D1"/>
    <w:rsid w:val="00F61942"/>
    <w:rsid w:val="00F70095"/>
    <w:rsid w:val="00F72FF0"/>
    <w:rsid w:val="00F756BC"/>
    <w:rsid w:val="00F76823"/>
    <w:rsid w:val="00F772C1"/>
    <w:rsid w:val="00F7742B"/>
    <w:rsid w:val="00F80827"/>
    <w:rsid w:val="00F80B37"/>
    <w:rsid w:val="00F827E5"/>
    <w:rsid w:val="00F848B3"/>
    <w:rsid w:val="00F910F7"/>
    <w:rsid w:val="00F924A5"/>
    <w:rsid w:val="00F9345A"/>
    <w:rsid w:val="00F93E04"/>
    <w:rsid w:val="00F93F3F"/>
    <w:rsid w:val="00F9671A"/>
    <w:rsid w:val="00FA04D1"/>
    <w:rsid w:val="00FA44B1"/>
    <w:rsid w:val="00FA5166"/>
    <w:rsid w:val="00FA58EF"/>
    <w:rsid w:val="00FA78C7"/>
    <w:rsid w:val="00FA79E6"/>
    <w:rsid w:val="00FA7DC3"/>
    <w:rsid w:val="00FB1AC1"/>
    <w:rsid w:val="00FB201E"/>
    <w:rsid w:val="00FB26B5"/>
    <w:rsid w:val="00FB463B"/>
    <w:rsid w:val="00FB5B60"/>
    <w:rsid w:val="00FB6B11"/>
    <w:rsid w:val="00FB75A9"/>
    <w:rsid w:val="00FC40F1"/>
    <w:rsid w:val="00FC6B1D"/>
    <w:rsid w:val="00FD2287"/>
    <w:rsid w:val="00FD2381"/>
    <w:rsid w:val="00FD502C"/>
    <w:rsid w:val="00FD62D5"/>
    <w:rsid w:val="00FE0733"/>
    <w:rsid w:val="00FE17BD"/>
    <w:rsid w:val="00FE305E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E8A0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19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19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19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B5B4-2CE3-46A3-860B-C030CF74D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A2CA5-9635-4CFA-AAC3-2CA760A6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7590</Words>
  <Characters>44785</Characters>
  <Application>Microsoft Office Word</Application>
  <DocSecurity>4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52271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2024-05-29T11:35:00Z</cp:lastPrinted>
  <dcterms:created xsi:type="dcterms:W3CDTF">2024-05-30T11:12:00Z</dcterms:created>
  <dcterms:modified xsi:type="dcterms:W3CDTF">2024-05-30T11:12:00Z</dcterms:modified>
</cp:coreProperties>
</file>