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0C8B" w14:textId="003BDABA" w:rsidR="00FF3EED" w:rsidRPr="001D2E86" w:rsidRDefault="00FF3EED" w:rsidP="00526F96">
      <w:pPr>
        <w:widowControl w:val="0"/>
        <w:spacing w:before="120"/>
        <w:rPr>
          <w:b/>
          <w:caps/>
          <w:sz w:val="22"/>
          <w:szCs w:val="22"/>
        </w:rPr>
      </w:pPr>
      <w:r w:rsidRPr="00ED48A6">
        <w:rPr>
          <w:color w:val="000000"/>
          <w:sz w:val="24"/>
        </w:rPr>
        <w:t xml:space="preserve">Stavba </w:t>
      </w:r>
      <w:r w:rsidRPr="00ED48A6">
        <w:rPr>
          <w:b/>
          <w:caps/>
          <w:sz w:val="24"/>
        </w:rPr>
        <w:t>„</w:t>
      </w:r>
      <w:r w:rsidR="00F12C7B" w:rsidRPr="001D2E86">
        <w:rPr>
          <w:b/>
          <w:caps/>
          <w:sz w:val="24"/>
        </w:rPr>
        <w:t>SILNICE II/48</w:t>
      </w:r>
      <w:r w:rsidR="00557AE1">
        <w:rPr>
          <w:b/>
          <w:caps/>
          <w:sz w:val="24"/>
        </w:rPr>
        <w:t>1</w:t>
      </w:r>
      <w:r w:rsidR="00F12C7B" w:rsidRPr="001D2E86">
        <w:rPr>
          <w:b/>
          <w:caps/>
          <w:sz w:val="24"/>
        </w:rPr>
        <w:t xml:space="preserve">: </w:t>
      </w:r>
      <w:bookmarkStart w:id="0" w:name="_Hlk152060484"/>
      <w:r w:rsidR="00557AE1" w:rsidRPr="00557AE1">
        <w:rPr>
          <w:b/>
          <w:caps/>
          <w:sz w:val="24"/>
        </w:rPr>
        <w:t>Prostřední Bečva – Velké Karlovice</w:t>
      </w:r>
      <w:bookmarkEnd w:id="0"/>
      <w:r w:rsidRPr="001D2E86">
        <w:rPr>
          <w:b/>
          <w:caps/>
          <w:sz w:val="24"/>
        </w:rPr>
        <w:t>“</w:t>
      </w:r>
    </w:p>
    <w:p w14:paraId="4C0CC997" w14:textId="77777777" w:rsidR="00FF3EED" w:rsidRPr="001D2E86" w:rsidRDefault="00FF3EED" w:rsidP="00526F96">
      <w:pPr>
        <w:widowControl w:val="0"/>
        <w:rPr>
          <w:rFonts w:cs="Calibri"/>
          <w:b/>
          <w:sz w:val="24"/>
          <w:lang w:eastAsia="en-US"/>
        </w:rPr>
      </w:pPr>
    </w:p>
    <w:p w14:paraId="10FD1B3C" w14:textId="3A0CD885" w:rsidR="00BF5A55" w:rsidRPr="00867DC5" w:rsidRDefault="00BF5A55" w:rsidP="00BF5A55">
      <w:pPr>
        <w:rPr>
          <w:rFonts w:cs="Calibri"/>
          <w:b/>
          <w:sz w:val="24"/>
          <w:lang w:eastAsia="en-US"/>
        </w:rPr>
      </w:pPr>
      <w:r w:rsidRPr="00867DC5">
        <w:rPr>
          <w:rFonts w:cs="Calibri"/>
          <w:b/>
          <w:sz w:val="24"/>
          <w:lang w:eastAsia="en-US"/>
        </w:rPr>
        <w:t>Smlouva o dílo č. SML/</w:t>
      </w:r>
      <w:r w:rsidR="0088348E" w:rsidRPr="00867DC5">
        <w:rPr>
          <w:rFonts w:cs="Calibri"/>
          <w:b/>
          <w:sz w:val="24"/>
          <w:lang w:eastAsia="en-US"/>
        </w:rPr>
        <w:t>0244</w:t>
      </w:r>
      <w:r w:rsidRPr="00867DC5">
        <w:rPr>
          <w:rFonts w:cs="Calibri"/>
          <w:b/>
          <w:sz w:val="24"/>
          <w:lang w:eastAsia="en-US"/>
        </w:rPr>
        <w:t>/24</w:t>
      </w:r>
    </w:p>
    <w:p w14:paraId="590A7854" w14:textId="67757741" w:rsidR="00BF5A55" w:rsidRDefault="00BF5A55" w:rsidP="00BF5A55">
      <w:pPr>
        <w:rPr>
          <w:rFonts w:cs="Calibri"/>
          <w:b/>
          <w:sz w:val="24"/>
          <w:lang w:eastAsia="en-US"/>
        </w:rPr>
      </w:pPr>
      <w:r>
        <w:rPr>
          <w:rFonts w:cs="Calibri"/>
          <w:b/>
          <w:sz w:val="24"/>
          <w:lang w:eastAsia="en-US"/>
        </w:rPr>
        <w:t xml:space="preserve">č. smlouvy zhotovitele </w:t>
      </w:r>
      <w:r w:rsidR="000461DB" w:rsidRPr="000461DB">
        <w:rPr>
          <w:rFonts w:cs="Calibri"/>
          <w:b/>
          <w:sz w:val="24"/>
          <w:lang w:eastAsia="en-US"/>
        </w:rPr>
        <w:t>09- 0112a24</w:t>
      </w:r>
    </w:p>
    <w:p w14:paraId="6A941BC5" w14:textId="275F4957" w:rsidR="008877EC" w:rsidRPr="001D2E86" w:rsidRDefault="008877EC" w:rsidP="00526F96">
      <w:pPr>
        <w:widowControl w:val="0"/>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526F96">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526F96">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526F96">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526F96">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526F96">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526F96">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6EC6ABF9" w14:textId="77777777" w:rsidR="00FF3EED" w:rsidRPr="00ED48A6" w:rsidRDefault="00FF3EED" w:rsidP="00526F96">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6ECEFA99" w14:textId="3A93E247" w:rsidR="00BA449B" w:rsidRPr="0097458B" w:rsidRDefault="00BA449B" w:rsidP="00BA449B">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352DD9">
        <w:rPr>
          <w:rFonts w:cs="Calibri"/>
          <w:szCs w:val="18"/>
        </w:rPr>
        <w:t>xxxxxxxxxxxxxxxxxxxxx</w:t>
      </w:r>
      <w:proofErr w:type="spellEnd"/>
    </w:p>
    <w:p w14:paraId="1570AC9B" w14:textId="33011AF5" w:rsidR="00BA449B" w:rsidRPr="0097458B" w:rsidRDefault="00BA449B" w:rsidP="00BA449B">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352DD9">
        <w:rPr>
          <w:rFonts w:cs="Calibri"/>
          <w:szCs w:val="18"/>
        </w:rPr>
        <w:t>xxxxxxxxxx</w:t>
      </w:r>
      <w:proofErr w:type="spellEnd"/>
    </w:p>
    <w:p w14:paraId="1E9A74E0" w14:textId="76C237D9" w:rsidR="00BA449B" w:rsidRPr="0097458B" w:rsidRDefault="00BA449B" w:rsidP="00BA449B">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352DD9">
        <w:rPr>
          <w:rFonts w:cs="Calibri"/>
          <w:szCs w:val="18"/>
        </w:rPr>
        <w:t>xxxxxxxxxxxx</w:t>
      </w:r>
      <w:proofErr w:type="spellEnd"/>
    </w:p>
    <w:p w14:paraId="2682828E" w14:textId="1D17ABF7" w:rsidR="00BA449B" w:rsidRPr="0097458B" w:rsidRDefault="00BA449B" w:rsidP="00BA449B">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352DD9">
        <w:rPr>
          <w:rFonts w:cs="Calibri"/>
          <w:szCs w:val="18"/>
        </w:rPr>
        <w:t>xxxxxxxxxx</w:t>
      </w:r>
      <w:proofErr w:type="spellEnd"/>
    </w:p>
    <w:p w14:paraId="77D73881" w14:textId="5996742E" w:rsidR="00BA449B" w:rsidRDefault="00BA449B" w:rsidP="00BA449B">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352DD9">
          <w:rPr>
            <w:rStyle w:val="Hypertextovodkaz"/>
            <w:rFonts w:cs="Calibri"/>
            <w:szCs w:val="18"/>
          </w:rPr>
          <w:t>xxxxxxxxxxxx</w:t>
        </w:r>
        <w:proofErr w:type="spellEnd"/>
      </w:hyperlink>
      <w:r>
        <w:rPr>
          <w:rFonts w:cs="Calibri"/>
          <w:szCs w:val="18"/>
        </w:rPr>
        <w:t xml:space="preserve"> </w:t>
      </w:r>
    </w:p>
    <w:p w14:paraId="490A6BE0" w14:textId="77777777" w:rsidR="00FF3EED" w:rsidRPr="00ED48A6" w:rsidRDefault="00FF3EED" w:rsidP="00526F96">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Česká spořitelna, a. s., č. ú. 3464732/0800</w:t>
      </w:r>
    </w:p>
    <w:p w14:paraId="7B5EEBB5" w14:textId="2F42C0DC" w:rsidR="00FF3EED" w:rsidRPr="00ED48A6" w:rsidRDefault="00FF3EED" w:rsidP="00526F96">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526F96">
      <w:pPr>
        <w:widowControl w:val="0"/>
        <w:spacing w:before="120"/>
        <w:jc w:val="both"/>
        <w:rPr>
          <w:rFonts w:cs="Calibri"/>
          <w:szCs w:val="18"/>
        </w:rPr>
      </w:pPr>
      <w:r w:rsidRPr="00ED48A6">
        <w:rPr>
          <w:rFonts w:cs="Calibri"/>
          <w:szCs w:val="18"/>
        </w:rPr>
        <w:t>a</w:t>
      </w:r>
    </w:p>
    <w:p w14:paraId="7C68588A" w14:textId="4A19A656" w:rsidR="00B5401D" w:rsidRDefault="00B5401D" w:rsidP="00526F96">
      <w:pPr>
        <w:widowControl w:val="0"/>
        <w:jc w:val="both"/>
        <w:rPr>
          <w:rFonts w:cs="Calibri"/>
          <w:b/>
          <w:szCs w:val="18"/>
        </w:rPr>
      </w:pPr>
      <w:r w:rsidRPr="00B5401D">
        <w:rPr>
          <w:rFonts w:cs="Calibri"/>
          <w:b/>
          <w:szCs w:val="18"/>
        </w:rPr>
        <w:t>PORR a.</w:t>
      </w:r>
      <w:r>
        <w:rPr>
          <w:rFonts w:cs="Calibri"/>
          <w:b/>
          <w:szCs w:val="18"/>
        </w:rPr>
        <w:t xml:space="preserve"> </w:t>
      </w:r>
      <w:r w:rsidRPr="00B5401D">
        <w:rPr>
          <w:rFonts w:cs="Calibri"/>
          <w:b/>
          <w:szCs w:val="18"/>
        </w:rPr>
        <w:t>s.</w:t>
      </w:r>
    </w:p>
    <w:p w14:paraId="20938CB9" w14:textId="0BAEA444" w:rsidR="00FF3EED" w:rsidRPr="00ED48A6" w:rsidRDefault="009540FA" w:rsidP="00526F96">
      <w:pPr>
        <w:widowControl w:val="0"/>
        <w:jc w:val="both"/>
        <w:rPr>
          <w:rFonts w:cs="Calibri"/>
          <w:szCs w:val="18"/>
        </w:rPr>
      </w:pPr>
      <w:r w:rsidRPr="00ED48A6">
        <w:rPr>
          <w:rFonts w:cs="Calibri"/>
          <w:szCs w:val="18"/>
        </w:rPr>
        <w:t>Sídlo</w:t>
      </w:r>
      <w:r w:rsidR="00FF3EED" w:rsidRPr="00ED48A6">
        <w:rPr>
          <w:rFonts w:cs="Calibri"/>
          <w:szCs w:val="18"/>
        </w:rPr>
        <w:t>:</w:t>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r w:rsidR="00B5401D" w:rsidRPr="00B5401D">
        <w:rPr>
          <w:rFonts w:cs="Calibri"/>
          <w:szCs w:val="18"/>
        </w:rPr>
        <w:t>Dubečská 3238/36, 100 00 Praha 10, Strašnice</w:t>
      </w:r>
    </w:p>
    <w:p w14:paraId="578A575E" w14:textId="354DC523" w:rsidR="00FF3EED" w:rsidRPr="00ED48A6" w:rsidRDefault="00FF3EED" w:rsidP="00526F96">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00B5401D" w:rsidRPr="00B5401D">
        <w:rPr>
          <w:rFonts w:cs="Calibri"/>
          <w:szCs w:val="18"/>
        </w:rPr>
        <w:t>Městský soud v Praze, oddíl B, vložka 1006</w:t>
      </w:r>
    </w:p>
    <w:p w14:paraId="714699E5" w14:textId="16F5DC17" w:rsidR="00FF3EED" w:rsidRPr="00ED48A6" w:rsidRDefault="00FF3EED" w:rsidP="00526F96">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B5401D" w:rsidRPr="00B5401D">
        <w:rPr>
          <w:rFonts w:cs="Calibri"/>
          <w:szCs w:val="18"/>
        </w:rPr>
        <w:t>43005560</w:t>
      </w:r>
    </w:p>
    <w:p w14:paraId="3C8AE3D9" w14:textId="7390893D" w:rsidR="00FF3EED" w:rsidRPr="00ED48A6" w:rsidRDefault="00FF3EED" w:rsidP="00526F96">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B5401D">
        <w:rPr>
          <w:rFonts w:cs="Calibri"/>
          <w:szCs w:val="18"/>
        </w:rPr>
        <w:t>CZ</w:t>
      </w:r>
      <w:r w:rsidR="00B5401D" w:rsidRPr="00B5401D">
        <w:rPr>
          <w:rFonts w:cs="Calibri"/>
          <w:szCs w:val="18"/>
        </w:rPr>
        <w:t>43005560</w:t>
      </w:r>
    </w:p>
    <w:p w14:paraId="70B8523A" w14:textId="70218FE9" w:rsidR="000461DB" w:rsidRPr="000461DB" w:rsidRDefault="000461DB" w:rsidP="000461DB">
      <w:pPr>
        <w:widowControl w:val="0"/>
        <w:jc w:val="both"/>
        <w:rPr>
          <w:rFonts w:cs="Calibri"/>
          <w:szCs w:val="18"/>
        </w:rPr>
      </w:pPr>
      <w:r w:rsidRPr="000461DB">
        <w:rPr>
          <w:rFonts w:cs="Calibri"/>
          <w:szCs w:val="18"/>
        </w:rPr>
        <w:t>Zastoupený:</w:t>
      </w:r>
      <w:r w:rsidRPr="000461DB">
        <w:rPr>
          <w:rFonts w:cs="Calibri"/>
          <w:szCs w:val="18"/>
        </w:rPr>
        <w:tab/>
      </w:r>
      <w:r w:rsidRPr="000461DB">
        <w:rPr>
          <w:rFonts w:cs="Calibri"/>
          <w:szCs w:val="18"/>
        </w:rPr>
        <w:tab/>
      </w:r>
      <w:r w:rsidRPr="000461DB">
        <w:rPr>
          <w:rFonts w:cs="Calibri"/>
          <w:szCs w:val="18"/>
        </w:rPr>
        <w:tab/>
      </w:r>
      <w:r w:rsidRPr="000461DB">
        <w:rPr>
          <w:rFonts w:cs="Calibri"/>
          <w:szCs w:val="18"/>
        </w:rPr>
        <w:tab/>
      </w:r>
      <w:r w:rsidR="005F758B" w:rsidRPr="005F758B">
        <w:rPr>
          <w:rFonts w:cs="Calibri"/>
          <w:szCs w:val="18"/>
        </w:rPr>
        <w:t>Ing. Dušan</w:t>
      </w:r>
      <w:r w:rsidR="005F758B">
        <w:rPr>
          <w:rFonts w:cs="Calibri"/>
          <w:szCs w:val="18"/>
        </w:rPr>
        <w:t>em</w:t>
      </w:r>
      <w:r w:rsidR="005F758B" w:rsidRPr="005F758B">
        <w:rPr>
          <w:rFonts w:cs="Calibri"/>
          <w:szCs w:val="18"/>
        </w:rPr>
        <w:t xml:space="preserve"> Číž</w:t>
      </w:r>
      <w:r w:rsidR="005F758B">
        <w:rPr>
          <w:rFonts w:cs="Calibri"/>
          <w:szCs w:val="18"/>
        </w:rPr>
        <w:t>kem</w:t>
      </w:r>
      <w:r w:rsidR="005F758B" w:rsidRPr="005F758B">
        <w:rPr>
          <w:rFonts w:cs="Calibri"/>
          <w:szCs w:val="18"/>
        </w:rPr>
        <w:t>, MBA, předsed</w:t>
      </w:r>
      <w:r w:rsidR="005F758B">
        <w:rPr>
          <w:rFonts w:cs="Calibri"/>
          <w:szCs w:val="18"/>
        </w:rPr>
        <w:t>ou</w:t>
      </w:r>
      <w:r w:rsidR="005F758B" w:rsidRPr="005F758B">
        <w:rPr>
          <w:rFonts w:cs="Calibri"/>
          <w:szCs w:val="18"/>
        </w:rPr>
        <w:t xml:space="preserve"> představenstva</w:t>
      </w:r>
    </w:p>
    <w:p w14:paraId="6A377234" w14:textId="77777777" w:rsidR="000461DB" w:rsidRPr="00ED48A6" w:rsidRDefault="000461DB" w:rsidP="000461DB">
      <w:pPr>
        <w:widowControl w:val="0"/>
        <w:jc w:val="both"/>
        <w:rPr>
          <w:rFonts w:cs="Calibri"/>
          <w:szCs w:val="18"/>
        </w:rPr>
      </w:pPr>
      <w:r w:rsidRPr="000461DB">
        <w:rPr>
          <w:rFonts w:cs="Calibri"/>
          <w:szCs w:val="18"/>
        </w:rPr>
        <w:t xml:space="preserve">                                                                                       Ing. Antonínem Daňou, členem představenstva</w:t>
      </w:r>
    </w:p>
    <w:p w14:paraId="6C252DE6" w14:textId="576F0161" w:rsidR="000461DB" w:rsidRPr="00ED48A6" w:rsidRDefault="000461DB" w:rsidP="000461DB">
      <w:pPr>
        <w:widowControl w:val="0"/>
        <w:jc w:val="both"/>
        <w:rPr>
          <w:rFonts w:cs="Calibri"/>
          <w:szCs w:val="18"/>
        </w:rPr>
      </w:pPr>
      <w:r w:rsidRPr="00ED48A6">
        <w:rPr>
          <w:rFonts w:cs="Calibri"/>
          <w:szCs w:val="18"/>
        </w:rPr>
        <w:t>K jednání o technických věcech pověřen:</w:t>
      </w:r>
      <w:r w:rsidRPr="00ED48A6">
        <w:rPr>
          <w:rFonts w:cs="Calibri"/>
          <w:szCs w:val="18"/>
        </w:rPr>
        <w:tab/>
      </w:r>
      <w:proofErr w:type="spellStart"/>
      <w:r w:rsidR="00352DD9">
        <w:rPr>
          <w:rFonts w:cs="Calibri"/>
          <w:szCs w:val="18"/>
        </w:rPr>
        <w:t>xxxxxxxxxxx</w:t>
      </w:r>
      <w:proofErr w:type="spellEnd"/>
    </w:p>
    <w:p w14:paraId="695EB7CE" w14:textId="4B9DF460" w:rsidR="000461DB" w:rsidRDefault="000461DB" w:rsidP="000461DB">
      <w:pPr>
        <w:widowControl w:val="0"/>
        <w:jc w:val="both"/>
        <w:rPr>
          <w:rFonts w:cs="Calibri"/>
          <w:szCs w:val="18"/>
        </w:rPr>
      </w:pPr>
      <w:r w:rsidRPr="00ED48A6">
        <w:rPr>
          <w:rFonts w:cs="Calibri"/>
          <w:szCs w:val="18"/>
        </w:rPr>
        <w:t>Stavbyvedoucí: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352DD9">
        <w:rPr>
          <w:rFonts w:cs="Calibri"/>
          <w:szCs w:val="18"/>
        </w:rPr>
        <w:t>xxxxxxxxxxxxxx</w:t>
      </w:r>
      <w:proofErr w:type="spellEnd"/>
    </w:p>
    <w:p w14:paraId="71BE3F5C" w14:textId="68E756D5" w:rsidR="000461DB" w:rsidRPr="00ED48A6" w:rsidRDefault="000461DB" w:rsidP="000461DB">
      <w:pPr>
        <w:widowControl w:val="0"/>
        <w:jc w:val="both"/>
        <w:rPr>
          <w:rFonts w:cs="Calibri"/>
          <w:szCs w:val="18"/>
        </w:rPr>
      </w:pPr>
      <w:r>
        <w:rPr>
          <w:rFonts w:cs="Calibri"/>
          <w:szCs w:val="18"/>
        </w:rPr>
        <w:t>Zástupce stavbyvedoucího:</w:t>
      </w:r>
      <w:r>
        <w:rPr>
          <w:rFonts w:cs="Calibri"/>
          <w:szCs w:val="18"/>
        </w:rPr>
        <w:tab/>
      </w:r>
      <w:r>
        <w:rPr>
          <w:rFonts w:cs="Calibri"/>
          <w:szCs w:val="18"/>
        </w:rPr>
        <w:tab/>
      </w:r>
      <w:r>
        <w:rPr>
          <w:rFonts w:cs="Calibri"/>
          <w:szCs w:val="18"/>
        </w:rPr>
        <w:tab/>
      </w:r>
      <w:proofErr w:type="spellStart"/>
      <w:r w:rsidR="00352DD9">
        <w:rPr>
          <w:rFonts w:cs="Calibri"/>
          <w:szCs w:val="18"/>
        </w:rPr>
        <w:t>xxxxxxxxxxxxx</w:t>
      </w:r>
      <w:proofErr w:type="spellEnd"/>
    </w:p>
    <w:p w14:paraId="097CBFD1" w14:textId="3B6FAAB7" w:rsidR="00FF3EED" w:rsidRPr="00ED48A6" w:rsidRDefault="00FF3EED" w:rsidP="00526F96">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352DD9">
        <w:rPr>
          <w:rFonts w:cs="Calibri"/>
          <w:szCs w:val="18"/>
        </w:rPr>
        <w:t>xxxxxxxxx</w:t>
      </w:r>
      <w:proofErr w:type="spellEnd"/>
    </w:p>
    <w:p w14:paraId="11D76110" w14:textId="564C029E" w:rsidR="00FF3EED" w:rsidRPr="00ED48A6" w:rsidRDefault="00FF3EED" w:rsidP="00526F96">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352DD9">
          <w:rPr>
            <w:rStyle w:val="Hypertextovodkaz"/>
            <w:rFonts w:cs="Calibri"/>
            <w:szCs w:val="18"/>
          </w:rPr>
          <w:t>xxxxxxxxxxxxxx</w:t>
        </w:r>
        <w:proofErr w:type="spellEnd"/>
      </w:hyperlink>
      <w:r w:rsidR="00B5401D">
        <w:rPr>
          <w:rFonts w:cs="Calibri"/>
          <w:szCs w:val="18"/>
        </w:rPr>
        <w:t xml:space="preserve"> </w:t>
      </w:r>
    </w:p>
    <w:p w14:paraId="0EB355C4" w14:textId="1CAF3378" w:rsidR="00FF3EED" w:rsidRPr="00ED48A6" w:rsidRDefault="00FF3EED" w:rsidP="00526F96">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B5401D" w:rsidRPr="00B5401D">
        <w:rPr>
          <w:rFonts w:cs="Calibri"/>
          <w:szCs w:val="18"/>
        </w:rPr>
        <w:t>Raiffeisenbank a.</w:t>
      </w:r>
      <w:r w:rsidR="00B5401D">
        <w:rPr>
          <w:rFonts w:cs="Calibri"/>
          <w:szCs w:val="18"/>
        </w:rPr>
        <w:t xml:space="preserve"> </w:t>
      </w:r>
      <w:r w:rsidR="00B5401D" w:rsidRPr="00B5401D">
        <w:rPr>
          <w:rFonts w:cs="Calibri"/>
          <w:szCs w:val="18"/>
        </w:rPr>
        <w:t>s., č.</w:t>
      </w:r>
      <w:r w:rsidR="00B5401D">
        <w:rPr>
          <w:rFonts w:cs="Calibri"/>
          <w:szCs w:val="18"/>
        </w:rPr>
        <w:t xml:space="preserve"> </w:t>
      </w:r>
      <w:r w:rsidR="00B5401D" w:rsidRPr="00B5401D">
        <w:rPr>
          <w:rFonts w:cs="Calibri"/>
          <w:szCs w:val="18"/>
        </w:rPr>
        <w:t>ú. 1091107720/5500</w:t>
      </w:r>
    </w:p>
    <w:p w14:paraId="15BE01B5" w14:textId="691DAD1B" w:rsidR="00FF3EED" w:rsidRPr="00ED48A6" w:rsidRDefault="00FF3EED" w:rsidP="00526F96">
      <w:pPr>
        <w:widowControl w:val="0"/>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526F96">
      <w:pPr>
        <w:widowControl w:val="0"/>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526F96">
      <w:pPr>
        <w:pStyle w:val="Odstavecseseznamem"/>
        <w:widowControl w:val="0"/>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3C2BE799" w:rsidR="00206C07" w:rsidRPr="001D2E86" w:rsidRDefault="00206C07"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označené jako </w:t>
      </w:r>
      <w:r w:rsidR="00254244" w:rsidRPr="001D2E86">
        <w:rPr>
          <w:rFonts w:cs="Calibri"/>
          <w:iCs/>
          <w:szCs w:val="18"/>
          <w:lang w:eastAsia="en-US"/>
        </w:rPr>
        <w:t>„</w:t>
      </w:r>
      <w:r w:rsidR="00F12C7B" w:rsidRPr="001D2E86">
        <w:rPr>
          <w:rFonts w:cs="Calibri"/>
          <w:iCs/>
          <w:szCs w:val="18"/>
          <w:lang w:eastAsia="en-US"/>
        </w:rPr>
        <w:t>SILNICE II/48</w:t>
      </w:r>
      <w:r w:rsidR="00557AE1">
        <w:rPr>
          <w:rFonts w:cs="Calibri"/>
          <w:iCs/>
          <w:szCs w:val="18"/>
          <w:lang w:eastAsia="en-US"/>
        </w:rPr>
        <w:t>1</w:t>
      </w:r>
      <w:r w:rsidR="00F12C7B" w:rsidRPr="001D2E86">
        <w:rPr>
          <w:rFonts w:cs="Calibri"/>
          <w:iCs/>
          <w:szCs w:val="18"/>
          <w:lang w:eastAsia="en-US"/>
        </w:rPr>
        <w:t xml:space="preserve">: </w:t>
      </w:r>
      <w:r w:rsidR="00557AE1" w:rsidRPr="00557AE1">
        <w:rPr>
          <w:rFonts w:cs="Calibri"/>
          <w:iCs/>
          <w:szCs w:val="18"/>
          <w:lang w:eastAsia="en-US"/>
        </w:rPr>
        <w:t>PROSTŘEDNÍ BEČVA – VELKÉ KARLOVICE</w:t>
      </w:r>
      <w:r w:rsidRPr="001D2E86">
        <w:rPr>
          <w:rFonts w:cs="Calibri"/>
          <w:i/>
          <w:szCs w:val="18"/>
          <w:lang w:eastAsia="en-US"/>
        </w:rPr>
        <w:t xml:space="preserve">“ </w:t>
      </w:r>
      <w:r w:rsidRPr="001D2E86">
        <w:rPr>
          <w:rFonts w:cs="Calibri"/>
          <w:szCs w:val="18"/>
          <w:lang w:eastAsia="en-US"/>
        </w:rPr>
        <w:t>(dále jako „</w:t>
      </w:r>
      <w:r w:rsidRPr="001D2E86">
        <w:rPr>
          <w:rFonts w:cs="Calibri"/>
          <w:b/>
          <w:bCs/>
          <w:szCs w:val="18"/>
          <w:lang w:eastAsia="en-US"/>
        </w:rPr>
        <w:t>Dílo</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lastRenderedPageBreak/>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6B781CF2" w:rsidR="000C3E35" w:rsidRPr="001D2E86" w:rsidRDefault="000C3E35"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bookmarkStart w:id="1" w:name="_Hlk152060536"/>
      <w:r w:rsidR="00F12C7B" w:rsidRPr="001D2E86">
        <w:rPr>
          <w:rFonts w:cs="Calibri"/>
          <w:szCs w:val="18"/>
          <w:lang w:eastAsia="en-US"/>
        </w:rPr>
        <w:t>SILNICE II/48</w:t>
      </w:r>
      <w:r w:rsidR="00557AE1">
        <w:rPr>
          <w:rFonts w:cs="Calibri"/>
          <w:szCs w:val="18"/>
          <w:lang w:eastAsia="en-US"/>
        </w:rPr>
        <w:t>1</w:t>
      </w:r>
      <w:r w:rsidR="00F12C7B" w:rsidRPr="001D2E86">
        <w:rPr>
          <w:rFonts w:cs="Calibri"/>
          <w:szCs w:val="18"/>
          <w:lang w:eastAsia="en-US"/>
        </w:rPr>
        <w:t xml:space="preserve">: </w:t>
      </w:r>
      <w:r w:rsidR="00557AE1" w:rsidRPr="00557AE1">
        <w:rPr>
          <w:rFonts w:cs="Calibri"/>
          <w:szCs w:val="18"/>
          <w:lang w:eastAsia="en-US"/>
        </w:rPr>
        <w:t>PROSTŘEDNÍ BEČVA – VELKÉ KARLOVICE</w:t>
      </w:r>
      <w:bookmarkEnd w:id="1"/>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526F96">
      <w:pPr>
        <w:pStyle w:val="Odstavecseseznamem"/>
        <w:widowControl w:val="0"/>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1F92EF60" w:rsidR="00BD3121" w:rsidRPr="001D2E86" w:rsidRDefault="00AF6744"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557AE1" w:rsidRPr="001D2E86">
        <w:rPr>
          <w:rFonts w:cs="Calibri"/>
          <w:szCs w:val="18"/>
          <w:lang w:eastAsia="en-US"/>
        </w:rPr>
        <w:t>SILNICE II/48</w:t>
      </w:r>
      <w:r w:rsidR="00557AE1">
        <w:rPr>
          <w:rFonts w:cs="Calibri"/>
          <w:szCs w:val="18"/>
          <w:lang w:eastAsia="en-US"/>
        </w:rPr>
        <w:t>1</w:t>
      </w:r>
      <w:r w:rsidR="00557AE1" w:rsidRPr="001D2E86">
        <w:rPr>
          <w:rFonts w:cs="Calibri"/>
          <w:szCs w:val="18"/>
          <w:lang w:eastAsia="en-US"/>
        </w:rPr>
        <w:t xml:space="preserve">: </w:t>
      </w:r>
      <w:r w:rsidR="00557AE1" w:rsidRPr="00557AE1">
        <w:rPr>
          <w:rFonts w:cs="Calibri"/>
          <w:szCs w:val="18"/>
          <w:lang w:eastAsia="en-US"/>
        </w:rPr>
        <w:t>PROSTŘEDNÍ BEČVA – VELKÉ KARLOVICE</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uveřejňovací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bookmarkStart w:id="2"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2"/>
    <w:p w14:paraId="15375060" w14:textId="0700D682" w:rsidR="006F4DC8" w:rsidRPr="001D2E86" w:rsidRDefault="006901BD" w:rsidP="00526F96">
      <w:pPr>
        <w:pStyle w:val="Odstavecseseznamem"/>
        <w:widowControl w:val="0"/>
        <w:numPr>
          <w:ilvl w:val="0"/>
          <w:numId w:val="34"/>
        </w:numPr>
        <w:spacing w:before="60"/>
        <w:ind w:left="1701" w:hanging="567"/>
        <w:contextualSpacing w:val="0"/>
        <w:jc w:val="both"/>
        <w:rPr>
          <w:rFonts w:cs="Calibri"/>
          <w:szCs w:val="18"/>
          <w:lang w:eastAsia="en-US"/>
        </w:rPr>
      </w:pPr>
      <w:r w:rsidRPr="001D2E86">
        <w:rPr>
          <w:rFonts w:cs="Calibri"/>
          <w:szCs w:val="18"/>
          <w:lang w:eastAsia="en-US"/>
        </w:rPr>
        <w:t>Projektov</w:t>
      </w:r>
      <w:r w:rsidR="006F4DC8" w:rsidRPr="001D2E86">
        <w:rPr>
          <w:rFonts w:cs="Calibri"/>
          <w:szCs w:val="18"/>
          <w:lang w:eastAsia="en-US"/>
        </w:rPr>
        <w:t>é dokumentace:</w:t>
      </w:r>
    </w:p>
    <w:p w14:paraId="7166A791" w14:textId="7D10EFB3" w:rsidR="006F4DC8" w:rsidRPr="001D2E86" w:rsidRDefault="008E711A" w:rsidP="00526F96">
      <w:pPr>
        <w:pStyle w:val="Odstavecseseznamem"/>
        <w:widowControl w:val="0"/>
        <w:numPr>
          <w:ilvl w:val="0"/>
          <w:numId w:val="35"/>
        </w:numPr>
        <w:spacing w:before="60"/>
        <w:ind w:left="2268" w:hanging="567"/>
        <w:contextualSpacing w:val="0"/>
        <w:jc w:val="both"/>
        <w:rPr>
          <w:rFonts w:cs="Calibri"/>
          <w:szCs w:val="18"/>
          <w:lang w:eastAsia="en-US"/>
        </w:rPr>
      </w:pPr>
      <w:r>
        <w:rPr>
          <w:rFonts w:cs="Calibri"/>
          <w:szCs w:val="18"/>
          <w:lang w:eastAsia="en-US"/>
        </w:rPr>
        <w:t>Projektová dokumentace</w:t>
      </w:r>
      <w:r w:rsidRPr="001D2E86">
        <w:rPr>
          <w:rFonts w:cs="Calibri"/>
          <w:szCs w:val="18"/>
          <w:lang w:eastAsia="en-US"/>
        </w:rPr>
        <w:t xml:space="preserve"> </w:t>
      </w:r>
      <w:r w:rsidR="006F4DC8" w:rsidRPr="001D2E86">
        <w:rPr>
          <w:rFonts w:cs="Calibri"/>
          <w:szCs w:val="18"/>
          <w:lang w:eastAsia="en-US"/>
        </w:rPr>
        <w:t xml:space="preserve">č. </w:t>
      </w:r>
      <w:r w:rsidR="00557AE1">
        <w:rPr>
          <w:rFonts w:cs="Calibri"/>
          <w:szCs w:val="18"/>
          <w:lang w:eastAsia="en-US"/>
        </w:rPr>
        <w:t>1</w:t>
      </w:r>
      <w:r w:rsidR="006F4DC8" w:rsidRPr="001D2E86">
        <w:rPr>
          <w:rFonts w:cs="Calibri"/>
          <w:szCs w:val="18"/>
          <w:lang w:eastAsia="en-US"/>
        </w:rPr>
        <w:t xml:space="preserve">: </w:t>
      </w:r>
      <w:r w:rsidR="00557AE1" w:rsidRPr="00557AE1">
        <w:rPr>
          <w:rFonts w:cs="Calibri"/>
          <w:szCs w:val="18"/>
          <w:lang w:eastAsia="en-US"/>
        </w:rPr>
        <w:t>Silnice II/481: Prostřední Bečva – Velké Karlovice</w:t>
      </w:r>
      <w:r w:rsidR="00ED48A6" w:rsidRPr="001D2E86">
        <w:rPr>
          <w:rFonts w:cs="Calibri"/>
          <w:szCs w:val="18"/>
          <w:lang w:eastAsia="en-US"/>
        </w:rPr>
        <w:t>,</w:t>
      </w:r>
      <w:r w:rsidR="006F4DC8" w:rsidRPr="001D2E86">
        <w:rPr>
          <w:rFonts w:cs="Calibri"/>
          <w:szCs w:val="18"/>
          <w:lang w:eastAsia="en-US"/>
        </w:rPr>
        <w:t xml:space="preserve"> ve stupni </w:t>
      </w:r>
      <w:r w:rsidR="00557AE1" w:rsidRPr="00557AE1">
        <w:rPr>
          <w:rFonts w:cs="Calibri"/>
          <w:szCs w:val="18"/>
          <w:lang w:eastAsia="en-US"/>
        </w:rPr>
        <w:t>DSP(ZSD)/PDPS</w:t>
      </w:r>
      <w:r w:rsidR="006F4DC8" w:rsidRPr="001D2E86">
        <w:rPr>
          <w:rFonts w:cs="Calibri"/>
          <w:szCs w:val="18"/>
          <w:lang w:eastAsia="en-US"/>
        </w:rPr>
        <w:t>, RDS (pro</w:t>
      </w:r>
      <w:r w:rsidR="00557AE1">
        <w:rPr>
          <w:rFonts w:cs="Calibri"/>
          <w:szCs w:val="18"/>
          <w:lang w:eastAsia="en-US"/>
        </w:rPr>
        <w:t xml:space="preserve"> </w:t>
      </w:r>
      <w:r w:rsidR="00557AE1" w:rsidRPr="00557AE1">
        <w:rPr>
          <w:rFonts w:cs="Calibri"/>
          <w:szCs w:val="18"/>
          <w:lang w:eastAsia="en-US"/>
        </w:rPr>
        <w:t>SO 104, 105, 106, 107, 108, 201, 202, 203</w:t>
      </w:r>
      <w:r w:rsidR="006F4DC8" w:rsidRPr="001D2E86">
        <w:rPr>
          <w:rFonts w:cs="Calibri"/>
          <w:szCs w:val="18"/>
          <w:lang w:eastAsia="en-US"/>
        </w:rPr>
        <w:t>)</w:t>
      </w:r>
      <w:r w:rsidR="00C3512A" w:rsidRPr="001D2E86">
        <w:rPr>
          <w:rFonts w:cs="Calibri"/>
          <w:szCs w:val="18"/>
          <w:lang w:eastAsia="en-US"/>
        </w:rPr>
        <w:t xml:space="preserve">, datum zpracování </w:t>
      </w:r>
      <w:r w:rsidR="00557AE1">
        <w:rPr>
          <w:rFonts w:cs="Calibri"/>
          <w:szCs w:val="18"/>
          <w:lang w:eastAsia="en-US"/>
        </w:rPr>
        <w:t>06</w:t>
      </w:r>
      <w:r w:rsidR="00C3512A" w:rsidRPr="001D2E86">
        <w:rPr>
          <w:rFonts w:cs="Calibri"/>
          <w:szCs w:val="18"/>
          <w:lang w:eastAsia="en-US"/>
        </w:rPr>
        <w:t>/20</w:t>
      </w:r>
      <w:r w:rsidR="00557AE1">
        <w:rPr>
          <w:rFonts w:cs="Calibri"/>
          <w:szCs w:val="18"/>
          <w:lang w:eastAsia="en-US"/>
        </w:rPr>
        <w:t>23</w:t>
      </w:r>
      <w:r w:rsidR="004716BF">
        <w:rPr>
          <w:rFonts w:cs="Calibri"/>
          <w:szCs w:val="18"/>
          <w:lang w:eastAsia="en-US"/>
        </w:rPr>
        <w:t xml:space="preserve"> a 09/2019 RDS</w:t>
      </w:r>
      <w:r w:rsidR="00C3512A" w:rsidRPr="001D2E86">
        <w:rPr>
          <w:rFonts w:cs="Calibri"/>
          <w:szCs w:val="18"/>
          <w:lang w:eastAsia="en-US"/>
        </w:rPr>
        <w:t xml:space="preserve"> </w:t>
      </w:r>
      <w:r w:rsidR="00557AE1">
        <w:rPr>
          <w:rFonts w:cs="Calibri"/>
          <w:szCs w:val="18"/>
          <w:lang w:eastAsia="en-US"/>
        </w:rPr>
        <w:t xml:space="preserve">společností </w:t>
      </w:r>
      <w:r w:rsidR="00557AE1" w:rsidRPr="00557AE1">
        <w:rPr>
          <w:rFonts w:cs="Calibri"/>
          <w:szCs w:val="18"/>
          <w:lang w:eastAsia="en-US"/>
        </w:rPr>
        <w:t>IM Projekt Brno s. r. o.</w:t>
      </w:r>
      <w:r w:rsidR="006F4DC8" w:rsidRPr="001D2E86">
        <w:rPr>
          <w:rFonts w:cs="Calibri"/>
          <w:szCs w:val="18"/>
          <w:lang w:eastAsia="en-US"/>
        </w:rPr>
        <w:t xml:space="preserve"> </w:t>
      </w:r>
      <w:r w:rsidR="00557AE1" w:rsidRPr="00557AE1">
        <w:rPr>
          <w:rFonts w:cs="Calibri"/>
          <w:szCs w:val="18"/>
          <w:lang w:eastAsia="en-US"/>
        </w:rPr>
        <w:t>(dále jen „</w:t>
      </w:r>
      <w:r w:rsidR="00557AE1" w:rsidRPr="00557AE1">
        <w:rPr>
          <w:rFonts w:cs="Calibri"/>
          <w:b/>
          <w:bCs/>
          <w:szCs w:val="18"/>
          <w:lang w:eastAsia="en-US"/>
        </w:rPr>
        <w:t xml:space="preserve">PD č. </w:t>
      </w:r>
      <w:r w:rsidR="00557AE1">
        <w:rPr>
          <w:rFonts w:cs="Calibri"/>
          <w:b/>
          <w:bCs/>
          <w:szCs w:val="18"/>
          <w:lang w:eastAsia="en-US"/>
        </w:rPr>
        <w:t>1</w:t>
      </w:r>
      <w:r w:rsidR="00557AE1" w:rsidRPr="00557AE1">
        <w:rPr>
          <w:rFonts w:cs="Calibri"/>
          <w:szCs w:val="18"/>
          <w:lang w:eastAsia="en-US"/>
        </w:rPr>
        <w:t>");</w:t>
      </w:r>
    </w:p>
    <w:p w14:paraId="25ED73A5" w14:textId="645A94B6" w:rsidR="006F4DC8" w:rsidRPr="001D2E86" w:rsidRDefault="008E711A" w:rsidP="00526F96">
      <w:pPr>
        <w:pStyle w:val="Odstavecseseznamem"/>
        <w:widowControl w:val="0"/>
        <w:numPr>
          <w:ilvl w:val="0"/>
          <w:numId w:val="35"/>
        </w:numPr>
        <w:spacing w:before="60"/>
        <w:ind w:left="2268" w:hanging="567"/>
        <w:contextualSpacing w:val="0"/>
        <w:jc w:val="both"/>
        <w:rPr>
          <w:rFonts w:cs="Calibri"/>
          <w:szCs w:val="18"/>
          <w:lang w:eastAsia="en-US"/>
        </w:rPr>
      </w:pPr>
      <w:r w:rsidRPr="008E711A">
        <w:rPr>
          <w:rFonts w:cs="Calibri"/>
          <w:szCs w:val="18"/>
          <w:lang w:eastAsia="en-US"/>
        </w:rPr>
        <w:t xml:space="preserve">Projektová dokumentace </w:t>
      </w:r>
      <w:r w:rsidR="006F4DC8" w:rsidRPr="001D2E86">
        <w:rPr>
          <w:rFonts w:cs="Calibri"/>
          <w:szCs w:val="18"/>
          <w:lang w:eastAsia="en-US"/>
        </w:rPr>
        <w:t xml:space="preserve">č. </w:t>
      </w:r>
      <w:r w:rsidR="00557AE1">
        <w:rPr>
          <w:rFonts w:cs="Calibri"/>
          <w:szCs w:val="18"/>
          <w:lang w:eastAsia="en-US"/>
        </w:rPr>
        <w:t>2</w:t>
      </w:r>
      <w:r w:rsidR="006F4DC8" w:rsidRPr="001D2E86">
        <w:rPr>
          <w:rFonts w:cs="Calibri"/>
          <w:szCs w:val="18"/>
          <w:lang w:eastAsia="en-US"/>
        </w:rPr>
        <w:t xml:space="preserve">: </w:t>
      </w:r>
      <w:r w:rsidR="00557AE1" w:rsidRPr="00557AE1">
        <w:rPr>
          <w:rFonts w:cs="Calibri"/>
          <w:szCs w:val="18"/>
          <w:lang w:eastAsia="en-US"/>
        </w:rPr>
        <w:t>Silnice II/481: Soláň</w:t>
      </w:r>
      <w:r w:rsidR="006F4DC8" w:rsidRPr="001D2E86">
        <w:rPr>
          <w:rFonts w:cs="Calibri"/>
          <w:szCs w:val="18"/>
          <w:lang w:eastAsia="en-US"/>
        </w:rPr>
        <w:t xml:space="preserve">, ve stupni </w:t>
      </w:r>
      <w:r w:rsidR="00CA46F1" w:rsidRPr="00CA46F1">
        <w:rPr>
          <w:rFonts w:cs="Calibri"/>
          <w:szCs w:val="18"/>
          <w:lang w:eastAsia="en-US"/>
        </w:rPr>
        <w:t>DSP(ZSD)/PDPS</w:t>
      </w:r>
      <w:r w:rsidR="00C3512A" w:rsidRPr="001D2E86">
        <w:rPr>
          <w:rFonts w:cs="Calibri"/>
          <w:szCs w:val="18"/>
          <w:lang w:eastAsia="en-US"/>
        </w:rPr>
        <w:t xml:space="preserve">, datum zpracování </w:t>
      </w:r>
      <w:r w:rsidR="00CA46F1">
        <w:rPr>
          <w:rFonts w:cs="Calibri"/>
          <w:szCs w:val="18"/>
          <w:lang w:eastAsia="en-US"/>
        </w:rPr>
        <w:t>08</w:t>
      </w:r>
      <w:r w:rsidR="00C3512A" w:rsidRPr="001D2E86">
        <w:rPr>
          <w:rFonts w:cs="Calibri"/>
          <w:szCs w:val="18"/>
          <w:lang w:eastAsia="en-US"/>
        </w:rPr>
        <w:t>/20</w:t>
      </w:r>
      <w:r w:rsidR="00CA46F1">
        <w:rPr>
          <w:rFonts w:cs="Calibri"/>
          <w:szCs w:val="18"/>
          <w:lang w:eastAsia="en-US"/>
        </w:rPr>
        <w:t xml:space="preserve">23 společností </w:t>
      </w:r>
      <w:r w:rsidR="00CA46F1" w:rsidRPr="00BB4CFB">
        <w:t>DOPRAVOPROJEKT Ostrava a. s.</w:t>
      </w:r>
      <w:r w:rsidR="00C3512A" w:rsidRPr="001D2E86">
        <w:rPr>
          <w:rFonts w:cs="Calibri"/>
          <w:szCs w:val="18"/>
          <w:lang w:eastAsia="en-US"/>
        </w:rPr>
        <w:t xml:space="preserve"> (dále jen „</w:t>
      </w:r>
      <w:r w:rsidR="00C3512A" w:rsidRPr="001D2E86">
        <w:rPr>
          <w:rFonts w:cs="Calibri"/>
          <w:b/>
          <w:bCs/>
          <w:szCs w:val="18"/>
          <w:lang w:eastAsia="en-US"/>
        </w:rPr>
        <w:t xml:space="preserve">PD č. </w:t>
      </w:r>
      <w:r w:rsidR="00557AE1">
        <w:rPr>
          <w:rFonts w:cs="Calibri"/>
          <w:b/>
          <w:bCs/>
          <w:szCs w:val="18"/>
          <w:lang w:eastAsia="en-US"/>
        </w:rPr>
        <w:t>2</w:t>
      </w:r>
      <w:r w:rsidR="00C3512A" w:rsidRPr="001D2E86">
        <w:rPr>
          <w:rFonts w:cs="Calibri"/>
          <w:szCs w:val="18"/>
          <w:lang w:eastAsia="en-US"/>
        </w:rPr>
        <w:t>")</w:t>
      </w:r>
      <w:r w:rsidR="00A15A64" w:rsidRPr="001D2E86">
        <w:rPr>
          <w:rFonts w:cs="Calibri"/>
          <w:szCs w:val="18"/>
          <w:lang w:eastAsia="en-US"/>
        </w:rPr>
        <w:t>;</w:t>
      </w:r>
    </w:p>
    <w:p w14:paraId="3A02C07B" w14:textId="64C1A478" w:rsidR="00A15A64" w:rsidRPr="001D2E86" w:rsidRDefault="00A15A64" w:rsidP="00526F96">
      <w:pPr>
        <w:widowControl w:val="0"/>
        <w:spacing w:before="60"/>
        <w:ind w:left="1701"/>
        <w:jc w:val="both"/>
        <w:rPr>
          <w:rFonts w:cs="Calibri"/>
          <w:szCs w:val="18"/>
          <w:lang w:eastAsia="en-US"/>
        </w:rPr>
      </w:pPr>
      <w:r w:rsidRPr="001D2E86">
        <w:rPr>
          <w:rFonts w:cs="Calibri"/>
          <w:szCs w:val="18"/>
          <w:lang w:eastAsia="en-US"/>
        </w:rPr>
        <w:t xml:space="preserve">(příslušná projektová dokumentace </w:t>
      </w:r>
      <w:r w:rsidR="007A4B2E">
        <w:rPr>
          <w:rFonts w:cs="Calibri"/>
          <w:szCs w:val="18"/>
          <w:lang w:eastAsia="en-US"/>
        </w:rPr>
        <w:t xml:space="preserve">z výše uvedených </w:t>
      </w:r>
      <w:r w:rsidRPr="001D2E86">
        <w:rPr>
          <w:rFonts w:cs="Calibri"/>
          <w:szCs w:val="18"/>
          <w:lang w:eastAsia="en-US"/>
        </w:rPr>
        <w:t>dále jen „</w:t>
      </w:r>
      <w:r w:rsidRPr="001D2E86">
        <w:rPr>
          <w:rFonts w:cs="Calibri"/>
          <w:b/>
          <w:bCs/>
          <w:szCs w:val="18"/>
          <w:lang w:eastAsia="en-US"/>
        </w:rPr>
        <w:t>PD</w:t>
      </w:r>
      <w:r w:rsidRPr="001D2E86">
        <w:rPr>
          <w:rFonts w:cs="Calibri"/>
          <w:szCs w:val="18"/>
          <w:lang w:eastAsia="en-US"/>
        </w:rPr>
        <w:t>“).</w:t>
      </w:r>
    </w:p>
    <w:p w14:paraId="4671ABD6" w14:textId="1A50C931" w:rsidR="00710B7F" w:rsidRPr="001D2E86" w:rsidRDefault="00710B7F" w:rsidP="00526F96">
      <w:pPr>
        <w:pStyle w:val="Odstavecseseznamem"/>
        <w:widowControl w:val="0"/>
        <w:numPr>
          <w:ilvl w:val="0"/>
          <w:numId w:val="34"/>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434D4B88" w14:textId="191759F8" w:rsidR="009516B5" w:rsidRDefault="00710B7F" w:rsidP="00526F96">
      <w:pPr>
        <w:pStyle w:val="Odstavecseseznamem"/>
        <w:widowControl w:val="0"/>
        <w:numPr>
          <w:ilvl w:val="0"/>
          <w:numId w:val="36"/>
        </w:numPr>
        <w:spacing w:before="60"/>
        <w:ind w:left="2268" w:hanging="567"/>
        <w:contextualSpacing w:val="0"/>
        <w:jc w:val="both"/>
        <w:rPr>
          <w:rFonts w:cs="Calibri"/>
          <w:szCs w:val="18"/>
          <w:lang w:eastAsia="en-US"/>
        </w:rPr>
      </w:pPr>
      <w:r w:rsidRPr="001D2E86">
        <w:rPr>
          <w:rFonts w:cs="Calibri"/>
          <w:szCs w:val="18"/>
          <w:lang w:eastAsia="en-US"/>
        </w:rPr>
        <w:t xml:space="preserve">PD č. </w:t>
      </w:r>
      <w:r w:rsidR="009516B5">
        <w:rPr>
          <w:rFonts w:cs="Calibri"/>
          <w:szCs w:val="18"/>
          <w:lang w:eastAsia="en-US"/>
        </w:rPr>
        <w:t>1:</w:t>
      </w:r>
    </w:p>
    <w:p w14:paraId="1DC19613" w14:textId="69497F76" w:rsidR="009516B5" w:rsidRPr="00EA00C2" w:rsidRDefault="009516B5" w:rsidP="00526F96">
      <w:pPr>
        <w:pStyle w:val="Odstavecseseznamem"/>
        <w:widowControl w:val="0"/>
        <w:numPr>
          <w:ilvl w:val="0"/>
          <w:numId w:val="44"/>
        </w:numPr>
        <w:spacing w:before="60"/>
        <w:contextualSpacing w:val="0"/>
        <w:jc w:val="both"/>
      </w:pPr>
      <w:r w:rsidRPr="00EA00C2">
        <w:t xml:space="preserve">Stavební povolení č. j. MUVS-S 595/2019/OÚPSŘD-280.13/Li-23 vydané </w:t>
      </w:r>
      <w:proofErr w:type="spellStart"/>
      <w:r w:rsidRPr="00EA00C2">
        <w:t>MěÚ</w:t>
      </w:r>
      <w:proofErr w:type="spellEnd"/>
      <w:r w:rsidRPr="00EA00C2">
        <w:t xml:space="preserve"> Vsetín, odborem územního plánování, stavebního řádu a dopravy dne 02. 07. 2019, </w:t>
      </w:r>
      <w:r w:rsidR="00EA00C2">
        <w:t>nabytí právní moci</w:t>
      </w:r>
      <w:r w:rsidR="00EA00C2" w:rsidRPr="00EA00C2">
        <w:t xml:space="preserve"> </w:t>
      </w:r>
      <w:r w:rsidRPr="00EA00C2">
        <w:t>dne 08.08.2019,</w:t>
      </w:r>
    </w:p>
    <w:p w14:paraId="2FADB37D" w14:textId="32DB03DF" w:rsidR="009516B5" w:rsidRPr="00EA00C2" w:rsidRDefault="009516B5" w:rsidP="00526F96">
      <w:pPr>
        <w:pStyle w:val="Odstavecseseznamem"/>
        <w:widowControl w:val="0"/>
        <w:numPr>
          <w:ilvl w:val="0"/>
          <w:numId w:val="44"/>
        </w:numPr>
        <w:spacing w:before="60"/>
        <w:contextualSpacing w:val="0"/>
        <w:jc w:val="both"/>
      </w:pPr>
      <w:r w:rsidRPr="00EA00C2">
        <w:t xml:space="preserve">Rozhodnutí o prodloužení platnosti </w:t>
      </w:r>
      <w:r w:rsidR="00EA00C2">
        <w:t>stavebního povolení</w:t>
      </w:r>
      <w:r w:rsidR="00EA00C2" w:rsidRPr="00EA00C2">
        <w:t xml:space="preserve"> </w:t>
      </w:r>
      <w:r w:rsidRPr="00EA00C2">
        <w:t xml:space="preserve">č. j. MUVS-S 15511/2021/OÚPSŘD-280.13/Li-15 vydané </w:t>
      </w:r>
      <w:proofErr w:type="spellStart"/>
      <w:r w:rsidRPr="00EA00C2">
        <w:t>MěÚ</w:t>
      </w:r>
      <w:proofErr w:type="spellEnd"/>
      <w:r w:rsidRPr="00EA00C2">
        <w:t xml:space="preserve"> Vsetín, odborem územního plánování, stavebního řádu a dopravy dne 08.03.2022, </w:t>
      </w:r>
      <w:r w:rsidR="00EA00C2">
        <w:t>nabytí právní moci</w:t>
      </w:r>
      <w:r w:rsidR="00EA00C2" w:rsidRPr="00EA00C2">
        <w:t xml:space="preserve"> </w:t>
      </w:r>
      <w:r w:rsidRPr="00EA00C2">
        <w:t>dne 12.04.2022,</w:t>
      </w:r>
    </w:p>
    <w:p w14:paraId="6A864F40" w14:textId="1CD46FBF" w:rsidR="007213C2" w:rsidRPr="00EA00C2" w:rsidRDefault="007213C2" w:rsidP="00526F96">
      <w:pPr>
        <w:pStyle w:val="Odstavecseseznamem"/>
        <w:widowControl w:val="0"/>
        <w:numPr>
          <w:ilvl w:val="0"/>
          <w:numId w:val="44"/>
        </w:numPr>
        <w:spacing w:before="60"/>
        <w:contextualSpacing w:val="0"/>
        <w:jc w:val="both"/>
      </w:pPr>
      <w:r w:rsidRPr="00EA00C2">
        <w:t xml:space="preserve">Rozhodnutí o prodloužení platnosti </w:t>
      </w:r>
      <w:r>
        <w:t>stavebního povolení</w:t>
      </w:r>
      <w:r w:rsidRPr="00EA00C2">
        <w:t xml:space="preserve"> č. j. MUVS-S </w:t>
      </w:r>
      <w:r>
        <w:t>17646</w:t>
      </w:r>
      <w:r w:rsidRPr="00EA00C2">
        <w:t>/202</w:t>
      </w:r>
      <w:r>
        <w:t>3</w:t>
      </w:r>
      <w:r w:rsidRPr="00EA00C2">
        <w:t>/OÚPSŘD-280.13/Li-1</w:t>
      </w:r>
      <w:r>
        <w:t>7</w:t>
      </w:r>
      <w:r w:rsidRPr="00EA00C2">
        <w:t xml:space="preserve"> vydané </w:t>
      </w:r>
      <w:proofErr w:type="spellStart"/>
      <w:r w:rsidRPr="00EA00C2">
        <w:t>MěÚ</w:t>
      </w:r>
      <w:proofErr w:type="spellEnd"/>
      <w:r w:rsidRPr="00EA00C2">
        <w:t xml:space="preserve"> Vsetín, odborem územního plánování, stavebního řádu a dopravy dne </w:t>
      </w:r>
      <w:r>
        <w:t>13</w:t>
      </w:r>
      <w:r w:rsidRPr="00EA00C2">
        <w:t>.</w:t>
      </w:r>
      <w:r>
        <w:t>12</w:t>
      </w:r>
      <w:r w:rsidRPr="00EA00C2">
        <w:t>.202</w:t>
      </w:r>
      <w:r>
        <w:t>3</w:t>
      </w:r>
      <w:r w:rsidRPr="00EA00C2">
        <w:t>,</w:t>
      </w:r>
      <w:r w:rsidR="0028347A" w:rsidRPr="0028347A">
        <w:t xml:space="preserve"> nabytí právní moci dne 16.01.2024,</w:t>
      </w:r>
    </w:p>
    <w:p w14:paraId="13A829D4" w14:textId="6B50562F" w:rsidR="009516B5" w:rsidRPr="00EA00C2" w:rsidRDefault="009516B5" w:rsidP="00526F96">
      <w:pPr>
        <w:pStyle w:val="Odstavecseseznamem"/>
        <w:widowControl w:val="0"/>
        <w:numPr>
          <w:ilvl w:val="0"/>
          <w:numId w:val="44"/>
        </w:numPr>
        <w:spacing w:before="60"/>
        <w:contextualSpacing w:val="0"/>
        <w:jc w:val="both"/>
      </w:pPr>
      <w:r w:rsidRPr="00EA00C2">
        <w:t xml:space="preserve">Územní souhlas (pro umístění 2 ks uličních vpustí v km 2,346 a 2,419 s připojením) č. j. </w:t>
      </w:r>
      <w:proofErr w:type="spellStart"/>
      <w:r w:rsidRPr="00EA00C2">
        <w:t>MěÚ-RpR</w:t>
      </w:r>
      <w:proofErr w:type="spellEnd"/>
      <w:r w:rsidRPr="00EA00C2">
        <w:t xml:space="preserve">/45490/2018 vydaný </w:t>
      </w:r>
      <w:proofErr w:type="spellStart"/>
      <w:r w:rsidRPr="00EA00C2">
        <w:t>MěÚ</w:t>
      </w:r>
      <w:proofErr w:type="spellEnd"/>
      <w:r w:rsidRPr="00EA00C2">
        <w:t xml:space="preserve"> Rožnov pod Radhoštěm, odborem výstavby a územního plánování, dne 26.11.2018,</w:t>
      </w:r>
    </w:p>
    <w:p w14:paraId="5CE08EDE" w14:textId="564A5A41" w:rsidR="00EA00C2" w:rsidRPr="00EA00C2" w:rsidRDefault="00EA00C2" w:rsidP="00526F96">
      <w:pPr>
        <w:pStyle w:val="Odstavecseseznamem"/>
        <w:widowControl w:val="0"/>
        <w:numPr>
          <w:ilvl w:val="0"/>
          <w:numId w:val="44"/>
        </w:numPr>
        <w:spacing w:before="60"/>
        <w:contextualSpacing w:val="0"/>
        <w:jc w:val="both"/>
      </w:pPr>
      <w:r w:rsidRPr="00EA00C2">
        <w:t>Rozhodnutí – povolení výjimky ze základních podmínek ochrany zvláště chráněných druhů č. j. SR/0160/BE/2018-4 vydané AOPK ČR, správou CHKO Beskydy dne 11.</w:t>
      </w:r>
      <w:r>
        <w:t>0</w:t>
      </w:r>
      <w:r w:rsidRPr="00EA00C2">
        <w:t>1.2019.</w:t>
      </w:r>
    </w:p>
    <w:p w14:paraId="3C5427C5" w14:textId="776F94CA" w:rsidR="009516B5" w:rsidRDefault="00710B7F" w:rsidP="00526F96">
      <w:pPr>
        <w:pStyle w:val="Odstavecseseznamem"/>
        <w:widowControl w:val="0"/>
        <w:numPr>
          <w:ilvl w:val="0"/>
          <w:numId w:val="36"/>
        </w:numPr>
        <w:spacing w:before="60"/>
        <w:ind w:left="2268" w:hanging="567"/>
        <w:contextualSpacing w:val="0"/>
        <w:jc w:val="both"/>
        <w:rPr>
          <w:rFonts w:cs="Calibri"/>
          <w:szCs w:val="18"/>
          <w:lang w:eastAsia="en-US"/>
        </w:rPr>
      </w:pPr>
      <w:r w:rsidRPr="00251B09">
        <w:t>PD č.</w:t>
      </w:r>
      <w:r w:rsidRPr="001D2E86">
        <w:rPr>
          <w:rFonts w:cs="Calibri"/>
          <w:szCs w:val="18"/>
          <w:lang w:eastAsia="en-US"/>
        </w:rPr>
        <w:t xml:space="preserve"> </w:t>
      </w:r>
      <w:r w:rsidR="009516B5">
        <w:rPr>
          <w:rFonts w:cs="Calibri"/>
          <w:szCs w:val="18"/>
          <w:lang w:eastAsia="en-US"/>
        </w:rPr>
        <w:t>2:</w:t>
      </w:r>
    </w:p>
    <w:p w14:paraId="565C4627" w14:textId="0AF49D19" w:rsidR="00EA00C2" w:rsidRPr="00AF0D7F" w:rsidRDefault="00EA00C2" w:rsidP="00526F96">
      <w:pPr>
        <w:pStyle w:val="Odstavecseseznamem"/>
        <w:widowControl w:val="0"/>
        <w:numPr>
          <w:ilvl w:val="0"/>
          <w:numId w:val="44"/>
        </w:numPr>
        <w:spacing w:before="60"/>
        <w:contextualSpacing w:val="0"/>
        <w:jc w:val="both"/>
      </w:pPr>
      <w:r w:rsidRPr="00AF0D7F">
        <w:t xml:space="preserve">Stavební povolení č. j. MUVS-S 37064/2018/OÚPSŘD-280.13/Li-14 vydané </w:t>
      </w:r>
      <w:proofErr w:type="spellStart"/>
      <w:r w:rsidRPr="00AF0D7F">
        <w:t>MěÚ</w:t>
      </w:r>
      <w:proofErr w:type="spellEnd"/>
      <w:r w:rsidRPr="00AF0D7F">
        <w:t xml:space="preserve"> Vsetín, odborem územního plánování, stavebního řádu a dopravy dne 13.03.2019, nabytí právní moci dne 10.04.2019,</w:t>
      </w:r>
    </w:p>
    <w:p w14:paraId="5F2958D3" w14:textId="1464AE9C" w:rsidR="00EA00C2" w:rsidRPr="00AF0D7F" w:rsidRDefault="00EA00C2" w:rsidP="00526F96">
      <w:pPr>
        <w:pStyle w:val="Odstavecseseznamem"/>
        <w:widowControl w:val="0"/>
        <w:numPr>
          <w:ilvl w:val="0"/>
          <w:numId w:val="44"/>
        </w:numPr>
        <w:spacing w:before="60"/>
        <w:contextualSpacing w:val="0"/>
        <w:jc w:val="both"/>
      </w:pPr>
      <w:r w:rsidRPr="00AF0D7F">
        <w:t xml:space="preserve">Rozhodnutí o prodloužení platnosti </w:t>
      </w:r>
      <w:r w:rsidR="00AF0D7F" w:rsidRPr="00AF0D7F">
        <w:t xml:space="preserve">stavebního povolení </w:t>
      </w:r>
      <w:r w:rsidRPr="00AF0D7F">
        <w:t xml:space="preserve">č. j. MUVS-S 8453/2021/OÚPSŘD-280.13/Li-10 vydané </w:t>
      </w:r>
      <w:proofErr w:type="spellStart"/>
      <w:r w:rsidRPr="00AF0D7F">
        <w:t>MěÚ</w:t>
      </w:r>
      <w:proofErr w:type="spellEnd"/>
      <w:r w:rsidRPr="00AF0D7F">
        <w:t xml:space="preserve"> Vsetín, odborem územního plánování, stavebního řádu a dopravy dne 11.10.2021, </w:t>
      </w:r>
      <w:r w:rsidR="00AF0D7F" w:rsidRPr="00AF0D7F">
        <w:t xml:space="preserve">nabytí právní moci </w:t>
      </w:r>
      <w:r w:rsidRPr="00AF0D7F">
        <w:t>dne 16.11.2021,</w:t>
      </w:r>
    </w:p>
    <w:p w14:paraId="792C08AB" w14:textId="0EABFC53" w:rsidR="00A26669" w:rsidRDefault="00EA00C2" w:rsidP="00526F96">
      <w:pPr>
        <w:pStyle w:val="Odstavecseseznamem"/>
        <w:widowControl w:val="0"/>
        <w:numPr>
          <w:ilvl w:val="0"/>
          <w:numId w:val="44"/>
        </w:numPr>
        <w:spacing w:before="60"/>
        <w:contextualSpacing w:val="0"/>
        <w:jc w:val="both"/>
      </w:pPr>
      <w:r w:rsidRPr="00AF0D7F">
        <w:t xml:space="preserve">Rozhodnutí o prodloužení platnosti </w:t>
      </w:r>
      <w:r w:rsidR="00AF0D7F" w:rsidRPr="00AF0D7F">
        <w:t xml:space="preserve">stavebního povolení </w:t>
      </w:r>
      <w:r w:rsidRPr="00AF0D7F">
        <w:t xml:space="preserve">č. j. MUVS-S 7122/2023/OÚPSŘD-280.13/Li-9 vydané </w:t>
      </w:r>
      <w:proofErr w:type="spellStart"/>
      <w:r w:rsidRPr="00AF0D7F">
        <w:t>MěÚ</w:t>
      </w:r>
      <w:proofErr w:type="spellEnd"/>
      <w:r w:rsidRPr="00AF0D7F">
        <w:t xml:space="preserve"> Vsetín, odborem územního plánování, stavebního řádu a dopravy dne 30.10.2023</w:t>
      </w:r>
      <w:r w:rsidR="004716BF">
        <w:t>,</w:t>
      </w:r>
      <w:r w:rsidR="004716BF" w:rsidRPr="004716BF">
        <w:t xml:space="preserve"> nabytí právní moci dne 29.11.2023</w:t>
      </w:r>
      <w:r w:rsidR="00A26669">
        <w:t>,</w:t>
      </w:r>
    </w:p>
    <w:p w14:paraId="38BF409C" w14:textId="622C99FD" w:rsidR="00EA00C2" w:rsidRPr="00AF0D7F" w:rsidRDefault="00A26669" w:rsidP="00526F96">
      <w:pPr>
        <w:pStyle w:val="Odstavecseseznamem"/>
        <w:widowControl w:val="0"/>
        <w:numPr>
          <w:ilvl w:val="0"/>
          <w:numId w:val="44"/>
        </w:numPr>
        <w:spacing w:before="60"/>
        <w:contextualSpacing w:val="0"/>
        <w:jc w:val="both"/>
      </w:pPr>
      <w:r w:rsidRPr="00AF0D7F">
        <w:t xml:space="preserve">Rozhodnutí </w:t>
      </w:r>
      <w:r>
        <w:t>– změna stavby před dokončením</w:t>
      </w:r>
      <w:r w:rsidRPr="00AF0D7F">
        <w:t xml:space="preserve"> č. j. MUVS-S </w:t>
      </w:r>
      <w:r>
        <w:t>22120</w:t>
      </w:r>
      <w:r w:rsidRPr="00AF0D7F">
        <w:t>/202</w:t>
      </w:r>
      <w:r>
        <w:t>3</w:t>
      </w:r>
      <w:r w:rsidRPr="00AF0D7F">
        <w:t>/OÚPSŘD-280.13/Li-</w:t>
      </w:r>
      <w:r>
        <w:t>9</w:t>
      </w:r>
      <w:r w:rsidRPr="00AF0D7F">
        <w:t xml:space="preserve"> vydané </w:t>
      </w:r>
      <w:proofErr w:type="spellStart"/>
      <w:r w:rsidRPr="00AF0D7F">
        <w:t>MěÚ</w:t>
      </w:r>
      <w:proofErr w:type="spellEnd"/>
      <w:r w:rsidRPr="00AF0D7F">
        <w:t xml:space="preserve"> Vsetín, odborem územního plánování, stavebního řádu a dopravy dne </w:t>
      </w:r>
      <w:r>
        <w:t>9</w:t>
      </w:r>
      <w:r w:rsidRPr="00AF0D7F">
        <w:t>.1.202</w:t>
      </w:r>
      <w:r>
        <w:t>4</w:t>
      </w:r>
      <w:r w:rsidR="00EA00C2" w:rsidRPr="00AF0D7F">
        <w:t>.</w:t>
      </w:r>
    </w:p>
    <w:p w14:paraId="5DB12A62" w14:textId="01381CD4" w:rsidR="00B727D7" w:rsidRPr="001D2E86" w:rsidRDefault="00B727D7"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3C269A56" w:rsidR="001C5B5F" w:rsidRPr="001D2E86" w:rsidRDefault="000E3C8F" w:rsidP="00526F96">
      <w:pPr>
        <w:widowControl w:val="0"/>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w:t>
      </w:r>
      <w:r w:rsidR="001C5B5F" w:rsidRPr="001D2E86">
        <w:rPr>
          <w:rFonts w:cs="Calibri"/>
          <w:szCs w:val="18"/>
          <w:lang w:eastAsia="en-US"/>
        </w:rPr>
        <w:lastRenderedPageBreak/>
        <w:t xml:space="preserve">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rsidP="00526F96">
      <w:pPr>
        <w:pStyle w:val="Odstavecseseznamem"/>
        <w:widowControl w:val="0"/>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039B4C30" w14:textId="0A71FB93" w:rsidR="00B67EB2" w:rsidRDefault="00B67EB2" w:rsidP="00526F96">
      <w:pPr>
        <w:widowControl w:val="0"/>
        <w:tabs>
          <w:tab w:val="left" w:pos="1134"/>
        </w:tabs>
        <w:spacing w:before="60"/>
        <w:ind w:left="1134"/>
        <w:jc w:val="both"/>
        <w:rPr>
          <w:rFonts w:cs="Calibri"/>
          <w:szCs w:val="18"/>
          <w:highlight w:val="yellow"/>
          <w:lang w:eastAsia="en-US"/>
        </w:rPr>
      </w:pPr>
      <w:r w:rsidRPr="00B67EB2">
        <w:rPr>
          <w:rFonts w:cs="Calibri"/>
          <w:szCs w:val="18"/>
          <w:lang w:eastAsia="en-US"/>
        </w:rPr>
        <w:t>Předmětem zakázky je stavební úprava silnice II/481 v celkové délce 9,</w:t>
      </w:r>
      <w:r w:rsidR="00820D5F">
        <w:rPr>
          <w:rFonts w:cs="Calibri"/>
          <w:szCs w:val="18"/>
          <w:lang w:eastAsia="en-US"/>
        </w:rPr>
        <w:t>875</w:t>
      </w:r>
      <w:r w:rsidRPr="00B67EB2">
        <w:rPr>
          <w:rFonts w:cs="Calibri"/>
          <w:szCs w:val="18"/>
          <w:lang w:eastAsia="en-US"/>
        </w:rPr>
        <w:t xml:space="preserve"> km. Rekonstrukce silnice je rozdělena do dvou samostatných úseků, resp. částí v souvislosti s použitou technologií rekonstrukce.</w:t>
      </w:r>
      <w:r w:rsidRPr="00B67EB2">
        <w:rPr>
          <w:rFonts w:cs="Calibri"/>
          <w:szCs w:val="18"/>
          <w:highlight w:val="yellow"/>
          <w:lang w:eastAsia="en-US"/>
        </w:rPr>
        <w:t xml:space="preserve"> </w:t>
      </w:r>
    </w:p>
    <w:p w14:paraId="3312D97C" w14:textId="3EB93CF4" w:rsidR="00B67EB2" w:rsidRPr="00B67EB2" w:rsidRDefault="00B67EB2" w:rsidP="00526F96">
      <w:pPr>
        <w:pStyle w:val="Odstavecseseznamem"/>
        <w:widowControl w:val="0"/>
        <w:tabs>
          <w:tab w:val="left" w:pos="1134"/>
        </w:tabs>
        <w:spacing w:before="60"/>
        <w:ind w:left="1134"/>
        <w:jc w:val="both"/>
        <w:rPr>
          <w:rFonts w:cs="Calibri"/>
          <w:b/>
          <w:bCs/>
          <w:i/>
          <w:iCs/>
          <w:szCs w:val="18"/>
          <w:lang w:eastAsia="en-US"/>
        </w:rPr>
      </w:pPr>
      <w:r w:rsidRPr="00B67EB2">
        <w:rPr>
          <w:rFonts w:cs="Calibri"/>
          <w:b/>
          <w:bCs/>
          <w:i/>
          <w:iCs/>
          <w:szCs w:val="18"/>
          <w:lang w:eastAsia="en-US"/>
        </w:rPr>
        <w:t>Část 1</w:t>
      </w:r>
    </w:p>
    <w:p w14:paraId="752E3785" w14:textId="77777777" w:rsidR="00B67EB2" w:rsidRPr="00B67EB2" w:rsidRDefault="00B67EB2" w:rsidP="00526F96">
      <w:pPr>
        <w:widowControl w:val="0"/>
        <w:tabs>
          <w:tab w:val="left" w:pos="1134"/>
        </w:tabs>
        <w:spacing w:before="60"/>
        <w:ind w:left="1134"/>
        <w:jc w:val="both"/>
        <w:rPr>
          <w:rFonts w:cs="Calibri"/>
          <w:szCs w:val="18"/>
          <w:lang w:eastAsia="en-US"/>
        </w:rPr>
      </w:pPr>
      <w:r w:rsidRPr="00B67EB2">
        <w:rPr>
          <w:rFonts w:cs="Calibri"/>
          <w:szCs w:val="18"/>
          <w:lang w:eastAsia="en-US"/>
        </w:rPr>
        <w:t xml:space="preserve">Začátek řešeného úseku silnice II/481 se nachází v místě křižovatky silnice II/481 se silnicí I/35 a končí za mostem ev. č. 481-001, kde navazuje na již zrekonstruovaný úsek předmětné silnice. Délka stavební úpravy silnice je 292 m. </w:t>
      </w:r>
    </w:p>
    <w:p w14:paraId="0914E27B" w14:textId="3A83A534" w:rsidR="00B67EB2" w:rsidRPr="00B67EB2" w:rsidRDefault="00B67EB2" w:rsidP="00526F96">
      <w:pPr>
        <w:widowControl w:val="0"/>
        <w:tabs>
          <w:tab w:val="left" w:pos="1134"/>
        </w:tabs>
        <w:spacing w:before="60"/>
        <w:ind w:left="1134"/>
        <w:jc w:val="both"/>
        <w:rPr>
          <w:rFonts w:cs="Calibri"/>
          <w:szCs w:val="18"/>
          <w:lang w:eastAsia="en-US"/>
        </w:rPr>
      </w:pPr>
      <w:r w:rsidRPr="00B67EB2">
        <w:rPr>
          <w:rFonts w:cs="Calibri"/>
          <w:szCs w:val="18"/>
          <w:lang w:eastAsia="en-US"/>
        </w:rPr>
        <w:t xml:space="preserve">V rámci rekonstrukce silnice bude provedena obnova krytu vozovky ve stávajících šířkových </w:t>
      </w:r>
      <w:r w:rsidR="00457543">
        <w:rPr>
          <w:rFonts w:cs="Calibri"/>
          <w:szCs w:val="18"/>
          <w:lang w:eastAsia="en-US"/>
        </w:rPr>
        <w:t xml:space="preserve">parametrech </w:t>
      </w:r>
      <w:r w:rsidRPr="00B67EB2">
        <w:rPr>
          <w:rFonts w:cs="Calibri"/>
          <w:szCs w:val="18"/>
          <w:lang w:eastAsia="en-US"/>
        </w:rPr>
        <w:t>bez navýšení nivelety. Odvodnění celého řešeného úseku je zajištěno spádováním vozovky a odvedením vod do okolního terénu.</w:t>
      </w:r>
    </w:p>
    <w:p w14:paraId="21DD799F" w14:textId="77777777" w:rsidR="00B67EB2" w:rsidRDefault="00B67EB2" w:rsidP="00526F96">
      <w:pPr>
        <w:pStyle w:val="Odstavecseseznamem"/>
        <w:widowControl w:val="0"/>
        <w:tabs>
          <w:tab w:val="left" w:pos="1134"/>
        </w:tabs>
        <w:spacing w:before="60"/>
        <w:ind w:left="1134"/>
        <w:contextualSpacing w:val="0"/>
        <w:jc w:val="both"/>
        <w:rPr>
          <w:rFonts w:cs="Calibri"/>
          <w:szCs w:val="18"/>
          <w:lang w:eastAsia="en-US"/>
        </w:rPr>
      </w:pPr>
      <w:r w:rsidRPr="00B67EB2">
        <w:rPr>
          <w:rFonts w:cs="Calibri"/>
          <w:szCs w:val="18"/>
          <w:lang w:eastAsia="en-US"/>
        </w:rPr>
        <w:t>Součástí stavby je rekonstrukce mostu ev. č. 481-001 spočívající v obnově mostního svršku vč. izolace. Budou vybudovány nové závěrné zídky, nová čela nosné konstrukce, horní část křídel a nové římsy. Na nosné konstrukci bude provedena železobetonová spádová vrstva ve střechovitém sklonu. Stávající betonové plochy budou sanovány. Dojde k lokálnímu předláždění dlažby pod mostem, před dlažbou bude břeh toku zpevněn rovnaninou z lomového kamene.</w:t>
      </w:r>
    </w:p>
    <w:p w14:paraId="16229893" w14:textId="1396E05F" w:rsidR="00B67EB2" w:rsidRPr="00B67EB2" w:rsidRDefault="00B67EB2" w:rsidP="00526F96">
      <w:pPr>
        <w:pStyle w:val="Odstavecseseznamem"/>
        <w:widowControl w:val="0"/>
        <w:tabs>
          <w:tab w:val="left" w:pos="1134"/>
        </w:tabs>
        <w:spacing w:before="60"/>
        <w:ind w:left="1134"/>
        <w:contextualSpacing w:val="0"/>
        <w:jc w:val="both"/>
        <w:rPr>
          <w:rFonts w:cs="Calibri"/>
          <w:b/>
          <w:bCs/>
          <w:i/>
          <w:iCs/>
          <w:szCs w:val="18"/>
          <w:lang w:eastAsia="en-US"/>
        </w:rPr>
      </w:pPr>
      <w:r w:rsidRPr="00B67EB2">
        <w:rPr>
          <w:rFonts w:cs="Calibri"/>
          <w:b/>
          <w:bCs/>
          <w:i/>
          <w:iCs/>
          <w:szCs w:val="18"/>
          <w:lang w:eastAsia="en-US"/>
        </w:rPr>
        <w:t xml:space="preserve">Část </w:t>
      </w:r>
      <w:r>
        <w:rPr>
          <w:rFonts w:cs="Calibri"/>
          <w:b/>
          <w:bCs/>
          <w:i/>
          <w:iCs/>
          <w:szCs w:val="18"/>
          <w:lang w:eastAsia="en-US"/>
        </w:rPr>
        <w:t>2</w:t>
      </w:r>
    </w:p>
    <w:p w14:paraId="54FC3125" w14:textId="1E2A5935" w:rsidR="00B67EB2" w:rsidRPr="00B67EB2" w:rsidRDefault="00B67EB2" w:rsidP="00526F96">
      <w:pPr>
        <w:widowControl w:val="0"/>
        <w:tabs>
          <w:tab w:val="left" w:pos="1134"/>
        </w:tabs>
        <w:spacing w:before="60"/>
        <w:ind w:left="1134"/>
        <w:jc w:val="both"/>
        <w:rPr>
          <w:rFonts w:cs="Calibri"/>
          <w:szCs w:val="18"/>
          <w:lang w:eastAsia="en-US"/>
        </w:rPr>
      </w:pPr>
      <w:r w:rsidRPr="00B67EB2">
        <w:rPr>
          <w:rFonts w:cs="Calibri"/>
          <w:szCs w:val="18"/>
          <w:lang w:eastAsia="en-US"/>
        </w:rPr>
        <w:t xml:space="preserve">Druhá část rekonstruované silnice II/481 se nachází částečně v intravilánu obce Hutisko – Solanec a částečně v extravilánu obcí Hutisko – Solanec, Karolinka a Velké Karlovice. Začátek je před mostem ev. č. 481-002, konec je ve Velkých Karlovicích v místní části Jezerné, kde bude navazovat na dříve zrekonstruovaný úsek předmětné silnice. </w:t>
      </w:r>
      <w:r w:rsidRPr="00820D5F">
        <w:rPr>
          <w:rFonts w:cs="Calibri"/>
          <w:szCs w:val="18"/>
          <w:lang w:eastAsia="en-US"/>
        </w:rPr>
        <w:t xml:space="preserve">Délka stavební úpravy silnice je 9 </w:t>
      </w:r>
      <w:r w:rsidR="00820D5F" w:rsidRPr="00820D5F">
        <w:rPr>
          <w:rFonts w:cs="Calibri"/>
          <w:szCs w:val="18"/>
          <w:lang w:eastAsia="en-US"/>
        </w:rPr>
        <w:t>583</w:t>
      </w:r>
      <w:r w:rsidRPr="00820D5F">
        <w:rPr>
          <w:rFonts w:cs="Calibri"/>
          <w:szCs w:val="18"/>
          <w:lang w:eastAsia="en-US"/>
        </w:rPr>
        <w:t xml:space="preserve"> m.</w:t>
      </w:r>
    </w:p>
    <w:p w14:paraId="69F642EA" w14:textId="77777777" w:rsidR="00B67EB2" w:rsidRPr="00B67EB2" w:rsidRDefault="00B67EB2" w:rsidP="00526F96">
      <w:pPr>
        <w:widowControl w:val="0"/>
        <w:tabs>
          <w:tab w:val="left" w:pos="1134"/>
        </w:tabs>
        <w:spacing w:before="60"/>
        <w:ind w:left="1134"/>
        <w:jc w:val="both"/>
        <w:rPr>
          <w:rFonts w:cs="Calibri"/>
          <w:szCs w:val="18"/>
          <w:lang w:eastAsia="en-US"/>
        </w:rPr>
      </w:pPr>
      <w:r w:rsidRPr="00B67EB2">
        <w:rPr>
          <w:rFonts w:cs="Calibri"/>
          <w:szCs w:val="18"/>
          <w:lang w:eastAsia="en-US"/>
        </w:rPr>
        <w:t xml:space="preserve">V rámci řešeného úseku bude provedena rekonstrukce silnice technologií recyklace za studena (dle ČSN 73 6147 Recyklace konstrukčních vrstev vozovek za studena) s položením nových krytových vrstev, ACL v </w:t>
      </w:r>
      <w:proofErr w:type="spellStart"/>
      <w:r w:rsidRPr="00B67EB2">
        <w:rPr>
          <w:rFonts w:cs="Calibri"/>
          <w:szCs w:val="18"/>
          <w:lang w:eastAsia="en-US"/>
        </w:rPr>
        <w:t>tl</w:t>
      </w:r>
      <w:proofErr w:type="spellEnd"/>
      <w:r w:rsidRPr="00B67EB2">
        <w:rPr>
          <w:rFonts w:cs="Calibri"/>
          <w:szCs w:val="18"/>
          <w:lang w:eastAsia="en-US"/>
        </w:rPr>
        <w:t xml:space="preserve">. 50 mm a ACO v </w:t>
      </w:r>
      <w:proofErr w:type="spellStart"/>
      <w:r w:rsidRPr="00B67EB2">
        <w:rPr>
          <w:rFonts w:cs="Calibri"/>
          <w:szCs w:val="18"/>
          <w:lang w:eastAsia="en-US"/>
        </w:rPr>
        <w:t>tl</w:t>
      </w:r>
      <w:proofErr w:type="spellEnd"/>
      <w:r w:rsidRPr="00B67EB2">
        <w:rPr>
          <w:rFonts w:cs="Calibri"/>
          <w:szCs w:val="18"/>
          <w:lang w:eastAsia="en-US"/>
        </w:rPr>
        <w:t>. 50 mm. Odvodnění celého úseku je zajištěno spádováním vozovky a odvedením vod do okolního terénu nebo do obnovených příkopů.</w:t>
      </w:r>
    </w:p>
    <w:p w14:paraId="2771E91F" w14:textId="2ED8E448" w:rsidR="00B67EB2" w:rsidRPr="00B67EB2" w:rsidRDefault="00B67EB2" w:rsidP="00526F96">
      <w:pPr>
        <w:widowControl w:val="0"/>
        <w:tabs>
          <w:tab w:val="left" w:pos="1134"/>
        </w:tabs>
        <w:spacing w:before="60"/>
        <w:ind w:left="1134"/>
        <w:jc w:val="both"/>
        <w:rPr>
          <w:rFonts w:cs="Calibri"/>
          <w:szCs w:val="18"/>
          <w:lang w:eastAsia="en-US"/>
        </w:rPr>
      </w:pPr>
      <w:r w:rsidRPr="00B67EB2">
        <w:rPr>
          <w:rFonts w:cs="Calibri"/>
          <w:szCs w:val="18"/>
          <w:lang w:eastAsia="en-US"/>
        </w:rPr>
        <w:t>Součástí stavby je rekonstrukce mostů ev. č. 481-004 a 481-005 spočívající v obnově mostní</w:t>
      </w:r>
      <w:r w:rsidR="00457543">
        <w:rPr>
          <w:rFonts w:cs="Calibri"/>
          <w:szCs w:val="18"/>
          <w:lang w:eastAsia="en-US"/>
        </w:rPr>
        <w:t>ch</w:t>
      </w:r>
      <w:r w:rsidRPr="00B67EB2">
        <w:rPr>
          <w:rFonts w:cs="Calibri"/>
          <w:szCs w:val="18"/>
          <w:lang w:eastAsia="en-US"/>
        </w:rPr>
        <w:t xml:space="preserve"> svršk</w:t>
      </w:r>
      <w:r w:rsidR="00457543">
        <w:rPr>
          <w:rFonts w:cs="Calibri"/>
          <w:szCs w:val="18"/>
          <w:lang w:eastAsia="en-US"/>
        </w:rPr>
        <w:t>ů</w:t>
      </w:r>
      <w:r w:rsidRPr="00B67EB2">
        <w:rPr>
          <w:rFonts w:cs="Calibri"/>
          <w:szCs w:val="18"/>
          <w:lang w:eastAsia="en-US"/>
        </w:rPr>
        <w:t xml:space="preserve"> vč. izolace, nových říms a vybavení mostů. Bude provedena sanace spodní</w:t>
      </w:r>
      <w:r w:rsidR="00457543">
        <w:rPr>
          <w:rFonts w:cs="Calibri"/>
          <w:szCs w:val="18"/>
          <w:lang w:eastAsia="en-US"/>
        </w:rPr>
        <w:t>ch</w:t>
      </w:r>
      <w:r w:rsidRPr="00B67EB2">
        <w:rPr>
          <w:rFonts w:cs="Calibri"/>
          <w:szCs w:val="18"/>
          <w:lang w:eastAsia="en-US"/>
        </w:rPr>
        <w:t xml:space="preserve"> stav</w:t>
      </w:r>
      <w:r w:rsidR="00457543">
        <w:rPr>
          <w:rFonts w:cs="Calibri"/>
          <w:szCs w:val="18"/>
          <w:lang w:eastAsia="en-US"/>
        </w:rPr>
        <w:t>e</w:t>
      </w:r>
      <w:r w:rsidRPr="00B67EB2">
        <w:rPr>
          <w:rFonts w:cs="Calibri"/>
          <w:szCs w:val="18"/>
          <w:lang w:eastAsia="en-US"/>
        </w:rPr>
        <w:t>b a nosn</w:t>
      </w:r>
      <w:r w:rsidR="00457543">
        <w:rPr>
          <w:rFonts w:cs="Calibri"/>
          <w:szCs w:val="18"/>
          <w:lang w:eastAsia="en-US"/>
        </w:rPr>
        <w:t>ých</w:t>
      </w:r>
      <w:r w:rsidRPr="00B67EB2">
        <w:rPr>
          <w:rFonts w:cs="Calibri"/>
          <w:szCs w:val="18"/>
          <w:lang w:eastAsia="en-US"/>
        </w:rPr>
        <w:t xml:space="preserve"> konstrukc</w:t>
      </w:r>
      <w:r w:rsidR="00457543">
        <w:rPr>
          <w:rFonts w:cs="Calibri"/>
          <w:szCs w:val="18"/>
          <w:lang w:eastAsia="en-US"/>
        </w:rPr>
        <w:t>í</w:t>
      </w:r>
      <w:r w:rsidRPr="00B67EB2">
        <w:rPr>
          <w:rFonts w:cs="Calibri"/>
          <w:szCs w:val="18"/>
          <w:lang w:eastAsia="en-US"/>
        </w:rPr>
        <w:t>. Koryto toku pod most</w:t>
      </w:r>
      <w:r w:rsidR="00457543">
        <w:rPr>
          <w:rFonts w:cs="Calibri"/>
          <w:szCs w:val="18"/>
          <w:lang w:eastAsia="en-US"/>
        </w:rPr>
        <w:t>y</w:t>
      </w:r>
      <w:r w:rsidRPr="00B67EB2">
        <w:rPr>
          <w:rFonts w:cs="Calibri"/>
          <w:szCs w:val="18"/>
          <w:lang w:eastAsia="en-US"/>
        </w:rPr>
        <w:t xml:space="preserve"> bude opevněno dlažbou z lomového kamene do betonu, svahy zemního tělesa budou zpevněny kamennou rovnaninou.</w:t>
      </w:r>
    </w:p>
    <w:p w14:paraId="58090322" w14:textId="77777777" w:rsidR="00B67EB2" w:rsidRPr="00B67EB2" w:rsidRDefault="00B67EB2" w:rsidP="00526F96">
      <w:pPr>
        <w:widowControl w:val="0"/>
        <w:tabs>
          <w:tab w:val="left" w:pos="1134"/>
        </w:tabs>
        <w:spacing w:before="60"/>
        <w:ind w:left="1134"/>
        <w:jc w:val="both"/>
        <w:rPr>
          <w:rFonts w:cs="Calibri"/>
          <w:szCs w:val="18"/>
          <w:lang w:eastAsia="en-US"/>
        </w:rPr>
      </w:pPr>
      <w:r w:rsidRPr="00B67EB2">
        <w:rPr>
          <w:rFonts w:cs="Calibri"/>
          <w:szCs w:val="18"/>
          <w:lang w:eastAsia="en-US"/>
        </w:rPr>
        <w:t>Dále budou provedeny stavební úpravy připojení místních a účelových komunikací a sjezdů k nemovitostem, realizace nástupišť autobusových zastávek v trase řešeného úseku, vybudování pěti nových propustků v místě stávajících, ostatní budou rekonstruovány (obnova vtokových a výtokových objektů, pročištění, nová čela, sanace betonových ploch), obnova nezpevněných krajnic a zřízení zabezpečovacího zařízení v celém řešeném úseku silnice II/481. Součástí je také svislé a vodorovné dopravní značení.</w:t>
      </w:r>
    </w:p>
    <w:p w14:paraId="5FDCCE62" w14:textId="77777777" w:rsidR="00A946CD" w:rsidRDefault="00A946CD" w:rsidP="00526F96">
      <w:pPr>
        <w:widowControl w:val="0"/>
        <w:ind w:left="1134"/>
        <w:jc w:val="both"/>
        <w:rPr>
          <w:u w:val="single"/>
        </w:rPr>
      </w:pPr>
    </w:p>
    <w:p w14:paraId="02D2445A" w14:textId="415DF3B8" w:rsidR="00A946CD" w:rsidRDefault="00A946CD" w:rsidP="00526F96">
      <w:pPr>
        <w:widowControl w:val="0"/>
        <w:ind w:left="1134"/>
        <w:jc w:val="both"/>
        <w:rPr>
          <w:u w:val="single"/>
        </w:rPr>
      </w:pPr>
      <w:r w:rsidRPr="00AF254D">
        <w:rPr>
          <w:u w:val="single"/>
        </w:rPr>
        <w:t>Členění stavebních objektů</w:t>
      </w:r>
      <w:r>
        <w:rPr>
          <w:u w:val="single"/>
        </w:rPr>
        <w:t xml:space="preserve"> je vymezeno dvěma projektovými dokumentacemi</w:t>
      </w:r>
      <w:r w:rsidRPr="00AF254D">
        <w:rPr>
          <w:u w:val="single"/>
        </w:rPr>
        <w:t>:</w:t>
      </w:r>
    </w:p>
    <w:p w14:paraId="065E3986" w14:textId="057FD9D7" w:rsidR="00A946CD" w:rsidRPr="003C34D2" w:rsidRDefault="00A946CD" w:rsidP="00526F96">
      <w:pPr>
        <w:widowControl w:val="0"/>
        <w:ind w:left="1134"/>
        <w:jc w:val="both"/>
        <w:rPr>
          <w:i/>
          <w:iCs/>
          <w:u w:val="single"/>
        </w:rPr>
      </w:pPr>
      <w:r w:rsidRPr="003C34D2">
        <w:rPr>
          <w:i/>
          <w:iCs/>
          <w:u w:val="single"/>
        </w:rPr>
        <w:t>„Silnice II/481: Prostřední Bečva – Velké Karlovice“</w:t>
      </w:r>
    </w:p>
    <w:p w14:paraId="67D182EC" w14:textId="77777777" w:rsidR="00A946CD" w:rsidRPr="003C34D2" w:rsidRDefault="00A946CD" w:rsidP="00526F96">
      <w:pPr>
        <w:widowControl w:val="0"/>
        <w:ind w:left="1134"/>
        <w:jc w:val="both"/>
      </w:pPr>
      <w:r w:rsidRPr="003C34D2">
        <w:t>SO 000</w:t>
      </w:r>
      <w:r>
        <w:tab/>
      </w:r>
      <w:r w:rsidRPr="003C34D2">
        <w:t>Ostatní a vedlejší náklady</w:t>
      </w:r>
    </w:p>
    <w:p w14:paraId="6B988F3E" w14:textId="77777777" w:rsidR="00A946CD" w:rsidRPr="003C34D2" w:rsidRDefault="00A946CD" w:rsidP="00526F96">
      <w:pPr>
        <w:widowControl w:val="0"/>
        <w:ind w:left="1134"/>
        <w:jc w:val="both"/>
      </w:pPr>
      <w:r w:rsidRPr="003C34D2">
        <w:t>SO 101</w:t>
      </w:r>
      <w:r>
        <w:tab/>
      </w:r>
      <w:r w:rsidRPr="003C34D2">
        <w:t>Silnice II/</w:t>
      </w:r>
      <w:proofErr w:type="gramStart"/>
      <w:r w:rsidRPr="003C34D2">
        <w:t>481 – 1</w:t>
      </w:r>
      <w:proofErr w:type="gramEnd"/>
      <w:r w:rsidRPr="003C34D2">
        <w:t>. úsek</w:t>
      </w:r>
    </w:p>
    <w:p w14:paraId="56BC32DC" w14:textId="77777777" w:rsidR="00A946CD" w:rsidRPr="003C34D2" w:rsidRDefault="00A946CD" w:rsidP="00526F96">
      <w:pPr>
        <w:widowControl w:val="0"/>
        <w:ind w:left="1134"/>
        <w:jc w:val="both"/>
      </w:pPr>
      <w:r w:rsidRPr="003C34D2">
        <w:t>SO 101</w:t>
      </w:r>
      <w:r>
        <w:t>-</w:t>
      </w:r>
      <w:r w:rsidRPr="003C34D2">
        <w:t xml:space="preserve">2 </w:t>
      </w:r>
      <w:r>
        <w:tab/>
      </w:r>
      <w:r w:rsidRPr="003C34D2">
        <w:t>Silnice II/</w:t>
      </w:r>
      <w:proofErr w:type="gramStart"/>
      <w:r w:rsidRPr="003C34D2">
        <w:t>481 – 2</w:t>
      </w:r>
      <w:proofErr w:type="gramEnd"/>
      <w:r w:rsidRPr="003C34D2">
        <w:t>. úsek</w:t>
      </w:r>
    </w:p>
    <w:p w14:paraId="0CF80D26" w14:textId="77777777" w:rsidR="00A946CD" w:rsidRPr="003C34D2" w:rsidRDefault="00A946CD" w:rsidP="00526F96">
      <w:pPr>
        <w:widowControl w:val="0"/>
        <w:ind w:left="1134"/>
        <w:jc w:val="both"/>
      </w:pPr>
      <w:r w:rsidRPr="003C34D2">
        <w:t>SO 101</w:t>
      </w:r>
      <w:r>
        <w:t>-</w:t>
      </w:r>
      <w:r w:rsidRPr="003C34D2">
        <w:t xml:space="preserve">3 </w:t>
      </w:r>
      <w:r>
        <w:tab/>
      </w:r>
      <w:r w:rsidRPr="003C34D2">
        <w:t>Silnice II/</w:t>
      </w:r>
      <w:proofErr w:type="gramStart"/>
      <w:r w:rsidRPr="003C34D2">
        <w:t>481 – 3</w:t>
      </w:r>
      <w:proofErr w:type="gramEnd"/>
      <w:r w:rsidRPr="003C34D2">
        <w:t>. úsek</w:t>
      </w:r>
    </w:p>
    <w:p w14:paraId="231D1B83" w14:textId="77777777" w:rsidR="00A946CD" w:rsidRPr="003C34D2" w:rsidRDefault="00A946CD" w:rsidP="00526F96">
      <w:pPr>
        <w:widowControl w:val="0"/>
        <w:ind w:left="1134"/>
        <w:jc w:val="both"/>
      </w:pPr>
      <w:r w:rsidRPr="003C34D2">
        <w:t>SO 102</w:t>
      </w:r>
      <w:r>
        <w:tab/>
      </w:r>
      <w:r w:rsidRPr="003C34D2">
        <w:t>Sjezdy a propustky</w:t>
      </w:r>
    </w:p>
    <w:p w14:paraId="2EB5269D" w14:textId="77777777" w:rsidR="00A946CD" w:rsidRPr="003C34D2" w:rsidRDefault="00A946CD" w:rsidP="00526F96">
      <w:pPr>
        <w:widowControl w:val="0"/>
        <w:ind w:left="1134"/>
        <w:jc w:val="both"/>
      </w:pPr>
      <w:r w:rsidRPr="003C34D2">
        <w:t>SO 103</w:t>
      </w:r>
      <w:r>
        <w:tab/>
      </w:r>
      <w:r w:rsidRPr="003C34D2">
        <w:t>Propustky pod silnicí II/481</w:t>
      </w:r>
    </w:p>
    <w:p w14:paraId="76972D73" w14:textId="77777777" w:rsidR="00A946CD" w:rsidRPr="003C34D2" w:rsidRDefault="00A946CD" w:rsidP="00526F96">
      <w:pPr>
        <w:widowControl w:val="0"/>
        <w:ind w:left="1134"/>
        <w:jc w:val="both"/>
      </w:pPr>
      <w:r w:rsidRPr="003C34D2">
        <w:t>SO 104</w:t>
      </w:r>
      <w:r>
        <w:tab/>
      </w:r>
      <w:r w:rsidRPr="003C34D2">
        <w:t>Propustek v km 0,527</w:t>
      </w:r>
    </w:p>
    <w:p w14:paraId="20B77B82" w14:textId="77777777" w:rsidR="00A946CD" w:rsidRPr="003C34D2" w:rsidRDefault="00A946CD" w:rsidP="00526F96">
      <w:pPr>
        <w:widowControl w:val="0"/>
        <w:ind w:left="1134"/>
        <w:jc w:val="both"/>
      </w:pPr>
      <w:r w:rsidRPr="003C34D2">
        <w:t>SO 105</w:t>
      </w:r>
      <w:r>
        <w:tab/>
      </w:r>
      <w:r w:rsidRPr="003C34D2">
        <w:t>Propustek v km 1,327</w:t>
      </w:r>
    </w:p>
    <w:p w14:paraId="3A09DEE7" w14:textId="77777777" w:rsidR="00A946CD" w:rsidRPr="003C34D2" w:rsidRDefault="00A946CD" w:rsidP="00526F96">
      <w:pPr>
        <w:widowControl w:val="0"/>
        <w:ind w:left="1134"/>
        <w:jc w:val="both"/>
      </w:pPr>
      <w:r w:rsidRPr="003C34D2">
        <w:t>SO 106</w:t>
      </w:r>
      <w:r>
        <w:tab/>
      </w:r>
      <w:r w:rsidRPr="003C34D2">
        <w:t>Propustek v km 2,698</w:t>
      </w:r>
    </w:p>
    <w:p w14:paraId="27B911FF" w14:textId="77777777" w:rsidR="00A946CD" w:rsidRPr="003C34D2" w:rsidRDefault="00A946CD" w:rsidP="00526F96">
      <w:pPr>
        <w:widowControl w:val="0"/>
        <w:ind w:left="1134"/>
        <w:jc w:val="both"/>
      </w:pPr>
      <w:r w:rsidRPr="003C34D2">
        <w:t>SO 107</w:t>
      </w:r>
      <w:r>
        <w:tab/>
      </w:r>
      <w:r w:rsidRPr="003C34D2">
        <w:t>Propustek v km 0,653</w:t>
      </w:r>
    </w:p>
    <w:p w14:paraId="01F42175" w14:textId="77777777" w:rsidR="00A946CD" w:rsidRPr="003C34D2" w:rsidRDefault="00A946CD" w:rsidP="00526F96">
      <w:pPr>
        <w:widowControl w:val="0"/>
        <w:ind w:left="1134"/>
        <w:jc w:val="both"/>
      </w:pPr>
      <w:r w:rsidRPr="003C34D2">
        <w:t>SO 108</w:t>
      </w:r>
      <w:r>
        <w:tab/>
      </w:r>
      <w:r w:rsidRPr="003C34D2">
        <w:t>Propustek v km 1,110</w:t>
      </w:r>
    </w:p>
    <w:p w14:paraId="0DB4335D" w14:textId="77777777" w:rsidR="00A946CD" w:rsidRPr="003C34D2" w:rsidRDefault="00A946CD" w:rsidP="00526F96">
      <w:pPr>
        <w:widowControl w:val="0"/>
        <w:ind w:left="1134"/>
        <w:jc w:val="both"/>
      </w:pPr>
      <w:r w:rsidRPr="003C34D2">
        <w:lastRenderedPageBreak/>
        <w:t>SO 201</w:t>
      </w:r>
      <w:r>
        <w:tab/>
      </w:r>
      <w:r w:rsidRPr="003C34D2">
        <w:t>Most ev. č. 481-001 přes Rožnovskou Bečvu</w:t>
      </w:r>
    </w:p>
    <w:p w14:paraId="5523308E" w14:textId="77777777" w:rsidR="00A946CD" w:rsidRPr="003C34D2" w:rsidRDefault="00A946CD" w:rsidP="00526F96">
      <w:pPr>
        <w:widowControl w:val="0"/>
        <w:ind w:left="1134"/>
        <w:jc w:val="both"/>
      </w:pPr>
      <w:r w:rsidRPr="003C34D2">
        <w:t>SO 202</w:t>
      </w:r>
      <w:r>
        <w:tab/>
      </w:r>
      <w:r w:rsidRPr="003C34D2">
        <w:t>Most ev.</w:t>
      </w:r>
      <w:r>
        <w:t xml:space="preserve"> </w:t>
      </w:r>
      <w:r w:rsidRPr="003C34D2">
        <w:t>č. 481-004 přes Solanecký potok</w:t>
      </w:r>
    </w:p>
    <w:p w14:paraId="420AAA27" w14:textId="77777777" w:rsidR="00A946CD" w:rsidRPr="003C34D2" w:rsidRDefault="00A946CD" w:rsidP="00526F96">
      <w:pPr>
        <w:widowControl w:val="0"/>
        <w:ind w:left="1134"/>
        <w:jc w:val="both"/>
      </w:pPr>
      <w:r w:rsidRPr="003C34D2">
        <w:t>SO 203</w:t>
      </w:r>
      <w:r>
        <w:tab/>
      </w:r>
      <w:r w:rsidRPr="003C34D2">
        <w:t>Most ev.</w:t>
      </w:r>
      <w:r>
        <w:t xml:space="preserve"> </w:t>
      </w:r>
      <w:r w:rsidRPr="003C34D2">
        <w:t>č. 481-005 přes místní potok</w:t>
      </w:r>
    </w:p>
    <w:p w14:paraId="2E2E6998" w14:textId="77777777" w:rsidR="00A946CD" w:rsidRPr="003C34D2" w:rsidRDefault="00A946CD" w:rsidP="00526F96">
      <w:pPr>
        <w:widowControl w:val="0"/>
        <w:ind w:left="1134"/>
        <w:jc w:val="both"/>
      </w:pPr>
      <w:r w:rsidRPr="003C34D2">
        <w:t>SO 101.2.3</w:t>
      </w:r>
      <w:r>
        <w:tab/>
        <w:t>A</w:t>
      </w:r>
      <w:r w:rsidRPr="003C34D2">
        <w:t>utobusová nástupiště – Hutisko – Solanec</w:t>
      </w:r>
    </w:p>
    <w:p w14:paraId="4595B460" w14:textId="77777777" w:rsidR="00A946CD" w:rsidRPr="003C34D2" w:rsidRDefault="00A946CD" w:rsidP="00526F96">
      <w:pPr>
        <w:widowControl w:val="0"/>
        <w:ind w:left="1134"/>
        <w:jc w:val="both"/>
      </w:pPr>
      <w:r w:rsidRPr="003C34D2">
        <w:t>SO 110</w:t>
      </w:r>
      <w:r>
        <w:tab/>
      </w:r>
      <w:r w:rsidRPr="003C34D2">
        <w:t>Autobusová nástupiště – Velké Karlovice</w:t>
      </w:r>
    </w:p>
    <w:p w14:paraId="1B359DA5" w14:textId="77777777" w:rsidR="00A946CD" w:rsidRPr="003C34D2" w:rsidRDefault="00A946CD" w:rsidP="00526F96">
      <w:pPr>
        <w:widowControl w:val="0"/>
        <w:ind w:left="1134"/>
        <w:jc w:val="both"/>
        <w:rPr>
          <w:b/>
        </w:rPr>
      </w:pPr>
    </w:p>
    <w:p w14:paraId="72ED8374" w14:textId="68CBF38C" w:rsidR="00A946CD" w:rsidRPr="003C34D2" w:rsidRDefault="00A946CD" w:rsidP="00526F96">
      <w:pPr>
        <w:widowControl w:val="0"/>
        <w:ind w:left="1134"/>
        <w:jc w:val="both"/>
        <w:rPr>
          <w:i/>
          <w:iCs/>
          <w:u w:val="single"/>
        </w:rPr>
      </w:pPr>
      <w:r w:rsidRPr="003C34D2">
        <w:rPr>
          <w:i/>
          <w:iCs/>
          <w:u w:val="single"/>
        </w:rPr>
        <w:t>„Silnice II/481: Soláň“</w:t>
      </w:r>
    </w:p>
    <w:p w14:paraId="1CD8E20B" w14:textId="77777777" w:rsidR="00A946CD" w:rsidRPr="003C34D2" w:rsidRDefault="00A946CD" w:rsidP="00526F96">
      <w:pPr>
        <w:widowControl w:val="0"/>
        <w:ind w:left="1134"/>
        <w:jc w:val="both"/>
      </w:pPr>
      <w:r w:rsidRPr="003C34D2">
        <w:t>SO 101</w:t>
      </w:r>
      <w:r>
        <w:tab/>
      </w:r>
      <w:r w:rsidRPr="003C34D2">
        <w:t xml:space="preserve">Silnice II/481 </w:t>
      </w:r>
    </w:p>
    <w:p w14:paraId="47647EDC" w14:textId="77777777" w:rsidR="00A946CD" w:rsidRPr="003C34D2" w:rsidRDefault="00A946CD" w:rsidP="00526F96">
      <w:pPr>
        <w:widowControl w:val="0"/>
        <w:ind w:left="1134"/>
        <w:jc w:val="both"/>
      </w:pPr>
      <w:r w:rsidRPr="003C34D2">
        <w:t>SO 101.1</w:t>
      </w:r>
      <w:r>
        <w:tab/>
      </w:r>
      <w:r w:rsidRPr="003C34D2">
        <w:t>Silnice II/481 – Trvalé dopravní značení</w:t>
      </w:r>
    </w:p>
    <w:p w14:paraId="7563A6F8" w14:textId="77777777" w:rsidR="00A946CD" w:rsidRPr="003C34D2" w:rsidRDefault="00A946CD" w:rsidP="00526F96">
      <w:pPr>
        <w:widowControl w:val="0"/>
        <w:ind w:left="1134"/>
        <w:jc w:val="both"/>
      </w:pPr>
      <w:r w:rsidRPr="003C34D2">
        <w:t>SO 101.3.1</w:t>
      </w:r>
      <w:r>
        <w:tab/>
      </w:r>
      <w:r w:rsidRPr="003C34D2">
        <w:t>Silnice II/481 – Propustek v km 0,427</w:t>
      </w:r>
    </w:p>
    <w:p w14:paraId="0B096B43" w14:textId="77777777" w:rsidR="00A946CD" w:rsidRPr="003C34D2" w:rsidRDefault="00A946CD" w:rsidP="00526F96">
      <w:pPr>
        <w:widowControl w:val="0"/>
        <w:ind w:left="1134"/>
        <w:jc w:val="both"/>
      </w:pPr>
      <w:r w:rsidRPr="003C34D2">
        <w:t>SO 101.3.2</w:t>
      </w:r>
      <w:r>
        <w:tab/>
      </w:r>
      <w:r w:rsidRPr="003C34D2">
        <w:t>Silnice II/481 – Vtoková jímka v km 0,427</w:t>
      </w:r>
    </w:p>
    <w:p w14:paraId="0364A3DD" w14:textId="77777777" w:rsidR="00A946CD" w:rsidRPr="003C34D2" w:rsidRDefault="00A946CD" w:rsidP="00526F96">
      <w:pPr>
        <w:widowControl w:val="0"/>
        <w:ind w:left="1134"/>
        <w:jc w:val="both"/>
      </w:pPr>
      <w:r w:rsidRPr="003C34D2">
        <w:t>SO 101.4.1</w:t>
      </w:r>
      <w:r>
        <w:tab/>
      </w:r>
      <w:r w:rsidRPr="003C34D2">
        <w:t>Silnice II/481 – Propustek v km 0,551</w:t>
      </w:r>
    </w:p>
    <w:p w14:paraId="46EF0371" w14:textId="77777777" w:rsidR="00A946CD" w:rsidRPr="003C34D2" w:rsidRDefault="00A946CD" w:rsidP="00526F96">
      <w:pPr>
        <w:widowControl w:val="0"/>
        <w:ind w:left="1134"/>
        <w:jc w:val="both"/>
      </w:pPr>
      <w:r w:rsidRPr="003C34D2">
        <w:t>SO 101.4.2</w:t>
      </w:r>
      <w:r>
        <w:tab/>
      </w:r>
      <w:r w:rsidRPr="003C34D2">
        <w:t>Silnice II/481 – Vtoková jímka v km 0,551</w:t>
      </w:r>
    </w:p>
    <w:p w14:paraId="5A63DBB1" w14:textId="77777777" w:rsidR="00A946CD" w:rsidRPr="003C34D2" w:rsidRDefault="00A946CD" w:rsidP="00526F96">
      <w:pPr>
        <w:widowControl w:val="0"/>
        <w:ind w:left="1134"/>
        <w:jc w:val="both"/>
      </w:pPr>
      <w:r w:rsidRPr="003C34D2">
        <w:t>SO 101.5.1</w:t>
      </w:r>
      <w:r>
        <w:tab/>
      </w:r>
      <w:r w:rsidRPr="003C34D2">
        <w:t xml:space="preserve">Silnice II/481 – Ochrana opěrné zdi </w:t>
      </w:r>
    </w:p>
    <w:p w14:paraId="43F006BE" w14:textId="77777777" w:rsidR="00A946CD" w:rsidRPr="003C34D2" w:rsidRDefault="00A946CD" w:rsidP="00526F96">
      <w:pPr>
        <w:widowControl w:val="0"/>
        <w:ind w:left="1134"/>
        <w:jc w:val="both"/>
      </w:pPr>
      <w:r w:rsidRPr="003C34D2">
        <w:t>SO 101.5.2</w:t>
      </w:r>
      <w:r>
        <w:tab/>
      </w:r>
      <w:r w:rsidRPr="003C34D2">
        <w:t xml:space="preserve">Silnice II/481 – Ochrana opěrné zdi – DIO </w:t>
      </w:r>
    </w:p>
    <w:p w14:paraId="6A3F8103" w14:textId="77777777" w:rsidR="00A946CD" w:rsidRPr="003C34D2" w:rsidRDefault="00A946CD" w:rsidP="00526F96">
      <w:pPr>
        <w:widowControl w:val="0"/>
        <w:ind w:left="1134"/>
        <w:jc w:val="both"/>
      </w:pPr>
      <w:r w:rsidRPr="003C34D2">
        <w:t>SO 111.1</w:t>
      </w:r>
      <w:r>
        <w:tab/>
      </w:r>
      <w:r w:rsidRPr="003C34D2">
        <w:t>Napojení účelových komunikací</w:t>
      </w:r>
    </w:p>
    <w:p w14:paraId="21452FB3" w14:textId="77777777" w:rsidR="00A946CD" w:rsidRPr="003C34D2" w:rsidRDefault="00A946CD" w:rsidP="00526F96">
      <w:pPr>
        <w:widowControl w:val="0"/>
        <w:ind w:left="1134"/>
        <w:jc w:val="both"/>
      </w:pPr>
      <w:r w:rsidRPr="003C34D2">
        <w:t>SO 111.2</w:t>
      </w:r>
      <w:r>
        <w:tab/>
      </w:r>
      <w:r w:rsidRPr="003C34D2">
        <w:t>Napojení sjezdů</w:t>
      </w:r>
    </w:p>
    <w:p w14:paraId="7643B72C" w14:textId="77777777" w:rsidR="00A946CD" w:rsidRDefault="00A946CD" w:rsidP="00526F96">
      <w:pPr>
        <w:widowControl w:val="0"/>
        <w:ind w:left="1134"/>
        <w:jc w:val="both"/>
      </w:pPr>
      <w:r w:rsidRPr="003C34D2">
        <w:t>SO 161</w:t>
      </w:r>
      <w:r>
        <w:tab/>
      </w:r>
      <w:r w:rsidRPr="003C34D2">
        <w:t xml:space="preserve">DIO </w:t>
      </w:r>
    </w:p>
    <w:p w14:paraId="1ED70853" w14:textId="77777777" w:rsidR="00A946CD" w:rsidRDefault="00A946CD" w:rsidP="00526F96">
      <w:pPr>
        <w:widowControl w:val="0"/>
        <w:ind w:left="1134"/>
        <w:jc w:val="both"/>
      </w:pPr>
      <w:r w:rsidRPr="003C34D2">
        <w:t>SO 101.2</w:t>
      </w:r>
      <w:r>
        <w:tab/>
      </w:r>
      <w:r w:rsidRPr="003C34D2">
        <w:t>Silnice II/481 – Nástupiště autobusové zastávky v km 0,177</w:t>
      </w:r>
    </w:p>
    <w:p w14:paraId="77648167" w14:textId="0230CAB5" w:rsidR="00C81BB0" w:rsidRPr="00C81BB0" w:rsidRDefault="00C81BB0" w:rsidP="00526F96">
      <w:pPr>
        <w:widowControl w:val="0"/>
        <w:tabs>
          <w:tab w:val="left" w:pos="1134"/>
        </w:tabs>
        <w:spacing w:before="60"/>
        <w:ind w:left="1134"/>
        <w:jc w:val="both"/>
        <w:rPr>
          <w:rFonts w:cs="Calibri"/>
          <w:szCs w:val="18"/>
          <w:u w:val="single"/>
          <w:lang w:eastAsia="en-US"/>
        </w:rPr>
      </w:pPr>
      <w:r w:rsidRPr="00C81BB0">
        <w:rPr>
          <w:rFonts w:cs="Calibri"/>
          <w:szCs w:val="18"/>
          <w:u w:val="single"/>
          <w:lang w:eastAsia="en-US"/>
        </w:rPr>
        <w:t>Poznámka:</w:t>
      </w:r>
    </w:p>
    <w:p w14:paraId="65C54619" w14:textId="56107D01" w:rsidR="00C81BB0" w:rsidRPr="00C81BB0" w:rsidRDefault="00C81BB0" w:rsidP="00526F96">
      <w:pPr>
        <w:widowControl w:val="0"/>
        <w:tabs>
          <w:tab w:val="left" w:pos="1134"/>
        </w:tabs>
        <w:spacing w:before="60"/>
        <w:ind w:left="1134"/>
        <w:jc w:val="both"/>
        <w:rPr>
          <w:rFonts w:cs="Calibri"/>
          <w:szCs w:val="18"/>
          <w:lang w:eastAsia="en-US"/>
        </w:rPr>
      </w:pPr>
      <w:r w:rsidRPr="00C81BB0">
        <w:rPr>
          <w:rFonts w:cs="Calibri"/>
          <w:szCs w:val="18"/>
          <w:lang w:eastAsia="en-US"/>
        </w:rPr>
        <w:t>Na rozdíl od projektové dokumentace kácení stromů není předmětem této veřejné zakázky, ale bylo provedeno již v rámci přípravných prací v souladu s příslušnými povoleními stavby v době vegetačního klidu tak, aby mohla být stavba zahájena neprodleně po předání staveniště. Dodavatel stavby provede pouze odstranění pařezů a keřového porostu dle, který bude v kolizi se stavbou (zahrnuto v soupisu prací).</w:t>
      </w:r>
    </w:p>
    <w:p w14:paraId="2752F2D7" w14:textId="5198623C" w:rsidR="00D05B6A" w:rsidRDefault="00D05B6A" w:rsidP="00526F96">
      <w:pPr>
        <w:widowControl w:val="0"/>
        <w:tabs>
          <w:tab w:val="left" w:pos="1134"/>
        </w:tabs>
        <w:spacing w:before="60"/>
        <w:ind w:left="1134"/>
        <w:jc w:val="both"/>
        <w:rPr>
          <w:rFonts w:cs="Calibri"/>
          <w:szCs w:val="18"/>
          <w:lang w:eastAsia="en-US"/>
        </w:rPr>
      </w:pPr>
      <w:r w:rsidRPr="00D05B6A">
        <w:rPr>
          <w:rFonts w:cs="Calibri"/>
          <w:szCs w:val="18"/>
          <w:lang w:eastAsia="en-US"/>
        </w:rPr>
        <w:t>Realizace stavby bude probíhat v pěti etapách</w:t>
      </w:r>
      <w:r w:rsidR="00EE49C3">
        <w:rPr>
          <w:rFonts w:cs="Calibri"/>
          <w:szCs w:val="18"/>
          <w:lang w:eastAsia="en-US"/>
        </w:rPr>
        <w:t xml:space="preserve"> specifikovaných takto</w:t>
      </w:r>
      <w:r>
        <w:rPr>
          <w:rFonts w:cs="Calibri"/>
          <w:szCs w:val="18"/>
          <w:lang w:eastAsia="en-US"/>
        </w:rPr>
        <w:t>:</w:t>
      </w:r>
    </w:p>
    <w:p w14:paraId="19B5C2B2" w14:textId="5E6212DE" w:rsidR="00FE6ECF" w:rsidRPr="00EE49C3" w:rsidRDefault="00FE6ECF" w:rsidP="00526F96">
      <w:pPr>
        <w:pStyle w:val="Odstavecseseznamem"/>
        <w:widowControl w:val="0"/>
        <w:numPr>
          <w:ilvl w:val="0"/>
          <w:numId w:val="45"/>
        </w:numPr>
        <w:tabs>
          <w:tab w:val="left" w:pos="1134"/>
        </w:tabs>
        <w:spacing w:before="60"/>
        <w:jc w:val="both"/>
        <w:rPr>
          <w:rFonts w:cs="Calibri"/>
          <w:b/>
          <w:bCs/>
          <w:szCs w:val="18"/>
          <w:lang w:eastAsia="en-US"/>
        </w:rPr>
      </w:pPr>
      <w:r w:rsidRPr="00EE49C3">
        <w:rPr>
          <w:b/>
          <w:bCs/>
        </w:rPr>
        <w:t>Etapa č. 1</w:t>
      </w:r>
      <w:r w:rsidR="00EE49C3">
        <w:rPr>
          <w:b/>
          <w:bCs/>
        </w:rPr>
        <w:t>:</w:t>
      </w:r>
    </w:p>
    <w:p w14:paraId="75E31B0C" w14:textId="77777777" w:rsidR="00FE6ECF" w:rsidRPr="00B443E0" w:rsidRDefault="00FE6ECF" w:rsidP="00526F96">
      <w:pPr>
        <w:widowControl w:val="0"/>
        <w:tabs>
          <w:tab w:val="left" w:pos="1134"/>
        </w:tabs>
        <w:spacing w:before="60"/>
        <w:ind w:left="1134"/>
        <w:jc w:val="both"/>
        <w:rPr>
          <w:rFonts w:cs="Calibri"/>
          <w:szCs w:val="18"/>
          <w:lang w:eastAsia="en-US"/>
        </w:rPr>
      </w:pPr>
      <w:r w:rsidRPr="00B443E0">
        <w:rPr>
          <w:rFonts w:cs="Calibri"/>
          <w:szCs w:val="18"/>
          <w:lang w:eastAsia="en-US"/>
        </w:rPr>
        <w:t>Uzl. úsek č. 3 „Soláň“ km 0,015 – 3,190 (dl. 3,175 km)</w:t>
      </w:r>
    </w:p>
    <w:p w14:paraId="3A5371C7" w14:textId="57408B71" w:rsidR="004716BF" w:rsidRPr="00B443E0" w:rsidRDefault="004716BF" w:rsidP="00526F96">
      <w:pPr>
        <w:widowControl w:val="0"/>
        <w:tabs>
          <w:tab w:val="left" w:pos="1134"/>
        </w:tabs>
        <w:spacing w:before="60"/>
        <w:ind w:left="1134"/>
        <w:jc w:val="both"/>
        <w:rPr>
          <w:rFonts w:cs="Calibri"/>
          <w:szCs w:val="18"/>
          <w:lang w:eastAsia="en-US"/>
        </w:rPr>
      </w:pPr>
      <w:r w:rsidRPr="00B443E0">
        <w:rPr>
          <w:rFonts w:cs="Calibri"/>
          <w:szCs w:val="18"/>
          <w:lang w:eastAsia="en-US"/>
        </w:rPr>
        <w:t>Úsek začíná před mostem ev. č. 481-015, končí za místní komunikací vedoucí do místní části „Za Hutí“. Jedná se o recyklaci konstrukčních vrstev vozovky za studena na místě, rekonstrukci propustků, zřízení 2 zastávkových nástupišť autobusové zastávky „Hutisko-Solanec, Pod Soláněm“.</w:t>
      </w:r>
    </w:p>
    <w:p w14:paraId="40063C93" w14:textId="4827E0D6" w:rsidR="00FE6ECF" w:rsidRPr="00EE49C3" w:rsidRDefault="00FE6ECF" w:rsidP="00526F96">
      <w:pPr>
        <w:pStyle w:val="Odstavecseseznamem"/>
        <w:widowControl w:val="0"/>
        <w:numPr>
          <w:ilvl w:val="0"/>
          <w:numId w:val="45"/>
        </w:numPr>
        <w:tabs>
          <w:tab w:val="left" w:pos="1134"/>
        </w:tabs>
        <w:spacing w:before="60"/>
        <w:jc w:val="both"/>
        <w:rPr>
          <w:rFonts w:cs="Calibri"/>
          <w:b/>
          <w:bCs/>
          <w:szCs w:val="18"/>
          <w:lang w:eastAsia="en-US"/>
        </w:rPr>
      </w:pPr>
      <w:r w:rsidRPr="00EE49C3">
        <w:rPr>
          <w:b/>
          <w:bCs/>
        </w:rPr>
        <w:t>Etapa č. 2</w:t>
      </w:r>
      <w:r w:rsidR="00EE49C3">
        <w:rPr>
          <w:b/>
          <w:bCs/>
        </w:rPr>
        <w:t>:</w:t>
      </w:r>
    </w:p>
    <w:p w14:paraId="24E268AC" w14:textId="77777777" w:rsidR="004716BF" w:rsidRPr="00B443E0" w:rsidRDefault="004716BF" w:rsidP="00526F96">
      <w:pPr>
        <w:widowControl w:val="0"/>
        <w:tabs>
          <w:tab w:val="left" w:pos="1134"/>
        </w:tabs>
        <w:spacing w:before="60"/>
        <w:ind w:left="1134"/>
        <w:jc w:val="both"/>
        <w:rPr>
          <w:rFonts w:cs="Calibri"/>
          <w:szCs w:val="18"/>
          <w:lang w:eastAsia="en-US"/>
        </w:rPr>
      </w:pPr>
      <w:r w:rsidRPr="00B443E0">
        <w:rPr>
          <w:rFonts w:cs="Calibri"/>
          <w:szCs w:val="18"/>
          <w:lang w:eastAsia="en-US"/>
        </w:rPr>
        <w:t>Uzl. úsek č. 3 „Soláň“ km 3,190 –6,266 (dl. 3,076 km)</w:t>
      </w:r>
    </w:p>
    <w:p w14:paraId="7AA22276" w14:textId="7FFA8406" w:rsidR="004716BF" w:rsidRPr="00B443E0" w:rsidRDefault="004716BF" w:rsidP="00526F96">
      <w:pPr>
        <w:widowControl w:val="0"/>
        <w:tabs>
          <w:tab w:val="left" w:pos="1134"/>
        </w:tabs>
        <w:spacing w:before="60"/>
        <w:ind w:left="1134"/>
        <w:jc w:val="both"/>
        <w:rPr>
          <w:rFonts w:cs="Calibri"/>
          <w:szCs w:val="18"/>
          <w:lang w:eastAsia="en-US"/>
        </w:rPr>
      </w:pPr>
      <w:r w:rsidRPr="00B443E0">
        <w:rPr>
          <w:rFonts w:cs="Calibri"/>
          <w:szCs w:val="18"/>
          <w:lang w:eastAsia="en-US"/>
        </w:rPr>
        <w:t>Součástí je také 230 m stavby dle „Silnice II/481: Soláň“ – úsek začíná za místní komunikací vedoucí do místní části „Za Hutí“ a končí u parkoviště pod Čartákem. Jedná se o recyklaci konstrukčních vrstev vozovky za studena na místě, rekonstrukci propustků a mostů ev. č. 481-004 a 481-005, zřízení 2 zastávkových nástupišť autobusové zastávky „Hutisko-Solanec, Na Polaně“.</w:t>
      </w:r>
    </w:p>
    <w:p w14:paraId="259F9C03" w14:textId="5AAF7FB3" w:rsidR="00D05B6A" w:rsidRPr="00EE49C3" w:rsidRDefault="00FE6ECF" w:rsidP="00526F96">
      <w:pPr>
        <w:pStyle w:val="Odstavecseseznamem"/>
        <w:widowControl w:val="0"/>
        <w:numPr>
          <w:ilvl w:val="0"/>
          <w:numId w:val="45"/>
        </w:numPr>
        <w:tabs>
          <w:tab w:val="left" w:pos="1134"/>
        </w:tabs>
        <w:spacing w:before="60"/>
        <w:jc w:val="both"/>
        <w:rPr>
          <w:rFonts w:cs="Calibri"/>
          <w:b/>
          <w:bCs/>
          <w:szCs w:val="18"/>
          <w:lang w:eastAsia="en-US"/>
        </w:rPr>
      </w:pPr>
      <w:r w:rsidRPr="00EE49C3">
        <w:rPr>
          <w:b/>
          <w:bCs/>
        </w:rPr>
        <w:t>E</w:t>
      </w:r>
      <w:r w:rsidR="00D05B6A" w:rsidRPr="00EE49C3">
        <w:rPr>
          <w:b/>
          <w:bCs/>
        </w:rPr>
        <w:t>tapa č. 3</w:t>
      </w:r>
      <w:r w:rsidR="00EE49C3">
        <w:rPr>
          <w:b/>
          <w:bCs/>
        </w:rPr>
        <w:t>:</w:t>
      </w:r>
    </w:p>
    <w:p w14:paraId="1D42BF03" w14:textId="24EFA474" w:rsidR="00D05B6A" w:rsidRPr="00B443E0" w:rsidRDefault="00D05B6A" w:rsidP="00526F96">
      <w:pPr>
        <w:widowControl w:val="0"/>
        <w:tabs>
          <w:tab w:val="left" w:pos="1134"/>
        </w:tabs>
        <w:spacing w:before="60"/>
        <w:ind w:left="1134"/>
        <w:jc w:val="both"/>
        <w:rPr>
          <w:rFonts w:cs="Calibri"/>
          <w:szCs w:val="18"/>
          <w:lang w:eastAsia="en-US"/>
        </w:rPr>
      </w:pPr>
      <w:r w:rsidRPr="00B443E0">
        <w:rPr>
          <w:rFonts w:cs="Calibri"/>
          <w:szCs w:val="18"/>
          <w:lang w:eastAsia="en-US"/>
        </w:rPr>
        <w:t xml:space="preserve">Uzl. úsek č. 3 „Soláň“ km 6,266 </w:t>
      </w:r>
      <w:r w:rsidR="00D51791" w:rsidRPr="00B443E0">
        <w:rPr>
          <w:rFonts w:cs="Calibri"/>
          <w:szCs w:val="18"/>
          <w:lang w:eastAsia="en-US"/>
        </w:rPr>
        <w:t>–</w:t>
      </w:r>
      <w:r w:rsidRPr="00B443E0">
        <w:rPr>
          <w:rFonts w:cs="Calibri"/>
          <w:szCs w:val="18"/>
          <w:lang w:eastAsia="en-US"/>
        </w:rPr>
        <w:t xml:space="preserve"> 8,106 (dl. 1,84 km)</w:t>
      </w:r>
    </w:p>
    <w:p w14:paraId="2B23A816" w14:textId="3D5915AB" w:rsidR="004716BF" w:rsidRPr="00B443E0" w:rsidRDefault="004716BF" w:rsidP="00526F96">
      <w:pPr>
        <w:widowControl w:val="0"/>
        <w:tabs>
          <w:tab w:val="left" w:pos="1134"/>
        </w:tabs>
        <w:spacing w:before="60"/>
        <w:ind w:left="1134"/>
        <w:jc w:val="both"/>
        <w:rPr>
          <w:rFonts w:cs="Calibri"/>
          <w:szCs w:val="18"/>
          <w:lang w:eastAsia="en-US"/>
        </w:rPr>
      </w:pPr>
      <w:r w:rsidRPr="00B443E0">
        <w:rPr>
          <w:rFonts w:cs="Calibri"/>
          <w:szCs w:val="18"/>
          <w:lang w:eastAsia="en-US"/>
        </w:rPr>
        <w:t>Zahrnuje 465 m stavby dle PD „Silnice II/481: Soláň“ a 1,375 km navazující stavby – úsek začíná u parkoviště pod Čartákem, končí u autobusové zastávky „Velké Karlovice, Bzové – Soláň, rozcestí“. Jedná se o recyklaci konstrukčních vrstev vozovky za studena na místě, rekonstrukci propustků, zřízení 6 zastávkových nástupišť autobusových zastávek „Hutisko-Solanec, Čarták, Sedlo“, „Velké Karlovice, Bzové – Soláň, turistická chata“ a „Velké Karlovice, Bzové – Soláň, rozcestí“.</w:t>
      </w:r>
    </w:p>
    <w:p w14:paraId="5A7E984A" w14:textId="6395F355" w:rsidR="00FE6ECF" w:rsidRPr="00EE49C3" w:rsidRDefault="00FE6ECF" w:rsidP="00526F96">
      <w:pPr>
        <w:pStyle w:val="Odstavecseseznamem"/>
        <w:widowControl w:val="0"/>
        <w:numPr>
          <w:ilvl w:val="0"/>
          <w:numId w:val="45"/>
        </w:numPr>
        <w:tabs>
          <w:tab w:val="left" w:pos="1134"/>
        </w:tabs>
        <w:spacing w:before="60"/>
        <w:jc w:val="both"/>
        <w:rPr>
          <w:rFonts w:cs="Calibri"/>
          <w:b/>
          <w:bCs/>
          <w:szCs w:val="18"/>
          <w:lang w:eastAsia="en-US"/>
        </w:rPr>
      </w:pPr>
      <w:r w:rsidRPr="00EE49C3">
        <w:rPr>
          <w:b/>
          <w:bCs/>
        </w:rPr>
        <w:t>Etapa č. 4</w:t>
      </w:r>
      <w:r w:rsidR="00EE49C3">
        <w:rPr>
          <w:b/>
          <w:bCs/>
        </w:rPr>
        <w:t>:</w:t>
      </w:r>
    </w:p>
    <w:p w14:paraId="545A651A" w14:textId="7607FD67" w:rsidR="00B443E0" w:rsidRPr="00B443E0" w:rsidRDefault="00B443E0" w:rsidP="00526F96">
      <w:pPr>
        <w:widowControl w:val="0"/>
        <w:tabs>
          <w:tab w:val="left" w:pos="1134"/>
        </w:tabs>
        <w:spacing w:before="60"/>
        <w:ind w:left="1134"/>
        <w:jc w:val="both"/>
        <w:rPr>
          <w:rFonts w:cs="Calibri"/>
          <w:szCs w:val="18"/>
          <w:lang w:eastAsia="en-US"/>
        </w:rPr>
      </w:pPr>
      <w:r w:rsidRPr="00B443E0">
        <w:rPr>
          <w:rFonts w:cs="Calibri"/>
          <w:szCs w:val="18"/>
          <w:lang w:eastAsia="en-US"/>
        </w:rPr>
        <w:t xml:space="preserve">Uzl. úsek č. 3 „Soláň“ km 8,106 – 9,598 (dl. 1,492 km) </w:t>
      </w:r>
    </w:p>
    <w:p w14:paraId="1AF1C139" w14:textId="1399CA54" w:rsidR="00FE6ECF" w:rsidRPr="00251B09" w:rsidRDefault="00FE6ECF" w:rsidP="00526F96">
      <w:pPr>
        <w:widowControl w:val="0"/>
        <w:tabs>
          <w:tab w:val="left" w:pos="1134"/>
        </w:tabs>
        <w:spacing w:before="60"/>
        <w:ind w:left="1134"/>
        <w:jc w:val="both"/>
      </w:pPr>
      <w:r w:rsidRPr="00B443E0">
        <w:rPr>
          <w:rFonts w:cs="Calibri"/>
          <w:szCs w:val="18"/>
          <w:lang w:eastAsia="en-US"/>
        </w:rPr>
        <w:t>Usek začíná u autobusové zastávky „Velké Karlovice, Bzové – Soláň, rozcestí“, končí ve Velkých Karlovicích, místní části Jezerné, kde bude navazovat na již zrekonstruovaný úsek silnice II/481.</w:t>
      </w:r>
      <w:r w:rsidR="009A6C48" w:rsidRPr="00B443E0">
        <w:t xml:space="preserve"> </w:t>
      </w:r>
      <w:r w:rsidR="009A6C48" w:rsidRPr="00B443E0">
        <w:rPr>
          <w:rFonts w:cs="Calibri"/>
          <w:szCs w:val="18"/>
          <w:lang w:eastAsia="en-US"/>
        </w:rPr>
        <w:t xml:space="preserve">“. Jedná se o recyklaci konstrukčních vrstev vozovky za studena na místě, </w:t>
      </w:r>
      <w:r w:rsidR="002D2534" w:rsidRPr="00B443E0">
        <w:rPr>
          <w:rFonts w:cs="Calibri"/>
          <w:szCs w:val="18"/>
          <w:lang w:eastAsia="en-US"/>
        </w:rPr>
        <w:t>rekonstrukci propustků.</w:t>
      </w:r>
    </w:p>
    <w:p w14:paraId="0F633764" w14:textId="1A872CCC" w:rsidR="007D04EE" w:rsidRPr="00B443E0" w:rsidRDefault="007D04EE" w:rsidP="00526F96">
      <w:pPr>
        <w:pStyle w:val="Odstavecseseznamem"/>
        <w:widowControl w:val="0"/>
        <w:numPr>
          <w:ilvl w:val="0"/>
          <w:numId w:val="45"/>
        </w:numPr>
        <w:tabs>
          <w:tab w:val="left" w:pos="1134"/>
        </w:tabs>
        <w:spacing w:before="60"/>
        <w:jc w:val="both"/>
        <w:rPr>
          <w:rFonts w:cs="Calibri"/>
          <w:szCs w:val="18"/>
          <w:lang w:eastAsia="en-US"/>
        </w:rPr>
      </w:pPr>
      <w:r w:rsidRPr="00EE49C3">
        <w:rPr>
          <w:b/>
          <w:bCs/>
        </w:rPr>
        <w:t>Etapa č. 5</w:t>
      </w:r>
      <w:r w:rsidR="00EE49C3">
        <w:rPr>
          <w:b/>
          <w:bCs/>
        </w:rPr>
        <w:t>:</w:t>
      </w:r>
    </w:p>
    <w:p w14:paraId="2CDD8779" w14:textId="5C54AB08" w:rsidR="007D04EE" w:rsidRPr="002D2534" w:rsidRDefault="007D04EE" w:rsidP="00526F96">
      <w:pPr>
        <w:widowControl w:val="0"/>
        <w:tabs>
          <w:tab w:val="left" w:pos="1134"/>
        </w:tabs>
        <w:spacing w:before="60"/>
        <w:ind w:left="1134"/>
        <w:jc w:val="both"/>
      </w:pPr>
      <w:r w:rsidRPr="00B443E0">
        <w:t>Uzl. úsek č. 1 „Prostřední Bečva“ km 0,00</w:t>
      </w:r>
      <w:r w:rsidR="003F069B" w:rsidRPr="00B443E0">
        <w:t>6</w:t>
      </w:r>
      <w:r w:rsidRPr="00B443E0">
        <w:t xml:space="preserve"> – 0,29</w:t>
      </w:r>
      <w:r w:rsidR="003F069B" w:rsidRPr="00B443E0">
        <w:t>8</w:t>
      </w:r>
      <w:r w:rsidRPr="00B443E0">
        <w:t xml:space="preserve"> (dl. 292 m)</w:t>
      </w:r>
    </w:p>
    <w:p w14:paraId="0AC6EE32" w14:textId="73264892" w:rsidR="00C24C83" w:rsidRPr="007D04EE" w:rsidRDefault="00C24C83" w:rsidP="00526F96">
      <w:pPr>
        <w:widowControl w:val="0"/>
        <w:tabs>
          <w:tab w:val="left" w:pos="1134"/>
        </w:tabs>
        <w:spacing w:before="60"/>
        <w:ind w:left="1134"/>
        <w:jc w:val="both"/>
        <w:rPr>
          <w:rFonts w:cs="Calibri"/>
          <w:szCs w:val="18"/>
          <w:lang w:eastAsia="en-US"/>
        </w:rPr>
      </w:pPr>
      <w:r w:rsidRPr="002D2534">
        <w:t>Úsek začíná v křižovatce silnice I/35 se silnicí II/481, končí za mostem ev. č. 481-001.</w:t>
      </w:r>
      <w:r w:rsidR="00951595" w:rsidRPr="002D2534">
        <w:t xml:space="preserve"> Zahrnuje rekonstrukci mostu ev. č. 481-001 a stavební úpravu silnice II/481</w:t>
      </w:r>
      <w:r w:rsidR="002D2534" w:rsidRPr="002D2534">
        <w:t xml:space="preserve"> spočívající v obnově krytu vozovky</w:t>
      </w:r>
      <w:r w:rsidR="00951595" w:rsidRPr="002D2534">
        <w:t>.</w:t>
      </w:r>
    </w:p>
    <w:p w14:paraId="2C594FF0" w14:textId="77777777" w:rsidR="00720CA2" w:rsidRPr="00720CA2" w:rsidRDefault="00720CA2" w:rsidP="00526F96">
      <w:pPr>
        <w:widowControl w:val="0"/>
        <w:tabs>
          <w:tab w:val="left" w:pos="1134"/>
        </w:tabs>
        <w:spacing w:before="60"/>
        <w:ind w:left="1134"/>
        <w:jc w:val="both"/>
        <w:rPr>
          <w:rFonts w:cs="Calibri"/>
          <w:szCs w:val="18"/>
          <w:lang w:eastAsia="en-US"/>
        </w:rPr>
      </w:pPr>
      <w:r w:rsidRPr="00720CA2">
        <w:rPr>
          <w:rFonts w:cs="Calibri"/>
          <w:szCs w:val="18"/>
          <w:lang w:eastAsia="en-US"/>
        </w:rPr>
        <w:t xml:space="preserve">(příslušná </w:t>
      </w:r>
      <w:r>
        <w:rPr>
          <w:rFonts w:cs="Calibri"/>
          <w:szCs w:val="18"/>
          <w:lang w:eastAsia="en-US"/>
        </w:rPr>
        <w:t xml:space="preserve">etapa </w:t>
      </w:r>
      <w:r w:rsidRPr="00720CA2">
        <w:rPr>
          <w:rFonts w:cs="Calibri"/>
          <w:szCs w:val="18"/>
          <w:lang w:eastAsia="en-US"/>
        </w:rPr>
        <w:t>z</w:t>
      </w:r>
      <w:r>
        <w:rPr>
          <w:rFonts w:cs="Calibri"/>
          <w:szCs w:val="18"/>
          <w:lang w:eastAsia="en-US"/>
        </w:rPr>
        <w:t xml:space="preserve"> etapa </w:t>
      </w:r>
      <w:r w:rsidRPr="00720CA2">
        <w:rPr>
          <w:rFonts w:cs="Calibri"/>
          <w:szCs w:val="18"/>
          <w:lang w:eastAsia="en-US"/>
        </w:rPr>
        <w:t>výše uvedených dále jen „</w:t>
      </w:r>
      <w:r>
        <w:rPr>
          <w:rFonts w:cs="Calibri"/>
          <w:b/>
          <w:bCs/>
          <w:szCs w:val="18"/>
          <w:lang w:eastAsia="en-US"/>
        </w:rPr>
        <w:t>Etapa</w:t>
      </w:r>
      <w:r w:rsidRPr="00720CA2">
        <w:rPr>
          <w:rFonts w:cs="Calibri"/>
          <w:szCs w:val="18"/>
          <w:lang w:eastAsia="en-US"/>
        </w:rPr>
        <w:t>“</w:t>
      </w:r>
      <w:r w:rsidR="00A0480A">
        <w:rPr>
          <w:rFonts w:cs="Calibri"/>
          <w:szCs w:val="18"/>
          <w:lang w:eastAsia="en-US"/>
        </w:rPr>
        <w:t>, souhrnně jen „</w:t>
      </w:r>
      <w:r w:rsidR="00A0480A" w:rsidRPr="00A0480A">
        <w:rPr>
          <w:rFonts w:cs="Calibri"/>
          <w:b/>
          <w:bCs/>
          <w:szCs w:val="18"/>
          <w:lang w:eastAsia="en-US"/>
        </w:rPr>
        <w:t>Etapy</w:t>
      </w:r>
      <w:r w:rsidR="00A0480A">
        <w:rPr>
          <w:rFonts w:cs="Calibri"/>
          <w:szCs w:val="18"/>
          <w:lang w:eastAsia="en-US"/>
        </w:rPr>
        <w:t>“</w:t>
      </w:r>
      <w:r w:rsidRPr="00720CA2">
        <w:rPr>
          <w:rFonts w:cs="Calibri"/>
          <w:szCs w:val="18"/>
          <w:lang w:eastAsia="en-US"/>
        </w:rPr>
        <w:t>).</w:t>
      </w:r>
    </w:p>
    <w:p w14:paraId="0433A596" w14:textId="77777777" w:rsidR="00C24C83" w:rsidRPr="00C81BB0" w:rsidRDefault="00C24C83" w:rsidP="00526F96">
      <w:pPr>
        <w:widowControl w:val="0"/>
        <w:tabs>
          <w:tab w:val="left" w:pos="1134"/>
        </w:tabs>
        <w:spacing w:before="60"/>
        <w:ind w:left="1134"/>
        <w:jc w:val="both"/>
        <w:rPr>
          <w:rFonts w:cs="Calibri"/>
          <w:szCs w:val="18"/>
          <w:u w:val="single"/>
          <w:lang w:eastAsia="en-US"/>
        </w:rPr>
      </w:pPr>
      <w:r w:rsidRPr="00C81BB0">
        <w:rPr>
          <w:rFonts w:cs="Calibri"/>
          <w:szCs w:val="18"/>
          <w:u w:val="single"/>
          <w:lang w:eastAsia="en-US"/>
        </w:rPr>
        <w:t>Řešení dopravy:</w:t>
      </w:r>
    </w:p>
    <w:p w14:paraId="4C642496" w14:textId="6AEF3C0C" w:rsidR="00C24C83" w:rsidRDefault="00C24C83" w:rsidP="00526F96">
      <w:pPr>
        <w:widowControl w:val="0"/>
        <w:tabs>
          <w:tab w:val="left" w:pos="1134"/>
        </w:tabs>
        <w:spacing w:before="60"/>
        <w:ind w:left="1134"/>
        <w:jc w:val="both"/>
        <w:rPr>
          <w:rFonts w:cs="Calibri"/>
          <w:szCs w:val="18"/>
          <w:lang w:eastAsia="en-US"/>
        </w:rPr>
      </w:pPr>
      <w:r w:rsidRPr="00C81BB0">
        <w:rPr>
          <w:rFonts w:cs="Calibri"/>
          <w:szCs w:val="18"/>
          <w:lang w:eastAsia="en-US"/>
        </w:rPr>
        <w:t xml:space="preserve">Rekonstrukce silnice II/481 bude prováděna za částečné uzavírky silnice, tj. po polovinách, </w:t>
      </w:r>
      <w:r w:rsidR="00EA7BD6">
        <w:rPr>
          <w:rFonts w:cs="Calibri"/>
          <w:szCs w:val="18"/>
          <w:lang w:eastAsia="en-US"/>
        </w:rPr>
        <w:t xml:space="preserve">rekonstrukce </w:t>
      </w:r>
      <w:r w:rsidRPr="00C81BB0">
        <w:rPr>
          <w:rFonts w:cs="Calibri"/>
          <w:szCs w:val="18"/>
          <w:lang w:eastAsia="en-US"/>
        </w:rPr>
        <w:t>most</w:t>
      </w:r>
      <w:r w:rsidR="00EA7BD6">
        <w:rPr>
          <w:rFonts w:cs="Calibri"/>
          <w:szCs w:val="18"/>
          <w:lang w:eastAsia="en-US"/>
        </w:rPr>
        <w:t>u</w:t>
      </w:r>
      <w:r w:rsidRPr="00C81BB0">
        <w:rPr>
          <w:rFonts w:cs="Calibri"/>
          <w:szCs w:val="18"/>
          <w:lang w:eastAsia="en-US"/>
        </w:rPr>
        <w:t xml:space="preserve"> ev. </w:t>
      </w:r>
      <w:r w:rsidRPr="00C81BB0">
        <w:rPr>
          <w:rFonts w:cs="Calibri"/>
          <w:szCs w:val="18"/>
          <w:lang w:eastAsia="en-US"/>
        </w:rPr>
        <w:lastRenderedPageBreak/>
        <w:t>č. 481-001</w:t>
      </w:r>
      <w:r w:rsidR="00EA7BD6">
        <w:rPr>
          <w:rFonts w:cs="Calibri"/>
          <w:szCs w:val="18"/>
          <w:lang w:eastAsia="en-US"/>
        </w:rPr>
        <w:t>, stejně jako recyklace konstrukčních vrstev vozovky za studena na místě,</w:t>
      </w:r>
      <w:r w:rsidRPr="00C81BB0">
        <w:rPr>
          <w:rFonts w:cs="Calibri"/>
          <w:szCs w:val="18"/>
          <w:lang w:eastAsia="en-US"/>
        </w:rPr>
        <w:t xml:space="preserve"> bude realizován</w:t>
      </w:r>
      <w:r w:rsidR="00EA7BD6">
        <w:rPr>
          <w:rFonts w:cs="Calibri"/>
          <w:szCs w:val="18"/>
          <w:lang w:eastAsia="en-US"/>
        </w:rPr>
        <w:t>a</w:t>
      </w:r>
      <w:r w:rsidRPr="00C81BB0">
        <w:rPr>
          <w:rFonts w:cs="Calibri"/>
          <w:szCs w:val="18"/>
          <w:lang w:eastAsia="en-US"/>
        </w:rPr>
        <w:t xml:space="preserve"> za úplné uzavírky silnice II/481. </w:t>
      </w:r>
      <w:r w:rsidR="00EA7BD6">
        <w:rPr>
          <w:rFonts w:cs="Calibri"/>
          <w:szCs w:val="18"/>
          <w:lang w:eastAsia="en-US"/>
        </w:rPr>
        <w:t>Termíny úplné uzavírky stanovené Objednatelem v</w:t>
      </w:r>
      <w:r w:rsidR="00E064A7">
        <w:rPr>
          <w:rFonts w:cs="Calibri"/>
          <w:szCs w:val="18"/>
          <w:lang w:eastAsia="en-US"/>
        </w:rPr>
        <w:t> odst</w:t>
      </w:r>
      <w:r w:rsidR="00EA7BD6">
        <w:rPr>
          <w:rFonts w:cs="Calibri"/>
          <w:szCs w:val="18"/>
          <w:lang w:eastAsia="en-US"/>
        </w:rPr>
        <w:t xml:space="preserve">. 4.4 je Zhotovitel povinen respektovat. </w:t>
      </w:r>
      <w:r w:rsidRPr="00C81BB0">
        <w:rPr>
          <w:rFonts w:cs="Calibri"/>
          <w:szCs w:val="18"/>
          <w:lang w:eastAsia="en-US"/>
        </w:rPr>
        <w:t>Po celou dobu výstavby bude na silnici II/481 vyloučena doprava nad 7,5 t (vyjma autobusů</w:t>
      </w:r>
      <w:r w:rsidR="002D2534">
        <w:rPr>
          <w:rFonts w:cs="Calibri"/>
          <w:szCs w:val="18"/>
          <w:lang w:eastAsia="en-US"/>
        </w:rPr>
        <w:t xml:space="preserve"> a IZS</w:t>
      </w:r>
      <w:r w:rsidRPr="00C81BB0">
        <w:rPr>
          <w:rFonts w:cs="Calibri"/>
          <w:szCs w:val="18"/>
          <w:lang w:eastAsia="en-US"/>
        </w:rPr>
        <w:t>). Objízdná trasa bude vedena pro oba dopravní směry po silnicích I/35, I/10 (přes Slovensko) a II/487 přes Velké Karlovice.</w:t>
      </w:r>
    </w:p>
    <w:p w14:paraId="02A17AE0" w14:textId="5A779927" w:rsidR="00321CDC" w:rsidRPr="001D2E86" w:rsidRDefault="00321CDC"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29D1F0AF" w:rsidR="00321CDC" w:rsidRPr="00ED48A6" w:rsidRDefault="002B65EF" w:rsidP="00526F96">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D3FA4D6" w14:textId="2058DE6E" w:rsidR="001341E0" w:rsidRPr="00ED48A6" w:rsidRDefault="0059376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 xml:space="preserve">zajištění vyjádření příslušného orgánu Policie ČR (případně </w:t>
      </w:r>
      <w:r w:rsidR="00AC600E">
        <w:t xml:space="preserve">i </w:t>
      </w:r>
      <w:r w:rsidR="00933DC6">
        <w:t xml:space="preserve">včetně </w:t>
      </w:r>
      <w:r w:rsidR="001341E0" w:rsidRPr="00ED48A6">
        <w:t>projednání s příslušným drážním úřadem)</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Ing. </w:t>
      </w:r>
      <w:r w:rsidR="00C34E90" w:rsidRPr="00ED48A6">
        <w:t xml:space="preserve">Radkem </w:t>
      </w:r>
      <w:r w:rsidRPr="00ED48A6">
        <w:t xml:space="preserve">Bereckou, provozně technickým náměstkem </w:t>
      </w:r>
      <w:r w:rsidR="000E3C8F" w:rsidRPr="00ED48A6">
        <w:t>Objednatel</w:t>
      </w:r>
      <w:r w:rsidRPr="00ED48A6">
        <w:t xml:space="preserve">e (e-mail </w:t>
      </w:r>
      <w:hyperlink r:id="rId10" w:history="1">
        <w:r w:rsidR="00077F5B" w:rsidRPr="00A16DC9">
          <w:rPr>
            <w:rStyle w:val="Hypertextovodkaz"/>
            <w:rFonts w:eastAsiaTheme="majorEastAsia"/>
          </w:rPr>
          <w:t>berecka@rszk.cz</w:t>
        </w:r>
      </w:hyperlink>
      <w:r w:rsidRPr="00ED48A6">
        <w:t>)</w:t>
      </w:r>
      <w:r w:rsidR="005A163D" w:rsidRPr="00ED48A6">
        <w:t>.</w:t>
      </w:r>
      <w:r w:rsidRPr="00ED48A6">
        <w:t xml:space="preserve"> </w:t>
      </w:r>
    </w:p>
    <w:p w14:paraId="78DB6280" w14:textId="0A0FC21B" w:rsidR="0059376E" w:rsidRPr="00ED48A6" w:rsidRDefault="0060109D"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009F3650" w:rsidR="00241A3E" w:rsidRPr="00ED48A6" w:rsidRDefault="00241A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Podání žádosti u příslušného silničního správního úřadu (včetně zajištění vyjádření příslušného orgánu Policie ČR, případně </w:t>
      </w:r>
      <w:r w:rsidR="00707292">
        <w:t xml:space="preserve">i včetně </w:t>
      </w:r>
      <w:r w:rsidRPr="00ED48A6">
        <w:t>projednání s příslušným drážním úřadem)</w:t>
      </w:r>
      <w:r w:rsidR="004C558C">
        <w:t xml:space="preserve"> a</w:t>
      </w:r>
      <w:r w:rsidRPr="00ED48A6">
        <w:t xml:space="preserve">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Ing. Bereckou, provozně technickým náměstkem </w:t>
      </w:r>
      <w:r w:rsidR="000E3C8F" w:rsidRPr="00ED48A6">
        <w:t>Objednatel</w:t>
      </w:r>
      <w:r w:rsidRPr="00ED48A6">
        <w:t xml:space="preserve">e (e-mail </w:t>
      </w:r>
      <w:r w:rsidR="00F96259" w:rsidRPr="00ED48A6">
        <w:rPr>
          <w:rFonts w:eastAsiaTheme="majorEastAsia"/>
        </w:rPr>
        <w:t>berecka@rszk.cz</w:t>
      </w:r>
      <w:r w:rsidRPr="00ED48A6">
        <w:t xml:space="preserve">). </w:t>
      </w:r>
    </w:p>
    <w:p w14:paraId="2AD36FA9" w14:textId="76F33CC7" w:rsidR="00A4057E" w:rsidRPr="00ED48A6" w:rsidRDefault="00D528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p>
    <w:p w14:paraId="7F9E78FF" w14:textId="6C6F9474"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Pr="00ED48A6" w:rsidRDefault="00F2453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08E17943" w:rsidR="00810337" w:rsidRPr="00FE6244" w:rsidRDefault="00810337"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1568B2" w:rsidRPr="00ED48A6">
        <w:rPr>
          <w:rFonts w:cs="Calibri"/>
          <w:szCs w:val="18"/>
          <w:lang w:eastAsia="en-US"/>
        </w:rPr>
        <w:t>4 (čtyřech)</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na CD/DVD v digitální formě (ve formátu PDF a formátu zpracované PD (*.DWG, *.DGN, *.DOC) v souladu se zákonem č. 183/2006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7CE40B41"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autorský dozor </w:t>
      </w:r>
      <w:r w:rsidR="00012EDA" w:rsidRPr="00FE6244">
        <w:rPr>
          <w:rFonts w:cs="Calibri"/>
          <w:szCs w:val="18"/>
          <w:lang w:eastAsia="en-US"/>
        </w:rPr>
        <w:t>(dále jen „</w:t>
      </w:r>
      <w:r w:rsidR="00012EDA" w:rsidRPr="00FE6244">
        <w:rPr>
          <w:rFonts w:cs="Calibri"/>
          <w:b/>
          <w:bCs/>
          <w:szCs w:val="18"/>
          <w:lang w:eastAsia="en-US"/>
        </w:rPr>
        <w:t>AD</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lastRenderedPageBreak/>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7611C4C5"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B14183" w:rsidRPr="00FE6244">
        <w:rPr>
          <w:rFonts w:cs="Calibri"/>
          <w:szCs w:val="18"/>
          <w:lang w:eastAsia="en-US"/>
        </w:rPr>
        <w:t>DPSP</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503B62D7" w14:textId="5C3FD57B" w:rsidR="00810337" w:rsidRPr="002D2534" w:rsidRDefault="00D24829"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2D2534">
        <w:rPr>
          <w:rFonts w:cs="Calibri"/>
          <w:szCs w:val="18"/>
          <w:lang w:eastAsia="en-US"/>
        </w:rPr>
        <w:t xml:space="preserve">Zpracování geodetické aktualizační dokumentace (zaměření skutečného provedení stavby) oprávněnou organizací na podkladu katastrální mapy v jednotném výměnném formátu DTM (JVF DTM) nebo minimálně ve struktuře údajů podle vyhlášky č. 393/2020 Sb., o digitální technické mapě kraje s potvrzením o předání KÚKZ. </w:t>
      </w:r>
      <w:r w:rsidR="00043BAD" w:rsidRPr="002D2534">
        <w:rPr>
          <w:rFonts w:cs="Calibri"/>
          <w:szCs w:val="18"/>
          <w:lang w:eastAsia="en-US"/>
        </w:rPr>
        <w:t xml:space="preserve">Zaměření skutečného provedení stavby je </w:t>
      </w:r>
      <w:r w:rsidR="000E3C8F" w:rsidRPr="002D2534">
        <w:rPr>
          <w:rFonts w:cs="Calibri"/>
          <w:szCs w:val="18"/>
          <w:lang w:eastAsia="en-US"/>
        </w:rPr>
        <w:t>Zhotovitel</w:t>
      </w:r>
      <w:r w:rsidR="00043BAD" w:rsidRPr="002D2534">
        <w:rPr>
          <w:rFonts w:cs="Calibri"/>
          <w:szCs w:val="18"/>
          <w:lang w:eastAsia="en-US"/>
        </w:rPr>
        <w:t xml:space="preserve"> před předáním dokončeného </w:t>
      </w:r>
      <w:r w:rsidR="004B6227" w:rsidRPr="002D2534">
        <w:rPr>
          <w:rFonts w:cs="Calibri"/>
          <w:szCs w:val="18"/>
          <w:lang w:eastAsia="en-US"/>
        </w:rPr>
        <w:t xml:space="preserve">Díla </w:t>
      </w:r>
      <w:r w:rsidR="000E3C8F" w:rsidRPr="002D2534">
        <w:rPr>
          <w:rFonts w:cs="Calibri"/>
          <w:szCs w:val="18"/>
          <w:lang w:eastAsia="en-US"/>
        </w:rPr>
        <w:t>Objednatel</w:t>
      </w:r>
      <w:r w:rsidR="00043BAD" w:rsidRPr="002D2534">
        <w:rPr>
          <w:rFonts w:cs="Calibri"/>
          <w:szCs w:val="18"/>
          <w:lang w:eastAsia="en-US"/>
        </w:rPr>
        <w:t>i povinen předat i Krajskému úřadu Zlínského kraje k provedení aktualizace digitální technické mapy</w:t>
      </w:r>
      <w:r w:rsidR="004B6227" w:rsidRPr="002D2534">
        <w:rPr>
          <w:rFonts w:cs="Calibri"/>
          <w:szCs w:val="18"/>
          <w:lang w:eastAsia="en-US"/>
        </w:rPr>
        <w:t xml:space="preserve"> kraje</w:t>
      </w:r>
      <w:r w:rsidR="00810337" w:rsidRPr="002D2534">
        <w:rPr>
          <w:rFonts w:cs="Calibri"/>
          <w:szCs w:val="18"/>
          <w:lang w:eastAsia="en-US"/>
        </w:rPr>
        <w:t>.</w:t>
      </w:r>
    </w:p>
    <w:p w14:paraId="46C6C529" w14:textId="5987B2B1" w:rsidR="004A6324" w:rsidRPr="00FE6244" w:rsidRDefault="00D270A0"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9929B5B" w14:textId="7CCC16F7" w:rsidR="00094431" w:rsidRPr="00094431" w:rsidRDefault="00130BCA"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094431">
        <w:rPr>
          <w:rFonts w:cs="Calibri"/>
          <w:szCs w:val="18"/>
          <w:lang w:eastAsia="en-US"/>
        </w:rPr>
        <w:t>D</w:t>
      </w:r>
      <w:r w:rsidR="00C4064E" w:rsidRPr="00094431">
        <w:rPr>
          <w:rFonts w:cs="Calibri"/>
          <w:szCs w:val="18"/>
          <w:lang w:eastAsia="en-US"/>
        </w:rPr>
        <w:t xml:space="preserve">održování </w:t>
      </w:r>
      <w:r w:rsidR="00C812F5" w:rsidRPr="00094431">
        <w:rPr>
          <w:rFonts w:cs="Calibri"/>
          <w:szCs w:val="18"/>
          <w:lang w:eastAsia="en-US"/>
        </w:rPr>
        <w:t>plánu kvality dle platných Technických kvalitativních podmínek (dále jen „TKP“) vydaných v</w:t>
      </w:r>
      <w:r w:rsidRPr="00094431">
        <w:rPr>
          <w:rFonts w:cs="Calibri"/>
          <w:szCs w:val="18"/>
          <w:lang w:eastAsia="en-US"/>
        </w:rPr>
        <w:t> </w:t>
      </w:r>
      <w:r w:rsidR="00C812F5" w:rsidRPr="00094431">
        <w:rPr>
          <w:rFonts w:cs="Calibri"/>
          <w:szCs w:val="18"/>
          <w:lang w:eastAsia="en-US"/>
        </w:rPr>
        <w:t>rámci Systému jakosti dopravních staveb Ministerstvem dopravy ČR, kap. 7, odst. 7.1.4.4 Technologické předpisy v</w:t>
      </w:r>
      <w:r w:rsidRPr="00094431">
        <w:rPr>
          <w:rFonts w:cs="Calibri"/>
          <w:szCs w:val="18"/>
          <w:lang w:eastAsia="en-US"/>
        </w:rPr>
        <w:t> </w:t>
      </w:r>
      <w:r w:rsidR="00C812F5" w:rsidRPr="00094431">
        <w:rPr>
          <w:rFonts w:cs="Calibri"/>
          <w:szCs w:val="18"/>
          <w:lang w:eastAsia="en-US"/>
        </w:rPr>
        <w:t>systému jakosti</w:t>
      </w:r>
      <w:r w:rsidRPr="00094431">
        <w:rPr>
          <w:rFonts w:cs="Calibri"/>
          <w:szCs w:val="18"/>
          <w:lang w:eastAsia="en-US"/>
        </w:rPr>
        <w:t xml:space="preserve">, který Zhotovitel předložil Objednateli před uzavřením této </w:t>
      </w:r>
      <w:r w:rsidR="00270AAE" w:rsidRPr="00094431">
        <w:rPr>
          <w:rFonts w:cs="Calibri"/>
          <w:szCs w:val="18"/>
          <w:lang w:eastAsia="en-US"/>
        </w:rPr>
        <w:t>Smlouv</w:t>
      </w:r>
      <w:r w:rsidRPr="00094431">
        <w:rPr>
          <w:rFonts w:cs="Calibri"/>
          <w:szCs w:val="18"/>
          <w:lang w:eastAsia="en-US"/>
        </w:rPr>
        <w:t>y v rámci součinnosti v zadávacím řízení VZ</w:t>
      </w:r>
      <w:r w:rsidR="00C812F5" w:rsidRPr="00094431">
        <w:rPr>
          <w:rFonts w:cs="Calibri"/>
          <w:szCs w:val="18"/>
          <w:lang w:eastAsia="en-US"/>
        </w:rPr>
        <w:t xml:space="preserve">. </w:t>
      </w:r>
      <w:r w:rsidRPr="00094431">
        <w:rPr>
          <w:rFonts w:cs="Calibri"/>
          <w:szCs w:val="18"/>
          <w:lang w:eastAsia="en-US"/>
        </w:rPr>
        <w:t>Pro vyloučení pochybností se výslovně uvádí, že p</w:t>
      </w:r>
      <w:r w:rsidR="00C812F5" w:rsidRPr="00094431">
        <w:rPr>
          <w:rFonts w:cs="Calibri"/>
          <w:szCs w:val="18"/>
          <w:lang w:eastAsia="en-US"/>
        </w:rPr>
        <w:t xml:space="preserve">lán kvality musí obsahovat technologické předpisy výroby, dopravy, pokládky a kontroly asfaltových směsí konkretizované na podmínky stavby vyhovující zadávací dokumentaci </w:t>
      </w:r>
      <w:r w:rsidRPr="00094431">
        <w:rPr>
          <w:rFonts w:cs="Calibri"/>
          <w:szCs w:val="18"/>
          <w:lang w:eastAsia="en-US"/>
        </w:rPr>
        <w:t xml:space="preserve">VZ </w:t>
      </w:r>
      <w:r w:rsidR="00C812F5" w:rsidRPr="00094431">
        <w:rPr>
          <w:rFonts w:cs="Calibri"/>
          <w:szCs w:val="18"/>
          <w:lang w:eastAsia="en-US"/>
        </w:rPr>
        <w:t>v</w:t>
      </w:r>
      <w:r w:rsidRPr="00094431">
        <w:rPr>
          <w:rFonts w:cs="Calibri"/>
          <w:szCs w:val="18"/>
          <w:lang w:eastAsia="en-US"/>
        </w:rPr>
        <w:t> </w:t>
      </w:r>
      <w:r w:rsidR="00C812F5" w:rsidRPr="00094431">
        <w:rPr>
          <w:rFonts w:cs="Calibri"/>
          <w:szCs w:val="18"/>
          <w:lang w:eastAsia="en-US"/>
        </w:rPr>
        <w:t>rozsahu uvedeném v</w:t>
      </w:r>
      <w:r w:rsidRPr="00094431">
        <w:rPr>
          <w:rFonts w:cs="Calibri"/>
          <w:szCs w:val="18"/>
          <w:lang w:eastAsia="en-US"/>
        </w:rPr>
        <w:t> </w:t>
      </w:r>
      <w:r w:rsidR="00C812F5" w:rsidRPr="00094431">
        <w:rPr>
          <w:rFonts w:cs="Calibri"/>
          <w:szCs w:val="18"/>
          <w:lang w:eastAsia="en-US"/>
        </w:rPr>
        <w:t xml:space="preserve">odst. 7.3.1 TKP. </w:t>
      </w:r>
    </w:p>
    <w:p w14:paraId="528683E5" w14:textId="2AF30336" w:rsidR="004A6324" w:rsidRPr="00C33F73" w:rsidRDefault="004A6324"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C33F73">
        <w:rPr>
          <w:rFonts w:cs="Calibri"/>
          <w:szCs w:val="18"/>
          <w:lang w:eastAsia="en-US"/>
        </w:rPr>
        <w:t>Zpracování havarijního a povodňového plánu (</w:t>
      </w:r>
      <w:r w:rsidR="00DF2C4A" w:rsidRPr="00C33F73">
        <w:rPr>
          <w:rFonts w:cs="Calibri"/>
          <w:szCs w:val="18"/>
          <w:lang w:eastAsia="en-US"/>
        </w:rPr>
        <w:t>most ev. č. 481-001</w:t>
      </w:r>
      <w:r w:rsidRPr="00C33F73">
        <w:rPr>
          <w:rFonts w:cs="Calibri"/>
          <w:szCs w:val="18"/>
          <w:lang w:eastAsia="en-US"/>
        </w:rPr>
        <w:t>).</w:t>
      </w:r>
    </w:p>
    <w:p w14:paraId="084E06A6" w14:textId="24AF05BF" w:rsidR="00C33F73" w:rsidRDefault="00F77A4A"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C33F73">
        <w:rPr>
          <w:rFonts w:cs="Calibri"/>
          <w:szCs w:val="18"/>
          <w:lang w:eastAsia="en-US"/>
        </w:rPr>
        <w:t xml:space="preserve">Zajištění koordinace mezi veřejností a </w:t>
      </w:r>
      <w:r w:rsidR="00094415" w:rsidRPr="00C33F73">
        <w:rPr>
          <w:rFonts w:cs="Calibri"/>
          <w:szCs w:val="18"/>
          <w:lang w:eastAsia="en-US"/>
        </w:rPr>
        <w:t>Zhotovitelem za účelem</w:t>
      </w:r>
      <w:r w:rsidRPr="00C33F73">
        <w:rPr>
          <w:rFonts w:cs="Calibri"/>
          <w:szCs w:val="18"/>
          <w:lang w:eastAsia="en-US"/>
        </w:rPr>
        <w:t xml:space="preserve"> zajištění </w:t>
      </w:r>
      <w:r w:rsidR="00094415" w:rsidRPr="00C33F73">
        <w:rPr>
          <w:rFonts w:cs="Calibri"/>
          <w:szCs w:val="18"/>
          <w:lang w:eastAsia="en-US"/>
        </w:rPr>
        <w:t xml:space="preserve">dopravní </w:t>
      </w:r>
      <w:r w:rsidRPr="00C33F73">
        <w:rPr>
          <w:rFonts w:cs="Calibri"/>
          <w:szCs w:val="18"/>
          <w:lang w:eastAsia="en-US"/>
        </w:rPr>
        <w:t>obslužnosti nemovitostí</w:t>
      </w:r>
      <w:r w:rsidR="00094415" w:rsidRPr="00C33F73">
        <w:rPr>
          <w:rFonts w:cs="Calibri"/>
          <w:szCs w:val="18"/>
          <w:lang w:eastAsia="en-US"/>
        </w:rPr>
        <w:t>, k nimž bude příjezd realizací stavby dotčen (tj. omezen nebo znemožněn),</w:t>
      </w:r>
      <w:r w:rsidRPr="00C33F73">
        <w:rPr>
          <w:rFonts w:cs="Calibri"/>
          <w:szCs w:val="18"/>
          <w:lang w:eastAsia="en-US"/>
        </w:rPr>
        <w:t xml:space="preserve"> a nezbytné</w:t>
      </w:r>
      <w:r w:rsidR="00094415" w:rsidRPr="00C33F73">
        <w:rPr>
          <w:rFonts w:cs="Calibri"/>
          <w:szCs w:val="18"/>
          <w:lang w:eastAsia="en-US"/>
        </w:rPr>
        <w:t>ho</w:t>
      </w:r>
      <w:r w:rsidRPr="00C33F73">
        <w:rPr>
          <w:rFonts w:cs="Calibri"/>
          <w:szCs w:val="18"/>
          <w:lang w:eastAsia="en-US"/>
        </w:rPr>
        <w:t xml:space="preserve"> pohybu </w:t>
      </w:r>
      <w:r w:rsidR="00094415" w:rsidRPr="00C33F73">
        <w:rPr>
          <w:rFonts w:cs="Calibri"/>
          <w:szCs w:val="18"/>
          <w:lang w:eastAsia="en-US"/>
        </w:rPr>
        <w:t xml:space="preserve">(průchodu) </w:t>
      </w:r>
      <w:r w:rsidRPr="00C33F73">
        <w:rPr>
          <w:rFonts w:cs="Calibri"/>
          <w:szCs w:val="18"/>
          <w:lang w:eastAsia="en-US"/>
        </w:rPr>
        <w:t xml:space="preserve">pěších po stavbě vč. regulace dopravy v dopravní špičce; pro </w:t>
      </w:r>
      <w:r w:rsidR="00E81E19" w:rsidRPr="00C33F73">
        <w:rPr>
          <w:rFonts w:cs="Calibri"/>
          <w:szCs w:val="18"/>
          <w:lang w:eastAsia="en-US"/>
        </w:rPr>
        <w:t>rezidenty</w:t>
      </w:r>
      <w:r w:rsidRPr="00C33F73">
        <w:rPr>
          <w:rFonts w:cs="Calibri"/>
          <w:szCs w:val="18"/>
          <w:lang w:eastAsia="en-US"/>
        </w:rPr>
        <w:t>, jejichž nemovitosti se nacházejí v úseku budoucí úplné uzavírky</w:t>
      </w:r>
      <w:r w:rsidR="002D2534" w:rsidRPr="00C33F73">
        <w:rPr>
          <w:rFonts w:cs="Calibri"/>
          <w:szCs w:val="18"/>
          <w:lang w:eastAsia="en-US"/>
        </w:rPr>
        <w:t xml:space="preserve"> silnice II/481 (nejedná se o úplnou uzavírku pro realizaci rekonstrukce mostu ev. č. 481-001)</w:t>
      </w:r>
      <w:r w:rsidRPr="00C33F73">
        <w:rPr>
          <w:rFonts w:cs="Calibri"/>
          <w:szCs w:val="18"/>
          <w:lang w:eastAsia="en-US"/>
        </w:rPr>
        <w:t xml:space="preserve">, zajistí zhotovitel povolenky pro průjezd stavbou a dohodne možný režim průjezdů stavbou v návaznosti na harmonogram postupu prací. </w:t>
      </w:r>
    </w:p>
    <w:p w14:paraId="0EBDC717" w14:textId="1E6BD91B" w:rsidR="0011516F" w:rsidRPr="00C33F73" w:rsidRDefault="00E81E19"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C33F73">
        <w:rPr>
          <w:rFonts w:cs="Calibri"/>
          <w:szCs w:val="18"/>
          <w:lang w:eastAsia="en-US"/>
        </w:rPr>
        <w:t xml:space="preserve">Zajištění </w:t>
      </w:r>
      <w:r w:rsidR="006A63A8" w:rsidRPr="00C33F73">
        <w:rPr>
          <w:rFonts w:cs="Calibri"/>
          <w:szCs w:val="18"/>
          <w:lang w:eastAsia="en-US"/>
        </w:rPr>
        <w:t xml:space="preserve">náhradní autobusové </w:t>
      </w:r>
      <w:r w:rsidR="00C33F73" w:rsidRPr="00C33F73">
        <w:rPr>
          <w:rFonts w:cs="Calibri"/>
          <w:szCs w:val="18"/>
          <w:lang w:eastAsia="en-US"/>
        </w:rPr>
        <w:t>dopravy – převozu</w:t>
      </w:r>
      <w:r w:rsidRPr="00C33F73">
        <w:rPr>
          <w:rFonts w:cs="Calibri"/>
          <w:szCs w:val="18"/>
          <w:lang w:eastAsia="en-US"/>
        </w:rPr>
        <w:t xml:space="preserve"> rezidentů z</w:t>
      </w:r>
      <w:r w:rsidR="00C33F73">
        <w:rPr>
          <w:rFonts w:cs="Calibri"/>
          <w:szCs w:val="18"/>
          <w:lang w:eastAsia="en-US"/>
        </w:rPr>
        <w:t> </w:t>
      </w:r>
      <w:r w:rsidRPr="00C33F73">
        <w:rPr>
          <w:rFonts w:cs="Calibri"/>
          <w:szCs w:val="18"/>
          <w:lang w:eastAsia="en-US"/>
        </w:rPr>
        <w:t xml:space="preserve">uzavřených úseků silnice II/481 mikrobusem po celou dobu úplné uzavírky silnice (pro IZS bude průjezd stavbou umožněn). </w:t>
      </w:r>
      <w:r w:rsidR="00F77A4A" w:rsidRPr="00C33F73">
        <w:rPr>
          <w:rFonts w:cs="Calibri"/>
          <w:szCs w:val="18"/>
          <w:lang w:eastAsia="en-US"/>
        </w:rPr>
        <w:t xml:space="preserve">Zodpovědnou osobou </w:t>
      </w:r>
      <w:r w:rsidRPr="00C33F73">
        <w:rPr>
          <w:rFonts w:cs="Calibri"/>
          <w:szCs w:val="18"/>
          <w:lang w:eastAsia="en-US"/>
        </w:rPr>
        <w:t xml:space="preserve">Zhotovitele </w:t>
      </w:r>
      <w:r w:rsidR="00F77A4A" w:rsidRPr="00C33F73">
        <w:rPr>
          <w:rFonts w:cs="Calibri"/>
          <w:szCs w:val="18"/>
          <w:lang w:eastAsia="en-US"/>
        </w:rPr>
        <w:t>je</w:t>
      </w:r>
      <w:r w:rsidRPr="00C33F73">
        <w:rPr>
          <w:rFonts w:cs="Calibri"/>
          <w:szCs w:val="18"/>
          <w:lang w:eastAsia="en-US"/>
        </w:rPr>
        <w:t xml:space="preserve"> pro účely tohoto odstavce</w:t>
      </w:r>
      <w:r w:rsidR="00F77A4A" w:rsidRPr="00C33F73">
        <w:rPr>
          <w:rFonts w:cs="Calibri"/>
          <w:szCs w:val="18"/>
          <w:lang w:eastAsia="en-US"/>
        </w:rPr>
        <w:t xml:space="preserve"> </w:t>
      </w:r>
      <w:proofErr w:type="spellStart"/>
      <w:r w:rsidR="00352DD9">
        <w:rPr>
          <w:rFonts w:cs="Calibri"/>
          <w:szCs w:val="18"/>
          <w:lang w:eastAsia="en-US"/>
        </w:rPr>
        <w:t>xxxxxxxxxx</w:t>
      </w:r>
      <w:proofErr w:type="spellEnd"/>
      <w:r w:rsidR="00CF7DBA">
        <w:rPr>
          <w:rFonts w:cs="Calibri"/>
          <w:szCs w:val="18"/>
          <w:lang w:eastAsia="en-US"/>
        </w:rPr>
        <w:t xml:space="preserve">. </w:t>
      </w:r>
      <w:r w:rsidRPr="00C33F73">
        <w:rPr>
          <w:rFonts w:cs="Calibri"/>
          <w:szCs w:val="18"/>
          <w:lang w:eastAsia="en-US"/>
        </w:rPr>
        <w:t>Smluvní strany berou na vědomí, že ke dni uzavření této Smlouvy není známo, jaké konkrétní spoje veřejné dopravy budou realizací stavby dotčeny a kdy konkrétně</w:t>
      </w:r>
      <w:r w:rsidR="003E7C41">
        <w:rPr>
          <w:rFonts w:cs="Calibri"/>
          <w:szCs w:val="18"/>
          <w:lang w:eastAsia="en-US"/>
        </w:rPr>
        <w:t xml:space="preserve"> se tak stane</w:t>
      </w:r>
      <w:r w:rsidRPr="00C33F73">
        <w:rPr>
          <w:rFonts w:cs="Calibri"/>
          <w:szCs w:val="18"/>
          <w:lang w:eastAsia="en-US"/>
        </w:rPr>
        <w:t>, stejně tak nejsou známy požadavky dotčených obcí na zajištění dopravní obslužnosti</w:t>
      </w:r>
      <w:r w:rsidR="006A63A8" w:rsidRPr="00C33F73">
        <w:rPr>
          <w:rFonts w:cs="Calibri"/>
          <w:szCs w:val="18"/>
          <w:lang w:eastAsia="en-US"/>
        </w:rPr>
        <w:t>, smluvní strany po vyřešení uvedeného blíže upraví podmínky zajištění náhradní autobusové dopravy a případně i podmínky zajištění dopravní obslužnosti dotčených nemovitostí</w:t>
      </w:r>
      <w:r w:rsidR="00C33F73">
        <w:rPr>
          <w:rFonts w:cs="Calibri"/>
          <w:szCs w:val="18"/>
          <w:lang w:eastAsia="en-US"/>
        </w:rPr>
        <w:t xml:space="preserve"> dle předchozího odstavce této Smlouvy</w:t>
      </w:r>
      <w:r w:rsidR="006A63A8" w:rsidRPr="00C33F73">
        <w:rPr>
          <w:rFonts w:cs="Calibri"/>
          <w:szCs w:val="18"/>
          <w:lang w:eastAsia="en-US"/>
        </w:rPr>
        <w:t>.</w:t>
      </w:r>
    </w:p>
    <w:p w14:paraId="1B242EA1" w14:textId="59D3FFBD" w:rsidR="00B73632" w:rsidRPr="00B25148" w:rsidRDefault="00B73632" w:rsidP="00526F96">
      <w:pPr>
        <w:pStyle w:val="Odstavecseseznamem"/>
        <w:widowControl w:val="0"/>
        <w:numPr>
          <w:ilvl w:val="0"/>
          <w:numId w:val="14"/>
        </w:numPr>
        <w:tabs>
          <w:tab w:val="left" w:pos="1134"/>
        </w:tabs>
        <w:spacing w:before="60"/>
        <w:ind w:left="1134" w:hanging="567"/>
        <w:contextualSpacing w:val="0"/>
        <w:jc w:val="both"/>
      </w:pPr>
      <w:r w:rsidRPr="00C33F73">
        <w:t>Zajištění biologického</w:t>
      </w:r>
      <w:r w:rsidRPr="00B25148">
        <w:t xml:space="preserve"> dozoru po celou dobu stavby</w:t>
      </w:r>
      <w:r w:rsidR="00A144E7" w:rsidRPr="00B25148">
        <w:t>, jímž bude osoba</w:t>
      </w:r>
      <w:r w:rsidR="00E76203" w:rsidRPr="00B25148">
        <w:t xml:space="preserve">, která je držitelem zvláštní autorizace </w:t>
      </w:r>
      <w:r w:rsidR="00A144E7" w:rsidRPr="00B25148">
        <w:t>podle § 45i</w:t>
      </w:r>
      <w:r w:rsidR="00E76203" w:rsidRPr="00B25148">
        <w:t xml:space="preserve">, </w:t>
      </w:r>
      <w:r w:rsidR="00A144E7" w:rsidRPr="00B25148">
        <w:t>odst. 3</w:t>
      </w:r>
      <w:r w:rsidR="00E76203" w:rsidRPr="00B25148">
        <w:t xml:space="preserve"> </w:t>
      </w:r>
      <w:r w:rsidR="00A144E7" w:rsidRPr="00B25148">
        <w:t xml:space="preserve">zákona č. 114/1992 Sb. o ochraně přírody a krajiny, v platném znění </w:t>
      </w:r>
      <w:r w:rsidRPr="00B25148">
        <w:t xml:space="preserve">(v souladu s vydaným Rozhodnutím Agentury ochrany přírody a krajiny České republiky, správa CHKO Beskydy). </w:t>
      </w:r>
    </w:p>
    <w:p w14:paraId="6D412B0D" w14:textId="6AF1E12D" w:rsidR="00B25148" w:rsidRPr="0011516F" w:rsidRDefault="00B25148"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t xml:space="preserve">Zpracování </w:t>
      </w:r>
      <w:r w:rsidRPr="008754D0">
        <w:t xml:space="preserve">pasportizace </w:t>
      </w:r>
      <w:r>
        <w:t xml:space="preserve">malé objízdné trasy z parkoviště pod </w:t>
      </w:r>
      <w:proofErr w:type="spellStart"/>
      <w:r>
        <w:t>Čar</w:t>
      </w:r>
      <w:r w:rsidR="00262E9E">
        <w:t>ť</w:t>
      </w:r>
      <w:r>
        <w:t>ákem</w:t>
      </w:r>
      <w:proofErr w:type="spellEnd"/>
      <w:r>
        <w:t xml:space="preserve"> přes chatovou oblast s výjezdem u autobusové zastávky „Velké Karlovice, Bzové – Soláň, rozcestí“, a to před zahájením realizace stavebních prací a zároveň po jejich ukončení.</w:t>
      </w:r>
    </w:p>
    <w:p w14:paraId="594473DB" w14:textId="16EE4F5E" w:rsidR="00565166" w:rsidRPr="00886537" w:rsidRDefault="00565166"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886537">
        <w:rPr>
          <w:rFonts w:cs="Calibri"/>
          <w:szCs w:val="18"/>
          <w:lang w:eastAsia="en-US"/>
        </w:rPr>
        <w:t>Zpracování geometrického plánu pro vyznačení rozsahu služebnosti ověřeného úředně oprávněným zeměměřičským inženýrem (</w:t>
      </w:r>
      <w:r w:rsidRPr="00565166">
        <w:rPr>
          <w:rFonts w:cs="Calibri"/>
          <w:szCs w:val="18"/>
          <w:lang w:eastAsia="en-US"/>
        </w:rPr>
        <w:t>pro mosty a výústní objekty propustků)</w:t>
      </w:r>
      <w:r w:rsidRPr="00886537">
        <w:rPr>
          <w:rFonts w:cs="Calibri"/>
          <w:szCs w:val="18"/>
          <w:lang w:eastAsia="en-US"/>
        </w:rPr>
        <w:t xml:space="preserve">, který musí být před ověřením katastrálním úřadem písemně odsouhlasen vedoucím oddělení majetkové správy Objednatele </w:t>
      </w:r>
      <w:r w:rsidRPr="00565166">
        <w:rPr>
          <w:rFonts w:cs="Calibri"/>
          <w:szCs w:val="18"/>
          <w:lang w:eastAsia="en-US"/>
        </w:rPr>
        <w:t xml:space="preserve">ve Valašském Meziříčí </w:t>
      </w:r>
      <w:r w:rsidRPr="00886537">
        <w:rPr>
          <w:rFonts w:cs="Calibri"/>
          <w:szCs w:val="18"/>
          <w:lang w:eastAsia="en-US"/>
        </w:rPr>
        <w:t>a správcem toku, tj. Povodí Moravy, s. p.</w:t>
      </w:r>
      <w:r w:rsidR="008615E5">
        <w:rPr>
          <w:rFonts w:cs="Calibri"/>
          <w:szCs w:val="18"/>
          <w:lang w:eastAsia="en-US"/>
        </w:rPr>
        <w:t xml:space="preserve"> a Lesy ČR.</w:t>
      </w:r>
    </w:p>
    <w:p w14:paraId="79BAD2F4" w14:textId="55A6ECE1" w:rsidR="00ED4F52" w:rsidRPr="001D2E86" w:rsidRDefault="00F31B1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w:t>
      </w:r>
      <w:r w:rsidR="00ED4F52" w:rsidRPr="001D2E86">
        <w:rPr>
          <w:rFonts w:cs="Calibri"/>
          <w:szCs w:val="18"/>
          <w:lang w:eastAsia="en-US"/>
        </w:rPr>
        <w:t xml:space="preserve">yhotovení oddělovacího geometrického plánu </w:t>
      </w:r>
      <w:r w:rsidR="00130BCA" w:rsidRPr="001D2E86">
        <w:rPr>
          <w:rFonts w:cs="Calibri"/>
          <w:szCs w:val="18"/>
          <w:lang w:eastAsia="en-US"/>
        </w:rPr>
        <w:t xml:space="preserve">pro </w:t>
      </w:r>
      <w:r w:rsidR="00130BCA" w:rsidRPr="001D2E86">
        <w:t xml:space="preserve">účely majetkoprávního vypořádání pozemků </w:t>
      </w:r>
      <w:r w:rsidR="00F57B04" w:rsidRPr="001D2E86">
        <w:t>dotčených</w:t>
      </w:r>
      <w:r w:rsidR="00130BCA" w:rsidRPr="001D2E86">
        <w:t xml:space="preserve"> stavbou </w:t>
      </w:r>
      <w:r w:rsidR="00ED4F52" w:rsidRPr="001D2E86">
        <w:rPr>
          <w:rFonts w:cs="Calibri"/>
          <w:szCs w:val="18"/>
          <w:lang w:eastAsia="en-US"/>
        </w:rPr>
        <w:t>na základě skutečného provedení stavby</w:t>
      </w:r>
      <w:r w:rsidR="00130BCA" w:rsidRPr="001D2E86">
        <w:rPr>
          <w:rFonts w:cs="Calibri"/>
          <w:szCs w:val="18"/>
          <w:lang w:eastAsia="en-US"/>
        </w:rPr>
        <w:t xml:space="preserve"> (dále jen „</w:t>
      </w:r>
      <w:r w:rsidR="00130BCA" w:rsidRPr="001D2E86">
        <w:rPr>
          <w:rFonts w:cs="Calibri"/>
          <w:b/>
          <w:bCs/>
          <w:szCs w:val="18"/>
          <w:lang w:eastAsia="en-US"/>
        </w:rPr>
        <w:t>Oddělovací GP</w:t>
      </w:r>
      <w:r w:rsidR="00130BCA" w:rsidRPr="001D2E86">
        <w:rPr>
          <w:rFonts w:cs="Calibri"/>
          <w:szCs w:val="18"/>
          <w:lang w:eastAsia="en-US"/>
        </w:rPr>
        <w:t>“)</w:t>
      </w:r>
      <w:r w:rsidR="00ED4F52" w:rsidRPr="001D2E86">
        <w:rPr>
          <w:rFonts w:cs="Calibri"/>
          <w:szCs w:val="18"/>
          <w:lang w:eastAsia="en-US"/>
        </w:rPr>
        <w:t xml:space="preserve"> ověřeného úředně oprávněným zeměměřičským inženýrem, který </w:t>
      </w:r>
      <w:r w:rsidR="007D4A98" w:rsidRPr="001D2E86">
        <w:rPr>
          <w:rFonts w:cs="Calibri"/>
          <w:szCs w:val="18"/>
          <w:lang w:eastAsia="en-US"/>
        </w:rPr>
        <w:t xml:space="preserve">musí být </w:t>
      </w:r>
      <w:r w:rsidR="00ED4F52" w:rsidRPr="001D2E86">
        <w:rPr>
          <w:rFonts w:cs="Calibri"/>
          <w:szCs w:val="18"/>
          <w:lang w:eastAsia="en-US"/>
        </w:rPr>
        <w:t xml:space="preserve">před potvrzením katastrálním úřadem písemně odsouhlasen vedoucím oddělení majetkové </w:t>
      </w:r>
      <w:r w:rsidR="00717008" w:rsidRPr="001D2E86">
        <w:rPr>
          <w:rFonts w:cs="Calibri"/>
          <w:szCs w:val="18"/>
          <w:lang w:eastAsia="en-US"/>
        </w:rPr>
        <w:t xml:space="preserve">správy </w:t>
      </w:r>
      <w:r w:rsidR="000E3C8F" w:rsidRPr="001D2E86">
        <w:rPr>
          <w:rFonts w:cs="Calibri"/>
          <w:szCs w:val="18"/>
          <w:lang w:eastAsia="en-US"/>
        </w:rPr>
        <w:t>Objednatel</w:t>
      </w:r>
      <w:r w:rsidR="007E23F4" w:rsidRPr="001D2E86">
        <w:rPr>
          <w:rFonts w:cs="Calibri"/>
          <w:szCs w:val="18"/>
          <w:lang w:eastAsia="en-US"/>
        </w:rPr>
        <w:t xml:space="preserve">e </w:t>
      </w:r>
      <w:r w:rsidR="00ED4F52" w:rsidRPr="001D2E86">
        <w:rPr>
          <w:rFonts w:cs="Calibri"/>
          <w:szCs w:val="18"/>
          <w:lang w:eastAsia="en-US"/>
        </w:rPr>
        <w:t>v</w:t>
      </w:r>
      <w:r w:rsidR="00B73632">
        <w:rPr>
          <w:rFonts w:cs="Calibri"/>
          <w:szCs w:val="18"/>
          <w:lang w:eastAsia="en-US"/>
        </w:rPr>
        <w:t>e</w:t>
      </w:r>
      <w:r w:rsidR="00ED4F52" w:rsidRPr="001D2E86">
        <w:rPr>
          <w:rFonts w:cs="Calibri"/>
          <w:szCs w:val="18"/>
          <w:lang w:eastAsia="en-US"/>
        </w:rPr>
        <w:t xml:space="preserve"> </w:t>
      </w:r>
      <w:r w:rsidR="00B73632">
        <w:rPr>
          <w:rFonts w:cs="Calibri"/>
          <w:szCs w:val="18"/>
          <w:lang w:eastAsia="en-US"/>
        </w:rPr>
        <w:t>Valašském Meziříčí</w:t>
      </w:r>
      <w:r w:rsidR="006435EC" w:rsidRPr="001D2E86">
        <w:rPr>
          <w:rFonts w:cs="Calibri"/>
          <w:szCs w:val="18"/>
          <w:lang w:eastAsia="en-US"/>
        </w:rPr>
        <w:t>.</w:t>
      </w:r>
    </w:p>
    <w:p w14:paraId="3B09B260" w14:textId="2CDFE634" w:rsidR="00ED4F52" w:rsidRPr="001D2E86" w:rsidRDefault="00F31B1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P</w:t>
      </w:r>
      <w:r w:rsidR="00ED4F52" w:rsidRPr="001D2E86">
        <w:rPr>
          <w:rFonts w:cs="Calibri"/>
          <w:szCs w:val="18"/>
          <w:lang w:eastAsia="en-US"/>
        </w:rPr>
        <w:t xml:space="preserve">rovedení 1. hlavní prohlídky </w:t>
      </w:r>
      <w:r w:rsidR="00B73632" w:rsidRPr="00B73632">
        <w:rPr>
          <w:rFonts w:cs="Calibri"/>
          <w:szCs w:val="18"/>
          <w:lang w:eastAsia="en-US"/>
        </w:rPr>
        <w:t>mostů ev.</w:t>
      </w:r>
      <w:r w:rsidR="00B73632">
        <w:rPr>
          <w:rFonts w:cs="Calibri"/>
          <w:szCs w:val="18"/>
          <w:lang w:eastAsia="en-US"/>
        </w:rPr>
        <w:t xml:space="preserve"> </w:t>
      </w:r>
      <w:r w:rsidR="00B73632" w:rsidRPr="00B73632">
        <w:rPr>
          <w:rFonts w:cs="Calibri"/>
          <w:szCs w:val="18"/>
          <w:lang w:eastAsia="en-US"/>
        </w:rPr>
        <w:t xml:space="preserve">č. 481-001, 481-004 a 481-005 </w:t>
      </w:r>
      <w:r w:rsidRPr="001D2E86">
        <w:rPr>
          <w:rFonts w:cs="Calibri"/>
          <w:szCs w:val="18"/>
          <w:lang w:eastAsia="en-US"/>
        </w:rPr>
        <w:t>(</w:t>
      </w:r>
      <w:r w:rsidR="00EE10A2" w:rsidRPr="001D2E86">
        <w:rPr>
          <w:rFonts w:cs="Calibri"/>
          <w:szCs w:val="18"/>
          <w:lang w:eastAsia="en-US"/>
        </w:rPr>
        <w:t xml:space="preserve">dále jen </w:t>
      </w:r>
      <w:r w:rsidR="0032070F" w:rsidRPr="001D2E86">
        <w:rPr>
          <w:rFonts w:cs="Calibri"/>
          <w:szCs w:val="18"/>
          <w:lang w:eastAsia="en-US"/>
        </w:rPr>
        <w:t>„</w:t>
      </w:r>
      <w:r w:rsidR="00ED4F52" w:rsidRPr="001D2E86">
        <w:rPr>
          <w:rFonts w:cs="Calibri"/>
          <w:b/>
          <w:bCs/>
          <w:szCs w:val="18"/>
          <w:lang w:eastAsia="en-US"/>
        </w:rPr>
        <w:t>HPM</w:t>
      </w:r>
      <w:r w:rsidR="0032070F" w:rsidRPr="001D2E86">
        <w:rPr>
          <w:rFonts w:cs="Calibri"/>
          <w:szCs w:val="18"/>
          <w:lang w:eastAsia="en-US"/>
        </w:rPr>
        <w:t>“</w:t>
      </w:r>
      <w:r w:rsidR="00ED4F52" w:rsidRPr="001D2E86">
        <w:rPr>
          <w:rFonts w:cs="Calibri"/>
          <w:szCs w:val="18"/>
          <w:lang w:eastAsia="en-US"/>
        </w:rPr>
        <w:t xml:space="preserve">) za přítomnosti zástupce </w:t>
      </w:r>
      <w:r w:rsidR="000E3C8F" w:rsidRPr="001D2E86">
        <w:rPr>
          <w:rFonts w:cs="Calibri"/>
          <w:szCs w:val="18"/>
          <w:lang w:eastAsia="en-US"/>
        </w:rPr>
        <w:t>Objednatel</w:t>
      </w:r>
      <w:r w:rsidR="00ED4F52" w:rsidRPr="001D2E86">
        <w:rPr>
          <w:rFonts w:cs="Calibri"/>
          <w:szCs w:val="18"/>
          <w:lang w:eastAsia="en-US"/>
        </w:rPr>
        <w:t>e, tj. majetkového správce (</w:t>
      </w:r>
      <w:proofErr w:type="spellStart"/>
      <w:r w:rsidR="00352DD9">
        <w:rPr>
          <w:rFonts w:cs="Calibri"/>
          <w:szCs w:val="18"/>
          <w:lang w:eastAsia="en-US"/>
        </w:rPr>
        <w:t>xxxxxxxxxx</w:t>
      </w:r>
      <w:proofErr w:type="spellEnd"/>
      <w:r w:rsidR="00ED4F52" w:rsidRPr="001D2E86">
        <w:rPr>
          <w:rFonts w:cs="Calibri"/>
          <w:szCs w:val="18"/>
          <w:lang w:eastAsia="en-US"/>
        </w:rPr>
        <w:t>, odd. majetkové správy v</w:t>
      </w:r>
      <w:r w:rsidR="00B73632">
        <w:rPr>
          <w:rFonts w:cs="Calibri"/>
          <w:szCs w:val="18"/>
          <w:lang w:eastAsia="en-US"/>
        </w:rPr>
        <w:t>e</w:t>
      </w:r>
      <w:r w:rsidR="00ED4F52" w:rsidRPr="001D2E86">
        <w:rPr>
          <w:rFonts w:cs="Calibri"/>
          <w:szCs w:val="18"/>
          <w:lang w:eastAsia="en-US"/>
        </w:rPr>
        <w:t xml:space="preserve"> </w:t>
      </w:r>
      <w:r w:rsidR="00B73632">
        <w:rPr>
          <w:rFonts w:cs="Calibri"/>
          <w:szCs w:val="18"/>
          <w:lang w:eastAsia="en-US"/>
        </w:rPr>
        <w:t>Valašském Meziříčí</w:t>
      </w:r>
      <w:r w:rsidR="00ED4F52" w:rsidRPr="001D2E86">
        <w:rPr>
          <w:rFonts w:cs="Calibri"/>
          <w:szCs w:val="18"/>
          <w:lang w:eastAsia="en-US"/>
        </w:rPr>
        <w:t>), zpracování protokolu HPM, zpracování mostní</w:t>
      </w:r>
      <w:r w:rsidR="002D2534">
        <w:rPr>
          <w:rFonts w:cs="Calibri"/>
          <w:szCs w:val="18"/>
          <w:lang w:eastAsia="en-US"/>
        </w:rPr>
        <w:t>ch</w:t>
      </w:r>
      <w:r w:rsidR="00ED4F52" w:rsidRPr="001D2E86">
        <w:rPr>
          <w:rFonts w:cs="Calibri"/>
          <w:szCs w:val="18"/>
          <w:lang w:eastAsia="en-US"/>
        </w:rPr>
        <w:t xml:space="preserve"> list</w:t>
      </w:r>
      <w:r w:rsidR="002D2534">
        <w:rPr>
          <w:rFonts w:cs="Calibri"/>
          <w:szCs w:val="18"/>
          <w:lang w:eastAsia="en-US"/>
        </w:rPr>
        <w:t>ů</w:t>
      </w:r>
      <w:r w:rsidR="00ED4F52" w:rsidRPr="001D2E86">
        <w:rPr>
          <w:rFonts w:cs="Calibri"/>
          <w:szCs w:val="18"/>
          <w:lang w:eastAsia="en-US"/>
        </w:rPr>
        <w:t xml:space="preserve"> dle ČSN 73 6220; protokol o HPM a mostní list budou zpracovány a zavedeny v Systému hospodaření s mosty (BMS) vč. provedení změn technických údajů mostu (přístup do systému bude po výzvě zpracovatele zajištěn majetkovým správcem nebo správcem systému, </w:t>
      </w:r>
      <w:proofErr w:type="spellStart"/>
      <w:r w:rsidR="00352DD9">
        <w:rPr>
          <w:rFonts w:cs="Calibri"/>
          <w:szCs w:val="18"/>
          <w:lang w:eastAsia="en-US"/>
        </w:rPr>
        <w:t>xxxxxxxxxxxx</w:t>
      </w:r>
      <w:proofErr w:type="spellEnd"/>
    </w:p>
    <w:p w14:paraId="26815075" w14:textId="0CD12E48" w:rsidR="00375539" w:rsidRPr="001D2E86" w:rsidRDefault="001D58F0" w:rsidP="00526F96">
      <w:pPr>
        <w:widowControl w:val="0"/>
        <w:numPr>
          <w:ilvl w:val="0"/>
          <w:numId w:val="14"/>
        </w:numPr>
        <w:spacing w:before="60"/>
        <w:ind w:left="1134" w:hanging="567"/>
        <w:jc w:val="both"/>
      </w:pPr>
      <w:r w:rsidRPr="001D2E86">
        <w:t>Zajištění vektorových dat osy silnice II/48</w:t>
      </w:r>
      <w:r w:rsidR="00094431">
        <w:t>1</w:t>
      </w:r>
      <w:r w:rsidRPr="001D2E86">
        <w:t xml:space="preserve"> v úseku dotčeném stavbou v otevřeném formátu </w:t>
      </w:r>
      <w:r w:rsidR="002A1DAE">
        <w:t>*</w:t>
      </w:r>
      <w:r w:rsidRPr="001D2E86">
        <w:t>.</w:t>
      </w:r>
      <w:r w:rsidR="002A1DAE">
        <w:t>DWG</w:t>
      </w:r>
      <w:r w:rsidRPr="001D2E86">
        <w:t>,</w:t>
      </w:r>
      <w:r w:rsidR="00E32716" w:rsidRPr="001D2E86">
        <w:t xml:space="preserve"> </w:t>
      </w:r>
      <w:r w:rsidR="002A1DAE">
        <w:t>*</w:t>
      </w:r>
      <w:r w:rsidRPr="001D2E86">
        <w:t>.</w:t>
      </w:r>
      <w:r w:rsidR="002A1DAE">
        <w:t>DGN</w:t>
      </w:r>
      <w:r w:rsidR="002A1DAE" w:rsidRPr="001D2E86">
        <w:t xml:space="preserve"> </w:t>
      </w:r>
      <w:r w:rsidRPr="001D2E86">
        <w:t xml:space="preserve">(případně ESRI </w:t>
      </w:r>
      <w:r w:rsidR="009839B7">
        <w:t>*.</w:t>
      </w:r>
      <w:r w:rsidRPr="001D2E86">
        <w:t xml:space="preserve">SHP nebo </w:t>
      </w:r>
      <w:r w:rsidR="008250FB">
        <w:t>*.</w:t>
      </w:r>
      <w:r w:rsidRPr="001D2E86">
        <w:t>GBD) a situačního výkresu se zakreslenou osou a staničením silnice II/48</w:t>
      </w:r>
      <w:r w:rsidR="00E31EB3">
        <w:t>1</w:t>
      </w:r>
      <w:r w:rsidRPr="001D2E86">
        <w:t xml:space="preserve"> v úseku dotčeném stavbou minimálně v měřítku katastrální mapy </w:t>
      </w:r>
      <w:r w:rsidR="00684DE5" w:rsidRPr="001D2E86">
        <w:t>a</w:t>
      </w:r>
      <w:r w:rsidRPr="001D2E86">
        <w:t xml:space="preserve"> uvedených </w:t>
      </w:r>
      <w:r w:rsidR="0060663B" w:rsidRPr="001D2E86">
        <w:t xml:space="preserve">vektorových </w:t>
      </w:r>
      <w:r w:rsidRPr="001D2E86">
        <w:t xml:space="preserve">dat </w:t>
      </w:r>
      <w:r w:rsidR="00684DE5" w:rsidRPr="001D2E86">
        <w:t>a</w:t>
      </w:r>
      <w:r w:rsidRPr="001D2E86">
        <w:t xml:space="preserve"> </w:t>
      </w:r>
      <w:r w:rsidR="0060663B" w:rsidRPr="001D2E86">
        <w:t xml:space="preserve">situačního </w:t>
      </w:r>
      <w:r w:rsidRPr="001D2E86">
        <w:t>výkresu Objednateli</w:t>
      </w:r>
      <w:r w:rsidR="007E0590" w:rsidRPr="001D2E86">
        <w:t>.</w:t>
      </w:r>
    </w:p>
    <w:p w14:paraId="506A122F" w14:textId="1D887CEC" w:rsidR="005A0C4E" w:rsidRPr="001D2E86" w:rsidRDefault="005A0C4E" w:rsidP="00526F96">
      <w:pPr>
        <w:widowControl w:val="0"/>
        <w:numPr>
          <w:ilvl w:val="0"/>
          <w:numId w:val="14"/>
        </w:numPr>
        <w:spacing w:before="60"/>
        <w:ind w:left="1134" w:hanging="567"/>
        <w:jc w:val="both"/>
      </w:pPr>
      <w:r w:rsidRPr="001D2E86">
        <w:t>Doložení dokumentu prokazujícího skutečné naplnění plánu přípravy</w:t>
      </w:r>
      <w:r w:rsidR="00962837">
        <w:t xml:space="preserve"> nakládání s odpady, který je součástí PD,</w:t>
      </w:r>
      <w:r w:rsidRPr="001D2E86">
        <w:t xml:space="preserve"> </w:t>
      </w:r>
      <w:r w:rsidRPr="001D2E86">
        <w:lastRenderedPageBreak/>
        <w:t>nejméně 70</w:t>
      </w:r>
      <w:r w:rsidR="00F57B04" w:rsidRPr="001D2E86">
        <w:t xml:space="preserve"> </w:t>
      </w:r>
      <w:r w:rsidRPr="001D2E86">
        <w:t xml:space="preserve">% stavebního a demoličního odpadu (nikoliv nebezpečného, mimo kategorii 17 05 04) vzniklého na staveništi k opětovnému použití, recyklaci, nebo jiným </w:t>
      </w:r>
      <w:r w:rsidR="00E32716" w:rsidRPr="001D2E86">
        <w:t>druhům</w:t>
      </w:r>
      <w:r w:rsidRPr="001D2E86">
        <w:t xml:space="preserve"> materiálového využití.</w:t>
      </w:r>
    </w:p>
    <w:p w14:paraId="3EE178D8" w14:textId="32C5CDFA" w:rsidR="00D270A0" w:rsidRPr="001D2E86" w:rsidRDefault="00CA46C9"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6B365D3E" w14:textId="18BC24E5" w:rsidR="00837D3A" w:rsidRDefault="00837D3A" w:rsidP="00526F96">
      <w:pPr>
        <w:pStyle w:val="Odstavecseseznamem"/>
        <w:widowControl w:val="0"/>
        <w:numPr>
          <w:ilvl w:val="0"/>
          <w:numId w:val="37"/>
        </w:numPr>
        <w:tabs>
          <w:tab w:val="left" w:pos="1701"/>
        </w:tabs>
        <w:spacing w:before="60"/>
        <w:ind w:left="1701" w:hanging="567"/>
        <w:contextualSpacing w:val="0"/>
        <w:jc w:val="both"/>
        <w:rPr>
          <w:rFonts w:cs="Calibri"/>
          <w:szCs w:val="18"/>
          <w:lang w:eastAsia="en-US"/>
        </w:rPr>
      </w:pPr>
      <w:r>
        <w:rPr>
          <w:rFonts w:cs="Calibri"/>
          <w:szCs w:val="18"/>
          <w:lang w:eastAsia="en-US"/>
        </w:rPr>
        <w:t>Pasport</w:t>
      </w:r>
      <w:r w:rsidRPr="00837D3A">
        <w:rPr>
          <w:rFonts w:cs="Calibri"/>
          <w:szCs w:val="18"/>
          <w:lang w:eastAsia="en-US"/>
        </w:rPr>
        <w:t xml:space="preserve"> malé objízdné trasy z parkoviště pod Čartákem přes chatovou oblast s výjezdem u autobusové zastávky „Velké Karlovice, Bzové – Soláň, rozcestí“</w:t>
      </w:r>
      <w:r w:rsidR="00CE77F0" w:rsidRPr="00CE77F0">
        <w:rPr>
          <w:rFonts w:cs="Calibri"/>
          <w:szCs w:val="18"/>
          <w:lang w:eastAsia="en-US"/>
        </w:rPr>
        <w:t xml:space="preserve"> ve 3 výtiscích</w:t>
      </w:r>
      <w:r w:rsidR="00CE77F0">
        <w:rPr>
          <w:rFonts w:cs="Calibri"/>
          <w:szCs w:val="18"/>
          <w:lang w:eastAsia="en-US"/>
        </w:rPr>
        <w:t>;</w:t>
      </w:r>
    </w:p>
    <w:p w14:paraId="253C054D" w14:textId="56BEA7C0" w:rsidR="00CA46C9" w:rsidRPr="001D2E86" w:rsidRDefault="003E7AED" w:rsidP="00526F96">
      <w:pPr>
        <w:pStyle w:val="Odstavecseseznamem"/>
        <w:widowControl w:val="0"/>
        <w:numPr>
          <w:ilvl w:val="0"/>
          <w:numId w:val="37"/>
        </w:numPr>
        <w:tabs>
          <w:tab w:val="left" w:pos="1701"/>
        </w:tabs>
        <w:spacing w:before="60"/>
        <w:ind w:left="1701" w:hanging="567"/>
        <w:contextualSpacing w:val="0"/>
        <w:jc w:val="both"/>
        <w:rPr>
          <w:rFonts w:cs="Calibri"/>
          <w:szCs w:val="18"/>
          <w:lang w:eastAsia="en-US"/>
        </w:rPr>
      </w:pPr>
      <w:r w:rsidRPr="001D2E86">
        <w:rPr>
          <w:rFonts w:cs="Calibri"/>
          <w:szCs w:val="18"/>
          <w:lang w:eastAsia="en-US"/>
        </w:rPr>
        <w:t xml:space="preserve">Oddělovací </w:t>
      </w:r>
      <w:r w:rsidR="00130BCA" w:rsidRPr="001D2E86">
        <w:rPr>
          <w:rFonts w:cs="Calibri"/>
          <w:szCs w:val="18"/>
          <w:lang w:eastAsia="en-US"/>
        </w:rPr>
        <w:t>GP</w:t>
      </w:r>
      <w:r w:rsidR="00CA46C9" w:rsidRPr="001D2E86">
        <w:rPr>
          <w:rFonts w:cs="Calibri"/>
          <w:szCs w:val="18"/>
          <w:lang w:eastAsia="en-US"/>
        </w:rPr>
        <w:t xml:space="preserve"> v </w:t>
      </w:r>
      <w:r w:rsidR="007B33A2">
        <w:rPr>
          <w:rFonts w:cs="Calibri"/>
          <w:szCs w:val="18"/>
          <w:lang w:eastAsia="en-US"/>
        </w:rPr>
        <w:t>10</w:t>
      </w:r>
      <w:r w:rsidR="00CA46C9" w:rsidRPr="001D2E86">
        <w:rPr>
          <w:rFonts w:cs="Calibri"/>
          <w:szCs w:val="18"/>
          <w:lang w:eastAsia="en-US"/>
        </w:rPr>
        <w:t xml:space="preserve"> vyhotoveních potvrzený příslušným katastrálním úřadem</w:t>
      </w:r>
      <w:r w:rsidRPr="001D2E86">
        <w:rPr>
          <w:rFonts w:cs="Calibri"/>
          <w:szCs w:val="18"/>
          <w:lang w:eastAsia="en-US"/>
        </w:rPr>
        <w:t>;</w:t>
      </w:r>
    </w:p>
    <w:p w14:paraId="55428F56" w14:textId="6E154DB7"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G</w:t>
      </w:r>
      <w:r w:rsidR="00ED4F52" w:rsidRPr="001D2E86">
        <w:rPr>
          <w:rFonts w:cs="Calibri"/>
          <w:szCs w:val="18"/>
          <w:lang w:eastAsia="en-US"/>
        </w:rPr>
        <w:t xml:space="preserve">eometrický plán pro vyznačení rozsahu služebnosti </w:t>
      </w:r>
      <w:r w:rsidR="00B419F9" w:rsidRPr="001D2E86">
        <w:rPr>
          <w:rFonts w:cs="Calibri"/>
          <w:szCs w:val="18"/>
          <w:lang w:eastAsia="en-US"/>
        </w:rPr>
        <w:t>(pro most</w:t>
      </w:r>
      <w:r w:rsidR="008615E5">
        <w:rPr>
          <w:rFonts w:cs="Calibri"/>
          <w:szCs w:val="18"/>
          <w:lang w:eastAsia="en-US"/>
        </w:rPr>
        <w:t>y a výústní objekty propustků</w:t>
      </w:r>
      <w:r w:rsidR="00B419F9" w:rsidRPr="001D2E86">
        <w:rPr>
          <w:rFonts w:cs="Calibri"/>
          <w:szCs w:val="18"/>
          <w:lang w:eastAsia="en-US"/>
        </w:rPr>
        <w:t xml:space="preserve">) </w:t>
      </w:r>
      <w:r w:rsidR="00ED4F52" w:rsidRPr="001D2E86">
        <w:rPr>
          <w:rFonts w:cs="Calibri"/>
          <w:szCs w:val="18"/>
          <w:lang w:eastAsia="en-US"/>
        </w:rPr>
        <w:t xml:space="preserve">v </w:t>
      </w:r>
      <w:r w:rsidR="00130BCA" w:rsidRPr="001D2E86">
        <w:rPr>
          <w:rFonts w:cs="Calibri"/>
          <w:szCs w:val="18"/>
          <w:lang w:eastAsia="en-US"/>
        </w:rPr>
        <w:t xml:space="preserve">10 </w:t>
      </w:r>
      <w:r w:rsidR="00ED4F52" w:rsidRPr="001D2E86">
        <w:rPr>
          <w:rFonts w:cs="Calibri"/>
          <w:szCs w:val="18"/>
          <w:lang w:eastAsia="en-US"/>
        </w:rPr>
        <w:t>vyhotoveních potvrzený příslušným katastrálním úřadem</w:t>
      </w:r>
      <w:r w:rsidRPr="001D2E86">
        <w:rPr>
          <w:rFonts w:cs="Calibri"/>
          <w:szCs w:val="18"/>
          <w:lang w:eastAsia="en-US"/>
        </w:rPr>
        <w:t>;</w:t>
      </w:r>
    </w:p>
    <w:p w14:paraId="0A66F1A7" w14:textId="2919F47E" w:rsidR="00ED4F52" w:rsidRPr="001D2E86" w:rsidRDefault="00ED4F52"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 xml:space="preserve">3x protokol </w:t>
      </w:r>
      <w:r w:rsidR="00CD5296" w:rsidRPr="001D2E86">
        <w:rPr>
          <w:rFonts w:cs="Calibri"/>
          <w:szCs w:val="18"/>
          <w:lang w:eastAsia="en-US"/>
        </w:rPr>
        <w:t>HPM</w:t>
      </w:r>
      <w:r w:rsidRPr="001D2E86">
        <w:rPr>
          <w:rFonts w:cs="Calibri"/>
          <w:szCs w:val="18"/>
          <w:lang w:eastAsia="en-US"/>
        </w:rPr>
        <w:t xml:space="preserve">, 3 výtisky mostního listu </w:t>
      </w:r>
      <w:r w:rsidR="008615E5" w:rsidRPr="008615E5">
        <w:rPr>
          <w:rFonts w:cs="Calibri"/>
          <w:szCs w:val="18"/>
          <w:lang w:eastAsia="en-US"/>
        </w:rPr>
        <w:t>mostů ev. č. 481-001, 481-004 a 481-</w:t>
      </w:r>
      <w:proofErr w:type="gramStart"/>
      <w:r w:rsidR="008615E5" w:rsidRPr="008615E5">
        <w:rPr>
          <w:rFonts w:cs="Calibri"/>
          <w:szCs w:val="18"/>
          <w:lang w:eastAsia="en-US"/>
        </w:rPr>
        <w:t xml:space="preserve">005 </w:t>
      </w:r>
      <w:r w:rsidRPr="001D2E86">
        <w:rPr>
          <w:rFonts w:cs="Calibri"/>
          <w:szCs w:val="18"/>
          <w:lang w:eastAsia="en-US"/>
        </w:rPr>
        <w:t>–</w:t>
      </w:r>
      <w:r w:rsidR="008615E5">
        <w:rPr>
          <w:rFonts w:cs="Calibri"/>
          <w:szCs w:val="18"/>
          <w:lang w:eastAsia="en-US"/>
        </w:rPr>
        <w:t xml:space="preserve"> </w:t>
      </w:r>
      <w:r w:rsidRPr="001D2E86">
        <w:rPr>
          <w:rFonts w:cs="Calibri"/>
          <w:szCs w:val="18"/>
          <w:lang w:eastAsia="en-US"/>
        </w:rPr>
        <w:t>v</w:t>
      </w:r>
      <w:proofErr w:type="gramEnd"/>
      <w:r w:rsidRPr="001D2E86">
        <w:rPr>
          <w:rFonts w:cs="Calibri"/>
          <w:szCs w:val="18"/>
          <w:lang w:eastAsia="en-US"/>
        </w:rPr>
        <w:t xml:space="preserve"> tištěné i elektronické formě</w:t>
      </w:r>
      <w:r w:rsidR="003E7AED" w:rsidRPr="001D2E86">
        <w:rPr>
          <w:rFonts w:cs="Calibri"/>
          <w:szCs w:val="18"/>
          <w:lang w:eastAsia="en-US"/>
        </w:rPr>
        <w:t>;</w:t>
      </w:r>
      <w:r w:rsidRPr="001D2E86">
        <w:rPr>
          <w:rFonts w:cs="Calibri"/>
          <w:szCs w:val="18"/>
          <w:lang w:eastAsia="en-US"/>
        </w:rPr>
        <w:t xml:space="preserve"> </w:t>
      </w:r>
    </w:p>
    <w:p w14:paraId="08C1C389" w14:textId="3506CBE7"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Z</w:t>
      </w:r>
      <w:r w:rsidR="00ED4F52" w:rsidRPr="001D2E86">
        <w:rPr>
          <w:rFonts w:cs="Calibri"/>
          <w:szCs w:val="18"/>
          <w:lang w:eastAsia="en-US"/>
        </w:rPr>
        <w:t xml:space="preserve">aměření skutečného provedení </w:t>
      </w:r>
      <w:r w:rsidR="009E1264" w:rsidRPr="001D2E86">
        <w:rPr>
          <w:rFonts w:cs="Calibri"/>
          <w:szCs w:val="18"/>
          <w:lang w:eastAsia="en-US"/>
        </w:rPr>
        <w:t xml:space="preserve">stavby </w:t>
      </w:r>
      <w:r w:rsidR="00ED4F52" w:rsidRPr="001D2E86">
        <w:rPr>
          <w:rFonts w:cs="Calibri"/>
          <w:szCs w:val="18"/>
          <w:lang w:eastAsia="en-US"/>
        </w:rPr>
        <w:t xml:space="preserve">ve </w:t>
      </w:r>
      <w:r w:rsidR="00837D3A">
        <w:rPr>
          <w:rFonts w:cs="Calibri"/>
          <w:szCs w:val="18"/>
          <w:lang w:eastAsia="en-US"/>
        </w:rPr>
        <w:t>3</w:t>
      </w:r>
      <w:r w:rsidR="00837D3A" w:rsidRPr="001D2E86">
        <w:rPr>
          <w:rFonts w:cs="Calibri"/>
          <w:szCs w:val="18"/>
          <w:lang w:eastAsia="en-US"/>
        </w:rPr>
        <w:t xml:space="preserve"> </w:t>
      </w:r>
      <w:r w:rsidR="00ED4F52" w:rsidRPr="001D2E86">
        <w:rPr>
          <w:rFonts w:cs="Calibri"/>
          <w:szCs w:val="18"/>
          <w:lang w:eastAsia="en-US"/>
        </w:rPr>
        <w:t xml:space="preserve">výtiscích a 2x v digitálním provedení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DGN</w:t>
      </w:r>
      <w:r w:rsidR="00ED4F52" w:rsidRPr="001D2E86">
        <w:rPr>
          <w:rFonts w:cs="Calibri"/>
          <w:szCs w:val="18"/>
          <w:lang w:eastAsia="en-US"/>
        </w:rPr>
        <w:t xml:space="preserve">, 1x </w:t>
      </w:r>
      <w:r w:rsidR="00F27FA7">
        <w:rPr>
          <w:rFonts w:cs="Calibri"/>
          <w:szCs w:val="18"/>
          <w:lang w:eastAsia="en-US"/>
        </w:rPr>
        <w:t>*</w:t>
      </w:r>
      <w:r w:rsidR="00ED4F52" w:rsidRPr="001D2E86">
        <w:rPr>
          <w:rFonts w:cs="Calibri"/>
          <w:szCs w:val="18"/>
          <w:lang w:eastAsia="en-US"/>
        </w:rPr>
        <w:t>.</w:t>
      </w:r>
      <w:r w:rsidR="00F27FA7">
        <w:rPr>
          <w:rFonts w:cs="Calibri"/>
          <w:szCs w:val="18"/>
          <w:lang w:eastAsia="en-US"/>
        </w:rPr>
        <w:t>PDF</w:t>
      </w:r>
      <w:r w:rsidR="00ED4F52" w:rsidRPr="001D2E86">
        <w:rPr>
          <w:rFonts w:cs="Calibri"/>
          <w:szCs w:val="18"/>
          <w:lang w:eastAsia="en-US"/>
        </w:rPr>
        <w:t>)</w:t>
      </w:r>
      <w:r w:rsidRPr="001D2E86">
        <w:rPr>
          <w:rFonts w:cs="Calibri"/>
          <w:szCs w:val="18"/>
          <w:lang w:eastAsia="en-US"/>
        </w:rPr>
        <w:t>;</w:t>
      </w:r>
      <w:r w:rsidR="00ED4F52" w:rsidRPr="001D2E86">
        <w:rPr>
          <w:rFonts w:cs="Calibri"/>
          <w:szCs w:val="18"/>
          <w:lang w:eastAsia="en-US"/>
        </w:rPr>
        <w:t xml:space="preserve"> </w:t>
      </w:r>
    </w:p>
    <w:p w14:paraId="0C77091C" w14:textId="1BB75C69"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Pr="001D2E86" w:rsidRDefault="00AA0234"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548F728F"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(vize níže);</w:t>
      </w:r>
    </w:p>
    <w:p w14:paraId="523CECAD" w14:textId="668AF7EF" w:rsidR="00ED4F52" w:rsidRPr="00ED48A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6DD1D5DB" w14:textId="1F16F392" w:rsidR="00BA1551" w:rsidRPr="00F40EDB" w:rsidRDefault="00BA1551"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F40EDB">
        <w:rPr>
          <w:rFonts w:cs="Calibri"/>
          <w:szCs w:val="18"/>
          <w:lang w:eastAsia="en-US"/>
        </w:rPr>
        <w:t>Písemné potvrzení o předání geodetické dokumentace dle vyhlášky č. 393/2020 Sb., ve znění pozdějších předpisů Krajskému úřadu Zlínského kraje</w:t>
      </w:r>
      <w:r w:rsidR="0033545E" w:rsidRPr="00F40EDB">
        <w:rPr>
          <w:rFonts w:cs="Calibri"/>
          <w:szCs w:val="18"/>
          <w:lang w:eastAsia="en-US"/>
        </w:rPr>
        <w:t xml:space="preserve"> (viz odst. 3.2.13 výše)</w:t>
      </w:r>
      <w:r w:rsidRPr="00F40EDB">
        <w:rPr>
          <w:rFonts w:cs="Calibri"/>
          <w:szCs w:val="18"/>
          <w:lang w:eastAsia="en-US"/>
        </w:rPr>
        <w:t>;</w:t>
      </w:r>
    </w:p>
    <w:p w14:paraId="0EAE1D92" w14:textId="71DAB154" w:rsidR="00ED4F52" w:rsidRPr="001D2E86" w:rsidRDefault="003E7AED" w:rsidP="00526F96">
      <w:pPr>
        <w:pStyle w:val="Odstavecseseznamem"/>
        <w:widowControl w:val="0"/>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526F96">
      <w:pPr>
        <w:pStyle w:val="Odstavecseseznamem"/>
        <w:widowControl w:val="0"/>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526F96">
      <w:pPr>
        <w:pStyle w:val="Odstavecseseznamem"/>
        <w:widowControl w:val="0"/>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60C93961" w:rsidR="00CE4B4A" w:rsidRPr="0096660A" w:rsidRDefault="00806DCF" w:rsidP="00526F96">
      <w:pPr>
        <w:pStyle w:val="Odstavecseseznamem"/>
        <w:widowControl w:val="0"/>
        <w:spacing w:before="240"/>
        <w:ind w:left="0"/>
        <w:contextualSpacing w:val="0"/>
        <w:jc w:val="both"/>
        <w:rPr>
          <w:b/>
          <w:bCs/>
          <w:lang w:eastAsia="en-US"/>
        </w:rPr>
      </w:pPr>
      <w:r w:rsidRPr="00ED48A6">
        <w:rPr>
          <w:rFonts w:cs="Calibri"/>
          <w:b/>
          <w:bCs/>
          <w:szCs w:val="18"/>
          <w:lang w:eastAsia="en-US"/>
        </w:rPr>
        <w:t xml:space="preserve">IV. </w:t>
      </w:r>
      <w:r w:rsidR="00CE4B4A" w:rsidRPr="0096660A">
        <w:rPr>
          <w:b/>
          <w:bCs/>
          <w:lang w:eastAsia="en-US"/>
        </w:rPr>
        <w:t xml:space="preserve">Doba </w:t>
      </w:r>
      <w:r w:rsidR="00DA0E50" w:rsidRPr="0096660A">
        <w:rPr>
          <w:b/>
          <w:bCs/>
          <w:lang w:eastAsia="en-US"/>
        </w:rPr>
        <w:t xml:space="preserve">a místo </w:t>
      </w:r>
      <w:r w:rsidR="00CE4B4A" w:rsidRPr="0096660A">
        <w:rPr>
          <w:b/>
          <w:bCs/>
          <w:lang w:eastAsia="en-US"/>
        </w:rPr>
        <w:t>plnění</w:t>
      </w:r>
    </w:p>
    <w:p w14:paraId="51A91C70" w14:textId="2499FDEE" w:rsidR="00AB1B22" w:rsidRPr="0096660A" w:rsidRDefault="00D47ED1" w:rsidP="00526F96">
      <w:pPr>
        <w:pStyle w:val="Odstavecseseznamem"/>
        <w:widowControl w:val="0"/>
        <w:numPr>
          <w:ilvl w:val="1"/>
          <w:numId w:val="4"/>
        </w:numPr>
        <w:tabs>
          <w:tab w:val="left" w:pos="567"/>
        </w:tabs>
        <w:spacing w:before="120"/>
        <w:ind w:left="567" w:hanging="567"/>
        <w:contextualSpacing w:val="0"/>
        <w:jc w:val="both"/>
      </w:pPr>
      <w:r w:rsidRPr="0096660A">
        <w:t xml:space="preserve">Termín předání a převzetí staveniště: </w:t>
      </w:r>
      <w:r w:rsidR="0045753E" w:rsidRPr="0096660A">
        <w:rPr>
          <w:rFonts w:cs="Calibri"/>
          <w:szCs w:val="18"/>
          <w:lang w:eastAsia="en-US"/>
        </w:rPr>
        <w:t>15</w:t>
      </w:r>
      <w:r w:rsidR="00AB1B22" w:rsidRPr="0096660A">
        <w:rPr>
          <w:rFonts w:cs="Calibri"/>
          <w:szCs w:val="18"/>
          <w:lang w:eastAsia="en-US"/>
        </w:rPr>
        <w:t>.</w:t>
      </w:r>
      <w:r w:rsidR="0096660A" w:rsidRPr="0096660A">
        <w:rPr>
          <w:rFonts w:cs="Calibri"/>
          <w:szCs w:val="18"/>
          <w:lang w:eastAsia="en-US"/>
        </w:rPr>
        <w:t>0</w:t>
      </w:r>
      <w:r w:rsidR="00AB1B22" w:rsidRPr="0096660A">
        <w:rPr>
          <w:rFonts w:cs="Calibri"/>
          <w:szCs w:val="18"/>
          <w:lang w:eastAsia="en-US"/>
        </w:rPr>
        <w:t>4</w:t>
      </w:r>
      <w:r w:rsidR="00AB1B22" w:rsidRPr="0096660A">
        <w:t xml:space="preserve">.2024 nebo do 15 (patnácti) dnů od uzavření této </w:t>
      </w:r>
      <w:r w:rsidR="007E500E" w:rsidRPr="0096660A">
        <w:t>S</w:t>
      </w:r>
      <w:r w:rsidR="00AB1B22" w:rsidRPr="0096660A">
        <w:t>mlouvy (podle toho, co nastane později</w:t>
      </w:r>
      <w:r w:rsidR="00AB1B22" w:rsidRPr="0096660A">
        <w:rPr>
          <w:rFonts w:cs="Calibri"/>
          <w:szCs w:val="18"/>
          <w:lang w:eastAsia="en-US"/>
        </w:rPr>
        <w:t>)</w:t>
      </w:r>
      <w:r w:rsidR="00955376">
        <w:rPr>
          <w:rFonts w:cs="Calibri"/>
          <w:szCs w:val="18"/>
          <w:lang w:eastAsia="en-US"/>
        </w:rPr>
        <w:t>.</w:t>
      </w:r>
    </w:p>
    <w:p w14:paraId="6C39E60E" w14:textId="3A716DD2" w:rsidR="00AA42BF" w:rsidRPr="0096660A" w:rsidRDefault="00AA42BF"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96660A">
        <w:rPr>
          <w:rFonts w:cs="Calibri"/>
          <w:szCs w:val="18"/>
          <w:lang w:eastAsia="en-US"/>
        </w:rPr>
        <w:t xml:space="preserve">Prodlení </w:t>
      </w:r>
      <w:r w:rsidR="000E3C8F" w:rsidRPr="0096660A">
        <w:rPr>
          <w:rFonts w:cs="Calibri"/>
          <w:szCs w:val="18"/>
          <w:lang w:eastAsia="en-US"/>
        </w:rPr>
        <w:t>Zhotovitel</w:t>
      </w:r>
      <w:r w:rsidRPr="0096660A">
        <w:rPr>
          <w:rFonts w:cs="Calibri"/>
          <w:szCs w:val="18"/>
          <w:lang w:eastAsia="en-US"/>
        </w:rPr>
        <w:t xml:space="preserve">e s převzetím staveniště delší než 15 (patnáct) dnů je podstatným porušením </w:t>
      </w:r>
      <w:r w:rsidR="00270AAE" w:rsidRPr="0096660A">
        <w:rPr>
          <w:rFonts w:cs="Calibri"/>
          <w:szCs w:val="18"/>
          <w:lang w:eastAsia="en-US"/>
        </w:rPr>
        <w:t>Smlouv</w:t>
      </w:r>
      <w:r w:rsidRPr="0096660A">
        <w:rPr>
          <w:rFonts w:cs="Calibri"/>
          <w:szCs w:val="18"/>
          <w:lang w:eastAsia="en-US"/>
        </w:rPr>
        <w:t>y.</w:t>
      </w:r>
    </w:p>
    <w:p w14:paraId="2E2EB82E" w14:textId="779E5143" w:rsidR="00D47ED1"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Zhotovitel</w:t>
      </w:r>
      <w:r w:rsidR="00D47ED1" w:rsidRPr="0096660A">
        <w:rPr>
          <w:rFonts w:cs="Calibri"/>
          <w:szCs w:val="18"/>
          <w:lang w:eastAsia="en-US"/>
        </w:rPr>
        <w:t xml:space="preserve"> je povinen zahájit stavební práce do 45 (pětačtyřiceti) dnů od předání staveniště.</w:t>
      </w:r>
      <w:r w:rsidR="00AA42BF" w:rsidRPr="0096660A">
        <w:rPr>
          <w:rFonts w:cs="Calibri"/>
          <w:szCs w:val="18"/>
          <w:lang w:eastAsia="en-US"/>
        </w:rPr>
        <w:t xml:space="preserve"> Prodlení </w:t>
      </w:r>
      <w:r w:rsidRPr="0096660A">
        <w:rPr>
          <w:rFonts w:cs="Calibri"/>
          <w:szCs w:val="18"/>
          <w:lang w:eastAsia="en-US"/>
        </w:rPr>
        <w:t>Zhotovitel</w:t>
      </w:r>
      <w:r w:rsidR="00AA42BF" w:rsidRPr="0096660A">
        <w:rPr>
          <w:rFonts w:cs="Calibri"/>
          <w:szCs w:val="18"/>
          <w:lang w:eastAsia="en-US"/>
        </w:rPr>
        <w:t xml:space="preserve">e se zahájením stavebních prací delší než 15 (patnáct) dnů je podstatným porušením </w:t>
      </w:r>
      <w:r w:rsidR="00270AAE" w:rsidRPr="0096660A">
        <w:rPr>
          <w:rFonts w:cs="Calibri"/>
          <w:szCs w:val="18"/>
          <w:lang w:eastAsia="en-US"/>
        </w:rPr>
        <w:t>Smlouv</w:t>
      </w:r>
      <w:r w:rsidR="00AA42BF" w:rsidRPr="0096660A">
        <w:rPr>
          <w:rFonts w:cs="Calibri"/>
          <w:szCs w:val="18"/>
          <w:lang w:eastAsia="en-US"/>
        </w:rPr>
        <w:t>y.</w:t>
      </w:r>
    </w:p>
    <w:p w14:paraId="424EA621" w14:textId="21FAE8FE" w:rsidR="007E590E"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Zhotovitel</w:t>
      </w:r>
      <w:r w:rsidR="00D47ED1" w:rsidRPr="0096660A">
        <w:rPr>
          <w:rFonts w:cs="Calibri"/>
          <w:szCs w:val="18"/>
          <w:lang w:eastAsia="en-US"/>
        </w:rPr>
        <w:t xml:space="preserve"> se zavazuje Dílo provést (dokončit a předat</w:t>
      </w:r>
      <w:r w:rsidR="000F760C" w:rsidRPr="0096660A">
        <w:rPr>
          <w:rFonts w:cs="Calibri"/>
          <w:szCs w:val="18"/>
          <w:lang w:eastAsia="en-US"/>
        </w:rPr>
        <w:t xml:space="preserve"> </w:t>
      </w:r>
      <w:r w:rsidRPr="0096660A">
        <w:rPr>
          <w:rFonts w:cs="Calibri"/>
          <w:szCs w:val="18"/>
          <w:lang w:eastAsia="en-US"/>
        </w:rPr>
        <w:t>Objednatel</w:t>
      </w:r>
      <w:r w:rsidR="000F760C" w:rsidRPr="0096660A">
        <w:rPr>
          <w:rFonts w:cs="Calibri"/>
          <w:szCs w:val="18"/>
          <w:lang w:eastAsia="en-US"/>
        </w:rPr>
        <w:t>i</w:t>
      </w:r>
      <w:r w:rsidR="00D47ED1" w:rsidRPr="0096660A">
        <w:rPr>
          <w:rFonts w:cs="Calibri"/>
          <w:szCs w:val="18"/>
          <w:lang w:eastAsia="en-US"/>
        </w:rPr>
        <w:t xml:space="preserve">) do </w:t>
      </w:r>
      <w:r w:rsidR="00AB1B22" w:rsidRPr="0096660A">
        <w:rPr>
          <w:rFonts w:cs="Calibri"/>
          <w:szCs w:val="18"/>
          <w:lang w:eastAsia="en-US"/>
        </w:rPr>
        <w:t>17</w:t>
      </w:r>
      <w:r w:rsidR="004D16F5" w:rsidRPr="0096660A">
        <w:rPr>
          <w:rFonts w:cs="Calibri"/>
          <w:szCs w:val="18"/>
          <w:lang w:eastAsia="en-US"/>
        </w:rPr>
        <w:t xml:space="preserve"> </w:t>
      </w:r>
      <w:r w:rsidR="00D47ED1" w:rsidRPr="0096660A">
        <w:rPr>
          <w:rFonts w:cs="Calibri"/>
          <w:szCs w:val="18"/>
          <w:lang w:eastAsia="en-US"/>
        </w:rPr>
        <w:t>(</w:t>
      </w:r>
      <w:r w:rsidR="00AB1B22" w:rsidRPr="0096660A">
        <w:rPr>
          <w:rFonts w:cs="Calibri"/>
          <w:szCs w:val="18"/>
          <w:lang w:eastAsia="en-US"/>
        </w:rPr>
        <w:t>sedmnácti</w:t>
      </w:r>
      <w:r w:rsidR="00D47ED1" w:rsidRPr="0096660A">
        <w:rPr>
          <w:rFonts w:cs="Calibri"/>
          <w:szCs w:val="18"/>
          <w:lang w:eastAsia="en-US"/>
        </w:rPr>
        <w:t>) měsíců od</w:t>
      </w:r>
      <w:r w:rsidR="004D16F5" w:rsidRPr="0096660A">
        <w:rPr>
          <w:rFonts w:cs="Calibri"/>
          <w:szCs w:val="18"/>
          <w:lang w:eastAsia="en-US"/>
        </w:rPr>
        <w:t>e dne</w:t>
      </w:r>
      <w:r w:rsidR="00D47ED1" w:rsidRPr="0096660A">
        <w:rPr>
          <w:rFonts w:cs="Calibri"/>
          <w:szCs w:val="18"/>
          <w:lang w:eastAsia="en-US"/>
        </w:rPr>
        <w:t xml:space="preserve"> předání staveniště</w:t>
      </w:r>
      <w:r w:rsidR="004D16F5" w:rsidRPr="0096660A">
        <w:rPr>
          <w:rFonts w:cs="Calibri"/>
          <w:szCs w:val="18"/>
          <w:lang w:eastAsia="en-US"/>
        </w:rPr>
        <w:t xml:space="preserve"> (</w:t>
      </w:r>
      <w:r w:rsidR="008F3988" w:rsidRPr="0096660A">
        <w:rPr>
          <w:rFonts w:cs="Calibri"/>
          <w:szCs w:val="18"/>
          <w:lang w:eastAsia="en-US"/>
        </w:rPr>
        <w:t>viz</w:t>
      </w:r>
      <w:r w:rsidR="004D16F5" w:rsidRPr="0096660A">
        <w:rPr>
          <w:rFonts w:cs="Calibri"/>
          <w:szCs w:val="18"/>
          <w:lang w:eastAsia="en-US"/>
        </w:rPr>
        <w:t xml:space="preserve"> </w:t>
      </w:r>
      <w:r w:rsidR="007E590E" w:rsidRPr="0096660A">
        <w:rPr>
          <w:rFonts w:cs="Calibri"/>
          <w:szCs w:val="18"/>
          <w:lang w:eastAsia="en-US"/>
        </w:rPr>
        <w:t>shora)</w:t>
      </w:r>
      <w:r w:rsidR="008F1F3F" w:rsidRPr="0096660A">
        <w:rPr>
          <w:rFonts w:cs="Calibri"/>
          <w:szCs w:val="18"/>
          <w:lang w:eastAsia="en-US"/>
        </w:rPr>
        <w:t xml:space="preserve"> (</w:t>
      </w:r>
      <w:r w:rsidR="005261D0" w:rsidRPr="0096660A">
        <w:rPr>
          <w:rFonts w:cs="Calibri"/>
          <w:szCs w:val="18"/>
          <w:lang w:eastAsia="en-US"/>
        </w:rPr>
        <w:t xml:space="preserve">takto vymezený úsek pro provedení Díla dále jen </w:t>
      </w:r>
      <w:r w:rsidR="008F1F3F" w:rsidRPr="0096660A">
        <w:rPr>
          <w:rFonts w:cs="Calibri"/>
          <w:szCs w:val="18"/>
          <w:lang w:eastAsia="en-US"/>
        </w:rPr>
        <w:t>„</w:t>
      </w:r>
      <w:r w:rsidR="008F1F3F" w:rsidRPr="0096660A">
        <w:rPr>
          <w:rFonts w:cs="Calibri"/>
          <w:b/>
          <w:bCs/>
          <w:szCs w:val="18"/>
          <w:lang w:eastAsia="en-US"/>
        </w:rPr>
        <w:t>Doba provádění díla</w:t>
      </w:r>
      <w:r w:rsidR="008F1F3F" w:rsidRPr="0096660A">
        <w:rPr>
          <w:rFonts w:cs="Calibri"/>
          <w:szCs w:val="18"/>
          <w:lang w:eastAsia="en-US"/>
        </w:rPr>
        <w:t>“)</w:t>
      </w:r>
      <w:r w:rsidR="00D47ED1" w:rsidRPr="0096660A">
        <w:rPr>
          <w:rFonts w:cs="Calibri"/>
          <w:szCs w:val="18"/>
          <w:lang w:eastAsia="en-US"/>
        </w:rPr>
        <w:t xml:space="preserve">. </w:t>
      </w:r>
    </w:p>
    <w:p w14:paraId="5052F4A0" w14:textId="0C892BBF" w:rsidR="003976FB"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pPr>
      <w:r w:rsidRPr="0096660A">
        <w:t>Zhotovitel</w:t>
      </w:r>
      <w:r w:rsidR="003976FB" w:rsidRPr="0096660A">
        <w:t xml:space="preserve"> se </w:t>
      </w:r>
      <w:r w:rsidR="005261D0" w:rsidRPr="0096660A">
        <w:t xml:space="preserve">dále </w:t>
      </w:r>
      <w:r w:rsidR="003976FB" w:rsidRPr="0096660A">
        <w:t xml:space="preserve">zavazuje </w:t>
      </w:r>
      <w:r w:rsidR="00AB1B22" w:rsidRPr="0096660A">
        <w:t>dodržet termíny úplné uzavírky</w:t>
      </w:r>
      <w:r w:rsidR="005261D0" w:rsidRPr="0096660A">
        <w:t xml:space="preserve"> silnice II/48</w:t>
      </w:r>
      <w:r w:rsidR="00E31EB3" w:rsidRPr="0096660A">
        <w:t>1</w:t>
      </w:r>
      <w:r w:rsidR="000F760C" w:rsidRPr="0096660A">
        <w:t xml:space="preserve"> </w:t>
      </w:r>
      <w:r w:rsidR="00951595" w:rsidRPr="0096660A">
        <w:t>v </w:t>
      </w:r>
      <w:r w:rsidR="00951595" w:rsidRPr="0096660A">
        <w:rPr>
          <w:rFonts w:cs="Calibri"/>
          <w:szCs w:val="18"/>
          <w:lang w:eastAsia="en-US"/>
        </w:rPr>
        <w:t xml:space="preserve">etapách realizace dle </w:t>
      </w:r>
      <w:r w:rsidR="00E064A7" w:rsidRPr="0096660A">
        <w:rPr>
          <w:rFonts w:cs="Calibri"/>
          <w:szCs w:val="18"/>
          <w:lang w:eastAsia="en-US"/>
        </w:rPr>
        <w:t>odst</w:t>
      </w:r>
      <w:r w:rsidR="00951595" w:rsidRPr="0096660A">
        <w:rPr>
          <w:rFonts w:cs="Calibri"/>
          <w:szCs w:val="18"/>
          <w:lang w:eastAsia="en-US"/>
        </w:rPr>
        <w:t>. 3.2.1</w:t>
      </w:r>
      <w:r w:rsidR="00951595" w:rsidRPr="0096660A">
        <w:t xml:space="preserve"> </w:t>
      </w:r>
      <w:r w:rsidR="00E064A7" w:rsidRPr="0096660A">
        <w:t xml:space="preserve">této Smlouvy </w:t>
      </w:r>
      <w:r w:rsidR="000F760C" w:rsidRPr="0096660A">
        <w:t>takto:</w:t>
      </w:r>
    </w:p>
    <w:p w14:paraId="604CCA9D" w14:textId="7A3C4B60" w:rsidR="00C77C24" w:rsidRPr="0096660A" w:rsidRDefault="00951595" w:rsidP="00526F96">
      <w:pPr>
        <w:pStyle w:val="Odstavecseseznamem"/>
        <w:widowControl w:val="0"/>
        <w:numPr>
          <w:ilvl w:val="0"/>
          <w:numId w:val="38"/>
        </w:numPr>
        <w:tabs>
          <w:tab w:val="left" w:pos="1134"/>
        </w:tabs>
        <w:overflowPunct w:val="0"/>
        <w:autoSpaceDE w:val="0"/>
        <w:autoSpaceDN w:val="0"/>
        <w:adjustRightInd w:val="0"/>
        <w:spacing w:before="60"/>
        <w:ind w:left="1134" w:hanging="567"/>
        <w:contextualSpacing w:val="0"/>
        <w:jc w:val="both"/>
      </w:pPr>
      <w:bookmarkStart w:id="3" w:name="_Hlk152665301"/>
      <w:r w:rsidRPr="0096660A">
        <w:rPr>
          <w:b/>
        </w:rPr>
        <w:t xml:space="preserve">1. 7. – 31. </w:t>
      </w:r>
      <w:r w:rsidR="00333DAF">
        <w:rPr>
          <w:b/>
        </w:rPr>
        <w:t>8</w:t>
      </w:r>
      <w:r w:rsidRPr="0096660A">
        <w:rPr>
          <w:b/>
        </w:rPr>
        <w:t>. 2024</w:t>
      </w:r>
      <w:r w:rsidRPr="0096660A">
        <w:t xml:space="preserve"> za účelem provedení recyklace konstrukčních vrstev za studena na místě</w:t>
      </w:r>
      <w:r w:rsidR="003D25EC" w:rsidRPr="0096660A">
        <w:t>;</w:t>
      </w:r>
    </w:p>
    <w:bookmarkEnd w:id="3"/>
    <w:p w14:paraId="51C5B62E" w14:textId="75D531BC" w:rsidR="00951595" w:rsidRPr="0096660A" w:rsidRDefault="00951595" w:rsidP="00526F96">
      <w:pPr>
        <w:pStyle w:val="Odstavecseseznamem"/>
        <w:widowControl w:val="0"/>
        <w:numPr>
          <w:ilvl w:val="0"/>
          <w:numId w:val="38"/>
        </w:numPr>
        <w:tabs>
          <w:tab w:val="left" w:pos="1134"/>
        </w:tabs>
        <w:overflowPunct w:val="0"/>
        <w:autoSpaceDE w:val="0"/>
        <w:autoSpaceDN w:val="0"/>
        <w:adjustRightInd w:val="0"/>
        <w:spacing w:before="60"/>
        <w:ind w:left="1134" w:hanging="567"/>
        <w:contextualSpacing w:val="0"/>
        <w:jc w:val="both"/>
        <w:rPr>
          <w:b/>
        </w:rPr>
      </w:pPr>
      <w:r w:rsidRPr="0096660A">
        <w:rPr>
          <w:b/>
        </w:rPr>
        <w:t xml:space="preserve">1. 7. – 31. </w:t>
      </w:r>
      <w:r w:rsidR="00333DAF">
        <w:rPr>
          <w:b/>
        </w:rPr>
        <w:t>8</w:t>
      </w:r>
      <w:r w:rsidRPr="0096660A">
        <w:rPr>
          <w:b/>
        </w:rPr>
        <w:t xml:space="preserve">. 2025 </w:t>
      </w:r>
      <w:r w:rsidRPr="0096660A">
        <w:t>za účelem provedení recyklace konstrukčních vrstev za studena na místě;</w:t>
      </w:r>
    </w:p>
    <w:p w14:paraId="26EAB272" w14:textId="0C86C638" w:rsidR="00C77C24" w:rsidRPr="0096660A" w:rsidRDefault="00951595" w:rsidP="00526F96">
      <w:pPr>
        <w:pStyle w:val="Odstavecseseznamem"/>
        <w:widowControl w:val="0"/>
        <w:numPr>
          <w:ilvl w:val="0"/>
          <w:numId w:val="38"/>
        </w:numPr>
        <w:tabs>
          <w:tab w:val="left" w:pos="1134"/>
        </w:tabs>
        <w:overflowPunct w:val="0"/>
        <w:autoSpaceDE w:val="0"/>
        <w:autoSpaceDN w:val="0"/>
        <w:adjustRightInd w:val="0"/>
        <w:spacing w:before="60"/>
        <w:ind w:left="1134" w:hanging="567"/>
        <w:contextualSpacing w:val="0"/>
        <w:jc w:val="both"/>
      </w:pPr>
      <w:r w:rsidRPr="0096660A">
        <w:rPr>
          <w:b/>
        </w:rPr>
        <w:t>1. 6. – 30. 9. 2024</w:t>
      </w:r>
      <w:r w:rsidR="00D845E2" w:rsidRPr="0096660A">
        <w:rPr>
          <w:b/>
        </w:rPr>
        <w:t xml:space="preserve"> nebo</w:t>
      </w:r>
      <w:r w:rsidRPr="0096660A">
        <w:rPr>
          <w:rFonts w:cs="Calibri"/>
          <w:b/>
          <w:bCs/>
          <w:szCs w:val="18"/>
          <w:lang w:eastAsia="en-US"/>
        </w:rPr>
        <w:t xml:space="preserve"> </w:t>
      </w:r>
      <w:r w:rsidR="00D845E2" w:rsidRPr="0096660A">
        <w:rPr>
          <w:rFonts w:cs="Calibri"/>
          <w:b/>
          <w:bCs/>
          <w:szCs w:val="18"/>
          <w:lang w:eastAsia="en-US"/>
        </w:rPr>
        <w:t>1. 6. – 30. 9.</w:t>
      </w:r>
      <w:r w:rsidRPr="0096660A">
        <w:rPr>
          <w:b/>
        </w:rPr>
        <w:t xml:space="preserve"> 2025</w:t>
      </w:r>
      <w:r w:rsidRPr="0096660A">
        <w:t xml:space="preserve"> po dobu realizace rekonstrukce mostu ev. č. 481-001.</w:t>
      </w:r>
    </w:p>
    <w:p w14:paraId="41B9D5B1" w14:textId="26D8A650" w:rsidR="001E73A4" w:rsidRPr="0096660A" w:rsidRDefault="00951595" w:rsidP="00526F96">
      <w:pPr>
        <w:widowControl w:val="0"/>
        <w:tabs>
          <w:tab w:val="left" w:pos="1134"/>
        </w:tabs>
        <w:overflowPunct w:val="0"/>
        <w:autoSpaceDE w:val="0"/>
        <w:autoSpaceDN w:val="0"/>
        <w:adjustRightInd w:val="0"/>
        <w:spacing w:before="60"/>
        <w:ind w:left="567"/>
        <w:jc w:val="both"/>
        <w:rPr>
          <w:rFonts w:cs="Calibri"/>
          <w:szCs w:val="18"/>
          <w:lang w:eastAsia="en-US"/>
        </w:rPr>
      </w:pPr>
      <w:r w:rsidRPr="0096660A">
        <w:lastRenderedPageBreak/>
        <w:t>Termíny úplných uzavírek předmětných úseků silnice II/481</w:t>
      </w:r>
      <w:r w:rsidR="005D78E4" w:rsidRPr="0096660A">
        <w:t xml:space="preserve"> představují maximální rozsah a</w:t>
      </w:r>
      <w:r w:rsidRPr="0096660A">
        <w:t xml:space="preserve"> jsou výsledkem jednání s dotčenými obcemi a jsou pro Zhotovitele závazné.</w:t>
      </w:r>
    </w:p>
    <w:p w14:paraId="45A392E0" w14:textId="2CF419EB" w:rsidR="007E590E" w:rsidRPr="005A06D9" w:rsidRDefault="007E590E"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 xml:space="preserve">V období zimní sezóny stanovené vyhláškou č. 104/1997 Sb., ve znění pozdějších předpisů, tj. vždy od </w:t>
      </w:r>
      <w:r w:rsidR="007274EC" w:rsidRPr="0096660A">
        <w:rPr>
          <w:rFonts w:cs="Calibri"/>
          <w:szCs w:val="18"/>
          <w:lang w:eastAsia="en-US"/>
        </w:rPr>
        <w:t>0</w:t>
      </w:r>
      <w:r w:rsidRPr="0096660A">
        <w:rPr>
          <w:rFonts w:cs="Calibri"/>
          <w:szCs w:val="18"/>
          <w:lang w:eastAsia="en-US"/>
        </w:rPr>
        <w:t xml:space="preserve">1. 11. do 31. </w:t>
      </w:r>
      <w:r w:rsidR="007274EC" w:rsidRPr="0096660A">
        <w:rPr>
          <w:rFonts w:cs="Calibri"/>
          <w:szCs w:val="18"/>
          <w:lang w:eastAsia="en-US"/>
        </w:rPr>
        <w:t>0</w:t>
      </w:r>
      <w:r w:rsidRPr="0096660A">
        <w:rPr>
          <w:rFonts w:cs="Calibri"/>
          <w:szCs w:val="18"/>
          <w:lang w:eastAsia="en-US"/>
        </w:rPr>
        <w:t xml:space="preserve">3. následujícího kalendářního roku probíhá technologická přestávka. </w:t>
      </w:r>
      <w:r w:rsidR="0011516F" w:rsidRPr="0096660A">
        <w:t xml:space="preserve">Po dobu zimní sezóny je zhotovitel povinen odstranit omezení dopravy a </w:t>
      </w:r>
      <w:r w:rsidR="0011516F" w:rsidRPr="0096660A">
        <w:rPr>
          <w:rFonts w:cs="Calibri"/>
          <w:szCs w:val="18"/>
          <w:lang w:eastAsia="en-US"/>
        </w:rPr>
        <w:t>umožnit</w:t>
      </w:r>
      <w:r w:rsidR="0011516F" w:rsidRPr="0096660A">
        <w:t xml:space="preserve"> řádnou údržbu silnic</w:t>
      </w:r>
      <w:r w:rsidR="0096660A" w:rsidRPr="0096660A">
        <w:t xml:space="preserve"> (zejména silnice II/481)</w:t>
      </w:r>
      <w:r w:rsidR="0011516F" w:rsidRPr="0096660A">
        <w:t>.</w:t>
      </w:r>
      <w:r w:rsidR="0011516F" w:rsidRPr="0096660A">
        <w:rPr>
          <w:rFonts w:cs="Calibri"/>
          <w:szCs w:val="18"/>
          <w:lang w:eastAsia="en-US"/>
        </w:rPr>
        <w:t xml:space="preserve"> </w:t>
      </w:r>
      <w:r w:rsidRPr="0096660A">
        <w:rPr>
          <w:rFonts w:cs="Calibri"/>
          <w:szCs w:val="18"/>
          <w:lang w:eastAsia="en-US"/>
        </w:rPr>
        <w:t xml:space="preserve">V průběhu této doby je </w:t>
      </w:r>
      <w:r w:rsidR="000E3C8F" w:rsidRPr="0096660A">
        <w:rPr>
          <w:rFonts w:cs="Calibri"/>
          <w:szCs w:val="18"/>
          <w:lang w:eastAsia="en-US"/>
        </w:rPr>
        <w:t>Zhotovitel</w:t>
      </w:r>
      <w:r w:rsidRPr="0096660A">
        <w:rPr>
          <w:rFonts w:cs="Calibri"/>
          <w:szCs w:val="18"/>
          <w:lang w:eastAsia="en-US"/>
        </w:rPr>
        <w:t xml:space="preserve"> oprávněn provádět stavební práce pouze v omezeném rozsahu závislém zejména na</w:t>
      </w:r>
      <w:r w:rsidRPr="00ED48A6">
        <w:rPr>
          <w:rFonts w:cs="Calibri"/>
          <w:szCs w:val="18"/>
          <w:lang w:eastAsia="en-US"/>
        </w:rPr>
        <w:t xml:space="preserve">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Do </w:t>
      </w:r>
      <w:r w:rsidR="00C92680" w:rsidRPr="005A06D9">
        <w:rPr>
          <w:rFonts w:cs="Calibri"/>
          <w:szCs w:val="18"/>
          <w:lang w:eastAsia="en-US"/>
        </w:rPr>
        <w:t xml:space="preserve">Doby </w:t>
      </w:r>
      <w:r w:rsidRPr="005A06D9">
        <w:rPr>
          <w:rFonts w:cs="Calibri"/>
          <w:szCs w:val="18"/>
          <w:lang w:eastAsia="en-US"/>
        </w:rPr>
        <w:t xml:space="preserve">provádění Díla dle odst. </w:t>
      </w:r>
      <w:r w:rsidR="001E73A4" w:rsidRPr="005A06D9">
        <w:rPr>
          <w:rFonts w:cs="Calibri"/>
          <w:szCs w:val="18"/>
          <w:lang w:eastAsia="en-US"/>
        </w:rPr>
        <w:t>4.3</w:t>
      </w:r>
      <w:r w:rsidRPr="005A06D9">
        <w:rPr>
          <w:rFonts w:cs="Calibri"/>
          <w:szCs w:val="18"/>
          <w:lang w:eastAsia="en-US"/>
        </w:rPr>
        <w:t xml:space="preserve"> budou započteny pouze dny, v nichž bude probíhat realizace stavebních prací.</w:t>
      </w:r>
    </w:p>
    <w:p w14:paraId="4F3F75D1" w14:textId="3CC7DD97" w:rsidR="00E1575A" w:rsidRPr="005A06D9"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361952F2" w:rsidR="00094605" w:rsidRPr="005A06D9" w:rsidRDefault="00DA0E50" w:rsidP="00526F96">
      <w:pPr>
        <w:pStyle w:val="Odstavecseseznamem"/>
        <w:widowControl w:val="0"/>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silnice II/48</w:t>
      </w:r>
      <w:r w:rsidR="00AA2CF4">
        <w:rPr>
          <w:rFonts w:cs="Calibri"/>
          <w:szCs w:val="18"/>
          <w:lang w:eastAsia="en-US"/>
        </w:rPr>
        <w:t>1</w:t>
      </w:r>
      <w:r w:rsidR="00094605" w:rsidRPr="005A06D9">
        <w:rPr>
          <w:rFonts w:cs="Calibri"/>
          <w:szCs w:val="18"/>
          <w:lang w:eastAsia="en-US"/>
        </w:rPr>
        <w:t xml:space="preserve"> v následujících uzlových úsecích:</w:t>
      </w:r>
    </w:p>
    <w:p w14:paraId="7F65136E" w14:textId="4772B42F" w:rsidR="00094605" w:rsidRPr="005A06D9" w:rsidRDefault="00094605" w:rsidP="00526F96">
      <w:pPr>
        <w:pStyle w:val="Odstavecseseznamem"/>
        <w:widowControl w:val="0"/>
        <w:numPr>
          <w:ilvl w:val="0"/>
          <w:numId w:val="33"/>
        </w:numPr>
        <w:tabs>
          <w:tab w:val="left" w:pos="1134"/>
        </w:tabs>
        <w:spacing w:before="60"/>
        <w:ind w:left="1134" w:hanging="567"/>
        <w:contextualSpacing w:val="0"/>
        <w:rPr>
          <w:szCs w:val="18"/>
        </w:rPr>
      </w:pPr>
      <w:r w:rsidRPr="005A06D9">
        <w:rPr>
          <w:szCs w:val="18"/>
        </w:rPr>
        <w:t>Uzlový úsek č. 1 „</w:t>
      </w:r>
      <w:r w:rsidR="00AA2CF4" w:rsidRPr="00AA2CF4">
        <w:rPr>
          <w:szCs w:val="18"/>
        </w:rPr>
        <w:t>Prostřední Bečva“, uzlové staničení km 0,00</w:t>
      </w:r>
      <w:r w:rsidR="003F069B">
        <w:rPr>
          <w:szCs w:val="18"/>
        </w:rPr>
        <w:t>6</w:t>
      </w:r>
      <w:r w:rsidR="00AA2CF4" w:rsidRPr="00251B09">
        <w:t xml:space="preserve"> </w:t>
      </w:r>
      <w:r w:rsidR="00AA2CF4" w:rsidRPr="00AA2CF4">
        <w:rPr>
          <w:szCs w:val="18"/>
        </w:rPr>
        <w:t>– 0,29</w:t>
      </w:r>
      <w:r w:rsidR="003F069B">
        <w:rPr>
          <w:szCs w:val="18"/>
        </w:rPr>
        <w:t>8</w:t>
      </w:r>
      <w:r w:rsidR="00406329" w:rsidRPr="005A06D9">
        <w:rPr>
          <w:szCs w:val="18"/>
        </w:rPr>
        <w:t>;</w:t>
      </w:r>
    </w:p>
    <w:p w14:paraId="63A76722" w14:textId="78AA6BA3" w:rsidR="00094605" w:rsidRPr="00820D5F" w:rsidRDefault="00094605" w:rsidP="00526F96">
      <w:pPr>
        <w:pStyle w:val="Odstavecseseznamem"/>
        <w:widowControl w:val="0"/>
        <w:numPr>
          <w:ilvl w:val="0"/>
          <w:numId w:val="33"/>
        </w:numPr>
        <w:tabs>
          <w:tab w:val="left" w:pos="1134"/>
        </w:tabs>
        <w:spacing w:before="60"/>
        <w:ind w:left="1134" w:hanging="567"/>
        <w:contextualSpacing w:val="0"/>
        <w:rPr>
          <w:szCs w:val="18"/>
        </w:rPr>
      </w:pPr>
      <w:r w:rsidRPr="00820D5F">
        <w:rPr>
          <w:szCs w:val="18"/>
        </w:rPr>
        <w:t>Uzlový úsek č. 3 „</w:t>
      </w:r>
      <w:r w:rsidR="00AA2CF4" w:rsidRPr="00820D5F">
        <w:rPr>
          <w:szCs w:val="18"/>
        </w:rPr>
        <w:t>Soláň“, uzlové staničení km 0,</w:t>
      </w:r>
      <w:r w:rsidR="00AA2CF4" w:rsidRPr="00251B09">
        <w:t>015</w:t>
      </w:r>
      <w:r w:rsidR="00820D5F" w:rsidRPr="00820D5F">
        <w:rPr>
          <w:szCs w:val="18"/>
        </w:rPr>
        <w:t xml:space="preserve"> </w:t>
      </w:r>
      <w:r w:rsidR="00AA2CF4" w:rsidRPr="00820D5F">
        <w:rPr>
          <w:szCs w:val="18"/>
        </w:rPr>
        <w:t>–</w:t>
      </w:r>
      <w:r w:rsidR="00820D5F" w:rsidRPr="00820D5F">
        <w:rPr>
          <w:szCs w:val="18"/>
        </w:rPr>
        <w:t xml:space="preserve"> </w:t>
      </w:r>
      <w:r w:rsidR="00AA2CF4" w:rsidRPr="00820D5F">
        <w:rPr>
          <w:szCs w:val="18"/>
        </w:rPr>
        <w:t>9,</w:t>
      </w:r>
      <w:r w:rsidR="00820D5F" w:rsidRPr="00820D5F">
        <w:rPr>
          <w:szCs w:val="18"/>
        </w:rPr>
        <w:t>598</w:t>
      </w:r>
    </w:p>
    <w:p w14:paraId="5F87D17C" w14:textId="1E2FBE5C" w:rsidR="00DA0E50" w:rsidRPr="005A06D9" w:rsidRDefault="00094605" w:rsidP="00526F96">
      <w:pPr>
        <w:pStyle w:val="Odstavecseseznamem"/>
        <w:widowControl w:val="0"/>
        <w:spacing w:before="60"/>
        <w:ind w:left="567"/>
        <w:contextualSpacing w:val="0"/>
        <w:jc w:val="both"/>
        <w:rPr>
          <w:rFonts w:cs="Calibri"/>
          <w:szCs w:val="18"/>
          <w:lang w:eastAsia="en-US"/>
        </w:rPr>
      </w:pPr>
      <w:r w:rsidRPr="005A06D9">
        <w:rPr>
          <w:rFonts w:cs="Calibri"/>
          <w:szCs w:val="18"/>
          <w:lang w:eastAsia="en-US"/>
        </w:rPr>
        <w:t>v</w:t>
      </w:r>
      <w:r w:rsidR="003C20AC" w:rsidRPr="005A06D9">
        <w:rPr>
          <w:rFonts w:cs="Calibri"/>
          <w:szCs w:val="18"/>
          <w:lang w:eastAsia="en-US"/>
        </w:rPr>
        <w:t>še</w:t>
      </w:r>
      <w:r w:rsidRPr="005A06D9">
        <w:rPr>
          <w:rFonts w:cs="Calibri"/>
          <w:szCs w:val="18"/>
          <w:lang w:eastAsia="en-US"/>
        </w:rPr>
        <w:t xml:space="preserve"> k. ú. </w:t>
      </w:r>
      <w:r w:rsidR="00AA2CF4" w:rsidRPr="00AA2CF4">
        <w:rPr>
          <w:rFonts w:cs="Calibri"/>
          <w:szCs w:val="18"/>
          <w:lang w:eastAsia="en-US"/>
        </w:rPr>
        <w:t>Prostřední Bečva,</w:t>
      </w:r>
      <w:r w:rsidR="003F069B">
        <w:rPr>
          <w:rFonts w:cs="Calibri"/>
          <w:szCs w:val="18"/>
          <w:lang w:eastAsia="en-US"/>
        </w:rPr>
        <w:t xml:space="preserve"> Hutisko,</w:t>
      </w:r>
      <w:r w:rsidR="00AA2CF4" w:rsidRPr="00AA2CF4">
        <w:rPr>
          <w:rFonts w:cs="Calibri"/>
          <w:szCs w:val="18"/>
          <w:lang w:eastAsia="en-US"/>
        </w:rPr>
        <w:t xml:space="preserve"> Solanec pod Soláněm, Karolinka, Velké Karlovice</w:t>
      </w:r>
      <w:r w:rsidRPr="005A06D9">
        <w:rPr>
          <w:rFonts w:cs="Calibri"/>
          <w:szCs w:val="18"/>
          <w:lang w:eastAsia="en-US"/>
        </w:rPr>
        <w:t xml:space="preserve">, Zlínský kraj </w:t>
      </w:r>
      <w:r w:rsidR="00DA0E50" w:rsidRPr="005A06D9">
        <w:rPr>
          <w:rFonts w:cs="Calibri"/>
          <w:szCs w:val="18"/>
          <w:lang w:eastAsia="en-US"/>
        </w:rPr>
        <w:t>(dále jen „</w:t>
      </w:r>
      <w:r w:rsidR="00DA0E50" w:rsidRPr="005A06D9">
        <w:rPr>
          <w:rFonts w:cs="Calibri"/>
          <w:b/>
          <w:bCs/>
          <w:szCs w:val="18"/>
          <w:lang w:eastAsia="en-US"/>
        </w:rPr>
        <w:t>Místo provádění Díla</w:t>
      </w:r>
      <w:r w:rsidR="00DA0E50" w:rsidRPr="005A06D9">
        <w:rPr>
          <w:rFonts w:cs="Calibri"/>
          <w:szCs w:val="18"/>
          <w:lang w:eastAsia="en-US"/>
        </w:rPr>
        <w:t xml:space="preserve">“). </w:t>
      </w:r>
    </w:p>
    <w:p w14:paraId="787C7163" w14:textId="65141725" w:rsidR="00DA0E50" w:rsidRPr="005A06D9" w:rsidRDefault="00DA0E50"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6B586146" w14:textId="4FD6DD8D" w:rsidR="00DA0E50" w:rsidRDefault="0081017D"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Pr>
          <w:rFonts w:cs="Calibri"/>
          <w:szCs w:val="18"/>
          <w:lang w:eastAsia="en-US"/>
        </w:rPr>
        <w:t>Je věcí Zhotovitele, kdy v</w:t>
      </w:r>
      <w:r w:rsidR="0077503F">
        <w:rPr>
          <w:rFonts w:cs="Calibri"/>
          <w:szCs w:val="18"/>
          <w:lang w:eastAsia="en-US"/>
        </w:rPr>
        <w:t> </w:t>
      </w:r>
      <w:r>
        <w:rPr>
          <w:rFonts w:cs="Calibri"/>
          <w:szCs w:val="18"/>
          <w:lang w:eastAsia="en-US"/>
        </w:rPr>
        <w:t xml:space="preserve">rámci </w:t>
      </w:r>
      <w:r w:rsidR="0077503F">
        <w:rPr>
          <w:rFonts w:cs="Calibri"/>
          <w:szCs w:val="18"/>
          <w:lang w:eastAsia="en-US"/>
        </w:rPr>
        <w:t xml:space="preserve">Doby provádění Díla dokončí Část 1, Část 2 jakož i příslušné Etapy, Zhotovitel je však povinen každou Etapu dokončit v tom kalendářním roce, kdy danou Etapu zahájí. Dále je Zhotovitel </w:t>
      </w:r>
      <w:r w:rsidR="008D3501">
        <w:rPr>
          <w:rFonts w:cs="Calibri"/>
          <w:szCs w:val="18"/>
          <w:lang w:eastAsia="en-US"/>
        </w:rPr>
        <w:t xml:space="preserve">povinen </w:t>
      </w:r>
      <w:r w:rsidR="0077503F">
        <w:rPr>
          <w:rFonts w:cs="Calibri"/>
          <w:szCs w:val="18"/>
          <w:lang w:eastAsia="en-US"/>
        </w:rPr>
        <w:t>dokončit</w:t>
      </w:r>
      <w:r w:rsidR="00D700DE">
        <w:rPr>
          <w:rFonts w:cs="Calibri"/>
          <w:szCs w:val="18"/>
          <w:lang w:eastAsia="en-US"/>
        </w:rPr>
        <w:t xml:space="preserve"> do 30.11.2024</w:t>
      </w:r>
      <w:r w:rsidR="00115766">
        <w:rPr>
          <w:rFonts w:cs="Calibri"/>
          <w:szCs w:val="18"/>
          <w:lang w:eastAsia="en-US"/>
        </w:rPr>
        <w:t xml:space="preserve"> </w:t>
      </w:r>
      <w:r w:rsidR="0077503F">
        <w:rPr>
          <w:rFonts w:cs="Calibri"/>
          <w:szCs w:val="18"/>
          <w:lang w:eastAsia="en-US"/>
        </w:rPr>
        <w:t xml:space="preserve">Dílo v takovém </w:t>
      </w:r>
      <w:r w:rsidR="008D3501">
        <w:rPr>
          <w:rFonts w:cs="Calibri"/>
          <w:szCs w:val="18"/>
          <w:lang w:eastAsia="en-US"/>
        </w:rPr>
        <w:t xml:space="preserve">věcném a finančním </w:t>
      </w:r>
      <w:r w:rsidR="0077503F">
        <w:rPr>
          <w:rFonts w:cs="Calibri"/>
          <w:szCs w:val="18"/>
          <w:lang w:eastAsia="en-US"/>
        </w:rPr>
        <w:t xml:space="preserve">rozsahu, aby prostavěl </w:t>
      </w:r>
      <w:r w:rsidR="00917C6C">
        <w:rPr>
          <w:rFonts w:cs="Calibri"/>
          <w:szCs w:val="18"/>
          <w:lang w:eastAsia="en-US"/>
        </w:rPr>
        <w:t xml:space="preserve">alespoň </w:t>
      </w:r>
      <w:r w:rsidR="0077503F">
        <w:rPr>
          <w:rFonts w:cs="Calibri"/>
          <w:szCs w:val="18"/>
          <w:lang w:eastAsia="en-US"/>
        </w:rPr>
        <w:t>45</w:t>
      </w:r>
      <w:r w:rsidR="008D3501">
        <w:rPr>
          <w:rFonts w:cs="Calibri"/>
          <w:szCs w:val="18"/>
          <w:lang w:eastAsia="en-US"/>
        </w:rPr>
        <w:t xml:space="preserve"> </w:t>
      </w:r>
      <w:r w:rsidR="0077503F">
        <w:rPr>
          <w:rFonts w:cs="Calibri"/>
          <w:szCs w:val="18"/>
          <w:lang w:eastAsia="en-US"/>
        </w:rPr>
        <w:t>% (slovy: čtyřicet pět procent) Ceny Díla (viz níže</w:t>
      </w:r>
      <w:r w:rsidR="00955376">
        <w:rPr>
          <w:rFonts w:cs="Calibri"/>
          <w:szCs w:val="18"/>
          <w:lang w:eastAsia="en-US"/>
        </w:rPr>
        <w:t xml:space="preserve">, </w:t>
      </w:r>
      <w:r w:rsidR="008D3501">
        <w:rPr>
          <w:rFonts w:cs="Calibri"/>
          <w:szCs w:val="18"/>
          <w:lang w:eastAsia="en-US"/>
        </w:rPr>
        <w:t>dále jen „</w:t>
      </w:r>
      <w:r w:rsidR="008D3501" w:rsidRPr="008D3501">
        <w:rPr>
          <w:rFonts w:cs="Calibri"/>
          <w:b/>
          <w:bCs/>
          <w:szCs w:val="18"/>
          <w:lang w:eastAsia="en-US"/>
        </w:rPr>
        <w:t>Kritérium prostavěnosti</w:t>
      </w:r>
      <w:r w:rsidR="008D3501">
        <w:rPr>
          <w:rFonts w:cs="Calibri"/>
          <w:szCs w:val="18"/>
          <w:lang w:eastAsia="en-US"/>
        </w:rPr>
        <w:t>“)</w:t>
      </w:r>
      <w:r w:rsidR="0077503F">
        <w:rPr>
          <w:rFonts w:cs="Calibri"/>
          <w:szCs w:val="18"/>
          <w:lang w:eastAsia="en-US"/>
        </w:rPr>
        <w:t xml:space="preserve">, přičemž pro účely této Smlouvy se za prostavěnou část Ceny Díla považuje </w:t>
      </w:r>
      <w:r w:rsidR="001A237B">
        <w:rPr>
          <w:rFonts w:cs="Calibri"/>
          <w:szCs w:val="18"/>
          <w:lang w:eastAsia="en-US"/>
        </w:rPr>
        <w:t>součet hodnoty Soupisů (</w:t>
      </w:r>
      <w:r w:rsidR="00C10662">
        <w:rPr>
          <w:rFonts w:cs="Calibri"/>
          <w:szCs w:val="18"/>
          <w:lang w:eastAsia="en-US"/>
        </w:rPr>
        <w:t xml:space="preserve">definice i závazné parametry </w:t>
      </w:r>
      <w:r w:rsidR="001A237B">
        <w:rPr>
          <w:rFonts w:cs="Calibri"/>
          <w:szCs w:val="18"/>
          <w:lang w:eastAsia="en-US"/>
        </w:rPr>
        <w:t>viz níže) odsouhlasených TDI</w:t>
      </w:r>
      <w:r w:rsidR="008D3501">
        <w:rPr>
          <w:rFonts w:cs="Calibri"/>
          <w:szCs w:val="18"/>
          <w:lang w:eastAsia="en-US"/>
        </w:rPr>
        <w:t xml:space="preserve"> </w:t>
      </w:r>
      <w:r w:rsidR="001D4DBB">
        <w:rPr>
          <w:rFonts w:cs="Calibri"/>
          <w:szCs w:val="18"/>
          <w:lang w:eastAsia="en-US"/>
        </w:rPr>
        <w:t xml:space="preserve">pro kalendářní měsíce </w:t>
      </w:r>
      <w:r w:rsidR="00115766">
        <w:rPr>
          <w:rFonts w:cs="Calibri"/>
          <w:szCs w:val="18"/>
          <w:lang w:eastAsia="en-US"/>
        </w:rPr>
        <w:t xml:space="preserve">duben </w:t>
      </w:r>
      <w:r w:rsidR="00BF1227">
        <w:rPr>
          <w:rFonts w:cs="Calibri"/>
          <w:szCs w:val="18"/>
          <w:lang w:eastAsia="en-US"/>
        </w:rPr>
        <w:t xml:space="preserve">(resp. jiný měsíc roku 2024, v němž dojde k předání a převzetí staveniště) </w:t>
      </w:r>
      <w:r w:rsidR="00115766">
        <w:rPr>
          <w:rFonts w:cs="Calibri"/>
          <w:szCs w:val="18"/>
          <w:lang w:eastAsia="en-US"/>
        </w:rPr>
        <w:t>až listopad</w:t>
      </w:r>
      <w:r w:rsidR="001D4DBB">
        <w:rPr>
          <w:rFonts w:cs="Calibri"/>
          <w:szCs w:val="18"/>
          <w:lang w:eastAsia="en-US"/>
        </w:rPr>
        <w:t xml:space="preserve"> 2024</w:t>
      </w:r>
      <w:r w:rsidR="001A237B">
        <w:rPr>
          <w:rFonts w:cs="Calibri"/>
          <w:szCs w:val="18"/>
          <w:lang w:eastAsia="en-US"/>
        </w:rPr>
        <w:t>.</w:t>
      </w:r>
      <w:r w:rsidR="001D4DBB">
        <w:rPr>
          <w:rFonts w:cs="Calibri"/>
          <w:szCs w:val="18"/>
          <w:lang w:eastAsia="en-US"/>
        </w:rPr>
        <w:t xml:space="preserve"> Další povinnosti a závazky Zhotovitele vyplývající z této Smlouvy (zejména závazek </w:t>
      </w:r>
      <w:r w:rsidR="001D4DBB" w:rsidRPr="001D4DBB">
        <w:rPr>
          <w:rFonts w:cs="Calibri"/>
          <w:szCs w:val="18"/>
          <w:lang w:eastAsia="en-US"/>
        </w:rPr>
        <w:t>dodržet termíny úplné uzavírky silnice II/481</w:t>
      </w:r>
      <w:r w:rsidR="001D4DBB">
        <w:rPr>
          <w:rFonts w:cs="Calibri"/>
          <w:szCs w:val="18"/>
          <w:lang w:eastAsia="en-US"/>
        </w:rPr>
        <w:t>)</w:t>
      </w:r>
      <w:r w:rsidR="00630F8D">
        <w:rPr>
          <w:rFonts w:cs="Calibri"/>
          <w:szCs w:val="18"/>
          <w:lang w:eastAsia="en-US"/>
        </w:rPr>
        <w:t xml:space="preserve"> </w:t>
      </w:r>
      <w:r w:rsidR="000C2A06">
        <w:rPr>
          <w:rFonts w:cs="Calibri"/>
          <w:szCs w:val="18"/>
          <w:lang w:eastAsia="en-US"/>
        </w:rPr>
        <w:t xml:space="preserve">stejně jako ustanovení odst.13.10 níže </w:t>
      </w:r>
      <w:r w:rsidR="001D4DBB">
        <w:rPr>
          <w:rFonts w:cs="Calibri"/>
          <w:szCs w:val="18"/>
          <w:lang w:eastAsia="en-US"/>
        </w:rPr>
        <w:t>zůstávají nedotčeny.</w:t>
      </w:r>
    </w:p>
    <w:p w14:paraId="1EBB5BF7" w14:textId="72930DAC" w:rsidR="00A26A0B" w:rsidRPr="00ED48A6" w:rsidRDefault="00806DCF" w:rsidP="00526F96">
      <w:pPr>
        <w:pStyle w:val="Odstavecseseznamem"/>
        <w:widowControl w:val="0"/>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3CF042D4" w:rsidR="00A11F66"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251B09">
        <w:rPr>
          <w:b/>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FCE963D" w:rsidR="00C66760"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057DBD">
        <w:rPr>
          <w:rFonts w:cs="Calibri"/>
          <w:szCs w:val="18"/>
          <w:lang w:eastAsia="en-US"/>
        </w:rPr>
        <w:t>AD</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w:t>
      </w:r>
      <w:r w:rsidRPr="00ED48A6">
        <w:rPr>
          <w:rFonts w:cs="Calibri"/>
          <w:szCs w:val="18"/>
          <w:lang w:eastAsia="en-US"/>
        </w:rPr>
        <w:lastRenderedPageBreak/>
        <w:t xml:space="preserve">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w:t>
      </w:r>
      <w:r w:rsidR="00CC58C6" w:rsidRPr="00ED48A6">
        <w:rPr>
          <w:rFonts w:cs="Calibri"/>
          <w:szCs w:val="18"/>
          <w:lang w:eastAsia="en-US"/>
        </w:rPr>
        <w:lastRenderedPageBreak/>
        <w:t xml:space="preserve">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219ABB3C" w14:textId="77777777" w:rsidR="00117387" w:rsidRDefault="00117387" w:rsidP="00526F96">
      <w:pPr>
        <w:pStyle w:val="Odstavecseseznamem"/>
        <w:widowControl w:val="0"/>
        <w:numPr>
          <w:ilvl w:val="1"/>
          <w:numId w:val="5"/>
        </w:numPr>
        <w:spacing w:before="120"/>
        <w:ind w:left="567" w:hanging="567"/>
        <w:contextualSpacing w:val="0"/>
        <w:jc w:val="both"/>
        <w:rPr>
          <w:rFonts w:cs="Calibri"/>
          <w:szCs w:val="18"/>
          <w:lang w:eastAsia="en-US"/>
        </w:rPr>
      </w:pPr>
      <w:r w:rsidRPr="00094431">
        <w:rPr>
          <w:rFonts w:cs="Calibri"/>
          <w:szCs w:val="18"/>
          <w:lang w:eastAsia="en-US"/>
        </w:rPr>
        <w:t xml:space="preserve">Vyhodnocení tlouštěk asfaltových vrstev bude prováděno v souladu s ČSN 736121 a TKP, kapitola 7 v aktuálním znění. Místa kontrolních vývrtů určuje technický dozor objednatele. Při provedení vývrtů zhotovitelem bez přítomnosti technického dozoru objednatele jsou výsledky z kontrolních vývrtů neplatné. </w:t>
      </w:r>
    </w:p>
    <w:p w14:paraId="054350D7" w14:textId="7CD8BB6A" w:rsidR="008D2734" w:rsidRPr="00ED48A6" w:rsidRDefault="008D2734"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15BEF0EF" w:rsidR="00CE281D"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1 (jeden) dočasný velkoplošný billboard o velikosti 2,4 x 5,1 m, jehož podoba bude v souladu s požadavky dotačního orgánu pro </w:t>
      </w:r>
      <w:r w:rsidR="00A02EFC" w:rsidRPr="00A02EFC">
        <w:t>21</w:t>
      </w:r>
      <w:r w:rsidR="00CE281D" w:rsidRPr="00A02EFC">
        <w:t xml:space="preserve">. výzvu, a to po celou dobu realizace. Na billboardu musí být uveden název projektu a hlavní cíl projektu. Logo IROP, logo MMR ČR, název projektu a hlavní cíl projektu </w:t>
      </w:r>
      <w:r w:rsidR="00CE281D" w:rsidRPr="00961330">
        <w:t xml:space="preserve">musí zabírat nejméně 1/3 plochy billboardu. Příslušná loga a podrobné informace o jejich využití jsou volně přístupné na webové stránce </w:t>
      </w:r>
      <w:r w:rsidR="00012EDA" w:rsidRPr="00961330">
        <w:rPr>
          <w:rFonts w:eastAsiaTheme="majorEastAsia"/>
        </w:rPr>
        <w:t>http://www.irop.mmr.cz/cs/Zadatele-a-prijemci/Dokumenty/Ostatni-dokumenty-v-IROP/Publicita</w:t>
      </w:r>
      <w:r w:rsidR="00CE281D" w:rsidRPr="00961330">
        <w:t xml:space="preserve">. Pro zpracování grafického návrhu použije </w:t>
      </w:r>
      <w:r w:rsidRPr="00961330">
        <w:t>Zhotovitel</w:t>
      </w:r>
      <w:r w:rsidR="00CE281D" w:rsidRPr="00961330">
        <w:t xml:space="preserve"> Generátor nástrojů povinné publicity na webové stránce </w:t>
      </w:r>
      <w:hyperlink r:id="rId11" w:history="1">
        <w:r w:rsidR="00526F96" w:rsidRPr="00400047">
          <w:rPr>
            <w:rStyle w:val="Hypertextovodkaz"/>
            <w:rFonts w:eastAsiaTheme="majorEastAsia"/>
          </w:rPr>
          <w:t>https://publicita.dotaceeu.cz/gen/krok1</w:t>
        </w:r>
      </w:hyperlink>
      <w:r w:rsidR="00CE281D" w:rsidRPr="00961330">
        <w:t xml:space="preserve">. 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r w:rsidR="006D5313">
        <w:t>xxxxxxxxx</w:t>
      </w:r>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rsidP="00526F96">
      <w:pPr>
        <w:pStyle w:val="Odstavecseseznamem"/>
        <w:widowControl w:val="0"/>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0F8B5915" w:rsidR="00135C07" w:rsidRPr="000E03BC" w:rsidRDefault="00135C07" w:rsidP="00526F96">
      <w:pPr>
        <w:pStyle w:val="Odstavecseseznamem"/>
        <w:widowControl w:val="0"/>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dotace, MMR ČR, MF ČR, auditnímu orgánu, Evropské komisi, Evropskému účetnímu dvoru,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 a to nejméně do konce roku 20</w:t>
      </w:r>
      <w:r w:rsidR="00F84043" w:rsidRPr="000E03BC">
        <w:rPr>
          <w:rFonts w:cs="Calibri"/>
          <w:szCs w:val="18"/>
          <w:lang w:eastAsia="en-US"/>
        </w:rPr>
        <w:t>35</w:t>
      </w:r>
      <w:r w:rsidRPr="000E03BC">
        <w:rPr>
          <w:rFonts w:cs="Calibri"/>
          <w:szCs w:val="18"/>
          <w:lang w:eastAsia="en-US"/>
        </w:rPr>
        <w:t>; po stejnou dobu je Zhotovitel povinen uchovávat veškeré doklady, které souvisejí s realizací Díla a jeho financováním.</w:t>
      </w:r>
    </w:p>
    <w:p w14:paraId="2125EC86" w14:textId="65CCDF9F" w:rsidR="001C5B5F" w:rsidRPr="000E03BC" w:rsidRDefault="00CB60C5" w:rsidP="00526F96">
      <w:pPr>
        <w:pStyle w:val="Odstavecseseznamem"/>
        <w:widowControl w:val="0"/>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526F96">
      <w:pPr>
        <w:widowControl w:val="0"/>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12AE7E50" w:rsidR="00A74CE1" w:rsidRPr="00ED48A6" w:rsidRDefault="00A74CE1" w:rsidP="00526F96">
      <w:pPr>
        <w:pStyle w:val="Odstavecseseznamem"/>
        <w:widowControl w:val="0"/>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CF7DBA" w:rsidRPr="00CF7DBA">
        <w:rPr>
          <w:rFonts w:cs="Calibri"/>
          <w:szCs w:val="18"/>
          <w:lang w:eastAsia="en-US"/>
        </w:rPr>
        <w:t>144 893 893,00</w:t>
      </w:r>
      <w:r w:rsidR="00CF7DBA">
        <w:rPr>
          <w:rFonts w:cs="Calibri"/>
          <w:szCs w:val="18"/>
          <w:lang w:eastAsia="en-US"/>
        </w:rPr>
        <w:t xml:space="preserve"> </w:t>
      </w:r>
      <w:r w:rsidRPr="00ED48A6">
        <w:rPr>
          <w:rFonts w:cs="Calibri"/>
          <w:szCs w:val="18"/>
          <w:lang w:eastAsia="en-US"/>
        </w:rPr>
        <w:t>Kč</w:t>
      </w:r>
    </w:p>
    <w:p w14:paraId="4B7DECA3" w14:textId="1F490655" w:rsidR="00A74CE1" w:rsidRPr="00ED48A6" w:rsidRDefault="00A74CE1" w:rsidP="00526F96">
      <w:pPr>
        <w:pStyle w:val="Odstavecseseznamem"/>
        <w:widowControl w:val="0"/>
        <w:numPr>
          <w:ilvl w:val="0"/>
          <w:numId w:val="26"/>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CF7DBA">
        <w:rPr>
          <w:rFonts w:cs="Calibri"/>
          <w:szCs w:val="18"/>
          <w:lang w:eastAsia="en-US"/>
        </w:rPr>
        <w:t xml:space="preserve">  </w:t>
      </w:r>
      <w:r w:rsidRPr="00ED48A6">
        <w:rPr>
          <w:rFonts w:cs="Calibri"/>
          <w:szCs w:val="18"/>
          <w:lang w:eastAsia="en-US"/>
        </w:rPr>
        <w:t xml:space="preserve"> </w:t>
      </w:r>
      <w:r w:rsidR="00CF7DBA" w:rsidRPr="00CF7DBA">
        <w:rPr>
          <w:rFonts w:cs="Calibri"/>
          <w:szCs w:val="18"/>
          <w:lang w:eastAsia="en-US"/>
        </w:rPr>
        <w:t>30 427 717,53</w:t>
      </w:r>
      <w:r w:rsidR="00CF7DBA">
        <w:rPr>
          <w:rFonts w:cs="Calibri"/>
          <w:szCs w:val="18"/>
          <w:lang w:eastAsia="en-US"/>
        </w:rPr>
        <w:t xml:space="preserve"> </w:t>
      </w:r>
      <w:r w:rsidRPr="00ED48A6">
        <w:rPr>
          <w:rFonts w:cs="Calibri"/>
          <w:szCs w:val="18"/>
          <w:lang w:eastAsia="en-US"/>
        </w:rPr>
        <w:t>Kč</w:t>
      </w:r>
    </w:p>
    <w:p w14:paraId="38EBFC50" w14:textId="37152626" w:rsidR="00A74CE1" w:rsidRPr="00CF7DBA" w:rsidRDefault="00A74CE1" w:rsidP="00526F96">
      <w:pPr>
        <w:pStyle w:val="Odstavecseseznamem"/>
        <w:widowControl w:val="0"/>
        <w:numPr>
          <w:ilvl w:val="0"/>
          <w:numId w:val="26"/>
        </w:numPr>
        <w:ind w:left="1134" w:hanging="567"/>
        <w:contextualSpacing w:val="0"/>
        <w:jc w:val="both"/>
        <w:rPr>
          <w:rFonts w:cs="Calibri"/>
          <w:b/>
          <w:bCs/>
          <w:szCs w:val="18"/>
          <w:lang w:eastAsia="en-US"/>
        </w:rPr>
      </w:pPr>
      <w:r w:rsidRPr="00CF7DBA">
        <w:rPr>
          <w:rFonts w:cs="Calibri"/>
          <w:b/>
          <w:bCs/>
          <w:szCs w:val="18"/>
          <w:lang w:eastAsia="en-US"/>
        </w:rPr>
        <w:t xml:space="preserve">Cena celkem vč. DPH </w:t>
      </w:r>
      <w:r w:rsidRPr="00CF7DBA">
        <w:rPr>
          <w:rFonts w:cs="Calibri"/>
          <w:b/>
          <w:bCs/>
          <w:szCs w:val="18"/>
          <w:lang w:eastAsia="en-US"/>
        </w:rPr>
        <w:tab/>
      </w:r>
      <w:r w:rsidRPr="00CF7DBA">
        <w:rPr>
          <w:rFonts w:cs="Calibri"/>
          <w:b/>
          <w:bCs/>
          <w:szCs w:val="18"/>
          <w:lang w:eastAsia="en-US"/>
        </w:rPr>
        <w:tab/>
      </w:r>
      <w:r w:rsidRPr="00CF7DBA">
        <w:rPr>
          <w:rFonts w:cs="Calibri"/>
          <w:b/>
          <w:bCs/>
          <w:szCs w:val="18"/>
          <w:lang w:eastAsia="en-US"/>
        </w:rPr>
        <w:tab/>
      </w:r>
      <w:r w:rsidRPr="00CF7DBA">
        <w:rPr>
          <w:rFonts w:cs="Calibri"/>
          <w:b/>
          <w:bCs/>
          <w:szCs w:val="18"/>
          <w:lang w:eastAsia="en-US"/>
        </w:rPr>
        <w:tab/>
      </w:r>
      <w:r w:rsidRPr="00CF7DBA">
        <w:rPr>
          <w:rFonts w:cs="Calibri"/>
          <w:b/>
          <w:bCs/>
          <w:szCs w:val="18"/>
          <w:lang w:eastAsia="en-US"/>
        </w:rPr>
        <w:tab/>
      </w:r>
      <w:r w:rsidR="00CF7DBA" w:rsidRPr="00CF7DBA">
        <w:rPr>
          <w:rFonts w:cs="Calibri"/>
          <w:b/>
          <w:bCs/>
          <w:szCs w:val="18"/>
          <w:lang w:eastAsia="en-US"/>
        </w:rPr>
        <w:t xml:space="preserve">175 321 610,53 </w:t>
      </w:r>
      <w:r w:rsidRPr="00CF7DBA">
        <w:rPr>
          <w:rFonts w:cs="Calibri"/>
          <w:b/>
          <w:bCs/>
          <w:szCs w:val="18"/>
          <w:lang w:eastAsia="en-US"/>
        </w:rPr>
        <w:t>Kč</w:t>
      </w:r>
    </w:p>
    <w:p w14:paraId="1C6DEAA2" w14:textId="5F4021DE" w:rsidR="00BE1F1B" w:rsidRPr="00ED48A6" w:rsidRDefault="00A74CE1" w:rsidP="00526F96">
      <w:pPr>
        <w:pStyle w:val="Odstavecseseznamem"/>
        <w:widowControl w:val="0"/>
        <w:ind w:left="1134"/>
        <w:contextualSpacing w:val="0"/>
        <w:jc w:val="both"/>
        <w:rPr>
          <w:rFonts w:cs="Calibri"/>
          <w:szCs w:val="18"/>
          <w:lang w:eastAsia="en-US"/>
        </w:rPr>
      </w:pPr>
      <w:r w:rsidRPr="00ED48A6">
        <w:rPr>
          <w:rFonts w:cs="Calibri"/>
          <w:szCs w:val="18"/>
          <w:lang w:eastAsia="en-US"/>
        </w:rPr>
        <w:t xml:space="preserve">(slovy </w:t>
      </w:r>
      <w:r w:rsidR="00CF7DBA">
        <w:rPr>
          <w:rFonts w:cs="Calibri"/>
          <w:szCs w:val="18"/>
          <w:lang w:eastAsia="en-US"/>
        </w:rPr>
        <w:t xml:space="preserve">sto sedmdesát pět </w:t>
      </w:r>
      <w:r w:rsidR="003B7DB6">
        <w:rPr>
          <w:rFonts w:cs="Calibri"/>
          <w:szCs w:val="18"/>
          <w:lang w:eastAsia="en-US"/>
        </w:rPr>
        <w:t>milionů</w:t>
      </w:r>
      <w:r w:rsidR="00CF7DBA">
        <w:rPr>
          <w:rFonts w:cs="Calibri"/>
          <w:szCs w:val="18"/>
          <w:lang w:eastAsia="en-US"/>
        </w:rPr>
        <w:t xml:space="preserve"> tři sta dvacet jeden tisíc šest set deset</w:t>
      </w:r>
      <w:r w:rsidRPr="00ED48A6">
        <w:rPr>
          <w:rFonts w:cs="Calibri"/>
          <w:szCs w:val="18"/>
          <w:lang w:eastAsia="en-US"/>
        </w:rPr>
        <w:t xml:space="preserve"> korun českých</w:t>
      </w:r>
      <w:r w:rsidR="003B7DB6">
        <w:rPr>
          <w:rFonts w:cs="Calibri"/>
          <w:szCs w:val="18"/>
          <w:lang w:eastAsia="en-US"/>
        </w:rPr>
        <w:t>, 53/100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t xml:space="preserve">DPH v zákonem stanovené výši bude účtována a zaplacena postupem dle zákona č. 235/2004 Sb., o dani z přidané hodnoty, </w:t>
      </w:r>
      <w:r w:rsidRPr="00ED48A6">
        <w:lastRenderedPageBreak/>
        <w:t>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4CF9C12E" w:rsidR="00F10F79" w:rsidRPr="00ED48A6" w:rsidRDefault="00D75D71"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3751AA">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3EDD2172"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3A3B39">
        <w:rPr>
          <w:rFonts w:cs="Calibri"/>
          <w:bCs/>
          <w:szCs w:val="18"/>
          <w:lang w:eastAsia="en-US"/>
        </w:rPr>
        <w:t>OTSKP</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713CCA17" w:rsidR="00F10F79"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3A3B39">
        <w:rPr>
          <w:rFonts w:cs="Calibri"/>
          <w:bCs/>
          <w:szCs w:val="18"/>
          <w:lang w:eastAsia="en-US"/>
        </w:rPr>
        <w:t>OTSKP</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28A1B288" w:rsidR="00D75D71"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AD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lastRenderedPageBreak/>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5CF88579" w:rsidR="00B60001" w:rsidRPr="00ED48A6" w:rsidRDefault="00E86159"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 xml:space="preserve">. Zároveň musí být každá faktura </w:t>
      </w:r>
      <w:r w:rsidR="000E3C8F" w:rsidRPr="00ED48A6">
        <w:rPr>
          <w:rFonts w:cs="Calibri"/>
          <w:szCs w:val="18"/>
          <w:lang w:eastAsia="en-US"/>
        </w:rPr>
        <w:t>Zhotovitel</w:t>
      </w:r>
      <w:r w:rsidR="00B60001" w:rsidRPr="00ED48A6">
        <w:rPr>
          <w:rFonts w:cs="Calibri"/>
          <w:szCs w:val="18"/>
          <w:lang w:eastAsia="en-US"/>
        </w:rPr>
        <w:t xml:space="preserve">e označena číslem projektu dotačního programu IROP, </w:t>
      </w:r>
      <w:r w:rsidR="00F84043" w:rsidRPr="00ED48A6">
        <w:rPr>
          <w:rFonts w:cs="Calibri"/>
          <w:szCs w:val="18"/>
          <w:lang w:eastAsia="en-US"/>
        </w:rPr>
        <w:t>které Objednatel Zhotoviteli sdělí po přidělení takového čísla</w:t>
      </w:r>
      <w:r w:rsidR="00B60001" w:rsidRPr="00ED48A6">
        <w:rPr>
          <w:rFonts w:cs="Calibri"/>
          <w:szCs w:val="18"/>
          <w:lang w:eastAsia="en-US"/>
        </w:rPr>
        <w:t>.</w:t>
      </w:r>
    </w:p>
    <w:p w14:paraId="733E9B5F" w14:textId="452549E0" w:rsidR="005C22E5" w:rsidRPr="00ED48A6" w:rsidRDefault="005C22E5"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w:t>
      </w:r>
      <w:r w:rsidR="00C238CD" w:rsidRPr="00ED48A6">
        <w:rPr>
          <w:rFonts w:cs="Calibri"/>
          <w:szCs w:val="18"/>
          <w:lang w:eastAsia="en-US"/>
        </w:rPr>
        <w:lastRenderedPageBreak/>
        <w:t xml:space="preserve">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526F96">
      <w:pPr>
        <w:widowControl w:val="0"/>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w:t>
      </w:r>
      <w:r w:rsidR="001206A2" w:rsidRPr="00ED48A6">
        <w:rPr>
          <w:rFonts w:cs="Calibri"/>
          <w:szCs w:val="18"/>
          <w:lang w:eastAsia="en-US"/>
        </w:rPr>
        <w:lastRenderedPageBreak/>
        <w:t>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rsidP="00526F96">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526F96">
      <w:pPr>
        <w:pStyle w:val="Odstavecseseznamem"/>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58C403" w14:textId="3DE86051" w:rsidR="00F2428B" w:rsidRPr="00ED48A6" w:rsidRDefault="000E3C8F" w:rsidP="00526F96">
      <w:pPr>
        <w:pStyle w:val="Odstavecseseznamem"/>
        <w:widowControl w:val="0"/>
        <w:numPr>
          <w:ilvl w:val="1"/>
          <w:numId w:val="7"/>
        </w:numPr>
        <w:tabs>
          <w:tab w:val="left" w:pos="567"/>
        </w:tabs>
        <w:spacing w:before="120"/>
        <w:ind w:left="567" w:hanging="567"/>
        <w:contextualSpacing w:val="0"/>
        <w:jc w:val="both"/>
      </w:pPr>
      <w:r w:rsidRPr="00ED48A6">
        <w:t>Zhotovitel</w:t>
      </w:r>
      <w:r w:rsidR="00F2428B" w:rsidRPr="00ED48A6">
        <w:t xml:space="preserve"> je povinen vést ode dne předání a převzetí staveniště o pracích, které provádí, stavební deník</w:t>
      </w:r>
      <w:r w:rsidR="000B16ED" w:rsidRPr="00ED48A6">
        <w:t xml:space="preserve"> v elektronické formě</w:t>
      </w:r>
      <w:r w:rsidR="00F2428B" w:rsidRPr="00ED48A6">
        <w:t xml:space="preserve">, a to v souladu se všemi příslušnými obecně závaznými právními předpisy. </w:t>
      </w:r>
      <w:r w:rsidR="000B16ED" w:rsidRPr="00ED48A6">
        <w:t>Elektronický stavební deník bude veden v</w:t>
      </w:r>
      <w:r w:rsidR="00F577B7" w:rsidRPr="00ED48A6">
        <w:t> </w:t>
      </w:r>
      <w:r w:rsidR="000B16ED" w:rsidRPr="00ED48A6">
        <w:t>aplikaci</w:t>
      </w:r>
      <w:r w:rsidR="00F577B7" w:rsidRPr="00ED48A6">
        <w:t xml:space="preserve"> k tomu určené</w:t>
      </w:r>
      <w:r w:rsidR="000B16ED" w:rsidRPr="00ED48A6">
        <w:t>, která bude pro tyto účely zajištěna Objednatelem. Za účelem zápisů do stavebního deníku musí být osoby pověřené provádět zápisy vybaveny elektronickým podpisem</w:t>
      </w:r>
      <w:r w:rsidR="00F577B7" w:rsidRPr="00ED48A6">
        <w:t xml:space="preserve"> (</w:t>
      </w:r>
      <w:r w:rsidR="00E42DA8" w:rsidRPr="00ED48A6">
        <w:t xml:space="preserve">Objednatel </w:t>
      </w:r>
      <w:r w:rsidR="00F577B7" w:rsidRPr="00ED48A6">
        <w:t xml:space="preserve">elektronické podpisy takovým osobám </w:t>
      </w:r>
      <w:r w:rsidR="00E42DA8" w:rsidRPr="00ED48A6">
        <w:t>na straně Zhotovitele</w:t>
      </w:r>
      <w:r w:rsidR="00F577B7" w:rsidRPr="00ED48A6">
        <w:t xml:space="preserve"> nezajišťuje</w:t>
      </w:r>
      <w:r w:rsidR="00E42DA8" w:rsidRPr="00ED48A6">
        <w:t>, toto je povinen zajistit Zhotovitel</w:t>
      </w:r>
      <w:r w:rsidR="00F577B7" w:rsidRPr="00ED48A6">
        <w:t>)</w:t>
      </w:r>
      <w:r w:rsidR="00F2428B" w:rsidRPr="00ED48A6">
        <w:t xml:space="preserve">. Do stavebního deníku zapisuje </w:t>
      </w:r>
      <w:r w:rsidRPr="00ED48A6">
        <w:t>Zhotovitel</w:t>
      </w:r>
      <w:r w:rsidR="00F2428B" w:rsidRPr="00ED48A6">
        <w:t xml:space="preserve"> veškeré skutečnosti rozhodné pro provádění Díla, zejména údaje o:</w:t>
      </w:r>
    </w:p>
    <w:p w14:paraId="60649ADA" w14:textId="54DBC39F"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S</w:t>
      </w:r>
      <w:r w:rsidR="00F2428B" w:rsidRPr="00ED48A6">
        <w:t>tavu staveniště, počasí, počtu pracovníků, nasazení strojů a dopravních prostředků</w:t>
      </w:r>
      <w:r w:rsidRPr="00ED48A6">
        <w:t>;</w:t>
      </w:r>
      <w:r w:rsidR="00F2428B" w:rsidRPr="00ED48A6">
        <w:t xml:space="preserve"> </w:t>
      </w:r>
    </w:p>
    <w:p w14:paraId="0E958F64" w14:textId="464E921E"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Č</w:t>
      </w:r>
      <w:r w:rsidR="00F2428B" w:rsidRPr="00ED48A6">
        <w:t>asovém postupu prací</w:t>
      </w:r>
      <w:r w:rsidRPr="00ED48A6">
        <w:t>;</w:t>
      </w:r>
    </w:p>
    <w:p w14:paraId="1AAA9BEA" w14:textId="259C4E5F"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K</w:t>
      </w:r>
      <w:r w:rsidR="00F2428B" w:rsidRPr="00ED48A6">
        <w:t>ontrole jakosti provedených prací</w:t>
      </w:r>
      <w:r w:rsidRPr="00ED48A6">
        <w:t>;</w:t>
      </w:r>
    </w:p>
    <w:p w14:paraId="1E2C1668" w14:textId="60419BAA"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O</w:t>
      </w:r>
      <w:r w:rsidR="00F2428B" w:rsidRPr="00ED48A6">
        <w:t xml:space="preserve">patřeních učiněných v souladu s předpisy o </w:t>
      </w:r>
      <w:r w:rsidR="00C51BD8">
        <w:t>BOZP</w:t>
      </w:r>
      <w:r w:rsidRPr="00ED48A6">
        <w:t>;</w:t>
      </w:r>
    </w:p>
    <w:p w14:paraId="1C6468AD" w14:textId="73CFC193"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O</w:t>
      </w:r>
      <w:r w:rsidR="00F2428B" w:rsidRPr="00ED48A6">
        <w:t>patřeních učiněných v souladu s předpisy požární ochrany a ochrany životního prostředí</w:t>
      </w:r>
      <w:r w:rsidRPr="00ED48A6">
        <w:t>;</w:t>
      </w:r>
    </w:p>
    <w:p w14:paraId="531086F8" w14:textId="4FFDC477" w:rsidR="00F2428B" w:rsidRPr="00ED48A6" w:rsidRDefault="00247AE2" w:rsidP="00526F96">
      <w:pPr>
        <w:pStyle w:val="Odstavecseseznamem"/>
        <w:widowControl w:val="0"/>
        <w:numPr>
          <w:ilvl w:val="1"/>
          <w:numId w:val="21"/>
        </w:numPr>
        <w:tabs>
          <w:tab w:val="left" w:pos="1134"/>
        </w:tabs>
        <w:spacing w:before="60"/>
        <w:ind w:left="1134" w:hanging="567"/>
        <w:contextualSpacing w:val="0"/>
        <w:jc w:val="both"/>
      </w:pPr>
      <w:r w:rsidRPr="00ED48A6">
        <w:t>U</w:t>
      </w:r>
      <w:r w:rsidR="00F2428B" w:rsidRPr="00ED48A6">
        <w:t xml:space="preserve">dálostech majících vliv na provádění </w:t>
      </w:r>
      <w:r w:rsidR="009A3CB7">
        <w:t>D</w:t>
      </w:r>
      <w:r w:rsidR="009A3CB7" w:rsidRPr="00ED48A6">
        <w:t>íla</w:t>
      </w:r>
      <w:r w:rsidR="00F2428B" w:rsidRPr="00ED48A6">
        <w:t xml:space="preserve">. </w:t>
      </w:r>
    </w:p>
    <w:p w14:paraId="53578917" w14:textId="667E229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Povinnost </w:t>
      </w:r>
      <w:r w:rsidR="000E3C8F" w:rsidRPr="00ED48A6">
        <w:t>Zhotovitel</w:t>
      </w:r>
      <w:r w:rsidRPr="00ED48A6">
        <w:t xml:space="preserve">e vést stavební deník končí zápisem o odstranění </w:t>
      </w:r>
      <w:r w:rsidR="00476CD7">
        <w:t xml:space="preserve">všech </w:t>
      </w:r>
      <w:r w:rsidRPr="00ED48A6">
        <w:t xml:space="preserve">vad a nedodělků </w:t>
      </w:r>
      <w:r w:rsidR="00FF379F">
        <w:t xml:space="preserve">Díla </w:t>
      </w:r>
      <w:r w:rsidRPr="00ED48A6">
        <w:t xml:space="preserve">z přejímacího řízení. Záznamy zapisuje a </w:t>
      </w:r>
      <w:r w:rsidR="005C6C56" w:rsidRPr="00ED48A6">
        <w:t xml:space="preserve">elektronickým podpisem </w:t>
      </w:r>
      <w:r w:rsidRPr="00ED48A6">
        <w:t xml:space="preserve">podepisuje </w:t>
      </w:r>
      <w:r w:rsidR="000E3C8F" w:rsidRPr="00ED48A6">
        <w:t>Stavbyved</w:t>
      </w:r>
      <w:r w:rsidRPr="00ED48A6">
        <w:t xml:space="preserve">oucí </w:t>
      </w:r>
      <w:r w:rsidR="000E3C8F" w:rsidRPr="00ED48A6">
        <w:t>Zhotovitel</w:t>
      </w:r>
      <w:r w:rsidRPr="00ED48A6">
        <w:t xml:space="preserve">e zásadně v den, kdy byly práce provedeny nebo nastaly okolnosti, které jsou předmětem zápisu. Mimo </w:t>
      </w:r>
      <w:r w:rsidR="000E3C8F" w:rsidRPr="00ED48A6">
        <w:t>Stavbyved</w:t>
      </w:r>
      <w:r w:rsidRPr="00ED48A6">
        <w:t xml:space="preserve">oucího </w:t>
      </w:r>
      <w:r w:rsidR="000E3C8F" w:rsidRPr="00ED48A6">
        <w:t>Zhotovitel</w:t>
      </w:r>
      <w:r w:rsidRPr="00ED48A6">
        <w:t xml:space="preserve">e </w:t>
      </w:r>
      <w:r w:rsidR="00811E64">
        <w:t>mohou</w:t>
      </w:r>
      <w:r w:rsidR="00811E64" w:rsidRPr="00ED48A6">
        <w:t xml:space="preserve"> </w:t>
      </w:r>
      <w:r w:rsidRPr="00ED48A6">
        <w:t>provádět potřebné záznamy v</w:t>
      </w:r>
      <w:r w:rsidR="00984CF0">
        <w:t>e stavebním</w:t>
      </w:r>
      <w:r w:rsidRPr="00ED48A6">
        <w:t xml:space="preserve"> deníku </w:t>
      </w:r>
      <w:r w:rsidR="00F577B7" w:rsidRPr="00ED48A6">
        <w:t>TDI</w:t>
      </w:r>
      <w:r w:rsidRPr="00ED48A6">
        <w:t xml:space="preserve">, orgány státního dohledu, </w:t>
      </w:r>
      <w:r w:rsidR="000E3C8F" w:rsidRPr="00ED48A6">
        <w:t>Objednatel</w:t>
      </w:r>
      <w:r w:rsidRPr="00ED48A6">
        <w:t xml:space="preserve"> a případní zástupci smluvních stran k tomu stranami zmocnění. </w:t>
      </w:r>
      <w:r w:rsidR="00B51884" w:rsidRPr="00ED48A6">
        <w:t>Zápisy ve stavebním deníku nesmí být dodatečně přepisovány či mazány</w:t>
      </w:r>
      <w:r w:rsidRPr="00ED48A6">
        <w:t xml:space="preserve">. V případě neočekávaných událostí nebo okolností mající zvláštní význam pro další postup stavby pořizuje </w:t>
      </w:r>
      <w:r w:rsidR="000E3C8F" w:rsidRPr="00ED48A6">
        <w:t>Zhotovitel</w:t>
      </w:r>
      <w:r w:rsidRPr="00ED48A6">
        <w:t xml:space="preserve"> i příslušnou fotodokumentaci stavby, která se stane součástí stavebního deníku. </w:t>
      </w:r>
      <w:r w:rsidR="00B51884" w:rsidRPr="00ED48A6">
        <w:t xml:space="preserve"> Po ukončení vedení stavebního deníku je Zhotovitel povinen zajistit předání originálu stavebního deníku Objednateli v elektronickém formátu, např. *.</w:t>
      </w:r>
      <w:r w:rsidR="00A80F79">
        <w:t>PDF</w:t>
      </w:r>
      <w:r w:rsidR="00B51884" w:rsidRPr="00ED48A6">
        <w:t>, a to tak, aby byla v souladu s příslušnými právními předpisy zajištěna archivace stavebního deníku.</w:t>
      </w:r>
    </w:p>
    <w:p w14:paraId="1D6E6E5A" w14:textId="25E9984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rsidR="00270AAE">
        <w:t>Smlouv</w:t>
      </w:r>
      <w:r w:rsidRPr="00ED48A6">
        <w:t>ě</w:t>
      </w:r>
      <w:r w:rsidR="004273AF" w:rsidRPr="00ED48A6">
        <w:t>.</w:t>
      </w:r>
    </w:p>
    <w:p w14:paraId="41DD2F99" w14:textId="57C5E4F2"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526F96">
      <w:pPr>
        <w:widowControl w:val="0"/>
        <w:spacing w:before="240"/>
        <w:jc w:val="both"/>
        <w:rPr>
          <w:b/>
          <w:bCs/>
        </w:rPr>
      </w:pPr>
      <w:r w:rsidRPr="00ED48A6">
        <w:rPr>
          <w:rFonts w:cs="Calibri"/>
          <w:b/>
          <w:bCs/>
          <w:szCs w:val="18"/>
          <w:lang w:eastAsia="en-US"/>
        </w:rPr>
        <w:lastRenderedPageBreak/>
        <w:t>VIII. P</w:t>
      </w:r>
      <w:r w:rsidR="004C2168" w:rsidRPr="00ED48A6">
        <w:rPr>
          <w:rFonts w:cs="Calibri"/>
          <w:b/>
          <w:bCs/>
          <w:szCs w:val="18"/>
          <w:lang w:eastAsia="en-US"/>
        </w:rPr>
        <w:t>ředání a převzetí Díla</w:t>
      </w:r>
    </w:p>
    <w:p w14:paraId="21DC985C" w14:textId="16BCB594" w:rsidR="003976F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5348A6FE" w:rsidR="00633ADB" w:rsidRPr="00ED48A6" w:rsidRDefault="00633ADB" w:rsidP="00526F96">
      <w:pPr>
        <w:pStyle w:val="Odstavecseseznamem"/>
        <w:widowControl w:val="0"/>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012EDA" w:rsidRPr="00ED48A6">
        <w:t>AD</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rsidP="00526F96">
      <w:pPr>
        <w:pStyle w:val="Odstavecseseznamem"/>
        <w:widowControl w:val="0"/>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rsidP="00526F96">
      <w:pPr>
        <w:pStyle w:val="Odstavecseseznamem"/>
        <w:widowControl w:val="0"/>
        <w:numPr>
          <w:ilvl w:val="1"/>
          <w:numId w:val="8"/>
        </w:numPr>
        <w:tabs>
          <w:tab w:val="left" w:pos="567"/>
        </w:tabs>
        <w:spacing w:before="120"/>
        <w:ind w:left="567" w:hanging="567"/>
        <w:contextualSpacing w:val="0"/>
        <w:jc w:val="both"/>
        <w:rPr>
          <w:lang w:eastAsia="en-US"/>
        </w:rPr>
      </w:pPr>
      <w:r w:rsidRPr="003D1A01">
        <w:t>O předání Díla bude sepsán ve 2 (dvou) vyhotoveních protokol o předání a převzetí Díla, který podepíší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526F96">
      <w:pPr>
        <w:widowControl w:val="0"/>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526F96">
      <w:pPr>
        <w:widowControl w:val="0"/>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lastRenderedPageBreak/>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60F64989" w:rsidR="00CC74C1"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w:t>
      </w:r>
      <w:r w:rsidR="00CA289F" w:rsidRPr="003D1A01">
        <w:rPr>
          <w:rFonts w:cs="Calibri"/>
          <w:szCs w:val="18"/>
          <w:lang w:eastAsia="en-US"/>
        </w:rPr>
        <w:t xml:space="preserve"> poskytuje </w:t>
      </w:r>
      <w:r w:rsidRPr="003D1A01">
        <w:rPr>
          <w:rFonts w:cs="Calibri"/>
          <w:szCs w:val="18"/>
          <w:lang w:eastAsia="en-US"/>
        </w:rPr>
        <w:t>Objednatel</w:t>
      </w:r>
      <w:r w:rsidR="00CA289F" w:rsidRPr="003D1A01">
        <w:rPr>
          <w:rFonts w:cs="Calibri"/>
          <w:szCs w:val="18"/>
          <w:lang w:eastAsia="en-US"/>
        </w:rPr>
        <w:t>i záruku na Dílo v </w:t>
      </w:r>
      <w:r w:rsidR="00CA289F" w:rsidRPr="003D1A01">
        <w:t xml:space="preserve">délce </w:t>
      </w:r>
      <w:r w:rsidR="00B1040B" w:rsidRPr="003D1A01">
        <w:rPr>
          <w:rFonts w:cs="Calibri"/>
          <w:szCs w:val="18"/>
          <w:lang w:eastAsia="en-US"/>
        </w:rPr>
        <w:t>60</w:t>
      </w:r>
      <w:r w:rsidR="00B1040B" w:rsidRPr="003D1A01">
        <w:t xml:space="preserve"> </w:t>
      </w:r>
      <w:r w:rsidR="00C60F1F" w:rsidRPr="003D1A01">
        <w:t xml:space="preserve">(šedesát) </w:t>
      </w:r>
      <w:r w:rsidR="00CA289F" w:rsidRPr="003D1A01">
        <w:t>měsíců</w:t>
      </w:r>
      <w:r w:rsidR="00233742" w:rsidRPr="003D1A01">
        <w:t>,</w:t>
      </w:r>
      <w:r w:rsidR="00923016" w:rsidRPr="003D1A01">
        <w:t xml:space="preserve"> </w:t>
      </w:r>
      <w:r w:rsidR="00923016" w:rsidRPr="003D1A01">
        <w:rPr>
          <w:bCs/>
        </w:rPr>
        <w:t>v případě izolací mostů a nátěrů ocelových konstrukcí v délce 120 (sto dvacet) měsíců</w:t>
      </w:r>
      <w:r w:rsidR="00CA289F" w:rsidRPr="003D1A01">
        <w:rPr>
          <w:rFonts w:cs="Calibri"/>
          <w:szCs w:val="18"/>
          <w:lang w:eastAsia="en-US"/>
        </w:rPr>
        <w:t xml:space="preserve">. Touto zárukou se </w:t>
      </w:r>
      <w:r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933AA9F" w:rsidR="00FE2AA7" w:rsidRPr="00ED48A6" w:rsidRDefault="00FE2AA7"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kdykoliv až do skončení záruční doby, a to bez ohledu na to, kdy vady zjistí nebo je měl zjistit; toto se vztahuje na vady</w:t>
      </w:r>
      <w:r w:rsidR="0036683A" w:rsidRPr="003D1A01">
        <w:rPr>
          <w:rFonts w:cs="Calibri"/>
          <w:szCs w:val="18"/>
          <w:lang w:eastAsia="en-US"/>
        </w:rPr>
        <w:t xml:space="preserve"> </w:t>
      </w:r>
      <w:r w:rsidR="0036683A">
        <w:rPr>
          <w:rFonts w:cs="Calibri"/>
          <w:szCs w:val="18"/>
          <w:lang w:eastAsia="en-US"/>
        </w:rPr>
        <w:t>zjevné i</w:t>
      </w:r>
      <w:r w:rsidRPr="003D1A01">
        <w:rPr>
          <w:rFonts w:cs="Calibri"/>
          <w:szCs w:val="18"/>
          <w:lang w:eastAsia="en-US"/>
        </w:rPr>
        <w:t xml:space="preserve">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w:t>
      </w:r>
      <w:r w:rsidR="0036683A">
        <w:rPr>
          <w:rFonts w:cs="Calibri"/>
          <w:szCs w:val="18"/>
          <w:lang w:eastAsia="en-US"/>
        </w:rPr>
        <w:t>Oznámí</w:t>
      </w:r>
      <w:r w:rsidRPr="00ED48A6">
        <w:rPr>
          <w:rFonts w:cs="Calibri"/>
          <w:szCs w:val="18"/>
          <w:lang w:eastAsia="en-US"/>
        </w:rPr>
        <w:t xml:space="preserv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w:t>
      </w:r>
      <w:r w:rsidR="0036683A">
        <w:rPr>
          <w:rFonts w:cs="Calibri"/>
          <w:szCs w:val="18"/>
          <w:lang w:eastAsia="en-US"/>
        </w:rPr>
        <w:t>danou</w:t>
      </w:r>
      <w:r w:rsidRPr="00ED48A6">
        <w:rPr>
          <w:rFonts w:cs="Calibri"/>
          <w:szCs w:val="18"/>
          <w:lang w:eastAsia="en-US"/>
        </w:rPr>
        <w:t xml:space="preserve"> vadu zvolit</w:t>
      </w:r>
      <w:r w:rsidR="0036683A">
        <w:rPr>
          <w:rFonts w:cs="Calibri"/>
          <w:szCs w:val="18"/>
          <w:lang w:eastAsia="en-US"/>
        </w:rPr>
        <w:t xml:space="preserve"> (uplatnit)</w:t>
      </w:r>
      <w:r w:rsidRPr="00ED48A6">
        <w:rPr>
          <w:rFonts w:cs="Calibri"/>
          <w:szCs w:val="18"/>
          <w:lang w:eastAsia="en-US"/>
        </w:rPr>
        <w:t xml:space="preserve"> jakékoli právo z vadného plnění (z vad Díla) vyplývající z příslušných ustanovení OZ, a to bez ohledu na to, zda </w:t>
      </w:r>
      <w:r w:rsidR="0036683A">
        <w:rPr>
          <w:rFonts w:cs="Calibri"/>
          <w:szCs w:val="18"/>
          <w:lang w:eastAsia="en-US"/>
        </w:rPr>
        <w:t>předmětná</w:t>
      </w:r>
      <w:r w:rsidRPr="00ED48A6">
        <w:rPr>
          <w:rFonts w:cs="Calibri"/>
          <w:szCs w:val="18"/>
          <w:lang w:eastAsia="en-US"/>
        </w:rPr>
        <w:t xml:space="preserve">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0036683A" w:rsidRPr="00ED48A6">
        <w:rPr>
          <w:rFonts w:cs="Calibri"/>
          <w:szCs w:val="18"/>
          <w:lang w:eastAsia="en-US"/>
        </w:rPr>
        <w:t xml:space="preserve"> </w:t>
      </w:r>
      <w:r w:rsidR="0036683A" w:rsidRPr="004B1E9D">
        <w:rPr>
          <w:rFonts w:cs="Calibri"/>
          <w:szCs w:val="18"/>
          <w:lang w:eastAsia="en-US"/>
        </w:rPr>
        <w:t>Objednatel sdělí Zhotoviteli, jaké právo z vadného plnění (z vad Díla) si zvolil při oznámení vady, nebo nejpozději do 90 (devadesáti) dnů po oznámení vady</w:t>
      </w:r>
      <w:r w:rsidR="0036683A">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15D46304" w:rsidR="00CA289F" w:rsidRPr="003D1A01"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w:t>
      </w:r>
      <w:r w:rsidR="0036683A">
        <w:rPr>
          <w:rFonts w:cs="Calibri"/>
          <w:szCs w:val="18"/>
          <w:lang w:eastAsia="en-US"/>
        </w:rPr>
        <w:t xml:space="preserve">(uplatní) </w:t>
      </w:r>
      <w:r w:rsidRPr="00ED48A6">
        <w:rPr>
          <w:rFonts w:cs="Calibri"/>
          <w:szCs w:val="18"/>
          <w:lang w:eastAsia="en-US"/>
        </w:rPr>
        <w:t xml:space="preserve">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w:t>
      </w:r>
      <w:r w:rsidR="0036683A" w:rsidRPr="00ED48A6">
        <w:rPr>
          <w:rFonts w:cs="Calibri"/>
          <w:szCs w:val="18"/>
          <w:lang w:eastAsia="en-US"/>
        </w:rPr>
        <w:t xml:space="preserve"> </w:t>
      </w:r>
      <w:r w:rsidR="0036683A">
        <w:rPr>
          <w:rFonts w:cs="Calibri"/>
          <w:szCs w:val="18"/>
          <w:lang w:eastAsia="en-US"/>
        </w:rPr>
        <w:t>dané</w:t>
      </w:r>
      <w:r w:rsidRPr="00ED48A6">
        <w:rPr>
          <w:rFonts w:cs="Calibri"/>
          <w:szCs w:val="18"/>
          <w:lang w:eastAsia="en-US"/>
        </w:rPr>
        <w:t xml:space="preserve">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w:t>
      </w:r>
      <w:r w:rsidR="0036683A">
        <w:rPr>
          <w:rFonts w:cs="Calibri"/>
          <w:szCs w:val="18"/>
          <w:lang w:eastAsia="en-US"/>
        </w:rPr>
        <w:t xml:space="preserve">uplatnění práva z dané vady </w:t>
      </w:r>
      <w:r w:rsidR="0036683A" w:rsidRPr="003D1A01">
        <w:rPr>
          <w:rFonts w:cs="Calibri"/>
          <w:szCs w:val="18"/>
          <w:lang w:eastAsia="en-US"/>
        </w:rPr>
        <w:t>Objednatele</w:t>
      </w:r>
      <w:r w:rsidR="0036683A">
        <w:rPr>
          <w:rFonts w:cs="Calibri"/>
          <w:szCs w:val="18"/>
          <w:lang w:eastAsia="en-US"/>
        </w:rPr>
        <w:t>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a dále bezplatně odstranit </w:t>
      </w:r>
      <w:r w:rsidR="0036683A">
        <w:rPr>
          <w:rFonts w:cs="Calibri"/>
          <w:szCs w:val="18"/>
          <w:lang w:eastAsia="en-US"/>
        </w:rPr>
        <w:t>předmětnou</w:t>
      </w:r>
      <w:r w:rsidRPr="003D1A01">
        <w:rPr>
          <w:rFonts w:cs="Calibri"/>
          <w:szCs w:val="18"/>
          <w:lang w:eastAsia="en-US"/>
        </w:rPr>
        <w:t xml:space="preserve">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w:t>
      </w:r>
      <w:r w:rsidR="0036683A" w:rsidRPr="009A177E">
        <w:rPr>
          <w:rFonts w:cs="Calibri"/>
          <w:szCs w:val="18"/>
          <w:lang w:eastAsia="en-US"/>
        </w:rPr>
        <w:t>uplatnění práva z dané vady Objednatelem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r w:rsidR="0036683A">
        <w:rPr>
          <w:rFonts w:cs="Calibri"/>
          <w:szCs w:val="18"/>
          <w:lang w:eastAsia="en-US"/>
        </w:rPr>
        <w:t xml:space="preserve"> </w:t>
      </w:r>
      <w:r w:rsidR="0036683A" w:rsidRPr="004B1E9D">
        <w:rPr>
          <w:rFonts w:cs="Calibri"/>
          <w:szCs w:val="18"/>
          <w:lang w:eastAsia="en-US"/>
        </w:rPr>
        <w:t>V případě, že Objednatel v rámci volby práva z vadného plnění zvolí (uplatní) jiný požadavek, než je odstranění vady Díla, je Zhotovitel povinen takový požadavek splnit do 14 (čtrnácti) dnů od doručení uplatnění práva z dané vady Objednatelem Zhotoviteli.</w:t>
      </w:r>
    </w:p>
    <w:p w14:paraId="7854BFC9" w14:textId="135B74AB" w:rsidR="00191184" w:rsidRPr="00ED48A6"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vady sepíší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vady smluvní strany rovněž pořídí fotodokumentaci.</w:t>
      </w:r>
    </w:p>
    <w:p w14:paraId="03B91D5B" w14:textId="65B39790" w:rsidR="00191184" w:rsidRPr="003D1A01"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w:t>
      </w:r>
      <w:r w:rsidR="0036683A">
        <w:rPr>
          <w:rFonts w:cs="Calibri"/>
          <w:szCs w:val="18"/>
          <w:lang w:eastAsia="en-US"/>
        </w:rPr>
        <w:t>vytkl</w:t>
      </w:r>
      <w:r w:rsidRPr="00ED48A6">
        <w:rPr>
          <w:rFonts w:cs="Calibri"/>
          <w:szCs w:val="18"/>
          <w:lang w:eastAsia="en-US"/>
        </w:rPr>
        <w:t xml:space="preserve"> </w:t>
      </w:r>
      <w:r w:rsidR="00574FB3" w:rsidRPr="00ED48A6">
        <w:rPr>
          <w:rFonts w:cs="Calibri"/>
          <w:szCs w:val="18"/>
          <w:lang w:eastAsia="en-US"/>
        </w:rPr>
        <w:t xml:space="preserve">vadu Díla </w:t>
      </w:r>
      <w:r w:rsidRPr="00ED48A6">
        <w:rPr>
          <w:rFonts w:cs="Calibri"/>
          <w:szCs w:val="18"/>
          <w:lang w:eastAsia="en-US"/>
        </w:rPr>
        <w:t xml:space="preserve">neoprávněně, tzn., že za </w:t>
      </w:r>
      <w:r w:rsidR="0036683A">
        <w:rPr>
          <w:rFonts w:cs="Calibri"/>
          <w:szCs w:val="18"/>
          <w:lang w:eastAsia="en-US"/>
        </w:rPr>
        <w:t>oznámenou</w:t>
      </w:r>
      <w:r w:rsidRPr="00ED48A6">
        <w:rPr>
          <w:rFonts w:cs="Calibri"/>
          <w:szCs w:val="18"/>
          <w:lang w:eastAsia="en-US"/>
        </w:rPr>
        <w:t xml:space="preserve">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526F96">
      <w:pPr>
        <w:widowControl w:val="0"/>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00D92495" w:rsidR="004E08D5" w:rsidRPr="00D07914"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lastRenderedPageBreak/>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a to mimo jiné s ohledem na financování realizace Díla z veřejných prostředků včetně využití dotačního titulu. </w:t>
      </w:r>
    </w:p>
    <w:p w14:paraId="49639A64" w14:textId="65BEF49E" w:rsidR="00427C53" w:rsidRPr="00D07914" w:rsidRDefault="00427C53" w:rsidP="00526F96">
      <w:pPr>
        <w:pStyle w:val="Odstavecseseznamem"/>
        <w:widowControl w:val="0"/>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rsidP="00526F96">
      <w:pPr>
        <w:pStyle w:val="Odstavecseseznamem"/>
        <w:widowControl w:val="0"/>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16B3B70" w14:textId="11A721E1" w:rsidR="008229D9" w:rsidRPr="00526F96" w:rsidRDefault="008229D9"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rFonts w:cs="Calibri"/>
          <w:szCs w:val="18"/>
          <w:lang w:eastAsia="en-US"/>
        </w:rPr>
        <w:t xml:space="preserve">Za porušení závazku Zhotovitele dodržet termíny úplné uzavírky silnice II/481 dle </w:t>
      </w:r>
      <w:r w:rsidR="00DD527A" w:rsidRPr="00DD527A">
        <w:rPr>
          <w:rFonts w:cs="Calibri"/>
          <w:szCs w:val="18"/>
          <w:lang w:eastAsia="en-US"/>
        </w:rPr>
        <w:t xml:space="preserve">kteréhokoliv z odst. </w:t>
      </w:r>
      <w:r w:rsidRPr="00DD527A">
        <w:rPr>
          <w:rFonts w:cs="Calibri"/>
          <w:szCs w:val="18"/>
          <w:lang w:eastAsia="en-US"/>
        </w:rPr>
        <w:t>4.5</w:t>
      </w:r>
      <w:r w:rsidR="00DD527A" w:rsidRPr="00DD527A">
        <w:rPr>
          <w:rFonts w:cs="Calibri"/>
          <w:szCs w:val="18"/>
          <w:lang w:eastAsia="en-US"/>
        </w:rPr>
        <w:t>.1 až 4.5.3</w:t>
      </w:r>
      <w:r w:rsidR="004C4268" w:rsidRPr="00DD527A">
        <w:rPr>
          <w:rFonts w:cs="Calibri"/>
          <w:szCs w:val="18"/>
          <w:lang w:eastAsia="en-US"/>
        </w:rPr>
        <w:t xml:space="preserve"> </w:t>
      </w:r>
      <w:r w:rsidR="004C4268" w:rsidRPr="00526F96">
        <w:rPr>
          <w:rFonts w:cs="Calibri"/>
          <w:szCs w:val="18"/>
          <w:lang w:eastAsia="en-US"/>
        </w:rPr>
        <w:t>této Smlouvy</w:t>
      </w:r>
      <w:r w:rsidR="00B8046E" w:rsidRPr="00526F96">
        <w:rPr>
          <w:rFonts w:cs="Calibri"/>
          <w:szCs w:val="18"/>
          <w:lang w:eastAsia="en-US"/>
        </w:rPr>
        <w:t xml:space="preserve"> je Objednatel oprávněn požadovat po Zhotoviteli úhradu smluvní pokuty ve výši </w:t>
      </w:r>
      <w:r w:rsidR="00357077" w:rsidRPr="00526F96">
        <w:rPr>
          <w:rFonts w:cs="Calibri"/>
          <w:bCs/>
          <w:szCs w:val="18"/>
          <w:lang w:eastAsia="en-US"/>
        </w:rPr>
        <w:t xml:space="preserve">20.000 Kč (dvacet tisíc korun českých) </w:t>
      </w:r>
      <w:r w:rsidR="00B8046E" w:rsidRPr="00526F96">
        <w:rPr>
          <w:rFonts w:cs="Calibri"/>
          <w:szCs w:val="18"/>
          <w:lang w:eastAsia="en-US"/>
        </w:rPr>
        <w:t xml:space="preserve">za každý započatý den </w:t>
      </w:r>
      <w:r w:rsidR="004C4268" w:rsidRPr="00526F96">
        <w:rPr>
          <w:rFonts w:cs="Calibri"/>
          <w:szCs w:val="18"/>
          <w:lang w:eastAsia="en-US"/>
        </w:rPr>
        <w:t>ú</w:t>
      </w:r>
      <w:r w:rsidR="00B8046E" w:rsidRPr="00526F96">
        <w:rPr>
          <w:rFonts w:cs="Calibri"/>
          <w:szCs w:val="18"/>
          <w:lang w:eastAsia="en-US"/>
        </w:rPr>
        <w:t xml:space="preserve">plné uzavírky mimo </w:t>
      </w:r>
      <w:r w:rsidR="00836AE8" w:rsidRPr="00526F96">
        <w:rPr>
          <w:rFonts w:cs="Calibri"/>
          <w:szCs w:val="18"/>
          <w:lang w:eastAsia="en-US"/>
        </w:rPr>
        <w:t xml:space="preserve">příslušný shora </w:t>
      </w:r>
      <w:r w:rsidR="00B8046E" w:rsidRPr="00526F96">
        <w:rPr>
          <w:rFonts w:cs="Calibri"/>
          <w:szCs w:val="18"/>
          <w:lang w:eastAsia="en-US"/>
        </w:rPr>
        <w:t>stanovený interval.</w:t>
      </w:r>
      <w:r w:rsidR="00D845E2" w:rsidRPr="00526F96">
        <w:rPr>
          <w:rFonts w:cs="Calibri"/>
          <w:szCs w:val="18"/>
          <w:lang w:eastAsia="en-US"/>
        </w:rPr>
        <w:t xml:space="preserve"> </w:t>
      </w:r>
    </w:p>
    <w:p w14:paraId="4C14351D" w14:textId="6F2EE74C" w:rsidR="00BF1227" w:rsidRPr="00526F96" w:rsidRDefault="00B1293F" w:rsidP="00526F96">
      <w:pPr>
        <w:pStyle w:val="Odstavecseseznamem"/>
        <w:widowControl w:val="0"/>
        <w:numPr>
          <w:ilvl w:val="0"/>
          <w:numId w:val="12"/>
        </w:numPr>
        <w:tabs>
          <w:tab w:val="clear" w:pos="1068"/>
          <w:tab w:val="num" w:pos="1134"/>
        </w:tabs>
        <w:spacing w:before="60"/>
        <w:ind w:left="1134" w:hanging="567"/>
        <w:contextualSpacing w:val="0"/>
        <w:jc w:val="both"/>
      </w:pPr>
      <w:r w:rsidRPr="00526F96">
        <w:t xml:space="preserve">Za porušení povinnosti odstranit omezení dopravy na silnici II/481 </w:t>
      </w:r>
      <w:r w:rsidR="00D845E2" w:rsidRPr="00526F96">
        <w:t xml:space="preserve">a umožnit její </w:t>
      </w:r>
      <w:r w:rsidR="00DD527A" w:rsidRPr="00526F96">
        <w:t>ú</w:t>
      </w:r>
      <w:r w:rsidR="00D845E2" w:rsidRPr="00526F96">
        <w:t xml:space="preserve">držbu </w:t>
      </w:r>
      <w:r w:rsidRPr="00526F96">
        <w:t xml:space="preserve">po dobu zimní sezóny dle </w:t>
      </w:r>
      <w:r w:rsidR="00DD527A" w:rsidRPr="00526F96">
        <w:rPr>
          <w:rFonts w:cs="Calibri"/>
          <w:szCs w:val="18"/>
          <w:lang w:eastAsia="en-US"/>
        </w:rPr>
        <w:t>odst</w:t>
      </w:r>
      <w:r w:rsidRPr="00526F96">
        <w:t>. 4.</w:t>
      </w:r>
      <w:r w:rsidR="00D845E2" w:rsidRPr="00526F96">
        <w:rPr>
          <w:rFonts w:cs="Calibri"/>
          <w:szCs w:val="18"/>
          <w:lang w:eastAsia="en-US"/>
        </w:rPr>
        <w:t>6</w:t>
      </w:r>
      <w:r w:rsidRPr="00526F96">
        <w:t xml:space="preserve"> je Objednatel oprávněn požadovat po Zhotoviteli úhradu smluvní pokuty ve výši </w:t>
      </w:r>
      <w:r w:rsidR="00357077" w:rsidRPr="00526F96">
        <w:rPr>
          <w:bCs/>
        </w:rPr>
        <w:t>20.000 Kč (dvacet tisíc korun českých)</w:t>
      </w:r>
      <w:r w:rsidR="00DD527A" w:rsidRPr="00526F96">
        <w:t xml:space="preserve"> </w:t>
      </w:r>
      <w:r w:rsidRPr="00526F96">
        <w:t>za každý započatý den prodlení</w:t>
      </w:r>
      <w:r w:rsidR="00BF1227" w:rsidRPr="00526F96">
        <w:t>.</w:t>
      </w:r>
    </w:p>
    <w:p w14:paraId="5E918081" w14:textId="4229CF54" w:rsidR="00B1293F" w:rsidRPr="00DD527A" w:rsidRDefault="00302D0D" w:rsidP="00526F96">
      <w:pPr>
        <w:pStyle w:val="Odstavecseseznamem"/>
        <w:widowControl w:val="0"/>
        <w:numPr>
          <w:ilvl w:val="0"/>
          <w:numId w:val="12"/>
        </w:numPr>
        <w:tabs>
          <w:tab w:val="clear" w:pos="1068"/>
          <w:tab w:val="num" w:pos="1134"/>
        </w:tabs>
        <w:spacing w:before="60"/>
        <w:ind w:left="1134" w:hanging="567"/>
        <w:contextualSpacing w:val="0"/>
        <w:jc w:val="both"/>
      </w:pPr>
      <w:r w:rsidRPr="00526F96">
        <w:t xml:space="preserve">V případě, že Zhotovitel nesplní povinnost dokončit do 30.11.2024 Dílo v takovém věcném a finančním rozsahu, aby splnil Kritérium prostavěnosti, je Objednatel oprávněn požadovat po Zhotoviteli úhradu smluvní pokuty ve výši </w:t>
      </w:r>
      <w:r w:rsidRPr="00526F96">
        <w:rPr>
          <w:bCs/>
        </w:rPr>
        <w:t>20.000 Kč (dvacet tisíc korun českých)</w:t>
      </w:r>
      <w:r w:rsidRPr="00526F96">
        <w:t xml:space="preserve"> za každý započatý procentní bod tvořící rozdíl mezi hodnotou Kritéria</w:t>
      </w:r>
      <w:r>
        <w:t xml:space="preserve"> prostavěnosti a Zhotovitelem skutečně </w:t>
      </w:r>
      <w:r w:rsidR="005442FE">
        <w:t>prostavěnou částí Ceny Díla (výpočet viz odst. 4.10 shora)</w:t>
      </w:r>
      <w:r w:rsidR="00B1293F" w:rsidRPr="00DD527A">
        <w:t>.</w:t>
      </w:r>
    </w:p>
    <w:p w14:paraId="0B013059" w14:textId="162D2FDA" w:rsidR="004E08D5" w:rsidRPr="00DD527A"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rFonts w:cs="Calibri"/>
          <w:bCs/>
          <w:szCs w:val="18"/>
          <w:lang w:eastAsia="en-US"/>
        </w:rPr>
        <w:t xml:space="preserve">Za porušení povinnosti </w:t>
      </w:r>
      <w:r w:rsidR="000E3C8F" w:rsidRPr="00DD527A">
        <w:rPr>
          <w:rFonts w:cs="Calibri"/>
          <w:bCs/>
          <w:szCs w:val="18"/>
          <w:lang w:eastAsia="en-US"/>
        </w:rPr>
        <w:t>Zhotovitel</w:t>
      </w:r>
      <w:r w:rsidRPr="00DD527A">
        <w:rPr>
          <w:rFonts w:cs="Calibri"/>
          <w:bCs/>
          <w:szCs w:val="18"/>
          <w:lang w:eastAsia="en-US"/>
        </w:rPr>
        <w:t xml:space="preserve">e odstranit vady a nedodělky </w:t>
      </w:r>
      <w:r w:rsidR="00F565B9" w:rsidRPr="00DD527A">
        <w:rPr>
          <w:rFonts w:cs="Calibri"/>
          <w:bCs/>
          <w:szCs w:val="18"/>
          <w:lang w:eastAsia="en-US"/>
        </w:rPr>
        <w:t>D</w:t>
      </w:r>
      <w:r w:rsidR="00631A6D" w:rsidRPr="00DD527A">
        <w:rPr>
          <w:rFonts w:cs="Calibri"/>
          <w:bCs/>
          <w:szCs w:val="18"/>
          <w:lang w:eastAsia="en-US"/>
        </w:rPr>
        <w:t>í</w:t>
      </w:r>
      <w:r w:rsidR="00F565B9" w:rsidRPr="00DD527A">
        <w:rPr>
          <w:rFonts w:cs="Calibri"/>
          <w:bCs/>
          <w:szCs w:val="18"/>
          <w:lang w:eastAsia="en-US"/>
        </w:rPr>
        <w:t xml:space="preserve">la </w:t>
      </w:r>
      <w:r w:rsidRPr="00DD527A">
        <w:rPr>
          <w:rFonts w:cs="Calibri"/>
          <w:bCs/>
          <w:szCs w:val="18"/>
          <w:lang w:eastAsia="en-US"/>
        </w:rPr>
        <w:t xml:space="preserve">uvedené v předávacím protokolu ve sjednaném termínu je </w:t>
      </w:r>
      <w:r w:rsidR="000E3C8F" w:rsidRPr="00DD527A">
        <w:rPr>
          <w:rFonts w:cs="Calibri"/>
          <w:bCs/>
          <w:szCs w:val="18"/>
          <w:lang w:eastAsia="en-US"/>
        </w:rPr>
        <w:t>Objednatel</w:t>
      </w:r>
      <w:r w:rsidRPr="00DD527A">
        <w:rPr>
          <w:rFonts w:cs="Calibri"/>
          <w:bCs/>
          <w:szCs w:val="18"/>
          <w:lang w:eastAsia="en-US"/>
        </w:rPr>
        <w:t xml:space="preserve"> oprávněn požadovat po </w:t>
      </w:r>
      <w:r w:rsidR="000E3C8F" w:rsidRPr="00DD527A">
        <w:rPr>
          <w:rFonts w:cs="Calibri"/>
          <w:bCs/>
          <w:szCs w:val="18"/>
          <w:lang w:eastAsia="en-US"/>
        </w:rPr>
        <w:t>Zhotovitel</w:t>
      </w:r>
      <w:r w:rsidRPr="00DD527A">
        <w:rPr>
          <w:rFonts w:cs="Calibri"/>
          <w:bCs/>
          <w:szCs w:val="18"/>
          <w:lang w:eastAsia="en-US"/>
        </w:rPr>
        <w:t>i</w:t>
      </w:r>
      <w:r w:rsidRPr="00DD527A" w:rsidDel="001E7931">
        <w:rPr>
          <w:rFonts w:cs="Calibri"/>
          <w:bCs/>
          <w:szCs w:val="18"/>
          <w:lang w:eastAsia="en-US"/>
        </w:rPr>
        <w:t xml:space="preserve"> </w:t>
      </w:r>
      <w:r w:rsidRPr="00DD527A">
        <w:rPr>
          <w:rFonts w:cs="Calibri"/>
          <w:szCs w:val="18"/>
          <w:lang w:eastAsia="en-US"/>
        </w:rPr>
        <w:t>za každý započatý den prodlení</w:t>
      </w:r>
      <w:r w:rsidRPr="00DD527A">
        <w:rPr>
          <w:rFonts w:cs="Calibri"/>
          <w:bCs/>
          <w:szCs w:val="18"/>
          <w:lang w:eastAsia="en-US"/>
        </w:rPr>
        <w:t xml:space="preserve"> a každou vadu či nedodělek úhradu smluvní pokuty ve výši 1.000 Kč (jeden tisíc korun českých)</w:t>
      </w:r>
      <w:r w:rsidR="004E08D5" w:rsidRPr="00DD527A">
        <w:rPr>
          <w:rFonts w:cs="Calibri"/>
          <w:szCs w:val="18"/>
          <w:lang w:eastAsia="en-US"/>
        </w:rPr>
        <w:t xml:space="preserve">;  </w:t>
      </w:r>
    </w:p>
    <w:p w14:paraId="34CA85B6" w14:textId="2CB413A0" w:rsidR="002E1807"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bCs/>
        </w:rPr>
        <w:t>Za porušení</w:t>
      </w:r>
      <w:r w:rsidRPr="00D07914">
        <w:rPr>
          <w:bCs/>
        </w:rPr>
        <w:t xml:space="preserve">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B9E40C1" w:rsidR="008D6098"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w:t>
      </w:r>
      <w:r w:rsidR="00634886">
        <w:rPr>
          <w:rFonts w:cs="Calibri"/>
          <w:bCs/>
          <w:szCs w:val="18"/>
          <w:lang w:eastAsia="en-US"/>
        </w:rPr>
        <w:t>vytknutou</w:t>
      </w:r>
      <w:r w:rsidRPr="00D07914">
        <w:rPr>
          <w:rFonts w:cs="Calibri"/>
          <w:bCs/>
          <w:szCs w:val="18"/>
          <w:lang w:eastAsia="en-US"/>
        </w:rPr>
        <w:t xml:space="preserve">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526F96">
      <w:pPr>
        <w:widowControl w:val="0"/>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526F96">
      <w:pPr>
        <w:pStyle w:val="Odstavecseseznamem"/>
        <w:widowControl w:val="0"/>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w:t>
      </w:r>
      <w:r w:rsidRPr="00ED48A6">
        <w:rPr>
          <w:bCs/>
        </w:rPr>
        <w:lastRenderedPageBreak/>
        <w:t xml:space="preserve">osobami pro </w:t>
      </w:r>
      <w:r w:rsidR="000E3C8F" w:rsidRPr="00ED48A6">
        <w:rPr>
          <w:bCs/>
        </w:rPr>
        <w:t>Zhotovitel</w:t>
      </w:r>
      <w:r w:rsidRPr="00ED48A6">
        <w:rPr>
          <w:bCs/>
        </w:rPr>
        <w:t>e.</w:t>
      </w:r>
    </w:p>
    <w:p w14:paraId="0D52604A" w14:textId="4A6FF8BD" w:rsidR="00005EDE" w:rsidRPr="00590B06" w:rsidRDefault="00143D2E" w:rsidP="00526F96">
      <w:pPr>
        <w:pStyle w:val="Odstavecseseznamem"/>
        <w:widowControl w:val="0"/>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526F96">
      <w:pPr>
        <w:pStyle w:val="Odstavecseseznamem"/>
        <w:widowControl w:val="0"/>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526F96">
      <w:pPr>
        <w:pStyle w:val="Odstavecseseznamem"/>
        <w:widowControl w:val="0"/>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526F96">
      <w:pPr>
        <w:pStyle w:val="Odstavecseseznamem"/>
        <w:widowControl w:val="0"/>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0CFB3CFE" w:rsidR="00677941" w:rsidRPr="00ED48A6" w:rsidRDefault="00434E03" w:rsidP="00526F96">
      <w:pPr>
        <w:pStyle w:val="Odstavecseseznamem"/>
        <w:widowControl w:val="0"/>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vlastností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4CF85924" w14:textId="589916B9" w:rsidR="00005EDE" w:rsidRPr="00ED48A6" w:rsidRDefault="00005EDE" w:rsidP="00526F96">
      <w:pPr>
        <w:widowControl w:val="0"/>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rsidP="00526F96">
      <w:pPr>
        <w:pStyle w:val="Odstavecseseznamem"/>
        <w:widowControl w:val="0"/>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4F38F372" w:rsidR="00416488" w:rsidRPr="006B027B" w:rsidRDefault="003C1518" w:rsidP="00526F96">
      <w:pPr>
        <w:pStyle w:val="Odstavecseseznamem"/>
        <w:widowControl w:val="0"/>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 xml:space="preserve">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xml:space="preserve">, za kterých je to možné, nelze Dobu provádění Díla prodloužit o celkově více než 3 (tři) měsíce, a to s ohledem na </w:t>
      </w:r>
      <w:r w:rsidR="00213B15">
        <w:t>podmínky příslušného dotačního titulu.</w:t>
      </w:r>
      <w:r w:rsidR="003B2D86">
        <w:t xml:space="preserve"> </w:t>
      </w:r>
    </w:p>
    <w:p w14:paraId="78213ECC" w14:textId="6EC3AA98" w:rsidR="006D3ED2" w:rsidRPr="006B027B" w:rsidRDefault="004F2A10" w:rsidP="00526F96">
      <w:pPr>
        <w:pStyle w:val="Odstavecseseznamem"/>
        <w:widowControl w:val="0"/>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w:t>
      </w:r>
      <w:r w:rsidR="006D3ED2" w:rsidRPr="006B027B">
        <w:lastRenderedPageBreak/>
        <w:t>(resp.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526F96">
      <w:pPr>
        <w:pStyle w:val="Odstavecseseznamem"/>
        <w:widowControl w:val="0"/>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60BC0581" w:rsidR="00416488"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3A3B39">
        <w:t>OTSKP</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1AE4AAC8" w14:textId="77777777" w:rsidR="005A2C41" w:rsidRPr="00B266F9" w:rsidRDefault="005A2C41" w:rsidP="00526F96">
      <w:pPr>
        <w:pStyle w:val="Odstavecseseznamem"/>
        <w:widowControl w:val="0"/>
        <w:numPr>
          <w:ilvl w:val="0"/>
          <w:numId w:val="29"/>
        </w:numPr>
        <w:spacing w:before="120"/>
        <w:ind w:left="567" w:hanging="567"/>
        <w:contextualSpacing w:val="0"/>
        <w:jc w:val="both"/>
      </w:pPr>
      <w:r w:rsidRPr="00B266F9">
        <w:t>Zhotovitel předpokládá, že stavební práce proběhnou za dopravních omezení (uzavírek) silnice č. II/481 tak, jak je stanoveno v PD a odst. 4.5 shora (dále jen „</w:t>
      </w:r>
      <w:r w:rsidRPr="00B266F9">
        <w:rPr>
          <w:b/>
          <w:bCs/>
        </w:rPr>
        <w:t>Dopravní omezení</w:t>
      </w:r>
      <w:r w:rsidRPr="00B266F9">
        <w:t>“). Pokud jakékoliv pravomocné rozhodnutí o povolení uzavírky předmětné silnice vydané příslušným silničním správním úřadem stanoví (i přesto, že Zhotovitel v příslušné žádosti podané k danému úřadu požádá o vydání rozhodnutí za podmínek odpovídajících podmínkám Dopravního omezení) podmínky odlišné od podmínek Dopravního omezení:</w:t>
      </w:r>
    </w:p>
    <w:p w14:paraId="51786FA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a takové podmínky budou z hlediska provádění stavebních prací časově méně příznivé, připouští Objednatel změnu Doby provádění Díla tak, že Doba provádění Díla bude formou dodatku Smlouvy prodloužena o dobu, o kterou doba uzavírky dle takového rozhodnutí přesahuje dobu vyplývající z podmínek Dopravních omezení, celkově však nejvýše o 3 (tři) měsíce; a/nebo</w:t>
      </w:r>
    </w:p>
    <w:p w14:paraId="145F5D7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takové podmínky nebudou odpovídat termínům úplných uzavírek dle odst. 4.5 shora, připouští Objednatel změnu termínů úplných uzavírek dle odst. 4.5 shora tak, že tyto termíny budou formou dodatku Smlouvy upraveny tak, aby odpovídaly rozhodnutí o povolení uzavírky předmětné silnice vydané příslušným silničním správním úřadem.</w:t>
      </w:r>
    </w:p>
    <w:p w14:paraId="0061E4AF" w14:textId="5A5C7877" w:rsidR="00B266F9" w:rsidRPr="00423C2D" w:rsidRDefault="00B266F9" w:rsidP="00526F96">
      <w:pPr>
        <w:pStyle w:val="Odstavecseseznamem"/>
        <w:widowControl w:val="0"/>
        <w:numPr>
          <w:ilvl w:val="0"/>
          <w:numId w:val="29"/>
        </w:numPr>
        <w:spacing w:before="120"/>
        <w:ind w:left="567" w:hanging="567"/>
        <w:contextualSpacing w:val="0"/>
        <w:jc w:val="both"/>
      </w:pPr>
      <w:r w:rsidRPr="00423C2D">
        <w:lastRenderedPageBreak/>
        <w:t>Objednatel připouští změnu Kritéria prostavěnosti, pokud z důvodů neležících na straně Zhotovitele dojde k</w:t>
      </w:r>
      <w:r w:rsidR="0080574B" w:rsidRPr="00423C2D">
        <w:t xml:space="preserve"> předání a </w:t>
      </w:r>
      <w:r w:rsidRPr="00423C2D">
        <w:t>převzetí staveniště později</w:t>
      </w:r>
      <w:r w:rsidR="0080574B" w:rsidRPr="00423C2D">
        <w:t xml:space="preserve"> než</w:t>
      </w:r>
      <w:r w:rsidRPr="00423C2D">
        <w:t xml:space="preserve"> </w:t>
      </w:r>
      <w:r w:rsidR="00E033C4" w:rsidRPr="00423C2D">
        <w:t>1</w:t>
      </w:r>
      <w:r w:rsidR="005A2C41" w:rsidRPr="00423C2D">
        <w:t>5</w:t>
      </w:r>
      <w:r w:rsidR="00E033C4" w:rsidRPr="00423C2D">
        <w:t>.04.</w:t>
      </w:r>
      <w:r w:rsidR="0080574B" w:rsidRPr="00423C2D">
        <w:t>2024, v</w:t>
      </w:r>
      <w:r w:rsidR="00532F20" w:rsidRPr="00423C2D">
        <w:t> </w:t>
      </w:r>
      <w:r w:rsidR="0080574B" w:rsidRPr="00423C2D">
        <w:t xml:space="preserve">takovém případě bude formou dodatku Smlouvy hodnota Kritéria </w:t>
      </w:r>
      <w:r w:rsidR="0080574B" w:rsidRPr="00526F96">
        <w:t xml:space="preserve">prostavěnosti snížena o </w:t>
      </w:r>
      <w:r w:rsidR="00532F20" w:rsidRPr="00526F96">
        <w:t xml:space="preserve">0,2 (dvě desetiny) </w:t>
      </w:r>
      <w:r w:rsidR="0080574B" w:rsidRPr="00526F96">
        <w:t>procentní</w:t>
      </w:r>
      <w:r w:rsidR="00532F20" w:rsidRPr="00526F96">
        <w:t>ho</w:t>
      </w:r>
      <w:r w:rsidR="0080574B" w:rsidRPr="00526F96">
        <w:t xml:space="preserve"> bod</w:t>
      </w:r>
      <w:r w:rsidR="00532F20" w:rsidRPr="00526F96">
        <w:t>u</w:t>
      </w:r>
      <w:r w:rsidR="0080574B" w:rsidRPr="00526F96">
        <w:t xml:space="preserve"> za každý</w:t>
      </w:r>
      <w:r w:rsidR="00423C2D" w:rsidRPr="00526F96">
        <w:t xml:space="preserve"> započatý</w:t>
      </w:r>
      <w:r w:rsidR="00532F20" w:rsidRPr="00526F96">
        <w:t xml:space="preserve"> </w:t>
      </w:r>
      <w:r w:rsidR="005B41FE" w:rsidRPr="00526F96">
        <w:t>den</w:t>
      </w:r>
      <w:r w:rsidR="0080574B" w:rsidRPr="00526F96">
        <w:t xml:space="preserve">, o který se takto opozdí </w:t>
      </w:r>
      <w:r w:rsidR="005B41FE" w:rsidRPr="00526F96">
        <w:t>předání a</w:t>
      </w:r>
      <w:r w:rsidR="005B41FE" w:rsidRPr="00423C2D">
        <w:t xml:space="preserve"> </w:t>
      </w:r>
      <w:r w:rsidR="0080574B" w:rsidRPr="00423C2D">
        <w:t xml:space="preserve">převzetí staveniště. </w:t>
      </w:r>
    </w:p>
    <w:p w14:paraId="0CFB3B64" w14:textId="79E99416" w:rsidR="001F5845" w:rsidRPr="004E5F4E" w:rsidRDefault="006D3ED2" w:rsidP="00526F96">
      <w:pPr>
        <w:pStyle w:val="Odstavecseseznamem"/>
        <w:widowControl w:val="0"/>
        <w:numPr>
          <w:ilvl w:val="0"/>
          <w:numId w:val="29"/>
        </w:numPr>
        <w:spacing w:before="60"/>
        <w:ind w:left="567" w:hanging="567"/>
        <w:contextualSpacing w:val="0"/>
        <w:jc w:val="both"/>
        <w:rPr>
          <w:rFonts w:cs="Calibri"/>
          <w:szCs w:val="18"/>
        </w:rPr>
      </w:pPr>
      <w:r w:rsidRPr="00423C2D">
        <w:t>S ohledem na skutečnost</w:t>
      </w:r>
      <w:r w:rsidRPr="004E5F4E">
        <w:t xml:space="preserve">, že </w:t>
      </w:r>
      <w:r w:rsidR="0005199C">
        <w:t>provádění</w:t>
      </w:r>
      <w:r w:rsidR="0005199C" w:rsidRPr="004E5F4E">
        <w:t xml:space="preserve"> </w:t>
      </w:r>
      <w:r w:rsidRPr="004E5F4E">
        <w:t>Díla je rozloženo na d</w:t>
      </w:r>
      <w:r w:rsidR="00E75AC8" w:rsidRPr="004E5F4E">
        <w:t>e</w:t>
      </w:r>
      <w:r w:rsidRPr="004E5F4E">
        <w:t xml:space="preserve">lší časový úsek, </w:t>
      </w:r>
      <w:r w:rsidR="00E75AC8" w:rsidRPr="004E5F4E">
        <w:t xml:space="preserve">připouští </w:t>
      </w:r>
      <w:r w:rsidR="001F5845" w:rsidRPr="004E5F4E">
        <w:rPr>
          <w:rFonts w:cs="Calibri"/>
          <w:szCs w:val="18"/>
        </w:rPr>
        <w:t>Objednatel</w:t>
      </w:r>
      <w:r w:rsidR="0079354E" w:rsidRPr="004E5F4E">
        <w:rPr>
          <w:rFonts w:cs="Calibri"/>
          <w:szCs w:val="18"/>
        </w:rPr>
        <w:t xml:space="preserve"> i bez nutnosti </w:t>
      </w:r>
      <w:r w:rsidR="00112FEA" w:rsidRPr="004E5F4E">
        <w:rPr>
          <w:rFonts w:cs="Calibri"/>
          <w:szCs w:val="18"/>
        </w:rPr>
        <w:t>uzavírat</w:t>
      </w:r>
      <w:r w:rsidR="0079354E" w:rsidRPr="004E5F4E">
        <w:rPr>
          <w:rFonts w:cs="Calibri"/>
          <w:szCs w:val="18"/>
        </w:rPr>
        <w:t xml:space="preserve"> v tomto ohledu dodatek Smlouvy</w:t>
      </w:r>
      <w:r w:rsidR="001F5845" w:rsidRPr="004E5F4E">
        <w:rPr>
          <w:rFonts w:cs="Calibri"/>
          <w:szCs w:val="18"/>
        </w:rPr>
        <w:t xml:space="preserve"> změnu výše jednotkových cen u jednotlivých položek</w:t>
      </w:r>
      <w:r w:rsidR="00AA24C2" w:rsidRPr="004E5F4E">
        <w:rPr>
          <w:rFonts w:cs="Calibri"/>
          <w:szCs w:val="18"/>
        </w:rPr>
        <w:t xml:space="preserve"> uvedených v Rozpočtu </w:t>
      </w:r>
      <w:r w:rsidR="001F5845" w:rsidRPr="004E5F4E">
        <w:rPr>
          <w:rFonts w:cs="Calibri"/>
          <w:szCs w:val="18"/>
        </w:rPr>
        <w:t>(dále jen „</w:t>
      </w:r>
      <w:r w:rsidR="001F5845" w:rsidRPr="004E5F4E">
        <w:rPr>
          <w:rFonts w:cs="Calibri"/>
          <w:b/>
          <w:szCs w:val="18"/>
        </w:rPr>
        <w:t>Jednotkové ceny</w:t>
      </w:r>
      <w:r w:rsidR="001F5845" w:rsidRPr="004E5F4E">
        <w:rPr>
          <w:rFonts w:cs="Calibri"/>
          <w:szCs w:val="18"/>
        </w:rPr>
        <w:t>“) a tím i úpravu Ceny Díla v případě změn Indexu cen stavebních děl podle klasifikace CZ-CC, a to způsobem a za podmínek stanovených níže.</w:t>
      </w:r>
    </w:p>
    <w:p w14:paraId="43D3362D" w14:textId="77777777" w:rsidR="001F5845" w:rsidRPr="00ED48A6" w:rsidRDefault="001F5845" w:rsidP="00526F96">
      <w:pPr>
        <w:widowControl w:val="0"/>
        <w:spacing w:before="60"/>
        <w:ind w:left="567"/>
        <w:jc w:val="both"/>
        <w:rPr>
          <w:rFonts w:cs="Calibri"/>
          <w:szCs w:val="18"/>
        </w:rPr>
      </w:pPr>
      <w:r w:rsidRPr="00ED48A6">
        <w:rPr>
          <w:rFonts w:cs="Calibri"/>
          <w:szCs w:val="18"/>
        </w:rPr>
        <w:t>Jednotkové ceny mohou být upraveny takto:</w:t>
      </w:r>
    </w:p>
    <w:p w14:paraId="18D23B49" w14:textId="7B70DED6" w:rsidR="001F5845" w:rsidRPr="00AE4C64" w:rsidRDefault="001F5845" w:rsidP="00526F96">
      <w:pPr>
        <w:pStyle w:val="Odstavecseseznamem"/>
        <w:widowControl w:val="0"/>
        <w:numPr>
          <w:ilvl w:val="0"/>
          <w:numId w:val="40"/>
        </w:numPr>
        <w:spacing w:before="60"/>
        <w:ind w:left="1134" w:hanging="567"/>
        <w:contextualSpacing w:val="0"/>
        <w:jc w:val="both"/>
        <w:rPr>
          <w:rFonts w:cs="Calibri"/>
          <w:szCs w:val="18"/>
        </w:rPr>
      </w:pPr>
      <w:r w:rsidRPr="00ED48A6">
        <w:rPr>
          <w:rFonts w:cs="Calibri"/>
          <w:szCs w:val="18"/>
        </w:rPr>
        <w:t xml:space="preserve">Úprava Jednotkových cen pro první </w:t>
      </w:r>
      <w:r w:rsidRPr="00AE4C64">
        <w:rPr>
          <w:rFonts w:cs="Calibri"/>
          <w:szCs w:val="18"/>
        </w:rPr>
        <w:t xml:space="preserve">kalendářní rok </w:t>
      </w:r>
      <w:r w:rsidR="000B4D35" w:rsidRPr="000B4D35">
        <w:rPr>
          <w:rFonts w:cs="Calibri"/>
          <w:szCs w:val="18"/>
        </w:rPr>
        <w:t xml:space="preserve">provádění </w:t>
      </w:r>
      <w:r w:rsidRPr="00AE4C64">
        <w:rPr>
          <w:rFonts w:cs="Calibri"/>
          <w:szCs w:val="18"/>
        </w:rPr>
        <w:t xml:space="preserve">Díla </w:t>
      </w:r>
      <w:r w:rsidR="001F1625" w:rsidRPr="00AE4C64">
        <w:rPr>
          <w:rFonts w:cs="Calibri"/>
          <w:szCs w:val="18"/>
        </w:rPr>
        <w:t>(tj. rok 2024) není přípustná</w:t>
      </w:r>
      <w:r w:rsidRPr="00AE4C64">
        <w:rPr>
          <w:rFonts w:cs="Calibri"/>
          <w:szCs w:val="18"/>
        </w:rPr>
        <w:t xml:space="preserve">. </w:t>
      </w:r>
    </w:p>
    <w:p w14:paraId="54391850" w14:textId="7F538564" w:rsidR="001F5845" w:rsidRPr="00ED48A6" w:rsidRDefault="001F5845" w:rsidP="00526F96">
      <w:pPr>
        <w:pStyle w:val="Odstavecseseznamem"/>
        <w:widowControl w:val="0"/>
        <w:numPr>
          <w:ilvl w:val="0"/>
          <w:numId w:val="40"/>
        </w:numPr>
        <w:spacing w:before="60"/>
        <w:ind w:left="1134" w:hanging="567"/>
        <w:contextualSpacing w:val="0"/>
        <w:jc w:val="both"/>
        <w:rPr>
          <w:rFonts w:cs="Calibri"/>
          <w:szCs w:val="18"/>
        </w:rPr>
      </w:pPr>
      <w:r w:rsidRPr="00AE4C64">
        <w:rPr>
          <w:rFonts w:cs="Calibri"/>
          <w:szCs w:val="18"/>
        </w:rPr>
        <w:t xml:space="preserve">Úprava Jednotkových cen pro ostatní kalendářní roky </w:t>
      </w:r>
      <w:r w:rsidR="000B4D35" w:rsidRPr="000B4D35">
        <w:rPr>
          <w:rFonts w:cs="Calibri"/>
          <w:szCs w:val="18"/>
        </w:rPr>
        <w:t xml:space="preserve">provádění </w:t>
      </w:r>
      <w:r w:rsidRPr="00AE4C64">
        <w:rPr>
          <w:rFonts w:cs="Calibri"/>
          <w:szCs w:val="18"/>
        </w:rPr>
        <w:t xml:space="preserve">Díla </w:t>
      </w:r>
      <w:r w:rsidR="001F1625" w:rsidRPr="00AE4C64">
        <w:rPr>
          <w:rFonts w:cs="Calibri"/>
          <w:szCs w:val="18"/>
        </w:rPr>
        <w:t xml:space="preserve">(tj. počínaje rokem 2025) </w:t>
      </w:r>
      <w:r w:rsidRPr="00AE4C64">
        <w:rPr>
          <w:rFonts w:cs="Calibri"/>
          <w:szCs w:val="18"/>
        </w:rPr>
        <w:t>nastane</w:t>
      </w:r>
      <w:r w:rsidRPr="00ED48A6">
        <w:rPr>
          <w:rFonts w:cs="Calibri"/>
          <w:szCs w:val="18"/>
        </w:rPr>
        <w:t xml:space="preserve"> (za splnění níže uvedených podmínek) vždy, přičemž takové navýšení nebo snížení bude provedeno o navýšení nebo snížení, které u příslušné položky nebo práce stanoví </w:t>
      </w:r>
      <w:r w:rsidR="001F1625" w:rsidRPr="00ED48A6">
        <w:rPr>
          <w:rFonts w:cs="Calibri"/>
          <w:szCs w:val="18"/>
        </w:rPr>
        <w:t>„Index cen stavebních děl podle klasifikace CZ-CC“ vyhlášený Českým statistickým úřadem (dále jen „</w:t>
      </w:r>
      <w:r w:rsidR="001F1625" w:rsidRPr="00ED48A6">
        <w:rPr>
          <w:rFonts w:cs="Calibri"/>
          <w:b/>
          <w:bCs/>
          <w:szCs w:val="18"/>
        </w:rPr>
        <w:t>Index cen stavebních děl</w:t>
      </w:r>
      <w:r w:rsidR="001F1625" w:rsidRPr="00ED48A6">
        <w:rPr>
          <w:rFonts w:cs="Calibri"/>
          <w:szCs w:val="18"/>
        </w:rPr>
        <w:t xml:space="preserve">“) za </w:t>
      </w:r>
      <w:r w:rsidR="00A236B6" w:rsidRPr="00A236B6">
        <w:rPr>
          <w:rFonts w:cs="Calibri"/>
          <w:szCs w:val="18"/>
          <w:u w:val="single"/>
        </w:rPr>
        <w:t xml:space="preserve">uplynulý </w:t>
      </w:r>
      <w:r w:rsidR="001F1625" w:rsidRPr="00A236B6">
        <w:rPr>
          <w:rFonts w:cs="Calibri"/>
          <w:szCs w:val="18"/>
          <w:u w:val="single"/>
        </w:rPr>
        <w:t>k</w:t>
      </w:r>
      <w:r w:rsidR="001F1625" w:rsidRPr="00ED48A6">
        <w:rPr>
          <w:rFonts w:cs="Calibri"/>
          <w:szCs w:val="18"/>
        </w:rPr>
        <w:t xml:space="preserve">alendářní rok </w:t>
      </w:r>
      <w:r w:rsidR="00A040DD" w:rsidRPr="00A040DD">
        <w:rPr>
          <w:rFonts w:cs="Calibri"/>
          <w:szCs w:val="18"/>
        </w:rPr>
        <w:t xml:space="preserve">provádění </w:t>
      </w:r>
      <w:r w:rsidR="006261BD" w:rsidRPr="00ED48A6">
        <w:rPr>
          <w:rFonts w:cs="Calibri"/>
          <w:szCs w:val="18"/>
        </w:rPr>
        <w:t>Díla</w:t>
      </w:r>
      <w:r w:rsidR="00F162E4">
        <w:rPr>
          <w:rFonts w:cs="Calibri"/>
          <w:szCs w:val="18"/>
        </w:rPr>
        <w:t xml:space="preserve">. </w:t>
      </w:r>
    </w:p>
    <w:p w14:paraId="187910FB" w14:textId="342D6B36" w:rsidR="001F5845" w:rsidRPr="00ED48A6" w:rsidRDefault="001F5845" w:rsidP="00526F96">
      <w:pPr>
        <w:widowControl w:val="0"/>
        <w:spacing w:before="60" w:after="60"/>
        <w:ind w:left="567"/>
        <w:jc w:val="both"/>
        <w:rPr>
          <w:rFonts w:cs="Calibri"/>
          <w:szCs w:val="18"/>
        </w:rPr>
      </w:pPr>
      <w:r w:rsidRPr="00ED48A6">
        <w:rPr>
          <w:rFonts w:cs="Calibri"/>
          <w:szCs w:val="18"/>
        </w:rPr>
        <w:t xml:space="preserve">Jednotková cena, zvýšená nebo snížená </w:t>
      </w:r>
      <w:r w:rsidR="003F2099" w:rsidRPr="00ED48A6">
        <w:rPr>
          <w:rFonts w:cs="Calibri"/>
          <w:szCs w:val="18"/>
        </w:rPr>
        <w:t xml:space="preserve">shora stanoveným </w:t>
      </w:r>
      <w:r w:rsidRPr="00ED48A6">
        <w:rPr>
          <w:rFonts w:cs="Calibri"/>
          <w:szCs w:val="18"/>
        </w:rPr>
        <w:t>postupem</w:t>
      </w:r>
      <w:r w:rsidR="00D44D0A" w:rsidRPr="00ED48A6">
        <w:rPr>
          <w:rFonts w:cs="Calibri"/>
          <w:szCs w:val="18"/>
        </w:rPr>
        <w:t>,</w:t>
      </w:r>
      <w:r w:rsidRPr="00ED48A6">
        <w:rPr>
          <w:rFonts w:cs="Calibri"/>
          <w:szCs w:val="18"/>
        </w:rPr>
        <w:t xml:space="preserve"> se musí rovnat součinu položkové ceny příslušné položky nebo práce uvedené v </w:t>
      </w:r>
      <w:r w:rsidR="00AA24C2" w:rsidRPr="00ED48A6">
        <w:rPr>
          <w:rFonts w:cs="Calibri"/>
          <w:szCs w:val="18"/>
        </w:rPr>
        <w:t>Rozpočtu</w:t>
      </w:r>
      <w:r w:rsidRPr="00ED48A6">
        <w:rPr>
          <w:rFonts w:cs="Calibri"/>
          <w:szCs w:val="18"/>
        </w:rPr>
        <w:t xml:space="preserve"> a násobitele úpravy stanoveného dle Indexu cen stavebních děl takto: </w:t>
      </w:r>
      <w:r w:rsidRPr="00ED48A6">
        <w:rPr>
          <w:rFonts w:cs="Calibri"/>
          <w:b/>
          <w:bCs/>
          <w:szCs w:val="18"/>
        </w:rPr>
        <w:t xml:space="preserve">x = y </w:t>
      </w:r>
      <w:r w:rsidRPr="00ED48A6">
        <w:rPr>
          <w:rFonts w:cs="Calibri"/>
          <w:b/>
          <w:bCs/>
          <w:szCs w:val="18"/>
          <w:vertAlign w:val="subscript"/>
        </w:rPr>
        <w:t>*</w:t>
      </w:r>
      <w:r w:rsidRPr="00ED48A6">
        <w:rPr>
          <w:rFonts w:cs="Calibri"/>
          <w:b/>
          <w:bCs/>
          <w:szCs w:val="18"/>
        </w:rPr>
        <w:t xml:space="preserve"> z</w:t>
      </w:r>
      <w:r w:rsidRPr="00ED48A6">
        <w:rPr>
          <w:rFonts w:cs="Calibri"/>
          <w:szCs w:val="18"/>
        </w:rPr>
        <w:t xml:space="preserve">, přičemž: </w:t>
      </w:r>
    </w:p>
    <w:tbl>
      <w:tblPr>
        <w:tblStyle w:val="Mkatabulky"/>
        <w:tblW w:w="8364" w:type="dxa"/>
        <w:tblInd w:w="562" w:type="dxa"/>
        <w:tblLook w:val="04A0" w:firstRow="1" w:lastRow="0" w:firstColumn="1" w:lastColumn="0" w:noHBand="0" w:noVBand="1"/>
      </w:tblPr>
      <w:tblGrid>
        <w:gridCol w:w="988"/>
        <w:gridCol w:w="7376"/>
      </w:tblGrid>
      <w:tr w:rsidR="001F5845" w:rsidRPr="00ED48A6" w14:paraId="7A115E30" w14:textId="77777777" w:rsidTr="001F5845">
        <w:tc>
          <w:tcPr>
            <w:tcW w:w="988" w:type="dxa"/>
          </w:tcPr>
          <w:p w14:paraId="778D2514" w14:textId="77777777" w:rsidR="001F5845" w:rsidRPr="00ED48A6" w:rsidRDefault="001F5845" w:rsidP="00526F96">
            <w:pPr>
              <w:widowControl w:val="0"/>
              <w:jc w:val="center"/>
              <w:rPr>
                <w:rFonts w:cs="Calibri"/>
                <w:szCs w:val="18"/>
              </w:rPr>
            </w:pPr>
            <w:r w:rsidRPr="00ED48A6">
              <w:rPr>
                <w:rFonts w:cs="Calibri"/>
                <w:szCs w:val="18"/>
              </w:rPr>
              <w:t>x</w:t>
            </w:r>
          </w:p>
        </w:tc>
        <w:tc>
          <w:tcPr>
            <w:tcW w:w="7376" w:type="dxa"/>
          </w:tcPr>
          <w:p w14:paraId="7CD45D6F" w14:textId="77777777" w:rsidR="001F5845" w:rsidRPr="00ED48A6" w:rsidRDefault="001F5845" w:rsidP="00526F96">
            <w:pPr>
              <w:widowControl w:val="0"/>
              <w:jc w:val="both"/>
              <w:rPr>
                <w:rFonts w:cs="Calibri"/>
                <w:szCs w:val="18"/>
              </w:rPr>
            </w:pPr>
            <w:r w:rsidRPr="00ED48A6">
              <w:rPr>
                <w:rFonts w:cs="Calibri"/>
                <w:szCs w:val="18"/>
              </w:rPr>
              <w:t xml:space="preserve">Je nově stanovená Jednotková cena položky </w:t>
            </w:r>
          </w:p>
        </w:tc>
      </w:tr>
      <w:tr w:rsidR="001F5845" w:rsidRPr="00ED48A6" w14:paraId="6C0452E7" w14:textId="77777777" w:rsidTr="001F5845">
        <w:tc>
          <w:tcPr>
            <w:tcW w:w="988" w:type="dxa"/>
          </w:tcPr>
          <w:p w14:paraId="075742D0" w14:textId="77777777" w:rsidR="001F5845" w:rsidRPr="00ED48A6" w:rsidRDefault="001F5845" w:rsidP="00526F96">
            <w:pPr>
              <w:widowControl w:val="0"/>
              <w:jc w:val="center"/>
              <w:rPr>
                <w:rFonts w:cs="Calibri"/>
                <w:szCs w:val="18"/>
              </w:rPr>
            </w:pPr>
            <w:r w:rsidRPr="00ED48A6">
              <w:rPr>
                <w:rFonts w:cs="Calibri"/>
                <w:szCs w:val="18"/>
              </w:rPr>
              <w:t>y</w:t>
            </w:r>
          </w:p>
        </w:tc>
        <w:tc>
          <w:tcPr>
            <w:tcW w:w="7376" w:type="dxa"/>
          </w:tcPr>
          <w:p w14:paraId="39AAE447" w14:textId="4D76B495" w:rsidR="001F5845" w:rsidRPr="00ED48A6" w:rsidRDefault="001F5845" w:rsidP="00526F96">
            <w:pPr>
              <w:widowControl w:val="0"/>
              <w:jc w:val="both"/>
              <w:rPr>
                <w:rFonts w:cs="Calibri"/>
                <w:szCs w:val="18"/>
              </w:rPr>
            </w:pPr>
            <w:r w:rsidRPr="00ED48A6">
              <w:rPr>
                <w:rFonts w:cs="Calibri"/>
                <w:szCs w:val="18"/>
              </w:rPr>
              <w:t>J</w:t>
            </w:r>
            <w:r w:rsidR="002E0B42" w:rsidRPr="00ED48A6">
              <w:rPr>
                <w:rFonts w:cs="Calibri"/>
                <w:szCs w:val="18"/>
              </w:rPr>
              <w:t>e</w:t>
            </w:r>
            <w:r w:rsidRPr="00ED48A6">
              <w:rPr>
                <w:rFonts w:cs="Calibri"/>
                <w:szCs w:val="18"/>
              </w:rPr>
              <w:t xml:space="preserve"> původní Jednotková cena položky stanovená v </w:t>
            </w:r>
            <w:r w:rsidR="00AA24C2" w:rsidRPr="00ED48A6">
              <w:rPr>
                <w:rFonts w:cs="Calibri"/>
                <w:szCs w:val="18"/>
              </w:rPr>
              <w:t>Rozpočtu</w:t>
            </w:r>
          </w:p>
        </w:tc>
      </w:tr>
      <w:tr w:rsidR="001F5845" w:rsidRPr="00ED48A6" w14:paraId="6AA39728" w14:textId="77777777" w:rsidTr="001F5845">
        <w:tc>
          <w:tcPr>
            <w:tcW w:w="988" w:type="dxa"/>
          </w:tcPr>
          <w:p w14:paraId="7CED6352" w14:textId="77777777" w:rsidR="001F5845" w:rsidRPr="00ED48A6" w:rsidRDefault="001F5845" w:rsidP="00526F96">
            <w:pPr>
              <w:widowControl w:val="0"/>
              <w:jc w:val="center"/>
              <w:rPr>
                <w:rFonts w:cs="Calibri"/>
                <w:szCs w:val="18"/>
              </w:rPr>
            </w:pPr>
            <w:r w:rsidRPr="00ED48A6">
              <w:rPr>
                <w:rFonts w:cs="Calibri"/>
                <w:szCs w:val="18"/>
              </w:rPr>
              <w:t>z</w:t>
            </w:r>
          </w:p>
        </w:tc>
        <w:tc>
          <w:tcPr>
            <w:tcW w:w="7376" w:type="dxa"/>
          </w:tcPr>
          <w:p w14:paraId="3A084749" w14:textId="505E1B49" w:rsidR="001F5845" w:rsidRPr="00ED48A6" w:rsidRDefault="001F5845" w:rsidP="00526F96">
            <w:pPr>
              <w:widowControl w:val="0"/>
              <w:jc w:val="both"/>
              <w:rPr>
                <w:rFonts w:cs="Calibri"/>
                <w:szCs w:val="18"/>
              </w:rPr>
            </w:pPr>
            <w:r w:rsidRPr="00ED48A6">
              <w:rPr>
                <w:rFonts w:cs="Calibri"/>
                <w:szCs w:val="18"/>
              </w:rPr>
              <w:t>Je násobitel úpravy stanovený dle Indexu cen stavebních děl v souladu s níže uvedeným, a to v procentech (např. pokud je v příslušném poli předmětného indexu uvedeno číslo 105</w:t>
            </w:r>
            <w:r w:rsidR="00AE4C64">
              <w:rPr>
                <w:rFonts w:cs="Calibri"/>
                <w:szCs w:val="18"/>
              </w:rPr>
              <w:t>,4</w:t>
            </w:r>
            <w:r w:rsidRPr="00ED48A6">
              <w:rPr>
                <w:rFonts w:cs="Calibri"/>
                <w:szCs w:val="18"/>
              </w:rPr>
              <w:t>, je násobitelem 105</w:t>
            </w:r>
            <w:r w:rsidR="00AE4C64">
              <w:rPr>
                <w:rFonts w:cs="Calibri"/>
                <w:szCs w:val="18"/>
              </w:rPr>
              <w:t>,4</w:t>
            </w:r>
            <w:r w:rsidR="006F3D58" w:rsidRPr="00ED48A6">
              <w:rPr>
                <w:rFonts w:cs="Calibri"/>
                <w:szCs w:val="18"/>
              </w:rPr>
              <w:t xml:space="preserve"> </w:t>
            </w:r>
            <w:r w:rsidRPr="00ED48A6">
              <w:rPr>
                <w:rFonts w:cs="Calibri"/>
                <w:szCs w:val="18"/>
              </w:rPr>
              <w:t>%</w:t>
            </w:r>
            <w:r w:rsidR="00B9176B" w:rsidRPr="00ED48A6">
              <w:rPr>
                <w:rFonts w:cs="Calibri"/>
                <w:szCs w:val="18"/>
              </w:rPr>
              <w:t>, tj. 1,05</w:t>
            </w:r>
            <w:r w:rsidR="00AE4C64">
              <w:rPr>
                <w:rFonts w:cs="Calibri"/>
                <w:szCs w:val="18"/>
              </w:rPr>
              <w:t>4</w:t>
            </w:r>
            <w:r w:rsidRPr="00ED48A6">
              <w:rPr>
                <w:rFonts w:cs="Calibri"/>
                <w:szCs w:val="18"/>
              </w:rPr>
              <w:t>)</w:t>
            </w:r>
          </w:p>
        </w:tc>
      </w:tr>
    </w:tbl>
    <w:p w14:paraId="67C7AB7B" w14:textId="77777777" w:rsidR="001F5845" w:rsidRPr="00ED48A6" w:rsidRDefault="001F5845" w:rsidP="00526F96">
      <w:pPr>
        <w:widowControl w:val="0"/>
        <w:spacing w:before="60"/>
        <w:ind w:left="567"/>
        <w:jc w:val="both"/>
        <w:rPr>
          <w:rFonts w:cs="Calibri"/>
          <w:szCs w:val="18"/>
        </w:rPr>
      </w:pPr>
      <w:r w:rsidRPr="00ED48A6">
        <w:rPr>
          <w:rFonts w:cs="Calibri"/>
          <w:szCs w:val="18"/>
        </w:rPr>
        <w:t>(dále jen „</w:t>
      </w:r>
      <w:r w:rsidRPr="00ED48A6">
        <w:rPr>
          <w:rFonts w:cs="Calibri"/>
          <w:b/>
          <w:bCs/>
          <w:szCs w:val="18"/>
        </w:rPr>
        <w:t>Vzorec indexace</w:t>
      </w:r>
      <w:r w:rsidRPr="00ED48A6">
        <w:rPr>
          <w:rFonts w:cs="Calibri"/>
          <w:szCs w:val="18"/>
        </w:rPr>
        <w:t xml:space="preserve">“) </w:t>
      </w:r>
    </w:p>
    <w:p w14:paraId="198D73AA" w14:textId="0A4095EC" w:rsidR="001F5845" w:rsidRPr="00ED48A6" w:rsidRDefault="001F5845" w:rsidP="00526F96">
      <w:pPr>
        <w:widowControl w:val="0"/>
        <w:spacing w:before="60"/>
        <w:ind w:left="567"/>
        <w:jc w:val="both"/>
        <w:rPr>
          <w:rFonts w:cs="Calibri"/>
          <w:szCs w:val="18"/>
        </w:rPr>
      </w:pPr>
      <w:r w:rsidRPr="00ED48A6">
        <w:rPr>
          <w:rFonts w:cs="Calibri"/>
          <w:szCs w:val="18"/>
        </w:rPr>
        <w:t xml:space="preserve">Jako konkrétní cenový index (násobitel úpravy) bude pro účely Vzorce indexace v rámci klasifikace Indexu cen stavebních děl využíván index pro kód CZ-CC </w:t>
      </w:r>
      <w:r w:rsidR="002E20A0">
        <w:rPr>
          <w:rFonts w:cs="Calibri"/>
          <w:szCs w:val="18"/>
        </w:rPr>
        <w:t>„</w:t>
      </w:r>
      <w:r w:rsidR="00A236B6">
        <w:rPr>
          <w:rFonts w:cs="Calibri"/>
          <w:szCs w:val="18"/>
        </w:rPr>
        <w:t>2111 Dálnice a silnice I.,</w:t>
      </w:r>
      <w:r w:rsidR="00022B9B">
        <w:rPr>
          <w:rFonts w:cs="Calibri"/>
          <w:szCs w:val="18"/>
        </w:rPr>
        <w:t xml:space="preserve"> </w:t>
      </w:r>
      <w:r w:rsidR="00A236B6">
        <w:rPr>
          <w:rFonts w:cs="Calibri"/>
          <w:szCs w:val="18"/>
        </w:rPr>
        <w:t>II. a III. třídy</w:t>
      </w:r>
      <w:r w:rsidR="002E20A0">
        <w:rPr>
          <w:rFonts w:cs="Calibri"/>
          <w:szCs w:val="18"/>
        </w:rPr>
        <w:t xml:space="preserve">“ </w:t>
      </w:r>
      <w:r w:rsidRPr="00ED48A6">
        <w:rPr>
          <w:rFonts w:cs="Calibri"/>
          <w:szCs w:val="18"/>
        </w:rPr>
        <w:t>(označení řádku) a index pro „</w:t>
      </w:r>
      <w:r w:rsidR="00B3525F" w:rsidRPr="00ED48A6">
        <w:rPr>
          <w:rFonts w:cs="Calibri"/>
          <w:szCs w:val="18"/>
        </w:rPr>
        <w:t>stejné období předchozího roku</w:t>
      </w:r>
      <w:r w:rsidRPr="00ED48A6">
        <w:rPr>
          <w:rFonts w:cs="Calibri"/>
          <w:szCs w:val="18"/>
        </w:rPr>
        <w:t xml:space="preserve"> = 100“, hodnoty „</w:t>
      </w:r>
      <w:r w:rsidR="00B3525F" w:rsidRPr="00ED48A6">
        <w:rPr>
          <w:rFonts w:cs="Calibri"/>
          <w:szCs w:val="18"/>
        </w:rPr>
        <w:t>průměr od počátku roku</w:t>
      </w:r>
      <w:r w:rsidRPr="00ED48A6">
        <w:rPr>
          <w:rFonts w:cs="Calibri"/>
          <w:szCs w:val="18"/>
        </w:rPr>
        <w:t>“ (označení sloupce) (dále jen „</w:t>
      </w:r>
      <w:r w:rsidRPr="00ED48A6">
        <w:rPr>
          <w:rFonts w:cs="Calibri"/>
          <w:b/>
          <w:szCs w:val="18"/>
        </w:rPr>
        <w:t>Cenový index</w:t>
      </w:r>
      <w:r w:rsidRPr="00ED48A6">
        <w:rPr>
          <w:rFonts w:cs="Calibri"/>
          <w:szCs w:val="18"/>
        </w:rPr>
        <w:t xml:space="preserve">“). Pro účely výpočtu za </w:t>
      </w:r>
      <w:r w:rsidR="000C2B1B">
        <w:rPr>
          <w:rFonts w:cs="Calibri"/>
          <w:szCs w:val="18"/>
        </w:rPr>
        <w:t xml:space="preserve">rok 2025 </w:t>
      </w:r>
      <w:r w:rsidRPr="00ED48A6">
        <w:rPr>
          <w:rFonts w:cs="Calibri"/>
          <w:szCs w:val="18"/>
        </w:rPr>
        <w:t xml:space="preserve">bude použit Cenový index za </w:t>
      </w:r>
      <w:r w:rsidR="000C2B1B">
        <w:rPr>
          <w:rFonts w:cs="Calibri"/>
          <w:szCs w:val="18"/>
        </w:rPr>
        <w:t xml:space="preserve">rok 2025, </w:t>
      </w:r>
      <w:r w:rsidRPr="00ED48A6">
        <w:rPr>
          <w:rFonts w:cs="Calibri"/>
          <w:szCs w:val="18"/>
        </w:rPr>
        <w:t xml:space="preserve">pro účely výpočtu za </w:t>
      </w:r>
      <w:r w:rsidR="000C2B1B">
        <w:rPr>
          <w:rFonts w:cs="Calibri"/>
          <w:szCs w:val="18"/>
        </w:rPr>
        <w:t xml:space="preserve">rok 2026 </w:t>
      </w:r>
      <w:r w:rsidRPr="00ED48A6">
        <w:rPr>
          <w:rFonts w:cs="Calibri"/>
          <w:szCs w:val="18"/>
        </w:rPr>
        <w:t xml:space="preserve">bude použit </w:t>
      </w:r>
      <w:r w:rsidR="000C2B1B">
        <w:rPr>
          <w:rFonts w:cs="Calibri"/>
          <w:szCs w:val="18"/>
        </w:rPr>
        <w:t xml:space="preserve">součin </w:t>
      </w:r>
      <w:r w:rsidRPr="00ED48A6">
        <w:rPr>
          <w:rFonts w:cs="Calibri"/>
          <w:szCs w:val="18"/>
        </w:rPr>
        <w:t>Cenov</w:t>
      </w:r>
      <w:r w:rsidR="000C2B1B">
        <w:rPr>
          <w:rFonts w:cs="Calibri"/>
          <w:szCs w:val="18"/>
        </w:rPr>
        <w:t>ého indexu za rok 2025 a Cenového indexu za rok 2026 (resp. příslušná čtvrtletí roku 2026</w:t>
      </w:r>
      <w:r w:rsidR="008755E2">
        <w:rPr>
          <w:rFonts w:cs="Calibri"/>
          <w:szCs w:val="18"/>
        </w:rPr>
        <w:t>; součin bude zaokrouhlen na tři desetinná místa</w:t>
      </w:r>
      <w:r w:rsidR="000C2B1B">
        <w:rPr>
          <w:rFonts w:cs="Calibri"/>
          <w:szCs w:val="18"/>
        </w:rPr>
        <w:t>)</w:t>
      </w:r>
      <w:r w:rsidRPr="00ED48A6">
        <w:rPr>
          <w:rFonts w:cs="Calibri"/>
          <w:szCs w:val="18"/>
        </w:rPr>
        <w:t>,</w:t>
      </w:r>
      <w:r w:rsidR="00813E9B">
        <w:rPr>
          <w:rFonts w:cs="Calibri"/>
          <w:szCs w:val="18"/>
        </w:rPr>
        <w:t xml:space="preserve"> to vše za do</w:t>
      </w:r>
      <w:r w:rsidR="00B052DE">
        <w:rPr>
          <w:rFonts w:cs="Calibri"/>
          <w:szCs w:val="18"/>
        </w:rPr>
        <w:t>d</w:t>
      </w:r>
      <w:r w:rsidR="00813E9B">
        <w:rPr>
          <w:rFonts w:cs="Calibri"/>
          <w:szCs w:val="18"/>
        </w:rPr>
        <w:t>ržení níže stanovených podmínek.</w:t>
      </w:r>
    </w:p>
    <w:p w14:paraId="71E841CE" w14:textId="08792219" w:rsidR="001F5845" w:rsidRPr="005372AD" w:rsidRDefault="001F5845" w:rsidP="00526F96">
      <w:pPr>
        <w:widowControl w:val="0"/>
        <w:spacing w:before="60"/>
        <w:ind w:left="567"/>
        <w:jc w:val="both"/>
        <w:rPr>
          <w:rFonts w:cs="Calibri"/>
          <w:szCs w:val="18"/>
        </w:rPr>
      </w:pPr>
      <w:r w:rsidRPr="00ED48A6">
        <w:rPr>
          <w:rFonts w:cs="Calibri"/>
          <w:szCs w:val="18"/>
        </w:rPr>
        <w:t xml:space="preserve">K úpravě </w:t>
      </w:r>
      <w:r w:rsidRPr="00F162E4">
        <w:rPr>
          <w:rFonts w:cs="Calibri"/>
          <w:szCs w:val="18"/>
        </w:rPr>
        <w:t>Jednotkových cen však dojde pouze tehdy, bude-li hodnota „</w:t>
      </w:r>
      <w:r w:rsidR="00096653" w:rsidRPr="00F162E4">
        <w:rPr>
          <w:rFonts w:cs="Calibri"/>
          <w:szCs w:val="18"/>
        </w:rPr>
        <w:t>průměr od počátku roku</w:t>
      </w:r>
      <w:r w:rsidRPr="00F162E4">
        <w:rPr>
          <w:rFonts w:cs="Calibri"/>
          <w:szCs w:val="18"/>
        </w:rPr>
        <w:t>“ nižší než 9</w:t>
      </w:r>
      <w:r w:rsidR="00B46E95" w:rsidRPr="00F162E4">
        <w:rPr>
          <w:rFonts w:cs="Calibri"/>
          <w:szCs w:val="18"/>
        </w:rPr>
        <w:t>5</w:t>
      </w:r>
      <w:r w:rsidRPr="00F162E4">
        <w:rPr>
          <w:rFonts w:cs="Calibri"/>
          <w:szCs w:val="18"/>
        </w:rPr>
        <w:t xml:space="preserve"> </w:t>
      </w:r>
      <w:r w:rsidR="00B46E95" w:rsidRPr="00F162E4">
        <w:rPr>
          <w:rFonts w:cs="Calibri"/>
          <w:szCs w:val="18"/>
        </w:rPr>
        <w:t>nebo</w:t>
      </w:r>
      <w:r w:rsidRPr="00F162E4">
        <w:rPr>
          <w:rFonts w:cs="Calibri"/>
          <w:szCs w:val="18"/>
        </w:rPr>
        <w:t xml:space="preserve"> vyšší než hodnota 10</w:t>
      </w:r>
      <w:r w:rsidR="00B46E95" w:rsidRPr="00F162E4">
        <w:rPr>
          <w:rFonts w:cs="Calibri"/>
          <w:szCs w:val="18"/>
        </w:rPr>
        <w:t>5</w:t>
      </w:r>
      <w:r w:rsidR="003E17C8" w:rsidRPr="00F162E4">
        <w:rPr>
          <w:rFonts w:cs="Calibri"/>
          <w:szCs w:val="18"/>
        </w:rPr>
        <w:t>. P</w:t>
      </w:r>
      <w:r w:rsidRPr="00F162E4">
        <w:rPr>
          <w:rFonts w:cs="Calibri"/>
          <w:szCs w:val="18"/>
        </w:rPr>
        <w:t>okud tedy dojde v příslušném kalendářním roce k výkyvu Cenového indexu v rozmezí 9</w:t>
      </w:r>
      <w:r w:rsidR="00B46E95" w:rsidRPr="00F162E4">
        <w:rPr>
          <w:rFonts w:cs="Calibri"/>
          <w:szCs w:val="18"/>
        </w:rPr>
        <w:t>5</w:t>
      </w:r>
      <w:r w:rsidRPr="00F162E4">
        <w:rPr>
          <w:rFonts w:cs="Calibri"/>
          <w:szCs w:val="18"/>
        </w:rPr>
        <w:t xml:space="preserve"> až 10</w:t>
      </w:r>
      <w:r w:rsidR="00B46E95" w:rsidRPr="00F162E4">
        <w:rPr>
          <w:rFonts w:cs="Calibri"/>
          <w:szCs w:val="18"/>
        </w:rPr>
        <w:t>5</w:t>
      </w:r>
      <w:r w:rsidRPr="00F162E4">
        <w:rPr>
          <w:rFonts w:cs="Calibri"/>
          <w:szCs w:val="18"/>
        </w:rPr>
        <w:t>, nezakládá to</w:t>
      </w:r>
      <w:r w:rsidRPr="001055CB">
        <w:rPr>
          <w:rFonts w:cs="Calibri"/>
          <w:szCs w:val="18"/>
        </w:rPr>
        <w:t xml:space="preserve"> úpravu Jednotkových cen</w:t>
      </w:r>
      <w:r w:rsidR="00F974E4" w:rsidRPr="001055CB">
        <w:rPr>
          <w:rFonts w:cs="Calibri"/>
          <w:szCs w:val="18"/>
        </w:rPr>
        <w:t xml:space="preserve"> (a pro výpočet shora stanoveného součinu </w:t>
      </w:r>
      <w:r w:rsidR="00207FB1">
        <w:rPr>
          <w:rFonts w:cs="Calibri"/>
          <w:szCs w:val="18"/>
        </w:rPr>
        <w:t xml:space="preserve">namísto </w:t>
      </w:r>
      <w:r w:rsidR="00F974E4" w:rsidRPr="001055CB">
        <w:rPr>
          <w:rFonts w:cs="Calibri"/>
          <w:szCs w:val="18"/>
        </w:rPr>
        <w:t>takov</w:t>
      </w:r>
      <w:r w:rsidR="00207FB1">
        <w:rPr>
          <w:rFonts w:cs="Calibri"/>
          <w:szCs w:val="18"/>
        </w:rPr>
        <w:t>é</w:t>
      </w:r>
      <w:r w:rsidR="00F974E4" w:rsidRPr="001055CB">
        <w:rPr>
          <w:rFonts w:cs="Calibri"/>
          <w:szCs w:val="18"/>
        </w:rPr>
        <w:t xml:space="preserve"> hodnot</w:t>
      </w:r>
      <w:r w:rsidR="00207FB1">
        <w:rPr>
          <w:rFonts w:cs="Calibri"/>
          <w:szCs w:val="18"/>
        </w:rPr>
        <w:t>y</w:t>
      </w:r>
      <w:r w:rsidR="00F974E4" w:rsidRPr="001055CB">
        <w:rPr>
          <w:rFonts w:cs="Calibri"/>
          <w:szCs w:val="18"/>
        </w:rPr>
        <w:t xml:space="preserve"> </w:t>
      </w:r>
      <w:r w:rsidR="001055CB" w:rsidRPr="005372AD">
        <w:rPr>
          <w:rFonts w:cs="Calibri"/>
          <w:szCs w:val="18"/>
        </w:rPr>
        <w:t>vstupuje</w:t>
      </w:r>
      <w:r w:rsidR="00F974E4" w:rsidRPr="005372AD">
        <w:rPr>
          <w:rFonts w:cs="Calibri"/>
          <w:szCs w:val="18"/>
        </w:rPr>
        <w:t xml:space="preserve"> do výpočtu</w:t>
      </w:r>
      <w:r w:rsidR="00207FB1" w:rsidRPr="005372AD">
        <w:rPr>
          <w:rFonts w:cs="Calibri"/>
          <w:szCs w:val="18"/>
        </w:rPr>
        <w:t xml:space="preserve"> </w:t>
      </w:r>
      <w:r w:rsidR="00770E2F" w:rsidRPr="005372AD">
        <w:rPr>
          <w:rFonts w:cs="Calibri"/>
          <w:szCs w:val="18"/>
        </w:rPr>
        <w:t>hodnota</w:t>
      </w:r>
      <w:r w:rsidR="00207FB1" w:rsidRPr="005372AD">
        <w:rPr>
          <w:rFonts w:cs="Calibri"/>
          <w:szCs w:val="18"/>
        </w:rPr>
        <w:t xml:space="preserve"> „1“</w:t>
      </w:r>
      <w:r w:rsidR="00F974E4" w:rsidRPr="005372AD">
        <w:rPr>
          <w:rFonts w:cs="Calibri"/>
          <w:szCs w:val="18"/>
        </w:rPr>
        <w:t>)</w:t>
      </w:r>
      <w:r w:rsidR="0078254F" w:rsidRPr="005372AD">
        <w:rPr>
          <w:rFonts w:cs="Calibri"/>
          <w:szCs w:val="18"/>
        </w:rPr>
        <w:t>, avšak v případě Cenového indexu s</w:t>
      </w:r>
      <w:r w:rsidR="002F7FBE" w:rsidRPr="005372AD">
        <w:rPr>
          <w:rFonts w:cs="Calibri"/>
          <w:szCs w:val="18"/>
        </w:rPr>
        <w:t> </w:t>
      </w:r>
      <w:r w:rsidR="0078254F" w:rsidRPr="005372AD">
        <w:rPr>
          <w:rFonts w:cs="Calibri"/>
          <w:szCs w:val="18"/>
        </w:rPr>
        <w:t>hodnotou</w:t>
      </w:r>
      <w:r w:rsidR="002F7FBE" w:rsidRPr="005372AD">
        <w:rPr>
          <w:rFonts w:cs="Calibri"/>
          <w:szCs w:val="18"/>
        </w:rPr>
        <w:t xml:space="preserve"> např.</w:t>
      </w:r>
      <w:r w:rsidR="0078254F" w:rsidRPr="005372AD">
        <w:rPr>
          <w:rFonts w:cs="Calibri"/>
          <w:szCs w:val="18"/>
        </w:rPr>
        <w:t xml:space="preserve"> 10</w:t>
      </w:r>
      <w:r w:rsidR="00B46E95" w:rsidRPr="005372AD">
        <w:rPr>
          <w:rFonts w:cs="Calibri"/>
          <w:szCs w:val="18"/>
        </w:rPr>
        <w:t>5</w:t>
      </w:r>
      <w:r w:rsidR="0078254F" w:rsidRPr="005372AD">
        <w:rPr>
          <w:rFonts w:cs="Calibri"/>
          <w:szCs w:val="18"/>
        </w:rPr>
        <w:t>,3 bude Cenovým indexem celá tato hodnota, nikoliv pouze rozdíl mezi hodnotami 10</w:t>
      </w:r>
      <w:r w:rsidR="00B46E95" w:rsidRPr="005372AD">
        <w:rPr>
          <w:rFonts w:cs="Calibri"/>
          <w:szCs w:val="18"/>
        </w:rPr>
        <w:t>5</w:t>
      </w:r>
      <w:r w:rsidR="0078254F" w:rsidRPr="005372AD">
        <w:rPr>
          <w:rFonts w:cs="Calibri"/>
          <w:szCs w:val="18"/>
        </w:rPr>
        <w:t>,3 a 10</w:t>
      </w:r>
      <w:r w:rsidR="00B46E95" w:rsidRPr="005372AD">
        <w:rPr>
          <w:rFonts w:cs="Calibri"/>
          <w:szCs w:val="18"/>
        </w:rPr>
        <w:t>5</w:t>
      </w:r>
      <w:r w:rsidRPr="005372AD">
        <w:rPr>
          <w:rFonts w:cs="Calibri"/>
          <w:szCs w:val="18"/>
        </w:rPr>
        <w:t xml:space="preserve">. </w:t>
      </w:r>
    </w:p>
    <w:p w14:paraId="61EF2EB5" w14:textId="2A1DD1A8" w:rsidR="001F5845" w:rsidRPr="005372AD" w:rsidRDefault="001F5845" w:rsidP="00526F96">
      <w:pPr>
        <w:widowControl w:val="0"/>
        <w:spacing w:before="60"/>
        <w:ind w:left="567"/>
        <w:jc w:val="both"/>
        <w:rPr>
          <w:rFonts w:cs="Calibri"/>
          <w:szCs w:val="18"/>
        </w:rPr>
      </w:pPr>
      <w:r w:rsidRPr="005372AD">
        <w:rPr>
          <w:rFonts w:cs="Calibri"/>
          <w:szCs w:val="18"/>
        </w:rPr>
        <w:t xml:space="preserve">Pro </w:t>
      </w:r>
      <w:r w:rsidR="00936F3A" w:rsidRPr="005372AD">
        <w:rPr>
          <w:rFonts w:cs="Calibri"/>
          <w:szCs w:val="18"/>
        </w:rPr>
        <w:t>Cenový index</w:t>
      </w:r>
      <w:r w:rsidR="001A1829" w:rsidRPr="005372AD">
        <w:rPr>
          <w:rFonts w:cs="Calibri"/>
          <w:szCs w:val="18"/>
        </w:rPr>
        <w:t xml:space="preserve"> </w:t>
      </w:r>
      <w:r w:rsidRPr="005372AD">
        <w:rPr>
          <w:rFonts w:cs="Calibri"/>
          <w:szCs w:val="18"/>
        </w:rPr>
        <w:t>současně platí, že:</w:t>
      </w:r>
    </w:p>
    <w:p w14:paraId="2FDFC553" w14:textId="1BA4DCB8" w:rsidR="001F5845" w:rsidRPr="005372AD" w:rsidRDefault="001F5845" w:rsidP="00526F96">
      <w:pPr>
        <w:pStyle w:val="Odstavecseseznamem"/>
        <w:widowControl w:val="0"/>
        <w:numPr>
          <w:ilvl w:val="0"/>
          <w:numId w:val="41"/>
        </w:numPr>
        <w:spacing w:before="60"/>
        <w:ind w:left="1134" w:hanging="567"/>
        <w:contextualSpacing w:val="0"/>
        <w:jc w:val="both"/>
        <w:rPr>
          <w:rFonts w:cs="Calibri"/>
          <w:szCs w:val="18"/>
        </w:rPr>
      </w:pPr>
      <w:r w:rsidRPr="005372AD">
        <w:rPr>
          <w:rFonts w:cs="Calibri"/>
          <w:szCs w:val="18"/>
        </w:rPr>
        <w:t>Bude-li hodnota „</w:t>
      </w:r>
      <w:r w:rsidR="00E3702D" w:rsidRPr="005372AD">
        <w:rPr>
          <w:rFonts w:cs="Calibri"/>
          <w:szCs w:val="18"/>
        </w:rPr>
        <w:t>průměr od počátku roku</w:t>
      </w:r>
      <w:r w:rsidRPr="005372AD">
        <w:rPr>
          <w:rFonts w:cs="Calibri"/>
          <w:szCs w:val="18"/>
        </w:rPr>
        <w:t xml:space="preserve">“ nižší než 85, bude pro účely </w:t>
      </w:r>
      <w:r w:rsidR="00936F3A" w:rsidRPr="005372AD">
        <w:rPr>
          <w:rFonts w:cs="Calibri"/>
          <w:szCs w:val="18"/>
        </w:rPr>
        <w:t>Cenového indexu</w:t>
      </w:r>
      <w:r w:rsidRPr="005372AD">
        <w:rPr>
          <w:rFonts w:cs="Calibri"/>
          <w:szCs w:val="18"/>
        </w:rPr>
        <w:t xml:space="preserve"> použita hodnota 85; </w:t>
      </w:r>
    </w:p>
    <w:p w14:paraId="36A1C663" w14:textId="040F0D8A" w:rsidR="001F5845" w:rsidRPr="005372AD" w:rsidRDefault="001F5845" w:rsidP="00526F96">
      <w:pPr>
        <w:pStyle w:val="Odstavecseseznamem"/>
        <w:widowControl w:val="0"/>
        <w:numPr>
          <w:ilvl w:val="0"/>
          <w:numId w:val="41"/>
        </w:numPr>
        <w:spacing w:before="60"/>
        <w:ind w:left="1134" w:hanging="567"/>
        <w:contextualSpacing w:val="0"/>
        <w:jc w:val="both"/>
        <w:rPr>
          <w:rFonts w:cs="Calibri"/>
          <w:szCs w:val="18"/>
        </w:rPr>
      </w:pPr>
      <w:r w:rsidRPr="005372AD">
        <w:rPr>
          <w:rFonts w:cs="Calibri"/>
          <w:szCs w:val="18"/>
        </w:rPr>
        <w:t>Bude-li hodnota „</w:t>
      </w:r>
      <w:r w:rsidR="00E3702D" w:rsidRPr="005372AD">
        <w:rPr>
          <w:rFonts w:cs="Calibri"/>
          <w:szCs w:val="18"/>
        </w:rPr>
        <w:t>průměr od počátku roku</w:t>
      </w:r>
      <w:r w:rsidRPr="005372AD">
        <w:rPr>
          <w:rFonts w:cs="Calibri"/>
          <w:szCs w:val="18"/>
        </w:rPr>
        <w:t xml:space="preserve">“ vyšší než 115, bude pro účely </w:t>
      </w:r>
      <w:r w:rsidR="00936F3A" w:rsidRPr="005372AD">
        <w:rPr>
          <w:rFonts w:cs="Calibri"/>
          <w:szCs w:val="18"/>
        </w:rPr>
        <w:t xml:space="preserve">Cenového indexu </w:t>
      </w:r>
      <w:r w:rsidRPr="005372AD">
        <w:rPr>
          <w:rFonts w:cs="Calibri"/>
          <w:szCs w:val="18"/>
        </w:rPr>
        <w:t>použita hodnota 115.</w:t>
      </w:r>
    </w:p>
    <w:p w14:paraId="1D754460" w14:textId="110B9544" w:rsidR="001F5845" w:rsidRPr="002409C1" w:rsidRDefault="001F5845" w:rsidP="00526F96">
      <w:pPr>
        <w:widowControl w:val="0"/>
        <w:spacing w:before="60"/>
        <w:ind w:left="567"/>
        <w:jc w:val="both"/>
        <w:rPr>
          <w:rFonts w:cs="Calibri"/>
          <w:szCs w:val="18"/>
        </w:rPr>
      </w:pPr>
      <w:r w:rsidRPr="00ED48A6">
        <w:rPr>
          <w:rFonts w:cs="Calibri"/>
          <w:szCs w:val="18"/>
        </w:rPr>
        <w:t xml:space="preserve">V případě, že dojde k nahrazení Cenového indexu novým (jiným) indexem vyhlašovaným Českým statistickým úřadem, </w:t>
      </w:r>
      <w:r w:rsidR="00744DE0" w:rsidRPr="00744DE0">
        <w:rPr>
          <w:rFonts w:cs="Calibri"/>
          <w:szCs w:val="18"/>
        </w:rPr>
        <w:t>použije se takový cenový index, který nejvíce odpovídá cenám stavebních děl, pokud jde o silnice II. a III. třídy</w:t>
      </w:r>
      <w:r w:rsidRPr="002409C1">
        <w:rPr>
          <w:rFonts w:cs="Calibri"/>
          <w:szCs w:val="18"/>
        </w:rPr>
        <w:t xml:space="preserve">. </w:t>
      </w:r>
    </w:p>
    <w:p w14:paraId="6992AF55" w14:textId="5D25D34B" w:rsidR="001F5845" w:rsidRPr="002409C1" w:rsidRDefault="001F5845" w:rsidP="00526F96">
      <w:pPr>
        <w:widowControl w:val="0"/>
        <w:spacing w:before="60"/>
        <w:ind w:left="567"/>
        <w:jc w:val="both"/>
        <w:rPr>
          <w:rFonts w:cs="Calibri"/>
          <w:szCs w:val="18"/>
        </w:rPr>
      </w:pPr>
      <w:r w:rsidRPr="002409C1">
        <w:rPr>
          <w:rFonts w:cs="Calibri"/>
          <w:szCs w:val="18"/>
        </w:rPr>
        <w:t xml:space="preserve">Úprava Jednotkových cen dle shora stanovených pravidel bude provedena jednorázově do 30 (třiceti) dnů </w:t>
      </w:r>
      <w:r w:rsidR="00E3702D" w:rsidRPr="002409C1">
        <w:rPr>
          <w:rFonts w:cs="Calibri"/>
          <w:szCs w:val="18"/>
        </w:rPr>
        <w:t>od zveřejnění Cenového indexu pro kalendářní čtvrtletí, v němž dojde k p</w:t>
      </w:r>
      <w:r w:rsidRPr="002409C1">
        <w:rPr>
          <w:rFonts w:cs="Calibri"/>
          <w:szCs w:val="18"/>
        </w:rPr>
        <w:t xml:space="preserve">ředání a převzetí Díla, a to zpětně podle jednotlivých Soupisů odsouhlasených TDI. Zhotovitel se zavazuje provést ve shora uvedené lhůtě kalkulaci úpravy Jednotkových cen samostatně ke každému příslušnému Soupisu tak, že provede přepočet </w:t>
      </w:r>
      <w:r w:rsidR="00D67579" w:rsidRPr="002409C1">
        <w:rPr>
          <w:rFonts w:cs="Calibri"/>
          <w:szCs w:val="18"/>
        </w:rPr>
        <w:t xml:space="preserve">předmětných položek </w:t>
      </w:r>
      <w:r w:rsidRPr="002409C1">
        <w:rPr>
          <w:rFonts w:cs="Calibri"/>
          <w:szCs w:val="18"/>
        </w:rPr>
        <w:t xml:space="preserve">dle Vzorce indexace pro kalendářní rok, v němž byly práce, dodávky a činnosti zaznamenané v Soupisu skutečně provedeny. Předmětem takové úpravy Jednotkových cen budou i případné vícepráce a méněpráce provedené v souladu s podmínkami </w:t>
      </w:r>
      <w:r w:rsidR="00270AAE" w:rsidRPr="002409C1">
        <w:rPr>
          <w:rFonts w:cs="Calibri"/>
          <w:szCs w:val="18"/>
        </w:rPr>
        <w:t>Smlouv</w:t>
      </w:r>
      <w:r w:rsidRPr="002409C1">
        <w:rPr>
          <w:rFonts w:cs="Calibri"/>
          <w:szCs w:val="18"/>
        </w:rPr>
        <w:t>y, avšak pouze v tom rozsahu, v jakém byly pro jejich ocenění využity Jednotkové ceny (</w:t>
      </w:r>
      <w:r w:rsidR="00B8602E" w:rsidRPr="002409C1">
        <w:rPr>
          <w:rFonts w:cs="Calibri"/>
          <w:szCs w:val="18"/>
        </w:rPr>
        <w:t>předmětem úpravy tedy nebudou vícepráce ani méněpráce, pro jejichž ocenění byly využity Nové položky</w:t>
      </w:r>
      <w:r w:rsidRPr="002409C1">
        <w:rPr>
          <w:rFonts w:cs="Calibri"/>
          <w:szCs w:val="18"/>
        </w:rPr>
        <w:t>).</w:t>
      </w:r>
      <w:r w:rsidR="009A1082" w:rsidRPr="002409C1">
        <w:rPr>
          <w:rFonts w:cs="Calibri"/>
          <w:szCs w:val="18"/>
        </w:rPr>
        <w:t xml:space="preserve"> Neobsahuje-li předmětný Soupis žádné práce</w:t>
      </w:r>
      <w:r w:rsidR="004A4EBA">
        <w:rPr>
          <w:rFonts w:cs="Calibri"/>
          <w:szCs w:val="18"/>
        </w:rPr>
        <w:t xml:space="preserve"> ani dodávky</w:t>
      </w:r>
      <w:r w:rsidR="009A1082" w:rsidRPr="002409C1">
        <w:rPr>
          <w:rFonts w:cs="Calibri"/>
          <w:szCs w:val="18"/>
        </w:rPr>
        <w:t xml:space="preserve">, pro jejichž ocenění byly využity Nové položky, je možné provést přepočet souhrnně za celý předmětný Soupis (není </w:t>
      </w:r>
      <w:r w:rsidR="00DA7340">
        <w:rPr>
          <w:rFonts w:cs="Calibri"/>
          <w:szCs w:val="18"/>
        </w:rPr>
        <w:t xml:space="preserve">tedy </w:t>
      </w:r>
      <w:r w:rsidR="009A1082" w:rsidRPr="002409C1">
        <w:rPr>
          <w:rFonts w:cs="Calibri"/>
          <w:szCs w:val="18"/>
        </w:rPr>
        <w:t>nutné provádět kalkulaci úpravy</w:t>
      </w:r>
      <w:r w:rsidR="002409C1" w:rsidRPr="002409C1">
        <w:rPr>
          <w:rFonts w:cs="Calibri"/>
          <w:szCs w:val="18"/>
        </w:rPr>
        <w:t xml:space="preserve"> jednotlivých</w:t>
      </w:r>
      <w:r w:rsidR="009A1082" w:rsidRPr="002409C1">
        <w:rPr>
          <w:rFonts w:cs="Calibri"/>
          <w:szCs w:val="18"/>
        </w:rPr>
        <w:t xml:space="preserve"> Jednotkových cen pro každou položku </w:t>
      </w:r>
      <w:r w:rsidR="001F0735">
        <w:rPr>
          <w:rFonts w:cs="Calibri"/>
          <w:szCs w:val="18"/>
        </w:rPr>
        <w:t>takového S</w:t>
      </w:r>
      <w:r w:rsidR="009A1082" w:rsidRPr="002409C1">
        <w:rPr>
          <w:rFonts w:cs="Calibri"/>
          <w:szCs w:val="18"/>
        </w:rPr>
        <w:t>oupisu).</w:t>
      </w:r>
    </w:p>
    <w:p w14:paraId="23EB7994" w14:textId="451EAFA8" w:rsidR="001F5845" w:rsidRPr="00744DE0" w:rsidRDefault="001F5845" w:rsidP="00526F96">
      <w:pPr>
        <w:widowControl w:val="0"/>
        <w:spacing w:before="60"/>
        <w:ind w:left="567"/>
        <w:jc w:val="both"/>
        <w:rPr>
          <w:rFonts w:cs="Calibri"/>
          <w:szCs w:val="18"/>
        </w:rPr>
      </w:pPr>
      <w:r w:rsidRPr="002409C1">
        <w:rPr>
          <w:rFonts w:cs="Calibri"/>
          <w:szCs w:val="18"/>
        </w:rPr>
        <w:t xml:space="preserve">Výsledné výpočty ke všem Soupisům </w:t>
      </w:r>
      <w:r w:rsidR="00EA4DDD" w:rsidRPr="002409C1">
        <w:rPr>
          <w:rFonts w:cs="Calibri"/>
          <w:szCs w:val="18"/>
        </w:rPr>
        <w:t xml:space="preserve">je </w:t>
      </w:r>
      <w:r w:rsidRPr="002409C1">
        <w:rPr>
          <w:rFonts w:cs="Calibri"/>
          <w:szCs w:val="18"/>
        </w:rPr>
        <w:t xml:space="preserve">Zhotovitel </w:t>
      </w:r>
      <w:r w:rsidR="00EA4DDD" w:rsidRPr="002409C1">
        <w:rPr>
          <w:rFonts w:cs="Calibri"/>
          <w:szCs w:val="18"/>
        </w:rPr>
        <w:t xml:space="preserve">povinen předložit </w:t>
      </w:r>
      <w:r w:rsidRPr="002409C1">
        <w:rPr>
          <w:rFonts w:cs="Calibri"/>
          <w:szCs w:val="18"/>
        </w:rPr>
        <w:t xml:space="preserve">Objednateli, který do </w:t>
      </w:r>
      <w:r w:rsidR="00A50201" w:rsidRPr="002409C1">
        <w:rPr>
          <w:rFonts w:cs="Calibri"/>
          <w:szCs w:val="18"/>
        </w:rPr>
        <w:t xml:space="preserve">15 </w:t>
      </w:r>
      <w:r w:rsidRPr="002409C1">
        <w:rPr>
          <w:rFonts w:cs="Calibri"/>
          <w:szCs w:val="18"/>
        </w:rPr>
        <w:t>(</w:t>
      </w:r>
      <w:r w:rsidR="00A50201" w:rsidRPr="002409C1">
        <w:rPr>
          <w:rFonts w:cs="Calibri"/>
          <w:szCs w:val="18"/>
        </w:rPr>
        <w:t>patnácti</w:t>
      </w:r>
      <w:r w:rsidRPr="002409C1">
        <w:rPr>
          <w:rFonts w:cs="Calibri"/>
          <w:szCs w:val="18"/>
        </w:rPr>
        <w:t>) dnů ověří soulad výsledných výpočtů s podmínkami</w:t>
      </w:r>
      <w:r w:rsidRPr="00BE33E8">
        <w:rPr>
          <w:rFonts w:cs="Calibri"/>
          <w:szCs w:val="18"/>
        </w:rPr>
        <w:t xml:space="preserve"> nastavenými </w:t>
      </w:r>
      <w:r w:rsidR="0025012A" w:rsidRPr="00BE33E8">
        <w:rPr>
          <w:rFonts w:cs="Calibri"/>
          <w:szCs w:val="18"/>
        </w:rPr>
        <w:t>shora</w:t>
      </w:r>
      <w:r w:rsidRPr="00BE33E8">
        <w:rPr>
          <w:rFonts w:cs="Calibri"/>
          <w:szCs w:val="18"/>
        </w:rPr>
        <w:t xml:space="preserve"> a písemně uvědomí Zhotovitele o výsledku ověření, přičemž v případě zjištěného nesouladu je Zhotovitel povinen provést do 5 (pěti) dnů odpovídající opravu (a výsledek opravy opětovně předat Objednateli k ověření, přičemž platí výše sjednaný postup, a to i opakovaně) a v případě potvrzení souladu vystaví Zhotovitel odpovídající souhrnný (za výsledné výpočty ke všem Soupisům) opravný daňový doklad nebo souhrnný (za výsledné výpočty ke všem Soupisům) daňový doklad (fakturu); náležitosti daného dokladu musí odpovídat podmínkám sjednaným v čl. VI. </w:t>
      </w:r>
      <w:r w:rsidR="00270AAE" w:rsidRPr="00BE33E8">
        <w:rPr>
          <w:rFonts w:cs="Calibri"/>
          <w:szCs w:val="18"/>
        </w:rPr>
        <w:t>Smlouv</w:t>
      </w:r>
      <w:r w:rsidRPr="00BE33E8">
        <w:rPr>
          <w:rFonts w:cs="Calibri"/>
          <w:szCs w:val="18"/>
        </w:rPr>
        <w:t xml:space="preserve">y a jeho přílohou musí být kopie potvrzení </w:t>
      </w:r>
      <w:r w:rsidR="00107066">
        <w:rPr>
          <w:rFonts w:cs="Calibri"/>
          <w:szCs w:val="18"/>
        </w:rPr>
        <w:t>souladu</w:t>
      </w:r>
      <w:r w:rsidR="00107066" w:rsidRPr="00BE33E8">
        <w:rPr>
          <w:rFonts w:cs="Calibri"/>
          <w:szCs w:val="18"/>
        </w:rPr>
        <w:t xml:space="preserve"> </w:t>
      </w:r>
      <w:r w:rsidRPr="00BE33E8">
        <w:rPr>
          <w:rFonts w:cs="Calibri"/>
          <w:szCs w:val="18"/>
        </w:rPr>
        <w:t>výsledných výpočtů ze strany Objednatele.</w:t>
      </w:r>
      <w:r w:rsidR="00EA4DDD" w:rsidRPr="00BE33E8">
        <w:rPr>
          <w:rFonts w:cs="Calibri"/>
          <w:szCs w:val="18"/>
        </w:rPr>
        <w:t xml:space="preserve"> </w:t>
      </w:r>
      <w:r w:rsidRPr="00BE33E8">
        <w:rPr>
          <w:rFonts w:cs="Calibri"/>
          <w:szCs w:val="18"/>
        </w:rPr>
        <w:lastRenderedPageBreak/>
        <w:t xml:space="preserve">Splnění </w:t>
      </w:r>
      <w:r w:rsidR="00EA4DDD" w:rsidRPr="00BE33E8">
        <w:rPr>
          <w:rFonts w:cs="Calibri"/>
          <w:szCs w:val="18"/>
        </w:rPr>
        <w:t xml:space="preserve">povinností </w:t>
      </w:r>
      <w:r w:rsidRPr="00BE33E8">
        <w:rPr>
          <w:rFonts w:cs="Calibri"/>
          <w:szCs w:val="18"/>
        </w:rPr>
        <w:t>Zhotovitele vyplývajících z tohoto odst</w:t>
      </w:r>
      <w:r w:rsidR="00EA4DDD" w:rsidRPr="00BE33E8">
        <w:rPr>
          <w:rFonts w:cs="Calibri"/>
          <w:szCs w:val="18"/>
        </w:rPr>
        <w:t xml:space="preserve">avce </w:t>
      </w:r>
      <w:r w:rsidRPr="00BE33E8">
        <w:rPr>
          <w:rFonts w:cs="Calibri"/>
          <w:szCs w:val="18"/>
        </w:rPr>
        <w:t xml:space="preserve">je další podmínkou pro úhradu Pozastávky. Ustanovení odst. 11.2 </w:t>
      </w:r>
      <w:r w:rsidR="00270AAE" w:rsidRPr="00BE33E8">
        <w:rPr>
          <w:rFonts w:cs="Calibri"/>
          <w:szCs w:val="18"/>
        </w:rPr>
        <w:t>Smlouv</w:t>
      </w:r>
      <w:r w:rsidRPr="00BE33E8">
        <w:rPr>
          <w:rFonts w:cs="Calibri"/>
          <w:szCs w:val="18"/>
        </w:rPr>
        <w:t xml:space="preserve">y platí i pro provedení změny Jednotkových cen dle tohoto odst. </w:t>
      </w:r>
      <w:r w:rsidR="00EA4DDD" w:rsidRPr="00744DE0">
        <w:rPr>
          <w:rFonts w:cs="Calibri"/>
          <w:szCs w:val="18"/>
        </w:rPr>
        <w:t>13.12</w:t>
      </w:r>
      <w:r w:rsidRPr="00744DE0">
        <w:rPr>
          <w:rFonts w:cs="Calibri"/>
          <w:szCs w:val="18"/>
        </w:rPr>
        <w:t>.</w:t>
      </w:r>
      <w:r w:rsidR="00A74C86" w:rsidRPr="00744DE0">
        <w:rPr>
          <w:rFonts w:cs="Calibri"/>
          <w:szCs w:val="18"/>
        </w:rPr>
        <w:t xml:space="preserve"> Omyl či početní chyba kterékoliv smluvní strany při výpočtu změny Jednotkových cen nebo jeho ověřování nezakládá právo druhé smluvní strany si plnění získané v důsledku takového omylu či početní chyby ponechat.</w:t>
      </w:r>
    </w:p>
    <w:p w14:paraId="7C63C062" w14:textId="2E1BE55E" w:rsidR="001F5845" w:rsidRPr="00E064A7" w:rsidRDefault="001F5845" w:rsidP="00526F96">
      <w:pPr>
        <w:widowControl w:val="0"/>
        <w:spacing w:before="60"/>
        <w:ind w:left="567"/>
        <w:jc w:val="both"/>
        <w:rPr>
          <w:rFonts w:cs="Calibri"/>
          <w:szCs w:val="18"/>
        </w:rPr>
      </w:pPr>
      <w:r w:rsidRPr="00744DE0">
        <w:rPr>
          <w:rFonts w:cs="Calibri"/>
          <w:szCs w:val="18"/>
        </w:rPr>
        <w:t>Právo Zhotovitele na jakékoliv navýšení Jednotkových cen nevznikne (resp. k navýšení Jednotkových cen nelze</w:t>
      </w:r>
      <w:r w:rsidRPr="00C96082">
        <w:rPr>
          <w:rFonts w:cs="Calibri"/>
          <w:szCs w:val="18"/>
        </w:rPr>
        <w:t xml:space="preserve"> přistoupit, </w:t>
      </w:r>
      <w:r w:rsidRPr="00E064A7">
        <w:rPr>
          <w:rFonts w:cs="Calibri"/>
          <w:szCs w:val="18"/>
        </w:rPr>
        <w:t>zatímco snížení Jednotkových cen zůstává nedotčeno), pokud:</w:t>
      </w:r>
    </w:p>
    <w:p w14:paraId="19D86EAF" w14:textId="1A7EF93F" w:rsidR="001F5845" w:rsidRPr="00E064A7" w:rsidRDefault="001F5845" w:rsidP="00526F96">
      <w:pPr>
        <w:pStyle w:val="Odstavecseseznamem"/>
        <w:widowControl w:val="0"/>
        <w:numPr>
          <w:ilvl w:val="0"/>
          <w:numId w:val="42"/>
        </w:numPr>
        <w:spacing w:before="60"/>
        <w:ind w:left="1134" w:hanging="567"/>
        <w:contextualSpacing w:val="0"/>
        <w:jc w:val="both"/>
        <w:rPr>
          <w:rFonts w:cs="Calibri"/>
          <w:szCs w:val="18"/>
        </w:rPr>
      </w:pPr>
      <w:r w:rsidRPr="00E064A7">
        <w:rPr>
          <w:rFonts w:cs="Calibri"/>
          <w:szCs w:val="18"/>
        </w:rPr>
        <w:t xml:space="preserve">Zhotovitel nesplní svůj závazek provést Dílo v Době </w:t>
      </w:r>
      <w:r w:rsidR="0002369A" w:rsidRPr="00E064A7">
        <w:rPr>
          <w:rFonts w:cs="Calibri"/>
          <w:szCs w:val="18"/>
        </w:rPr>
        <w:t xml:space="preserve">provádění </w:t>
      </w:r>
      <w:r w:rsidRPr="00E064A7">
        <w:rPr>
          <w:rFonts w:cs="Calibri"/>
          <w:szCs w:val="18"/>
        </w:rPr>
        <w:t>Díla a současně délk</w:t>
      </w:r>
      <w:r w:rsidR="00E011C5" w:rsidRPr="00E064A7">
        <w:rPr>
          <w:rFonts w:cs="Calibri"/>
          <w:szCs w:val="18"/>
        </w:rPr>
        <w:t>a</w:t>
      </w:r>
      <w:r w:rsidRPr="00E064A7">
        <w:rPr>
          <w:rFonts w:cs="Calibri"/>
          <w:szCs w:val="18"/>
        </w:rPr>
        <w:t xml:space="preserve"> prodlení Zhotovitele se splněním uvedeného závazku bude delší než 15 (patnáct) dnů.</w:t>
      </w:r>
      <w:r w:rsidR="000C489E" w:rsidRPr="00E064A7">
        <w:rPr>
          <w:rFonts w:cs="Calibri"/>
          <w:szCs w:val="18"/>
        </w:rPr>
        <w:t xml:space="preserve"> </w:t>
      </w:r>
    </w:p>
    <w:p w14:paraId="2DF807DD" w14:textId="5241AD6A" w:rsidR="00E011C5" w:rsidRPr="00E064A7" w:rsidRDefault="00E011C5" w:rsidP="00526F96">
      <w:pPr>
        <w:pStyle w:val="Odstavecseseznamem"/>
        <w:widowControl w:val="0"/>
        <w:numPr>
          <w:ilvl w:val="0"/>
          <w:numId w:val="42"/>
        </w:numPr>
        <w:spacing w:before="60"/>
        <w:ind w:left="1134" w:hanging="567"/>
        <w:contextualSpacing w:val="0"/>
        <w:jc w:val="both"/>
      </w:pPr>
      <w:r w:rsidRPr="00E064A7">
        <w:t xml:space="preserve">Zhotovitel nesplní </w:t>
      </w:r>
      <w:r w:rsidRPr="00E064A7">
        <w:rPr>
          <w:rFonts w:cs="Calibri"/>
          <w:szCs w:val="18"/>
        </w:rPr>
        <w:t xml:space="preserve">svůj závazek zprůjezdnit </w:t>
      </w:r>
      <w:r w:rsidR="00E064A7" w:rsidRPr="00E064A7">
        <w:rPr>
          <w:rFonts w:cs="Calibri"/>
          <w:szCs w:val="18"/>
        </w:rPr>
        <w:t>kteroukoliv z etap specifikovaných v odst. 3.2.1 této Smlouvy (tj. Etapu</w:t>
      </w:r>
      <w:r w:rsidRPr="00E064A7">
        <w:rPr>
          <w:rFonts w:cs="Calibri"/>
          <w:szCs w:val="18"/>
        </w:rPr>
        <w:t xml:space="preserve"> č. 2, </w:t>
      </w:r>
      <w:r w:rsidR="00E064A7" w:rsidRPr="00E064A7">
        <w:rPr>
          <w:rFonts w:cs="Calibri"/>
          <w:szCs w:val="18"/>
        </w:rPr>
        <w:t xml:space="preserve">Etapu </w:t>
      </w:r>
      <w:r w:rsidRPr="00E064A7">
        <w:rPr>
          <w:rFonts w:cs="Calibri"/>
          <w:szCs w:val="18"/>
        </w:rPr>
        <w:t xml:space="preserve">č. 3, </w:t>
      </w:r>
      <w:r w:rsidR="00E064A7" w:rsidRPr="00E064A7">
        <w:rPr>
          <w:rFonts w:cs="Calibri"/>
          <w:szCs w:val="18"/>
        </w:rPr>
        <w:t xml:space="preserve">Etapu </w:t>
      </w:r>
      <w:r w:rsidRPr="00E064A7">
        <w:rPr>
          <w:rFonts w:cs="Calibri"/>
          <w:szCs w:val="18"/>
        </w:rPr>
        <w:t xml:space="preserve">č. 4 nebo </w:t>
      </w:r>
      <w:r w:rsidR="00E064A7" w:rsidRPr="00E064A7">
        <w:rPr>
          <w:rFonts w:cs="Calibri"/>
          <w:szCs w:val="18"/>
        </w:rPr>
        <w:t xml:space="preserve">Etapu </w:t>
      </w:r>
      <w:r w:rsidRPr="00E064A7">
        <w:rPr>
          <w:rFonts w:cs="Calibri"/>
          <w:szCs w:val="18"/>
        </w:rPr>
        <w:t>č. 5 (kterýkoliv z nich) ve shora stanoveném termínu</w:t>
      </w:r>
      <w:r w:rsidRPr="00E064A7">
        <w:t xml:space="preserve"> a současně délka prodlení Zhotovitele se splněním </w:t>
      </w:r>
      <w:r w:rsidRPr="00E064A7">
        <w:rPr>
          <w:rFonts w:cs="Calibri"/>
          <w:szCs w:val="18"/>
        </w:rPr>
        <w:t>uvedeného závazku</w:t>
      </w:r>
      <w:r w:rsidRPr="00E064A7">
        <w:t xml:space="preserve"> bude delší než 15 (patnáct) dnů.</w:t>
      </w:r>
      <w:r w:rsidRPr="00E064A7">
        <w:rPr>
          <w:rFonts w:cs="Calibri"/>
          <w:szCs w:val="18"/>
        </w:rPr>
        <w:t xml:space="preserve"> </w:t>
      </w:r>
    </w:p>
    <w:p w14:paraId="1F1AE573" w14:textId="2DBAF1C7" w:rsidR="001F5845" w:rsidRPr="00C96082" w:rsidRDefault="001F5845" w:rsidP="00526F96">
      <w:pPr>
        <w:pStyle w:val="Odstavecseseznamem"/>
        <w:widowControl w:val="0"/>
        <w:numPr>
          <w:ilvl w:val="0"/>
          <w:numId w:val="42"/>
        </w:numPr>
        <w:spacing w:before="60"/>
        <w:ind w:left="1134" w:hanging="567"/>
        <w:contextualSpacing w:val="0"/>
        <w:jc w:val="both"/>
        <w:rPr>
          <w:rFonts w:cs="Calibri"/>
          <w:szCs w:val="18"/>
        </w:rPr>
      </w:pPr>
      <w:r w:rsidRPr="00C96082">
        <w:rPr>
          <w:rFonts w:cs="Calibri"/>
          <w:szCs w:val="18"/>
        </w:rPr>
        <w:t xml:space="preserve">Zhotovitel se dopustí jakéhokoliv jiného podstatného porušení </w:t>
      </w:r>
      <w:r w:rsidR="00270AAE" w:rsidRPr="00C96082">
        <w:rPr>
          <w:rFonts w:cs="Calibri"/>
          <w:szCs w:val="18"/>
        </w:rPr>
        <w:t>Smlouv</w:t>
      </w:r>
      <w:r w:rsidRPr="00C96082">
        <w:rPr>
          <w:rFonts w:cs="Calibri"/>
          <w:szCs w:val="18"/>
        </w:rPr>
        <w:t>y, které nebude napraveno ani po písemné výzvě Objednatele a ve lhůtě 10 (deset) pracovních dnů od doručení výzvy Objednatele</w:t>
      </w:r>
      <w:r w:rsidR="00AF612F">
        <w:rPr>
          <w:rFonts w:cs="Calibri"/>
          <w:szCs w:val="18"/>
        </w:rPr>
        <w:t xml:space="preserve"> Zhotoviteli</w:t>
      </w:r>
      <w:r w:rsidRPr="00C96082">
        <w:rPr>
          <w:rFonts w:cs="Calibri"/>
          <w:szCs w:val="18"/>
        </w:rPr>
        <w:t>.</w:t>
      </w:r>
    </w:p>
    <w:p w14:paraId="06BB893C" w14:textId="3CA69C77" w:rsidR="001F5845" w:rsidRPr="00581963" w:rsidRDefault="00B266F9" w:rsidP="00526F96">
      <w:pPr>
        <w:pStyle w:val="Odstavecseseznamem"/>
        <w:widowControl w:val="0"/>
        <w:numPr>
          <w:ilvl w:val="0"/>
          <w:numId w:val="42"/>
        </w:numPr>
        <w:spacing w:before="60"/>
        <w:ind w:left="1134" w:hanging="567"/>
        <w:contextualSpacing w:val="0"/>
        <w:jc w:val="both"/>
        <w:rPr>
          <w:rFonts w:cs="Calibri"/>
          <w:szCs w:val="18"/>
        </w:rPr>
      </w:pPr>
      <w:r w:rsidRPr="00581963">
        <w:rPr>
          <w:rFonts w:cs="Calibri"/>
          <w:szCs w:val="18"/>
        </w:rPr>
        <w:t>Zhotovitel nesplní Kritérium prostavěnosti</w:t>
      </w:r>
      <w:r w:rsidR="00917C6C" w:rsidRPr="00581963">
        <w:rPr>
          <w:rFonts w:cs="Calibri"/>
          <w:szCs w:val="18"/>
        </w:rPr>
        <w:t xml:space="preserve"> o více než </w:t>
      </w:r>
      <w:r w:rsidR="00994C42" w:rsidRPr="00581963">
        <w:rPr>
          <w:rFonts w:cs="Calibri"/>
          <w:szCs w:val="18"/>
        </w:rPr>
        <w:t>5</w:t>
      </w:r>
      <w:r w:rsidR="00917C6C" w:rsidRPr="00581963">
        <w:rPr>
          <w:rFonts w:cs="Calibri"/>
          <w:szCs w:val="18"/>
        </w:rPr>
        <w:t xml:space="preserve"> % (slovy: </w:t>
      </w:r>
      <w:r w:rsidR="00CA6740">
        <w:rPr>
          <w:rFonts w:cs="Calibri"/>
          <w:szCs w:val="18"/>
        </w:rPr>
        <w:t>pět</w:t>
      </w:r>
      <w:r w:rsidR="00CA6740" w:rsidRPr="00581963">
        <w:rPr>
          <w:rFonts w:cs="Calibri"/>
          <w:szCs w:val="18"/>
        </w:rPr>
        <w:t xml:space="preserve"> </w:t>
      </w:r>
      <w:r w:rsidR="00917C6C" w:rsidRPr="00581963">
        <w:rPr>
          <w:rFonts w:cs="Calibri"/>
          <w:szCs w:val="18"/>
        </w:rPr>
        <w:t>procentní</w:t>
      </w:r>
      <w:r w:rsidR="00CA6740">
        <w:rPr>
          <w:rFonts w:cs="Calibri"/>
          <w:szCs w:val="18"/>
        </w:rPr>
        <w:t>ch</w:t>
      </w:r>
      <w:r w:rsidR="00917C6C" w:rsidRPr="00581963">
        <w:rPr>
          <w:rFonts w:cs="Calibri"/>
          <w:szCs w:val="18"/>
        </w:rPr>
        <w:t xml:space="preserve"> bod</w:t>
      </w:r>
      <w:r w:rsidR="00CA6740">
        <w:rPr>
          <w:rFonts w:cs="Calibri"/>
          <w:szCs w:val="18"/>
        </w:rPr>
        <w:t>ů</w:t>
      </w:r>
      <w:r w:rsidR="007147E4" w:rsidRPr="00581963">
        <w:rPr>
          <w:rFonts w:cs="Calibri"/>
          <w:szCs w:val="18"/>
        </w:rPr>
        <w:t>; tj. dosáhne prostavěnosti méně než 4</w:t>
      </w:r>
      <w:r w:rsidR="00994C42" w:rsidRPr="00581963">
        <w:rPr>
          <w:rFonts w:cs="Calibri"/>
          <w:szCs w:val="18"/>
        </w:rPr>
        <w:t xml:space="preserve">0 </w:t>
      </w:r>
      <w:r w:rsidR="007147E4" w:rsidRPr="00581963">
        <w:rPr>
          <w:rFonts w:cs="Calibri"/>
          <w:szCs w:val="18"/>
        </w:rPr>
        <w:t>% Ceny Díla</w:t>
      </w:r>
      <w:r w:rsidR="00917C6C" w:rsidRPr="00581963">
        <w:rPr>
          <w:rFonts w:cs="Calibri"/>
          <w:szCs w:val="18"/>
        </w:rPr>
        <w:t>)</w:t>
      </w:r>
      <w:r w:rsidR="00994C42" w:rsidRPr="00581963">
        <w:rPr>
          <w:rFonts w:cs="Calibri"/>
          <w:szCs w:val="18"/>
        </w:rPr>
        <w:t>; ustanovení odst. 13.10 shora zůstává nedotčeno</w:t>
      </w:r>
      <w:r w:rsidR="001F5845" w:rsidRPr="00581963">
        <w:rPr>
          <w:rFonts w:cs="Calibri"/>
          <w:szCs w:val="18"/>
        </w:rPr>
        <w:t>.</w:t>
      </w:r>
    </w:p>
    <w:p w14:paraId="67DBDDCF" w14:textId="6EFA7696" w:rsidR="008B75F6" w:rsidRPr="00ED48A6" w:rsidRDefault="008B75F6" w:rsidP="00526F96">
      <w:pPr>
        <w:widowControl w:val="0"/>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2573A4D8"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 /nebo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526F96">
      <w:pPr>
        <w:pStyle w:val="Odstavecseseznamem"/>
        <w:widowControl w:val="0"/>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(ex-nunc</w:t>
      </w:r>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 xml:space="preserve">y od počátku (ex-tunc), tuto skutečnost </w:t>
      </w:r>
      <w:r w:rsidR="000E3C8F" w:rsidRPr="00ED48A6">
        <w:t>Objednatel</w:t>
      </w:r>
      <w:r w:rsidR="00A87FC3" w:rsidRPr="00ED48A6">
        <w:t xml:space="preserve"> uvede v oznámení o odstoupení.</w:t>
      </w:r>
    </w:p>
    <w:p w14:paraId="18C1F45B" w14:textId="1BBE7B6D"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526F96">
      <w:pPr>
        <w:pStyle w:val="Odstavecseseznamem"/>
        <w:widowControl w:val="0"/>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526F96">
      <w:pPr>
        <w:pStyle w:val="Odstavecseseznamem"/>
        <w:widowControl w:val="0"/>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526F96">
      <w:pPr>
        <w:widowControl w:val="0"/>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w:t>
      </w:r>
      <w:r w:rsidR="00B23BD8">
        <w:rPr>
          <w:rFonts w:cs="Calibri"/>
          <w:szCs w:val="18"/>
          <w:lang w:eastAsia="en-US"/>
        </w:rPr>
        <w:lastRenderedPageBreak/>
        <w:t xml:space="preserve">pracovní dny v České republice). </w:t>
      </w:r>
    </w:p>
    <w:p w14:paraId="7F78BE07" w14:textId="6203A3D1" w:rsidR="00D05C76" w:rsidRPr="00ED48A6" w:rsidRDefault="00D05C76"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rsidP="00526F96">
      <w:pPr>
        <w:pStyle w:val="Odstavecseseznamem"/>
        <w:widowControl w:val="0"/>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46CFEF87" w14:textId="515D5406" w:rsidR="000461DB" w:rsidRPr="000461DB" w:rsidRDefault="000461DB" w:rsidP="000461DB">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0461DB">
        <w:rPr>
          <w:rFonts w:cs="Calibri"/>
          <w:szCs w:val="18"/>
          <w:lang w:eastAsia="en-US"/>
        </w:rPr>
        <w:t xml:space="preserve">Tato </w:t>
      </w:r>
      <w:r>
        <w:rPr>
          <w:rFonts w:cs="Calibri"/>
          <w:szCs w:val="18"/>
          <w:lang w:eastAsia="en-US"/>
        </w:rPr>
        <w:t>Smlouva</w:t>
      </w:r>
      <w:r w:rsidRPr="000461DB">
        <w:rPr>
          <w:rFonts w:cs="Calibri"/>
          <w:szCs w:val="18"/>
          <w:lang w:eastAsia="en-US"/>
        </w:rPr>
        <w:t xml:space="preserve"> je vyhotovena v elektronické podobě s platností originálu, podepsána uznávaným elektronickým podpisem osob oprávněných jednat jménem či za smluvní strany dle § 6 zákona č. 297/2016 Sb., o službách vytvářející důvěru pro elektronické transakce, v platném znění.</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00F2EB49" w:rsidR="00DD1A2B" w:rsidRPr="00ED48A6" w:rsidRDefault="00DD1A2B" w:rsidP="00526F96">
            <w:pPr>
              <w:pStyle w:val="Zkladntext21"/>
              <w:widowControl w:val="0"/>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58250D">
              <w:rPr>
                <w:rFonts w:cs="Calibri"/>
                <w:szCs w:val="18"/>
                <w:lang w:eastAsia="en-US"/>
              </w:rPr>
              <w:t xml:space="preserve">dne </w:t>
            </w:r>
            <w:r w:rsidR="005F758B">
              <w:rPr>
                <w:rFonts w:cs="Calibri"/>
                <w:szCs w:val="18"/>
                <w:lang w:eastAsia="en-US"/>
              </w:rPr>
              <w:t>29.05.2024</w:t>
            </w:r>
          </w:p>
        </w:tc>
        <w:tc>
          <w:tcPr>
            <w:tcW w:w="4553" w:type="dxa"/>
          </w:tcPr>
          <w:p w14:paraId="4F6975A6" w14:textId="0C676F04" w:rsidR="00DD1A2B" w:rsidRPr="00ED48A6" w:rsidRDefault="00DD1A2B" w:rsidP="00526F96">
            <w:pPr>
              <w:pStyle w:val="Zkladntext21"/>
              <w:widowControl w:val="0"/>
              <w:spacing w:before="120" w:after="0"/>
              <w:ind w:left="0" w:right="6" w:firstLine="0"/>
              <w:rPr>
                <w:rFonts w:cs="Calibri"/>
                <w:szCs w:val="18"/>
                <w:lang w:eastAsia="en-US"/>
              </w:rPr>
            </w:pPr>
            <w:r w:rsidRPr="00ED48A6">
              <w:rPr>
                <w:rFonts w:cs="Calibri"/>
                <w:szCs w:val="18"/>
                <w:lang w:eastAsia="en-US"/>
              </w:rPr>
              <w:t>V</w:t>
            </w:r>
            <w:r w:rsidR="0061356A">
              <w:rPr>
                <w:rFonts w:cs="Calibri"/>
                <w:szCs w:val="18"/>
                <w:lang w:eastAsia="en-US"/>
              </w:rPr>
              <w:t>(e)</w:t>
            </w:r>
            <w:r w:rsidRPr="00ED48A6">
              <w:rPr>
                <w:rFonts w:cs="Calibri"/>
                <w:szCs w:val="18"/>
                <w:lang w:eastAsia="en-US"/>
              </w:rPr>
              <w:t xml:space="preserve">…………………………. dne </w:t>
            </w:r>
            <w:r w:rsidR="005F758B">
              <w:rPr>
                <w:rFonts w:cs="Calibri"/>
                <w:szCs w:val="18"/>
                <w:lang w:eastAsia="en-US"/>
              </w:rPr>
              <w:t>28.05.2024</w:t>
            </w:r>
          </w:p>
        </w:tc>
      </w:tr>
      <w:tr w:rsidR="00773481" w:rsidRPr="00ED48A6" w14:paraId="1BB2D6AE" w14:textId="77777777" w:rsidTr="00DD1A2B">
        <w:trPr>
          <w:trHeight w:val="314"/>
        </w:trPr>
        <w:tc>
          <w:tcPr>
            <w:tcW w:w="4553" w:type="dxa"/>
            <w:hideMark/>
          </w:tcPr>
          <w:p w14:paraId="1231C4E0" w14:textId="5B52FACB" w:rsidR="00206C07" w:rsidRPr="00ED48A6" w:rsidRDefault="000E3C8F"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1A5A77CE" w14:textId="196C28BF" w:rsidR="00206C07" w:rsidRPr="00ED48A6" w:rsidRDefault="000E3C8F" w:rsidP="00526F96">
            <w:pPr>
              <w:pStyle w:val="Zkladntext21"/>
              <w:widowControl w:val="0"/>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36E29792" w14:textId="77777777" w:rsidR="00206C07" w:rsidRPr="00ED48A6" w:rsidRDefault="00206C07" w:rsidP="00526F96">
            <w:pPr>
              <w:pStyle w:val="Zkladntext21"/>
              <w:widowControl w:val="0"/>
              <w:ind w:left="0" w:right="7" w:firstLine="0"/>
              <w:rPr>
                <w:rFonts w:cs="Calibri"/>
                <w:szCs w:val="18"/>
                <w:lang w:eastAsia="en-US"/>
              </w:rPr>
            </w:pPr>
          </w:p>
          <w:p w14:paraId="3C724623" w14:textId="77777777" w:rsidR="00206C07" w:rsidRPr="00ED48A6" w:rsidRDefault="00206C07" w:rsidP="00526F96">
            <w:pPr>
              <w:pStyle w:val="Zkladntext21"/>
              <w:widowControl w:val="0"/>
              <w:ind w:left="0" w:right="7" w:firstLine="0"/>
              <w:rPr>
                <w:rFonts w:cs="Calibri"/>
                <w:szCs w:val="18"/>
                <w:lang w:eastAsia="en-US"/>
              </w:rPr>
            </w:pPr>
          </w:p>
          <w:p w14:paraId="06F97360" w14:textId="77777777" w:rsidR="00206C07" w:rsidRPr="00ED48A6" w:rsidRDefault="00206C07" w:rsidP="00526F96">
            <w:pPr>
              <w:pStyle w:val="Zkladntext21"/>
              <w:widowControl w:val="0"/>
              <w:ind w:left="0" w:right="7" w:firstLine="0"/>
              <w:rPr>
                <w:rFonts w:cs="Calibri"/>
                <w:szCs w:val="18"/>
                <w:lang w:eastAsia="en-US"/>
              </w:rPr>
            </w:pPr>
          </w:p>
        </w:tc>
        <w:tc>
          <w:tcPr>
            <w:tcW w:w="4553" w:type="dxa"/>
          </w:tcPr>
          <w:p w14:paraId="2ACBE85E" w14:textId="77777777" w:rsidR="00206C07" w:rsidRPr="00ED48A6" w:rsidRDefault="00206C07" w:rsidP="00526F96">
            <w:pPr>
              <w:pStyle w:val="Zkladntext21"/>
              <w:widowControl w:val="0"/>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526F96">
            <w:pPr>
              <w:widowControl w:val="0"/>
              <w:rPr>
                <w:lang w:eastAsia="en-US"/>
              </w:rPr>
            </w:pPr>
            <w:r w:rsidRPr="00ED48A6">
              <w:rPr>
                <w:lang w:eastAsia="en-US"/>
              </w:rPr>
              <w:t>…………………………………….……………………………………..</w:t>
            </w:r>
          </w:p>
          <w:p w14:paraId="5EC084F8" w14:textId="77777777" w:rsidR="00ED7265" w:rsidRPr="00ED48A6" w:rsidRDefault="00ED7265" w:rsidP="00526F96">
            <w:pPr>
              <w:widowControl w:val="0"/>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526F96">
            <w:pPr>
              <w:widowControl w:val="0"/>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526F96">
            <w:pPr>
              <w:widowControl w:val="0"/>
              <w:rPr>
                <w:b/>
                <w:lang w:eastAsia="en-US"/>
              </w:rPr>
            </w:pPr>
            <w:r w:rsidRPr="00ED48A6">
              <w:t>Ing. Bronislav Malý, ředitel</w:t>
            </w:r>
          </w:p>
        </w:tc>
        <w:tc>
          <w:tcPr>
            <w:tcW w:w="4553" w:type="dxa"/>
            <w:hideMark/>
          </w:tcPr>
          <w:p w14:paraId="115D2CCE" w14:textId="03623543" w:rsidR="00773481" w:rsidRPr="00ED48A6" w:rsidRDefault="00773481" w:rsidP="00526F96">
            <w:pPr>
              <w:widowControl w:val="0"/>
              <w:rPr>
                <w:lang w:eastAsia="en-US"/>
              </w:rPr>
            </w:pPr>
            <w:r w:rsidRPr="00ED48A6">
              <w:rPr>
                <w:lang w:eastAsia="en-US"/>
              </w:rPr>
              <w:t>………………………………</w:t>
            </w:r>
            <w:r w:rsidR="007B11E6" w:rsidRPr="00ED48A6">
              <w:rPr>
                <w:lang w:eastAsia="en-US"/>
              </w:rPr>
              <w:t>…….</w:t>
            </w:r>
            <w:r w:rsidRPr="00ED48A6">
              <w:rPr>
                <w:lang w:eastAsia="en-US"/>
              </w:rPr>
              <w:t>……………………………………..</w:t>
            </w:r>
          </w:p>
          <w:p w14:paraId="3D2C4D30" w14:textId="0C9D8AB4" w:rsidR="004B7342" w:rsidRPr="003872DC" w:rsidRDefault="00BA449B" w:rsidP="00526F96">
            <w:pPr>
              <w:widowControl w:val="0"/>
              <w:rPr>
                <w:b/>
              </w:rPr>
            </w:pPr>
            <w:r>
              <w:rPr>
                <w:b/>
              </w:rPr>
              <w:t>PORR a. s.</w:t>
            </w:r>
          </w:p>
          <w:p w14:paraId="1A94344E" w14:textId="77777777" w:rsidR="005F758B" w:rsidRDefault="005F758B" w:rsidP="000461DB">
            <w:pPr>
              <w:widowControl w:val="0"/>
              <w:rPr>
                <w:rFonts w:cs="Calibri"/>
                <w:bCs/>
                <w:szCs w:val="18"/>
                <w:lang w:eastAsia="en-US"/>
              </w:rPr>
            </w:pPr>
            <w:r w:rsidRPr="005F758B">
              <w:rPr>
                <w:rFonts w:cs="Calibri"/>
                <w:bCs/>
                <w:szCs w:val="18"/>
                <w:lang w:eastAsia="en-US"/>
              </w:rPr>
              <w:t>Ing. Dušan Čížek, MBA, předseda představenstva</w:t>
            </w:r>
          </w:p>
          <w:p w14:paraId="393F7EB7" w14:textId="6C97E760" w:rsidR="00BA449B" w:rsidRPr="00D84FF0" w:rsidRDefault="000461DB" w:rsidP="000461DB">
            <w:pPr>
              <w:widowControl w:val="0"/>
              <w:rPr>
                <w:rStyle w:val="preformatted"/>
                <w:rFonts w:cs="Calibri"/>
                <w:bCs/>
                <w:szCs w:val="18"/>
                <w:lang w:eastAsia="en-US"/>
              </w:rPr>
            </w:pPr>
            <w:r>
              <w:t>Ing. Antonín Daňa, člen představenstva</w:t>
            </w:r>
          </w:p>
        </w:tc>
      </w:tr>
    </w:tbl>
    <w:p w14:paraId="2081D14F" w14:textId="17470DAD" w:rsidR="00C17F25" w:rsidRPr="00ED48A6" w:rsidRDefault="00C17F25" w:rsidP="00526F96">
      <w:pPr>
        <w:widowControl w:val="0"/>
      </w:pPr>
    </w:p>
    <w:sectPr w:rsidR="00C17F25" w:rsidRPr="00ED48A6" w:rsidSect="00A70326">
      <w:headerReference w:type="default" r:id="rId12"/>
      <w:footerReference w:type="default" r:id="rId13"/>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BE631" w14:textId="77777777" w:rsidR="008B3A4B" w:rsidRDefault="008B3A4B" w:rsidP="00F20287">
      <w:r>
        <w:separator/>
      </w:r>
    </w:p>
  </w:endnote>
  <w:endnote w:type="continuationSeparator" w:id="0">
    <w:p w14:paraId="052B6E34" w14:textId="77777777" w:rsidR="008B3A4B" w:rsidRDefault="008B3A4B" w:rsidP="00F20287">
      <w:r>
        <w:continuationSeparator/>
      </w:r>
    </w:p>
  </w:endnote>
  <w:endnote w:type="continuationNotice" w:id="1">
    <w:p w14:paraId="3044CCA7" w14:textId="77777777" w:rsidR="008B3A4B" w:rsidRDefault="008B3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782A4" w14:textId="2A4EB421" w:rsidR="001100CD" w:rsidRPr="00F20287" w:rsidRDefault="00270AAE" w:rsidP="00251B09">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1007E" w14:textId="77777777" w:rsidR="008B3A4B" w:rsidRDefault="008B3A4B" w:rsidP="00F20287">
      <w:r>
        <w:separator/>
      </w:r>
    </w:p>
  </w:footnote>
  <w:footnote w:type="continuationSeparator" w:id="0">
    <w:p w14:paraId="49D0DEFC" w14:textId="77777777" w:rsidR="008B3A4B" w:rsidRDefault="008B3A4B" w:rsidP="00F20287">
      <w:r>
        <w:continuationSeparator/>
      </w:r>
    </w:p>
  </w:footnote>
  <w:footnote w:type="continuationNotice" w:id="1">
    <w:p w14:paraId="4C8E292B" w14:textId="77777777" w:rsidR="008B3A4B" w:rsidRDefault="008B3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FE47" w14:textId="77777777" w:rsidR="002C18F6" w:rsidRDefault="002C18F6" w:rsidP="002C18F6">
    <w:pPr>
      <w:pStyle w:val="Zhlav"/>
      <w:jc w:val="right"/>
    </w:pPr>
    <w:r>
      <w:t>Ředitelství silnic Zlínského kraje, příspěvková organizace</w:t>
    </w:r>
  </w:p>
  <w:p w14:paraId="3E110355" w14:textId="2355BD7D" w:rsidR="004C6374" w:rsidRDefault="002C18F6" w:rsidP="002C18F6">
    <w:pPr>
      <w:pStyle w:val="Zhlav"/>
      <w:jc w:val="right"/>
    </w:pPr>
    <w:r>
      <w:t>K Majáku 5001, 760 01 Zlín, IČ 70934860</w:t>
    </w:r>
  </w:p>
  <w:p w14:paraId="32E9D609" w14:textId="77777777" w:rsidR="002C18F6" w:rsidRDefault="002C18F6"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1928E5"/>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0"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5300195"/>
    <w:multiLevelType w:val="hybridMultilevel"/>
    <w:tmpl w:val="D46CCE6C"/>
    <w:lvl w:ilvl="0" w:tplc="0405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5"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6"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7"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0"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50545FE0"/>
    <w:multiLevelType w:val="hybridMultilevel"/>
    <w:tmpl w:val="D876AA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3" w15:restartNumberingAfterBreak="0">
    <w:nsid w:val="55321C02"/>
    <w:multiLevelType w:val="hybridMultilevel"/>
    <w:tmpl w:val="70166D38"/>
    <w:lvl w:ilvl="0" w:tplc="04050005">
      <w:start w:val="1"/>
      <w:numFmt w:val="bullet"/>
      <w:lvlText w:val=""/>
      <w:lvlJc w:val="left"/>
      <w:pPr>
        <w:ind w:left="2988" w:hanging="360"/>
      </w:pPr>
      <w:rPr>
        <w:rFonts w:ascii="Wingdings" w:hAnsi="Wingdings"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34"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8" w15:restartNumberingAfterBreak="0">
    <w:nsid w:val="64A146C6"/>
    <w:multiLevelType w:val="hybridMultilevel"/>
    <w:tmpl w:val="B80C2868"/>
    <w:lvl w:ilvl="0" w:tplc="022241D4">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68E43727"/>
    <w:multiLevelType w:val="hybridMultilevel"/>
    <w:tmpl w:val="BBCE59A8"/>
    <w:lvl w:ilvl="0" w:tplc="601A470E">
      <w:start w:val="1"/>
      <w:numFmt w:val="decimal"/>
      <w:lvlText w:val="4.5.%1"/>
      <w:lvlJc w:val="left"/>
      <w:pPr>
        <w:ind w:left="1287" w:hanging="360"/>
      </w:pPr>
      <w:rPr>
        <w:rFonts w:hint="default"/>
        <w:b w:val="0"/>
        <w:bCs w:val="0"/>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2"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4"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D2732A"/>
    <w:multiLevelType w:val="hybridMultilevel"/>
    <w:tmpl w:val="9A1CA8BE"/>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331C20A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1"/>
  </w:num>
  <w:num w:numId="4" w16cid:durableId="1743614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39"/>
  </w:num>
  <w:num w:numId="8" w16cid:durableId="47141378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3"/>
  </w:num>
  <w:num w:numId="13" w16cid:durableId="1406562038">
    <w:abstractNumId w:val="27"/>
  </w:num>
  <w:num w:numId="14" w16cid:durableId="491526911">
    <w:abstractNumId w:val="9"/>
  </w:num>
  <w:num w:numId="15" w16cid:durableId="106514294">
    <w:abstractNumId w:val="44"/>
  </w:num>
  <w:num w:numId="16" w16cid:durableId="182940138">
    <w:abstractNumId w:val="46"/>
  </w:num>
  <w:num w:numId="17" w16cid:durableId="787896428">
    <w:abstractNumId w:val="38"/>
  </w:num>
  <w:num w:numId="18" w16cid:durableId="375198852">
    <w:abstractNumId w:val="15"/>
  </w:num>
  <w:num w:numId="19" w16cid:durableId="1671063796">
    <w:abstractNumId w:val="16"/>
  </w:num>
  <w:num w:numId="20" w16cid:durableId="557397690">
    <w:abstractNumId w:val="29"/>
  </w:num>
  <w:num w:numId="21" w16cid:durableId="1855416661">
    <w:abstractNumId w:val="4"/>
  </w:num>
  <w:num w:numId="22" w16cid:durableId="958994504">
    <w:abstractNumId w:val="26"/>
  </w:num>
  <w:num w:numId="23" w16cid:durableId="483742233">
    <w:abstractNumId w:val="21"/>
  </w:num>
  <w:num w:numId="24" w16cid:durableId="1797797661">
    <w:abstractNumId w:val="30"/>
  </w:num>
  <w:num w:numId="25" w16cid:durableId="887499623">
    <w:abstractNumId w:val="23"/>
  </w:num>
  <w:num w:numId="26" w16cid:durableId="2058043574">
    <w:abstractNumId w:val="22"/>
  </w:num>
  <w:num w:numId="27" w16cid:durableId="1062096721">
    <w:abstractNumId w:val="7"/>
  </w:num>
  <w:num w:numId="28" w16cid:durableId="1424760905">
    <w:abstractNumId w:val="28"/>
  </w:num>
  <w:num w:numId="29" w16cid:durableId="751389321">
    <w:abstractNumId w:val="8"/>
  </w:num>
  <w:num w:numId="30" w16cid:durableId="1671130103">
    <w:abstractNumId w:val="14"/>
  </w:num>
  <w:num w:numId="31" w16cid:durableId="398554759">
    <w:abstractNumId w:val="45"/>
  </w:num>
  <w:num w:numId="32" w16cid:durableId="100878019">
    <w:abstractNumId w:val="42"/>
  </w:num>
  <w:num w:numId="33" w16cid:durableId="812135604">
    <w:abstractNumId w:val="10"/>
  </w:num>
  <w:num w:numId="34" w16cid:durableId="1623418416">
    <w:abstractNumId w:val="1"/>
  </w:num>
  <w:num w:numId="35" w16cid:durableId="932711907">
    <w:abstractNumId w:val="0"/>
  </w:num>
  <w:num w:numId="36" w16cid:durableId="1218740105">
    <w:abstractNumId w:val="3"/>
  </w:num>
  <w:num w:numId="37" w16cid:durableId="2096123476">
    <w:abstractNumId w:val="13"/>
  </w:num>
  <w:num w:numId="38" w16cid:durableId="877741389">
    <w:abstractNumId w:val="40"/>
  </w:num>
  <w:num w:numId="39" w16cid:durableId="2103916673">
    <w:abstractNumId w:val="35"/>
  </w:num>
  <w:num w:numId="40" w16cid:durableId="1941907422">
    <w:abstractNumId w:val="36"/>
  </w:num>
  <w:num w:numId="41" w16cid:durableId="686836619">
    <w:abstractNumId w:val="20"/>
  </w:num>
  <w:num w:numId="42" w16cid:durableId="1401757469">
    <w:abstractNumId w:val="12"/>
  </w:num>
  <w:num w:numId="43" w16cid:durableId="165679407">
    <w:abstractNumId w:val="34"/>
  </w:num>
  <w:num w:numId="44" w16cid:durableId="917517020">
    <w:abstractNumId w:val="33"/>
  </w:num>
  <w:num w:numId="45" w16cid:durableId="1246764796">
    <w:abstractNumId w:val="31"/>
  </w:num>
  <w:num w:numId="46" w16cid:durableId="1370766492">
    <w:abstractNumId w:val="24"/>
  </w:num>
  <w:num w:numId="47" w16cid:durableId="414128167">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10A37"/>
    <w:rsid w:val="0001118D"/>
    <w:rsid w:val="00011A93"/>
    <w:rsid w:val="00012EDA"/>
    <w:rsid w:val="000158AA"/>
    <w:rsid w:val="00015A62"/>
    <w:rsid w:val="000173A8"/>
    <w:rsid w:val="00017CBA"/>
    <w:rsid w:val="0002285F"/>
    <w:rsid w:val="000228DB"/>
    <w:rsid w:val="00022B9B"/>
    <w:rsid w:val="0002369A"/>
    <w:rsid w:val="00026C21"/>
    <w:rsid w:val="00026FBF"/>
    <w:rsid w:val="00030E19"/>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4C72"/>
    <w:rsid w:val="000461DB"/>
    <w:rsid w:val="000473C1"/>
    <w:rsid w:val="00047940"/>
    <w:rsid w:val="0005199C"/>
    <w:rsid w:val="0005365E"/>
    <w:rsid w:val="00057C00"/>
    <w:rsid w:val="00057DBD"/>
    <w:rsid w:val="0006106C"/>
    <w:rsid w:val="0006190C"/>
    <w:rsid w:val="00061FDE"/>
    <w:rsid w:val="000641B4"/>
    <w:rsid w:val="000656C8"/>
    <w:rsid w:val="00065E3A"/>
    <w:rsid w:val="000667FE"/>
    <w:rsid w:val="000700D1"/>
    <w:rsid w:val="00070567"/>
    <w:rsid w:val="000719DE"/>
    <w:rsid w:val="0007428C"/>
    <w:rsid w:val="00074F7D"/>
    <w:rsid w:val="00075BAB"/>
    <w:rsid w:val="00077E57"/>
    <w:rsid w:val="00077F5B"/>
    <w:rsid w:val="000806A7"/>
    <w:rsid w:val="00082378"/>
    <w:rsid w:val="00083F9D"/>
    <w:rsid w:val="0008418C"/>
    <w:rsid w:val="000844C8"/>
    <w:rsid w:val="00086532"/>
    <w:rsid w:val="00091C88"/>
    <w:rsid w:val="00092F10"/>
    <w:rsid w:val="00094084"/>
    <w:rsid w:val="000941B7"/>
    <w:rsid w:val="00094415"/>
    <w:rsid w:val="00094431"/>
    <w:rsid w:val="00094605"/>
    <w:rsid w:val="00096653"/>
    <w:rsid w:val="0009685C"/>
    <w:rsid w:val="0009776D"/>
    <w:rsid w:val="000A3CF7"/>
    <w:rsid w:val="000A5574"/>
    <w:rsid w:val="000A5CA2"/>
    <w:rsid w:val="000A5E9D"/>
    <w:rsid w:val="000A6411"/>
    <w:rsid w:val="000A728D"/>
    <w:rsid w:val="000B0976"/>
    <w:rsid w:val="000B16ED"/>
    <w:rsid w:val="000B23A9"/>
    <w:rsid w:val="000B346E"/>
    <w:rsid w:val="000B3799"/>
    <w:rsid w:val="000B3CB8"/>
    <w:rsid w:val="000B4D35"/>
    <w:rsid w:val="000B53DE"/>
    <w:rsid w:val="000B5809"/>
    <w:rsid w:val="000B7911"/>
    <w:rsid w:val="000C121C"/>
    <w:rsid w:val="000C2668"/>
    <w:rsid w:val="000C290C"/>
    <w:rsid w:val="000C2A06"/>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D46"/>
    <w:rsid w:val="000D7E80"/>
    <w:rsid w:val="000E00F0"/>
    <w:rsid w:val="000E03BC"/>
    <w:rsid w:val="000E14BA"/>
    <w:rsid w:val="000E14E6"/>
    <w:rsid w:val="000E3C8F"/>
    <w:rsid w:val="000E603F"/>
    <w:rsid w:val="000E62F1"/>
    <w:rsid w:val="000F0873"/>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7066"/>
    <w:rsid w:val="00107697"/>
    <w:rsid w:val="001100CD"/>
    <w:rsid w:val="00112FEA"/>
    <w:rsid w:val="0011301E"/>
    <w:rsid w:val="001143C8"/>
    <w:rsid w:val="0011516F"/>
    <w:rsid w:val="00115766"/>
    <w:rsid w:val="00116CC3"/>
    <w:rsid w:val="00117387"/>
    <w:rsid w:val="001200E2"/>
    <w:rsid w:val="001206A2"/>
    <w:rsid w:val="00120A54"/>
    <w:rsid w:val="00122777"/>
    <w:rsid w:val="001229E3"/>
    <w:rsid w:val="00123867"/>
    <w:rsid w:val="00125198"/>
    <w:rsid w:val="00126583"/>
    <w:rsid w:val="00130BCA"/>
    <w:rsid w:val="0013120F"/>
    <w:rsid w:val="001331C0"/>
    <w:rsid w:val="001339EA"/>
    <w:rsid w:val="001341E0"/>
    <w:rsid w:val="0013517C"/>
    <w:rsid w:val="00135C07"/>
    <w:rsid w:val="00135F47"/>
    <w:rsid w:val="00136881"/>
    <w:rsid w:val="00141B54"/>
    <w:rsid w:val="00142FC1"/>
    <w:rsid w:val="001435B4"/>
    <w:rsid w:val="00143BB0"/>
    <w:rsid w:val="00143D2E"/>
    <w:rsid w:val="001444B4"/>
    <w:rsid w:val="0014501F"/>
    <w:rsid w:val="00147BFB"/>
    <w:rsid w:val="00152077"/>
    <w:rsid w:val="00152173"/>
    <w:rsid w:val="001568B2"/>
    <w:rsid w:val="00156BB6"/>
    <w:rsid w:val="00160295"/>
    <w:rsid w:val="001616E9"/>
    <w:rsid w:val="001617A8"/>
    <w:rsid w:val="001659F4"/>
    <w:rsid w:val="001743DD"/>
    <w:rsid w:val="00174CC7"/>
    <w:rsid w:val="00174E89"/>
    <w:rsid w:val="00181A43"/>
    <w:rsid w:val="0018380C"/>
    <w:rsid w:val="001840A3"/>
    <w:rsid w:val="001849E0"/>
    <w:rsid w:val="00185DB6"/>
    <w:rsid w:val="00186C46"/>
    <w:rsid w:val="00191184"/>
    <w:rsid w:val="00191B0C"/>
    <w:rsid w:val="00191BE3"/>
    <w:rsid w:val="001929B5"/>
    <w:rsid w:val="0019570F"/>
    <w:rsid w:val="001961E8"/>
    <w:rsid w:val="00196749"/>
    <w:rsid w:val="001A031B"/>
    <w:rsid w:val="001A1829"/>
    <w:rsid w:val="001A1F15"/>
    <w:rsid w:val="001A237B"/>
    <w:rsid w:val="001A351C"/>
    <w:rsid w:val="001A46CC"/>
    <w:rsid w:val="001A6D08"/>
    <w:rsid w:val="001B00C4"/>
    <w:rsid w:val="001B0B9F"/>
    <w:rsid w:val="001B2197"/>
    <w:rsid w:val="001B2566"/>
    <w:rsid w:val="001B3B2F"/>
    <w:rsid w:val="001B45B6"/>
    <w:rsid w:val="001C09E2"/>
    <w:rsid w:val="001C46A3"/>
    <w:rsid w:val="001C50B9"/>
    <w:rsid w:val="001C5B5F"/>
    <w:rsid w:val="001C6C16"/>
    <w:rsid w:val="001C7145"/>
    <w:rsid w:val="001D0E74"/>
    <w:rsid w:val="001D0F66"/>
    <w:rsid w:val="001D1B45"/>
    <w:rsid w:val="001D1D6B"/>
    <w:rsid w:val="001D2E86"/>
    <w:rsid w:val="001D376E"/>
    <w:rsid w:val="001D4DBB"/>
    <w:rsid w:val="001D58F0"/>
    <w:rsid w:val="001D599F"/>
    <w:rsid w:val="001D6D40"/>
    <w:rsid w:val="001D784A"/>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27A"/>
    <w:rsid w:val="001F29A7"/>
    <w:rsid w:val="001F2FF6"/>
    <w:rsid w:val="001F3477"/>
    <w:rsid w:val="001F3B2B"/>
    <w:rsid w:val="001F4BA7"/>
    <w:rsid w:val="001F4DB3"/>
    <w:rsid w:val="001F5359"/>
    <w:rsid w:val="001F5845"/>
    <w:rsid w:val="001F76D4"/>
    <w:rsid w:val="001F76F7"/>
    <w:rsid w:val="001F7BE5"/>
    <w:rsid w:val="0020170E"/>
    <w:rsid w:val="00203444"/>
    <w:rsid w:val="00205FE7"/>
    <w:rsid w:val="00206B61"/>
    <w:rsid w:val="00206C07"/>
    <w:rsid w:val="002070FF"/>
    <w:rsid w:val="00207FB1"/>
    <w:rsid w:val="00211EF9"/>
    <w:rsid w:val="0021304D"/>
    <w:rsid w:val="00213B15"/>
    <w:rsid w:val="0021684A"/>
    <w:rsid w:val="00216CA3"/>
    <w:rsid w:val="0021764C"/>
    <w:rsid w:val="00220859"/>
    <w:rsid w:val="00221B27"/>
    <w:rsid w:val="00221C4E"/>
    <w:rsid w:val="0022322A"/>
    <w:rsid w:val="00223968"/>
    <w:rsid w:val="00224C9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585"/>
    <w:rsid w:val="00244948"/>
    <w:rsid w:val="0024731C"/>
    <w:rsid w:val="00247AE2"/>
    <w:rsid w:val="0025012A"/>
    <w:rsid w:val="002509C5"/>
    <w:rsid w:val="00251846"/>
    <w:rsid w:val="00251B09"/>
    <w:rsid w:val="0025217F"/>
    <w:rsid w:val="00253B66"/>
    <w:rsid w:val="00253E1B"/>
    <w:rsid w:val="00254244"/>
    <w:rsid w:val="00255049"/>
    <w:rsid w:val="002556C9"/>
    <w:rsid w:val="00256003"/>
    <w:rsid w:val="00256554"/>
    <w:rsid w:val="00257C6B"/>
    <w:rsid w:val="00262E9E"/>
    <w:rsid w:val="002643B6"/>
    <w:rsid w:val="0026608F"/>
    <w:rsid w:val="00267812"/>
    <w:rsid w:val="00267AC7"/>
    <w:rsid w:val="00267FB0"/>
    <w:rsid w:val="00270AAE"/>
    <w:rsid w:val="00271728"/>
    <w:rsid w:val="002718F8"/>
    <w:rsid w:val="002726DE"/>
    <w:rsid w:val="0027436B"/>
    <w:rsid w:val="00276619"/>
    <w:rsid w:val="002778DE"/>
    <w:rsid w:val="00282987"/>
    <w:rsid w:val="002829B2"/>
    <w:rsid w:val="00282D66"/>
    <w:rsid w:val="00282F66"/>
    <w:rsid w:val="0028347A"/>
    <w:rsid w:val="00284062"/>
    <w:rsid w:val="0028446F"/>
    <w:rsid w:val="00285661"/>
    <w:rsid w:val="00285873"/>
    <w:rsid w:val="002874E8"/>
    <w:rsid w:val="002940D6"/>
    <w:rsid w:val="002967EB"/>
    <w:rsid w:val="002A1DAE"/>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507D"/>
    <w:rsid w:val="002B6427"/>
    <w:rsid w:val="002B65EF"/>
    <w:rsid w:val="002C12CA"/>
    <w:rsid w:val="002C142B"/>
    <w:rsid w:val="002C18F6"/>
    <w:rsid w:val="002C2AA3"/>
    <w:rsid w:val="002C2E62"/>
    <w:rsid w:val="002C3644"/>
    <w:rsid w:val="002C510A"/>
    <w:rsid w:val="002C58D1"/>
    <w:rsid w:val="002D2534"/>
    <w:rsid w:val="002D27A6"/>
    <w:rsid w:val="002D341D"/>
    <w:rsid w:val="002D3841"/>
    <w:rsid w:val="002D4630"/>
    <w:rsid w:val="002D47FD"/>
    <w:rsid w:val="002D593F"/>
    <w:rsid w:val="002D79DE"/>
    <w:rsid w:val="002E0B42"/>
    <w:rsid w:val="002E1267"/>
    <w:rsid w:val="002E1807"/>
    <w:rsid w:val="002E20A0"/>
    <w:rsid w:val="002E3777"/>
    <w:rsid w:val="002E4F19"/>
    <w:rsid w:val="002E56F1"/>
    <w:rsid w:val="002E642A"/>
    <w:rsid w:val="002E6D4C"/>
    <w:rsid w:val="002F3A43"/>
    <w:rsid w:val="002F48F6"/>
    <w:rsid w:val="002F6706"/>
    <w:rsid w:val="002F6EFD"/>
    <w:rsid w:val="002F6F25"/>
    <w:rsid w:val="002F7FBE"/>
    <w:rsid w:val="00300E7F"/>
    <w:rsid w:val="00302D0D"/>
    <w:rsid w:val="0030538A"/>
    <w:rsid w:val="00310BA4"/>
    <w:rsid w:val="00316C14"/>
    <w:rsid w:val="003178F1"/>
    <w:rsid w:val="0032070F"/>
    <w:rsid w:val="003212A6"/>
    <w:rsid w:val="00321CDC"/>
    <w:rsid w:val="00322DE3"/>
    <w:rsid w:val="00324125"/>
    <w:rsid w:val="00325E21"/>
    <w:rsid w:val="00326534"/>
    <w:rsid w:val="00327458"/>
    <w:rsid w:val="003305E6"/>
    <w:rsid w:val="00333AE4"/>
    <w:rsid w:val="00333DAF"/>
    <w:rsid w:val="00334BA6"/>
    <w:rsid w:val="0033545E"/>
    <w:rsid w:val="00335D83"/>
    <w:rsid w:val="00341C83"/>
    <w:rsid w:val="003426FC"/>
    <w:rsid w:val="003436AC"/>
    <w:rsid w:val="00343829"/>
    <w:rsid w:val="003447C6"/>
    <w:rsid w:val="003461E5"/>
    <w:rsid w:val="00346F2D"/>
    <w:rsid w:val="00347E75"/>
    <w:rsid w:val="003505FE"/>
    <w:rsid w:val="00352DD9"/>
    <w:rsid w:val="00353380"/>
    <w:rsid w:val="00354523"/>
    <w:rsid w:val="003561FA"/>
    <w:rsid w:val="00357077"/>
    <w:rsid w:val="003635CE"/>
    <w:rsid w:val="0036683A"/>
    <w:rsid w:val="00367582"/>
    <w:rsid w:val="00367C71"/>
    <w:rsid w:val="00367FBE"/>
    <w:rsid w:val="003703A9"/>
    <w:rsid w:val="00371237"/>
    <w:rsid w:val="00371FC7"/>
    <w:rsid w:val="003727BD"/>
    <w:rsid w:val="003741F0"/>
    <w:rsid w:val="003751AA"/>
    <w:rsid w:val="00375539"/>
    <w:rsid w:val="00375ECD"/>
    <w:rsid w:val="0037726C"/>
    <w:rsid w:val="00377531"/>
    <w:rsid w:val="00377740"/>
    <w:rsid w:val="00381CD3"/>
    <w:rsid w:val="00383D7C"/>
    <w:rsid w:val="00384AF6"/>
    <w:rsid w:val="003856DE"/>
    <w:rsid w:val="00385F0B"/>
    <w:rsid w:val="003872DC"/>
    <w:rsid w:val="00393313"/>
    <w:rsid w:val="0039416A"/>
    <w:rsid w:val="0039428F"/>
    <w:rsid w:val="00395777"/>
    <w:rsid w:val="00396755"/>
    <w:rsid w:val="003976FB"/>
    <w:rsid w:val="00397C95"/>
    <w:rsid w:val="003A0182"/>
    <w:rsid w:val="003A3474"/>
    <w:rsid w:val="003A3B39"/>
    <w:rsid w:val="003B2D86"/>
    <w:rsid w:val="003B58B0"/>
    <w:rsid w:val="003B5992"/>
    <w:rsid w:val="003B7684"/>
    <w:rsid w:val="003B7DB6"/>
    <w:rsid w:val="003C1518"/>
    <w:rsid w:val="003C166E"/>
    <w:rsid w:val="003C1E04"/>
    <w:rsid w:val="003C20AC"/>
    <w:rsid w:val="003C20E0"/>
    <w:rsid w:val="003C2684"/>
    <w:rsid w:val="003C2D56"/>
    <w:rsid w:val="003C3430"/>
    <w:rsid w:val="003C376D"/>
    <w:rsid w:val="003C4A33"/>
    <w:rsid w:val="003C621E"/>
    <w:rsid w:val="003D1A01"/>
    <w:rsid w:val="003D25EC"/>
    <w:rsid w:val="003D3CDB"/>
    <w:rsid w:val="003D4B9A"/>
    <w:rsid w:val="003E0883"/>
    <w:rsid w:val="003E17C8"/>
    <w:rsid w:val="003E2080"/>
    <w:rsid w:val="003E2377"/>
    <w:rsid w:val="003E2C9E"/>
    <w:rsid w:val="003E32BF"/>
    <w:rsid w:val="003E4D18"/>
    <w:rsid w:val="003E548E"/>
    <w:rsid w:val="003E563F"/>
    <w:rsid w:val="003E5B2F"/>
    <w:rsid w:val="003E78DF"/>
    <w:rsid w:val="003E7AED"/>
    <w:rsid w:val="003E7C41"/>
    <w:rsid w:val="003E7F00"/>
    <w:rsid w:val="003F069B"/>
    <w:rsid w:val="003F2099"/>
    <w:rsid w:val="003F24C6"/>
    <w:rsid w:val="003F37E5"/>
    <w:rsid w:val="003F50EC"/>
    <w:rsid w:val="003F7ADF"/>
    <w:rsid w:val="00402532"/>
    <w:rsid w:val="00403F74"/>
    <w:rsid w:val="00404B32"/>
    <w:rsid w:val="00404B46"/>
    <w:rsid w:val="00405F47"/>
    <w:rsid w:val="00406329"/>
    <w:rsid w:val="004104A0"/>
    <w:rsid w:val="00413566"/>
    <w:rsid w:val="00414030"/>
    <w:rsid w:val="00414046"/>
    <w:rsid w:val="00416488"/>
    <w:rsid w:val="004203B3"/>
    <w:rsid w:val="004204C3"/>
    <w:rsid w:val="00420C40"/>
    <w:rsid w:val="004223EC"/>
    <w:rsid w:val="0042254A"/>
    <w:rsid w:val="00422AB6"/>
    <w:rsid w:val="00423C2D"/>
    <w:rsid w:val="004244CB"/>
    <w:rsid w:val="00424D9C"/>
    <w:rsid w:val="004273AF"/>
    <w:rsid w:val="004273E2"/>
    <w:rsid w:val="00427C53"/>
    <w:rsid w:val="00430887"/>
    <w:rsid w:val="00430BB8"/>
    <w:rsid w:val="00431104"/>
    <w:rsid w:val="00431CDE"/>
    <w:rsid w:val="00433331"/>
    <w:rsid w:val="00433445"/>
    <w:rsid w:val="00434E03"/>
    <w:rsid w:val="00435F08"/>
    <w:rsid w:val="00440CC4"/>
    <w:rsid w:val="00441CBC"/>
    <w:rsid w:val="00441D94"/>
    <w:rsid w:val="004434D0"/>
    <w:rsid w:val="004440BC"/>
    <w:rsid w:val="00444106"/>
    <w:rsid w:val="00447256"/>
    <w:rsid w:val="0045107E"/>
    <w:rsid w:val="00452AB0"/>
    <w:rsid w:val="0045317A"/>
    <w:rsid w:val="00455313"/>
    <w:rsid w:val="00455361"/>
    <w:rsid w:val="0045612A"/>
    <w:rsid w:val="0045753E"/>
    <w:rsid w:val="00457543"/>
    <w:rsid w:val="00461E3D"/>
    <w:rsid w:val="00463EE1"/>
    <w:rsid w:val="00464020"/>
    <w:rsid w:val="004644BA"/>
    <w:rsid w:val="00466D80"/>
    <w:rsid w:val="00466E34"/>
    <w:rsid w:val="00467010"/>
    <w:rsid w:val="004716BF"/>
    <w:rsid w:val="00471791"/>
    <w:rsid w:val="004734BC"/>
    <w:rsid w:val="00473DEE"/>
    <w:rsid w:val="00473F7F"/>
    <w:rsid w:val="00474A6F"/>
    <w:rsid w:val="00475665"/>
    <w:rsid w:val="00476469"/>
    <w:rsid w:val="00476925"/>
    <w:rsid w:val="00476CD7"/>
    <w:rsid w:val="004804F9"/>
    <w:rsid w:val="004818CE"/>
    <w:rsid w:val="00483DE9"/>
    <w:rsid w:val="00484E70"/>
    <w:rsid w:val="00487713"/>
    <w:rsid w:val="00497807"/>
    <w:rsid w:val="004A1CF3"/>
    <w:rsid w:val="004A4EBA"/>
    <w:rsid w:val="004A6324"/>
    <w:rsid w:val="004A68A9"/>
    <w:rsid w:val="004A6A0B"/>
    <w:rsid w:val="004B0718"/>
    <w:rsid w:val="004B0CE8"/>
    <w:rsid w:val="004B28E0"/>
    <w:rsid w:val="004B2C74"/>
    <w:rsid w:val="004B2D48"/>
    <w:rsid w:val="004B32CB"/>
    <w:rsid w:val="004B45B3"/>
    <w:rsid w:val="004B4628"/>
    <w:rsid w:val="004B5F8D"/>
    <w:rsid w:val="004B6227"/>
    <w:rsid w:val="004B6B8C"/>
    <w:rsid w:val="004B6E91"/>
    <w:rsid w:val="004B7342"/>
    <w:rsid w:val="004C06D4"/>
    <w:rsid w:val="004C0AF0"/>
    <w:rsid w:val="004C0E82"/>
    <w:rsid w:val="004C12E9"/>
    <w:rsid w:val="004C1688"/>
    <w:rsid w:val="004C2168"/>
    <w:rsid w:val="004C4268"/>
    <w:rsid w:val="004C48A7"/>
    <w:rsid w:val="004C558C"/>
    <w:rsid w:val="004C5D20"/>
    <w:rsid w:val="004C6374"/>
    <w:rsid w:val="004D07EB"/>
    <w:rsid w:val="004D16F5"/>
    <w:rsid w:val="004D2C05"/>
    <w:rsid w:val="004D3B8D"/>
    <w:rsid w:val="004D456B"/>
    <w:rsid w:val="004D6BE9"/>
    <w:rsid w:val="004D7900"/>
    <w:rsid w:val="004E08D5"/>
    <w:rsid w:val="004E08E5"/>
    <w:rsid w:val="004E1D98"/>
    <w:rsid w:val="004E2C34"/>
    <w:rsid w:val="004E2E86"/>
    <w:rsid w:val="004E5F4E"/>
    <w:rsid w:val="004F0485"/>
    <w:rsid w:val="004F13AC"/>
    <w:rsid w:val="004F2352"/>
    <w:rsid w:val="004F294E"/>
    <w:rsid w:val="004F2A10"/>
    <w:rsid w:val="004F37D1"/>
    <w:rsid w:val="004F48B2"/>
    <w:rsid w:val="004F4A81"/>
    <w:rsid w:val="004F4C30"/>
    <w:rsid w:val="004F5792"/>
    <w:rsid w:val="004F6622"/>
    <w:rsid w:val="004F6AF0"/>
    <w:rsid w:val="004F7295"/>
    <w:rsid w:val="004F7B9A"/>
    <w:rsid w:val="00500619"/>
    <w:rsid w:val="00503767"/>
    <w:rsid w:val="005059A2"/>
    <w:rsid w:val="00505BB1"/>
    <w:rsid w:val="00507D69"/>
    <w:rsid w:val="005139D8"/>
    <w:rsid w:val="00514107"/>
    <w:rsid w:val="00515F49"/>
    <w:rsid w:val="005175B9"/>
    <w:rsid w:val="00525A89"/>
    <w:rsid w:val="005261D0"/>
    <w:rsid w:val="00526F96"/>
    <w:rsid w:val="00530F3E"/>
    <w:rsid w:val="005319E4"/>
    <w:rsid w:val="00532B7A"/>
    <w:rsid w:val="00532F20"/>
    <w:rsid w:val="0053344C"/>
    <w:rsid w:val="00533C05"/>
    <w:rsid w:val="00536CEA"/>
    <w:rsid w:val="005372AD"/>
    <w:rsid w:val="00537F60"/>
    <w:rsid w:val="00540F0B"/>
    <w:rsid w:val="0054148E"/>
    <w:rsid w:val="00542A6C"/>
    <w:rsid w:val="00543616"/>
    <w:rsid w:val="005442FE"/>
    <w:rsid w:val="00544421"/>
    <w:rsid w:val="005451CD"/>
    <w:rsid w:val="00546887"/>
    <w:rsid w:val="00552BBE"/>
    <w:rsid w:val="00555B2C"/>
    <w:rsid w:val="0055677F"/>
    <w:rsid w:val="005576EE"/>
    <w:rsid w:val="00557AE1"/>
    <w:rsid w:val="00560044"/>
    <w:rsid w:val="00561175"/>
    <w:rsid w:val="00562E45"/>
    <w:rsid w:val="005643F8"/>
    <w:rsid w:val="00564407"/>
    <w:rsid w:val="00565166"/>
    <w:rsid w:val="00565FBC"/>
    <w:rsid w:val="00566C67"/>
    <w:rsid w:val="0056721A"/>
    <w:rsid w:val="00570102"/>
    <w:rsid w:val="005701D8"/>
    <w:rsid w:val="00571D87"/>
    <w:rsid w:val="005725BE"/>
    <w:rsid w:val="00574FB3"/>
    <w:rsid w:val="00576492"/>
    <w:rsid w:val="00577670"/>
    <w:rsid w:val="00581963"/>
    <w:rsid w:val="00581A5E"/>
    <w:rsid w:val="0058250D"/>
    <w:rsid w:val="00582BC3"/>
    <w:rsid w:val="0058313D"/>
    <w:rsid w:val="0058330B"/>
    <w:rsid w:val="005834B4"/>
    <w:rsid w:val="00584E00"/>
    <w:rsid w:val="00585DDB"/>
    <w:rsid w:val="00586123"/>
    <w:rsid w:val="00586B65"/>
    <w:rsid w:val="00587030"/>
    <w:rsid w:val="00587397"/>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2C41"/>
    <w:rsid w:val="005A3312"/>
    <w:rsid w:val="005A6677"/>
    <w:rsid w:val="005A7496"/>
    <w:rsid w:val="005A7A3A"/>
    <w:rsid w:val="005B1BF6"/>
    <w:rsid w:val="005B3BA9"/>
    <w:rsid w:val="005B3D41"/>
    <w:rsid w:val="005B41FE"/>
    <w:rsid w:val="005B6BF3"/>
    <w:rsid w:val="005C08C1"/>
    <w:rsid w:val="005C22E5"/>
    <w:rsid w:val="005C337A"/>
    <w:rsid w:val="005C6C56"/>
    <w:rsid w:val="005C7B0C"/>
    <w:rsid w:val="005C7F78"/>
    <w:rsid w:val="005D29D8"/>
    <w:rsid w:val="005D3851"/>
    <w:rsid w:val="005D43A7"/>
    <w:rsid w:val="005D5808"/>
    <w:rsid w:val="005D78E4"/>
    <w:rsid w:val="005D7C5A"/>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5F758B"/>
    <w:rsid w:val="006000A1"/>
    <w:rsid w:val="00600A77"/>
    <w:rsid w:val="0060109D"/>
    <w:rsid w:val="00601B41"/>
    <w:rsid w:val="00602887"/>
    <w:rsid w:val="00603FF7"/>
    <w:rsid w:val="0060663B"/>
    <w:rsid w:val="00611C5A"/>
    <w:rsid w:val="0061356A"/>
    <w:rsid w:val="00614685"/>
    <w:rsid w:val="00617F8E"/>
    <w:rsid w:val="00620035"/>
    <w:rsid w:val="00620FA4"/>
    <w:rsid w:val="00622024"/>
    <w:rsid w:val="00624EDE"/>
    <w:rsid w:val="006261BD"/>
    <w:rsid w:val="00627D0A"/>
    <w:rsid w:val="006307ED"/>
    <w:rsid w:val="00630F8D"/>
    <w:rsid w:val="00631A46"/>
    <w:rsid w:val="00631A6D"/>
    <w:rsid w:val="00632769"/>
    <w:rsid w:val="00633ADB"/>
    <w:rsid w:val="00634886"/>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3694"/>
    <w:rsid w:val="006A05CB"/>
    <w:rsid w:val="006A1DDC"/>
    <w:rsid w:val="006A28EE"/>
    <w:rsid w:val="006A301F"/>
    <w:rsid w:val="006A38FB"/>
    <w:rsid w:val="006A4767"/>
    <w:rsid w:val="006A56C5"/>
    <w:rsid w:val="006A5E9B"/>
    <w:rsid w:val="006A63A8"/>
    <w:rsid w:val="006A6605"/>
    <w:rsid w:val="006A7F7B"/>
    <w:rsid w:val="006B027B"/>
    <w:rsid w:val="006B1040"/>
    <w:rsid w:val="006B262E"/>
    <w:rsid w:val="006B3035"/>
    <w:rsid w:val="006B39EF"/>
    <w:rsid w:val="006B3C66"/>
    <w:rsid w:val="006B49BB"/>
    <w:rsid w:val="006C43CA"/>
    <w:rsid w:val="006C47B9"/>
    <w:rsid w:val="006C721C"/>
    <w:rsid w:val="006C7FD9"/>
    <w:rsid w:val="006D004A"/>
    <w:rsid w:val="006D08EE"/>
    <w:rsid w:val="006D1087"/>
    <w:rsid w:val="006D1D39"/>
    <w:rsid w:val="006D29DB"/>
    <w:rsid w:val="006D346F"/>
    <w:rsid w:val="006D3BE5"/>
    <w:rsid w:val="006D3ED2"/>
    <w:rsid w:val="006D5313"/>
    <w:rsid w:val="006D70CA"/>
    <w:rsid w:val="006D7F01"/>
    <w:rsid w:val="006E155E"/>
    <w:rsid w:val="006E33BF"/>
    <w:rsid w:val="006E354D"/>
    <w:rsid w:val="006E45F9"/>
    <w:rsid w:val="006E6125"/>
    <w:rsid w:val="006E69FE"/>
    <w:rsid w:val="006F143C"/>
    <w:rsid w:val="006F22CB"/>
    <w:rsid w:val="006F3D58"/>
    <w:rsid w:val="006F4DC8"/>
    <w:rsid w:val="006F5644"/>
    <w:rsid w:val="006F5C8B"/>
    <w:rsid w:val="006F7376"/>
    <w:rsid w:val="006F77EA"/>
    <w:rsid w:val="006F7BE5"/>
    <w:rsid w:val="00701D9D"/>
    <w:rsid w:val="00701DEB"/>
    <w:rsid w:val="007032D1"/>
    <w:rsid w:val="00707292"/>
    <w:rsid w:val="00710B7F"/>
    <w:rsid w:val="00712097"/>
    <w:rsid w:val="007144B7"/>
    <w:rsid w:val="007147E4"/>
    <w:rsid w:val="00716B6F"/>
    <w:rsid w:val="00717008"/>
    <w:rsid w:val="00717932"/>
    <w:rsid w:val="00717C0A"/>
    <w:rsid w:val="0072008A"/>
    <w:rsid w:val="00720CA2"/>
    <w:rsid w:val="007213C2"/>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AC0"/>
    <w:rsid w:val="00774FDA"/>
    <w:rsid w:val="0077503F"/>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97E84"/>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3C7F"/>
    <w:rsid w:val="007C4B77"/>
    <w:rsid w:val="007C6709"/>
    <w:rsid w:val="007C6D21"/>
    <w:rsid w:val="007C7E4E"/>
    <w:rsid w:val="007D04EE"/>
    <w:rsid w:val="007D0673"/>
    <w:rsid w:val="007D0BCF"/>
    <w:rsid w:val="007D3A34"/>
    <w:rsid w:val="007D4A98"/>
    <w:rsid w:val="007D4F31"/>
    <w:rsid w:val="007D5D2D"/>
    <w:rsid w:val="007D6C76"/>
    <w:rsid w:val="007E0160"/>
    <w:rsid w:val="007E0590"/>
    <w:rsid w:val="007E23F4"/>
    <w:rsid w:val="007E3157"/>
    <w:rsid w:val="007E34D5"/>
    <w:rsid w:val="007E500E"/>
    <w:rsid w:val="007E56F5"/>
    <w:rsid w:val="007E590E"/>
    <w:rsid w:val="007F01F4"/>
    <w:rsid w:val="007F0F9E"/>
    <w:rsid w:val="007F282D"/>
    <w:rsid w:val="007F390A"/>
    <w:rsid w:val="007F4483"/>
    <w:rsid w:val="007F4752"/>
    <w:rsid w:val="008043FD"/>
    <w:rsid w:val="008053FD"/>
    <w:rsid w:val="0080574B"/>
    <w:rsid w:val="008065A0"/>
    <w:rsid w:val="008067CF"/>
    <w:rsid w:val="00806DCF"/>
    <w:rsid w:val="00807642"/>
    <w:rsid w:val="0081017D"/>
    <w:rsid w:val="00810337"/>
    <w:rsid w:val="00811718"/>
    <w:rsid w:val="00811D38"/>
    <w:rsid w:val="00811E64"/>
    <w:rsid w:val="0081201D"/>
    <w:rsid w:val="00813E9B"/>
    <w:rsid w:val="00813F13"/>
    <w:rsid w:val="008150A1"/>
    <w:rsid w:val="008177E8"/>
    <w:rsid w:val="00820741"/>
    <w:rsid w:val="00820D5F"/>
    <w:rsid w:val="008229D9"/>
    <w:rsid w:val="00822DD0"/>
    <w:rsid w:val="00823E82"/>
    <w:rsid w:val="008250FB"/>
    <w:rsid w:val="008255BB"/>
    <w:rsid w:val="00826D4E"/>
    <w:rsid w:val="00831AC1"/>
    <w:rsid w:val="0083568A"/>
    <w:rsid w:val="00836AE8"/>
    <w:rsid w:val="00837D3A"/>
    <w:rsid w:val="00840604"/>
    <w:rsid w:val="00840F3A"/>
    <w:rsid w:val="00841087"/>
    <w:rsid w:val="00842F60"/>
    <w:rsid w:val="00843A14"/>
    <w:rsid w:val="008470DB"/>
    <w:rsid w:val="00847333"/>
    <w:rsid w:val="008503DD"/>
    <w:rsid w:val="00851D9D"/>
    <w:rsid w:val="00853181"/>
    <w:rsid w:val="0085508C"/>
    <w:rsid w:val="0085508E"/>
    <w:rsid w:val="008572AA"/>
    <w:rsid w:val="008574B0"/>
    <w:rsid w:val="008615E5"/>
    <w:rsid w:val="00861EC4"/>
    <w:rsid w:val="0086224F"/>
    <w:rsid w:val="008634CB"/>
    <w:rsid w:val="00865276"/>
    <w:rsid w:val="00867DC5"/>
    <w:rsid w:val="00871769"/>
    <w:rsid w:val="008737C2"/>
    <w:rsid w:val="00873BA2"/>
    <w:rsid w:val="00874632"/>
    <w:rsid w:val="008751F8"/>
    <w:rsid w:val="008755E2"/>
    <w:rsid w:val="008762B3"/>
    <w:rsid w:val="0088006E"/>
    <w:rsid w:val="0088348E"/>
    <w:rsid w:val="0088457E"/>
    <w:rsid w:val="008877EC"/>
    <w:rsid w:val="008877FE"/>
    <w:rsid w:val="00887880"/>
    <w:rsid w:val="00890D7E"/>
    <w:rsid w:val="00894A6B"/>
    <w:rsid w:val="00896D25"/>
    <w:rsid w:val="00896EEA"/>
    <w:rsid w:val="008974E7"/>
    <w:rsid w:val="008A08BE"/>
    <w:rsid w:val="008A1587"/>
    <w:rsid w:val="008A2ABF"/>
    <w:rsid w:val="008A44EE"/>
    <w:rsid w:val="008A5A60"/>
    <w:rsid w:val="008A63D6"/>
    <w:rsid w:val="008A7E2F"/>
    <w:rsid w:val="008B05BA"/>
    <w:rsid w:val="008B13E4"/>
    <w:rsid w:val="008B1904"/>
    <w:rsid w:val="008B1A5F"/>
    <w:rsid w:val="008B275B"/>
    <w:rsid w:val="008B2B78"/>
    <w:rsid w:val="008B3A4B"/>
    <w:rsid w:val="008B75F6"/>
    <w:rsid w:val="008C06C7"/>
    <w:rsid w:val="008C2F82"/>
    <w:rsid w:val="008C5D72"/>
    <w:rsid w:val="008D2734"/>
    <w:rsid w:val="008D3501"/>
    <w:rsid w:val="008D6098"/>
    <w:rsid w:val="008D6A26"/>
    <w:rsid w:val="008E0480"/>
    <w:rsid w:val="008E053A"/>
    <w:rsid w:val="008E0926"/>
    <w:rsid w:val="008E1306"/>
    <w:rsid w:val="008E212E"/>
    <w:rsid w:val="008E2750"/>
    <w:rsid w:val="008E4C65"/>
    <w:rsid w:val="008E5583"/>
    <w:rsid w:val="008E711A"/>
    <w:rsid w:val="008F192A"/>
    <w:rsid w:val="008F1F3F"/>
    <w:rsid w:val="008F2756"/>
    <w:rsid w:val="008F28BF"/>
    <w:rsid w:val="008F3988"/>
    <w:rsid w:val="008F4BC6"/>
    <w:rsid w:val="008F5456"/>
    <w:rsid w:val="008F5808"/>
    <w:rsid w:val="008F5E1F"/>
    <w:rsid w:val="008F71D0"/>
    <w:rsid w:val="008F7E61"/>
    <w:rsid w:val="00906356"/>
    <w:rsid w:val="00907512"/>
    <w:rsid w:val="009111BD"/>
    <w:rsid w:val="00915A4A"/>
    <w:rsid w:val="00917ABF"/>
    <w:rsid w:val="00917C6C"/>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1075"/>
    <w:rsid w:val="00943E57"/>
    <w:rsid w:val="009448D3"/>
    <w:rsid w:val="00946477"/>
    <w:rsid w:val="00946C51"/>
    <w:rsid w:val="00946D5C"/>
    <w:rsid w:val="00947094"/>
    <w:rsid w:val="00947C6D"/>
    <w:rsid w:val="0095060A"/>
    <w:rsid w:val="00951595"/>
    <w:rsid w:val="009516B5"/>
    <w:rsid w:val="0095257B"/>
    <w:rsid w:val="00952FC1"/>
    <w:rsid w:val="00953200"/>
    <w:rsid w:val="009540FA"/>
    <w:rsid w:val="00954FFB"/>
    <w:rsid w:val="00955376"/>
    <w:rsid w:val="00955E3D"/>
    <w:rsid w:val="00956347"/>
    <w:rsid w:val="00960DFE"/>
    <w:rsid w:val="009612D6"/>
    <w:rsid w:val="00961330"/>
    <w:rsid w:val="00962837"/>
    <w:rsid w:val="00962891"/>
    <w:rsid w:val="009632DF"/>
    <w:rsid w:val="00963B5D"/>
    <w:rsid w:val="0096481C"/>
    <w:rsid w:val="0096660A"/>
    <w:rsid w:val="00972A3E"/>
    <w:rsid w:val="00973D23"/>
    <w:rsid w:val="00973F54"/>
    <w:rsid w:val="0097458B"/>
    <w:rsid w:val="0097632F"/>
    <w:rsid w:val="009777B6"/>
    <w:rsid w:val="00980661"/>
    <w:rsid w:val="009822B6"/>
    <w:rsid w:val="009824E5"/>
    <w:rsid w:val="009839B7"/>
    <w:rsid w:val="00984CF0"/>
    <w:rsid w:val="00985E83"/>
    <w:rsid w:val="00991511"/>
    <w:rsid w:val="00991D3B"/>
    <w:rsid w:val="00992AF2"/>
    <w:rsid w:val="009933DB"/>
    <w:rsid w:val="00993C19"/>
    <w:rsid w:val="00994B33"/>
    <w:rsid w:val="00994C42"/>
    <w:rsid w:val="009A0ED1"/>
    <w:rsid w:val="009A1082"/>
    <w:rsid w:val="009A1F49"/>
    <w:rsid w:val="009A322F"/>
    <w:rsid w:val="009A3CB7"/>
    <w:rsid w:val="009A4FD7"/>
    <w:rsid w:val="009A6C48"/>
    <w:rsid w:val="009B05B3"/>
    <w:rsid w:val="009B1E6E"/>
    <w:rsid w:val="009B349A"/>
    <w:rsid w:val="009B37C8"/>
    <w:rsid w:val="009B3934"/>
    <w:rsid w:val="009B3F45"/>
    <w:rsid w:val="009B754C"/>
    <w:rsid w:val="009B7D23"/>
    <w:rsid w:val="009C058C"/>
    <w:rsid w:val="009C175F"/>
    <w:rsid w:val="009C1D1B"/>
    <w:rsid w:val="009C3056"/>
    <w:rsid w:val="009C3D1D"/>
    <w:rsid w:val="009C3DF8"/>
    <w:rsid w:val="009C404F"/>
    <w:rsid w:val="009C7894"/>
    <w:rsid w:val="009C7FFE"/>
    <w:rsid w:val="009D3274"/>
    <w:rsid w:val="009D5283"/>
    <w:rsid w:val="009D57B9"/>
    <w:rsid w:val="009D57BF"/>
    <w:rsid w:val="009D6587"/>
    <w:rsid w:val="009E1264"/>
    <w:rsid w:val="009E1366"/>
    <w:rsid w:val="009E2B85"/>
    <w:rsid w:val="009E2EE8"/>
    <w:rsid w:val="009E5823"/>
    <w:rsid w:val="009E7720"/>
    <w:rsid w:val="009E77CA"/>
    <w:rsid w:val="009F1905"/>
    <w:rsid w:val="009F4937"/>
    <w:rsid w:val="009F544B"/>
    <w:rsid w:val="00A01EA5"/>
    <w:rsid w:val="00A02355"/>
    <w:rsid w:val="00A02635"/>
    <w:rsid w:val="00A02EFC"/>
    <w:rsid w:val="00A040DD"/>
    <w:rsid w:val="00A0480A"/>
    <w:rsid w:val="00A05795"/>
    <w:rsid w:val="00A075D9"/>
    <w:rsid w:val="00A1079F"/>
    <w:rsid w:val="00A1100C"/>
    <w:rsid w:val="00A11F66"/>
    <w:rsid w:val="00A143DF"/>
    <w:rsid w:val="00A144E7"/>
    <w:rsid w:val="00A14AFB"/>
    <w:rsid w:val="00A15A64"/>
    <w:rsid w:val="00A17C88"/>
    <w:rsid w:val="00A20CF7"/>
    <w:rsid w:val="00A21338"/>
    <w:rsid w:val="00A236B6"/>
    <w:rsid w:val="00A23792"/>
    <w:rsid w:val="00A23D27"/>
    <w:rsid w:val="00A25342"/>
    <w:rsid w:val="00A25968"/>
    <w:rsid w:val="00A25A77"/>
    <w:rsid w:val="00A2620A"/>
    <w:rsid w:val="00A26458"/>
    <w:rsid w:val="00A26669"/>
    <w:rsid w:val="00A26A0B"/>
    <w:rsid w:val="00A274E4"/>
    <w:rsid w:val="00A27923"/>
    <w:rsid w:val="00A32BDA"/>
    <w:rsid w:val="00A336ED"/>
    <w:rsid w:val="00A33C60"/>
    <w:rsid w:val="00A37624"/>
    <w:rsid w:val="00A37B88"/>
    <w:rsid w:val="00A40418"/>
    <w:rsid w:val="00A4057E"/>
    <w:rsid w:val="00A4431E"/>
    <w:rsid w:val="00A47E24"/>
    <w:rsid w:val="00A50201"/>
    <w:rsid w:val="00A5084C"/>
    <w:rsid w:val="00A50D6A"/>
    <w:rsid w:val="00A52BE9"/>
    <w:rsid w:val="00A54362"/>
    <w:rsid w:val="00A548EA"/>
    <w:rsid w:val="00A56AAB"/>
    <w:rsid w:val="00A579BC"/>
    <w:rsid w:val="00A60068"/>
    <w:rsid w:val="00A617FB"/>
    <w:rsid w:val="00A63F15"/>
    <w:rsid w:val="00A66BC1"/>
    <w:rsid w:val="00A70326"/>
    <w:rsid w:val="00A7193D"/>
    <w:rsid w:val="00A73F7E"/>
    <w:rsid w:val="00A7436E"/>
    <w:rsid w:val="00A74B29"/>
    <w:rsid w:val="00A74C86"/>
    <w:rsid w:val="00A74CE1"/>
    <w:rsid w:val="00A767CA"/>
    <w:rsid w:val="00A77A9B"/>
    <w:rsid w:val="00A8020A"/>
    <w:rsid w:val="00A80A65"/>
    <w:rsid w:val="00A80F79"/>
    <w:rsid w:val="00A81115"/>
    <w:rsid w:val="00A81BAA"/>
    <w:rsid w:val="00A8325C"/>
    <w:rsid w:val="00A851D0"/>
    <w:rsid w:val="00A87FC3"/>
    <w:rsid w:val="00A900B0"/>
    <w:rsid w:val="00A93AE0"/>
    <w:rsid w:val="00A946CD"/>
    <w:rsid w:val="00A95454"/>
    <w:rsid w:val="00A95CDB"/>
    <w:rsid w:val="00A96B44"/>
    <w:rsid w:val="00AA0234"/>
    <w:rsid w:val="00AA1AFB"/>
    <w:rsid w:val="00AA24C2"/>
    <w:rsid w:val="00AA2608"/>
    <w:rsid w:val="00AA2CF4"/>
    <w:rsid w:val="00AA36BF"/>
    <w:rsid w:val="00AA42BF"/>
    <w:rsid w:val="00AA4F65"/>
    <w:rsid w:val="00AA4FE7"/>
    <w:rsid w:val="00AA512D"/>
    <w:rsid w:val="00AB087B"/>
    <w:rsid w:val="00AB1499"/>
    <w:rsid w:val="00AB1AC4"/>
    <w:rsid w:val="00AB1B22"/>
    <w:rsid w:val="00AB3DF6"/>
    <w:rsid w:val="00AB47FC"/>
    <w:rsid w:val="00AB553C"/>
    <w:rsid w:val="00AB595E"/>
    <w:rsid w:val="00AB7DD6"/>
    <w:rsid w:val="00AC4159"/>
    <w:rsid w:val="00AC4B52"/>
    <w:rsid w:val="00AC4BEF"/>
    <w:rsid w:val="00AC595F"/>
    <w:rsid w:val="00AC600E"/>
    <w:rsid w:val="00AC626E"/>
    <w:rsid w:val="00AC6DEC"/>
    <w:rsid w:val="00AC7B4A"/>
    <w:rsid w:val="00AD2215"/>
    <w:rsid w:val="00AD22C5"/>
    <w:rsid w:val="00AD2EF8"/>
    <w:rsid w:val="00AD3212"/>
    <w:rsid w:val="00AD475B"/>
    <w:rsid w:val="00AD4A14"/>
    <w:rsid w:val="00AD57D9"/>
    <w:rsid w:val="00AD670E"/>
    <w:rsid w:val="00AE2DFA"/>
    <w:rsid w:val="00AE3F82"/>
    <w:rsid w:val="00AE4C64"/>
    <w:rsid w:val="00AE4F61"/>
    <w:rsid w:val="00AE5C64"/>
    <w:rsid w:val="00AE614B"/>
    <w:rsid w:val="00AE7A83"/>
    <w:rsid w:val="00AF0D7F"/>
    <w:rsid w:val="00AF204F"/>
    <w:rsid w:val="00AF232E"/>
    <w:rsid w:val="00AF25BC"/>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181B"/>
    <w:rsid w:val="00B128E2"/>
    <w:rsid w:val="00B1293F"/>
    <w:rsid w:val="00B13575"/>
    <w:rsid w:val="00B13B51"/>
    <w:rsid w:val="00B14183"/>
    <w:rsid w:val="00B1447D"/>
    <w:rsid w:val="00B1465B"/>
    <w:rsid w:val="00B165F3"/>
    <w:rsid w:val="00B16A83"/>
    <w:rsid w:val="00B16EBC"/>
    <w:rsid w:val="00B17575"/>
    <w:rsid w:val="00B20107"/>
    <w:rsid w:val="00B23BD8"/>
    <w:rsid w:val="00B24936"/>
    <w:rsid w:val="00B25148"/>
    <w:rsid w:val="00B25FCF"/>
    <w:rsid w:val="00B2621C"/>
    <w:rsid w:val="00B26291"/>
    <w:rsid w:val="00B266F9"/>
    <w:rsid w:val="00B26BDC"/>
    <w:rsid w:val="00B26D33"/>
    <w:rsid w:val="00B30B1E"/>
    <w:rsid w:val="00B30DD3"/>
    <w:rsid w:val="00B3424E"/>
    <w:rsid w:val="00B3436D"/>
    <w:rsid w:val="00B34A27"/>
    <w:rsid w:val="00B35229"/>
    <w:rsid w:val="00B3525F"/>
    <w:rsid w:val="00B419F9"/>
    <w:rsid w:val="00B440AF"/>
    <w:rsid w:val="00B443E0"/>
    <w:rsid w:val="00B45C48"/>
    <w:rsid w:val="00B4646E"/>
    <w:rsid w:val="00B46E95"/>
    <w:rsid w:val="00B470A7"/>
    <w:rsid w:val="00B50FF3"/>
    <w:rsid w:val="00B51310"/>
    <w:rsid w:val="00B51884"/>
    <w:rsid w:val="00B52403"/>
    <w:rsid w:val="00B5401D"/>
    <w:rsid w:val="00B564FE"/>
    <w:rsid w:val="00B56D37"/>
    <w:rsid w:val="00B57789"/>
    <w:rsid w:val="00B5780B"/>
    <w:rsid w:val="00B60001"/>
    <w:rsid w:val="00B63018"/>
    <w:rsid w:val="00B63F7D"/>
    <w:rsid w:val="00B644B5"/>
    <w:rsid w:val="00B65576"/>
    <w:rsid w:val="00B65B44"/>
    <w:rsid w:val="00B65E86"/>
    <w:rsid w:val="00B66657"/>
    <w:rsid w:val="00B6677E"/>
    <w:rsid w:val="00B67CB9"/>
    <w:rsid w:val="00B67EB2"/>
    <w:rsid w:val="00B71A3E"/>
    <w:rsid w:val="00B71EB0"/>
    <w:rsid w:val="00B71F6F"/>
    <w:rsid w:val="00B727D7"/>
    <w:rsid w:val="00B729D7"/>
    <w:rsid w:val="00B73632"/>
    <w:rsid w:val="00B756EA"/>
    <w:rsid w:val="00B75B34"/>
    <w:rsid w:val="00B75EAD"/>
    <w:rsid w:val="00B77788"/>
    <w:rsid w:val="00B801D9"/>
    <w:rsid w:val="00B8046E"/>
    <w:rsid w:val="00B81D20"/>
    <w:rsid w:val="00B8602E"/>
    <w:rsid w:val="00B905EF"/>
    <w:rsid w:val="00B9092B"/>
    <w:rsid w:val="00B9176B"/>
    <w:rsid w:val="00B919FD"/>
    <w:rsid w:val="00B92C85"/>
    <w:rsid w:val="00B95DF4"/>
    <w:rsid w:val="00B961B1"/>
    <w:rsid w:val="00B96666"/>
    <w:rsid w:val="00BA0034"/>
    <w:rsid w:val="00BA12E9"/>
    <w:rsid w:val="00BA1551"/>
    <w:rsid w:val="00BA15F1"/>
    <w:rsid w:val="00BA1DA2"/>
    <w:rsid w:val="00BA4474"/>
    <w:rsid w:val="00BA449B"/>
    <w:rsid w:val="00BA6030"/>
    <w:rsid w:val="00BA6588"/>
    <w:rsid w:val="00BA6FCB"/>
    <w:rsid w:val="00BB42F5"/>
    <w:rsid w:val="00BB5014"/>
    <w:rsid w:val="00BB5644"/>
    <w:rsid w:val="00BB64B2"/>
    <w:rsid w:val="00BC0A48"/>
    <w:rsid w:val="00BC0B22"/>
    <w:rsid w:val="00BC0D85"/>
    <w:rsid w:val="00BC1847"/>
    <w:rsid w:val="00BC2F06"/>
    <w:rsid w:val="00BC3A0E"/>
    <w:rsid w:val="00BC3D52"/>
    <w:rsid w:val="00BC546A"/>
    <w:rsid w:val="00BC576E"/>
    <w:rsid w:val="00BC5852"/>
    <w:rsid w:val="00BD016F"/>
    <w:rsid w:val="00BD07F0"/>
    <w:rsid w:val="00BD0A83"/>
    <w:rsid w:val="00BD0A8B"/>
    <w:rsid w:val="00BD30DA"/>
    <w:rsid w:val="00BD3121"/>
    <w:rsid w:val="00BD4BB2"/>
    <w:rsid w:val="00BD5148"/>
    <w:rsid w:val="00BD67B6"/>
    <w:rsid w:val="00BE1F1B"/>
    <w:rsid w:val="00BE298D"/>
    <w:rsid w:val="00BE33E8"/>
    <w:rsid w:val="00BE39F9"/>
    <w:rsid w:val="00BE3DE1"/>
    <w:rsid w:val="00BE52FB"/>
    <w:rsid w:val="00BE6BC1"/>
    <w:rsid w:val="00BF1227"/>
    <w:rsid w:val="00BF1345"/>
    <w:rsid w:val="00BF240F"/>
    <w:rsid w:val="00BF2B8E"/>
    <w:rsid w:val="00BF2FC6"/>
    <w:rsid w:val="00BF5A55"/>
    <w:rsid w:val="00C0014E"/>
    <w:rsid w:val="00C013E0"/>
    <w:rsid w:val="00C0416E"/>
    <w:rsid w:val="00C0491F"/>
    <w:rsid w:val="00C070D7"/>
    <w:rsid w:val="00C10662"/>
    <w:rsid w:val="00C11A7D"/>
    <w:rsid w:val="00C123AB"/>
    <w:rsid w:val="00C12894"/>
    <w:rsid w:val="00C14259"/>
    <w:rsid w:val="00C1568B"/>
    <w:rsid w:val="00C1660C"/>
    <w:rsid w:val="00C17F25"/>
    <w:rsid w:val="00C201AB"/>
    <w:rsid w:val="00C2044B"/>
    <w:rsid w:val="00C21497"/>
    <w:rsid w:val="00C21DE1"/>
    <w:rsid w:val="00C22118"/>
    <w:rsid w:val="00C238CD"/>
    <w:rsid w:val="00C24C83"/>
    <w:rsid w:val="00C24ECC"/>
    <w:rsid w:val="00C25C2E"/>
    <w:rsid w:val="00C2614C"/>
    <w:rsid w:val="00C26A98"/>
    <w:rsid w:val="00C26B70"/>
    <w:rsid w:val="00C27F83"/>
    <w:rsid w:val="00C3101F"/>
    <w:rsid w:val="00C31EF6"/>
    <w:rsid w:val="00C33BA8"/>
    <w:rsid w:val="00C33F73"/>
    <w:rsid w:val="00C33FA3"/>
    <w:rsid w:val="00C34E90"/>
    <w:rsid w:val="00C3512A"/>
    <w:rsid w:val="00C3730C"/>
    <w:rsid w:val="00C374EE"/>
    <w:rsid w:val="00C376DC"/>
    <w:rsid w:val="00C4064E"/>
    <w:rsid w:val="00C40D30"/>
    <w:rsid w:val="00C42DE7"/>
    <w:rsid w:val="00C44067"/>
    <w:rsid w:val="00C44DED"/>
    <w:rsid w:val="00C45983"/>
    <w:rsid w:val="00C51821"/>
    <w:rsid w:val="00C51BD8"/>
    <w:rsid w:val="00C52F10"/>
    <w:rsid w:val="00C53201"/>
    <w:rsid w:val="00C56201"/>
    <w:rsid w:val="00C5622C"/>
    <w:rsid w:val="00C6013B"/>
    <w:rsid w:val="00C6047E"/>
    <w:rsid w:val="00C60F1F"/>
    <w:rsid w:val="00C63FDB"/>
    <w:rsid w:val="00C6535F"/>
    <w:rsid w:val="00C658D2"/>
    <w:rsid w:val="00C66760"/>
    <w:rsid w:val="00C66762"/>
    <w:rsid w:val="00C735BB"/>
    <w:rsid w:val="00C75A35"/>
    <w:rsid w:val="00C76F5C"/>
    <w:rsid w:val="00C77C24"/>
    <w:rsid w:val="00C8038C"/>
    <w:rsid w:val="00C812F5"/>
    <w:rsid w:val="00C81BB0"/>
    <w:rsid w:val="00C81D56"/>
    <w:rsid w:val="00C84557"/>
    <w:rsid w:val="00C85385"/>
    <w:rsid w:val="00C853D7"/>
    <w:rsid w:val="00C875AD"/>
    <w:rsid w:val="00C91D64"/>
    <w:rsid w:val="00C922CE"/>
    <w:rsid w:val="00C92680"/>
    <w:rsid w:val="00C930EB"/>
    <w:rsid w:val="00C93160"/>
    <w:rsid w:val="00C94181"/>
    <w:rsid w:val="00C95D13"/>
    <w:rsid w:val="00C96082"/>
    <w:rsid w:val="00C9704E"/>
    <w:rsid w:val="00CA11D7"/>
    <w:rsid w:val="00CA289F"/>
    <w:rsid w:val="00CA46C9"/>
    <w:rsid w:val="00CA46F1"/>
    <w:rsid w:val="00CA4890"/>
    <w:rsid w:val="00CA5FA6"/>
    <w:rsid w:val="00CA6740"/>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5296"/>
    <w:rsid w:val="00CD60CE"/>
    <w:rsid w:val="00CE281D"/>
    <w:rsid w:val="00CE43F4"/>
    <w:rsid w:val="00CE4B4A"/>
    <w:rsid w:val="00CE6E27"/>
    <w:rsid w:val="00CE71AD"/>
    <w:rsid w:val="00CE71D5"/>
    <w:rsid w:val="00CE77F0"/>
    <w:rsid w:val="00CE7CE0"/>
    <w:rsid w:val="00CF326C"/>
    <w:rsid w:val="00CF3B7D"/>
    <w:rsid w:val="00CF50A7"/>
    <w:rsid w:val="00CF6385"/>
    <w:rsid w:val="00CF78EA"/>
    <w:rsid w:val="00CF7A4B"/>
    <w:rsid w:val="00CF7DBA"/>
    <w:rsid w:val="00D028C4"/>
    <w:rsid w:val="00D038CC"/>
    <w:rsid w:val="00D054B8"/>
    <w:rsid w:val="00D05B6A"/>
    <w:rsid w:val="00D05C76"/>
    <w:rsid w:val="00D06FFB"/>
    <w:rsid w:val="00D0770A"/>
    <w:rsid w:val="00D07914"/>
    <w:rsid w:val="00D079E7"/>
    <w:rsid w:val="00D101D7"/>
    <w:rsid w:val="00D114B7"/>
    <w:rsid w:val="00D13827"/>
    <w:rsid w:val="00D14A5B"/>
    <w:rsid w:val="00D15BA3"/>
    <w:rsid w:val="00D17F65"/>
    <w:rsid w:val="00D17FD7"/>
    <w:rsid w:val="00D20823"/>
    <w:rsid w:val="00D20C47"/>
    <w:rsid w:val="00D218F7"/>
    <w:rsid w:val="00D21CFE"/>
    <w:rsid w:val="00D24829"/>
    <w:rsid w:val="00D24E54"/>
    <w:rsid w:val="00D263CF"/>
    <w:rsid w:val="00D270A0"/>
    <w:rsid w:val="00D27230"/>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E10"/>
    <w:rsid w:val="00D51791"/>
    <w:rsid w:val="00D5283E"/>
    <w:rsid w:val="00D528A1"/>
    <w:rsid w:val="00D53127"/>
    <w:rsid w:val="00D53260"/>
    <w:rsid w:val="00D53BF0"/>
    <w:rsid w:val="00D5496E"/>
    <w:rsid w:val="00D55A4E"/>
    <w:rsid w:val="00D55DAA"/>
    <w:rsid w:val="00D60539"/>
    <w:rsid w:val="00D61CD2"/>
    <w:rsid w:val="00D62AA2"/>
    <w:rsid w:val="00D67253"/>
    <w:rsid w:val="00D67579"/>
    <w:rsid w:val="00D675B4"/>
    <w:rsid w:val="00D700DE"/>
    <w:rsid w:val="00D71248"/>
    <w:rsid w:val="00D72CF4"/>
    <w:rsid w:val="00D72E71"/>
    <w:rsid w:val="00D73286"/>
    <w:rsid w:val="00D74BB2"/>
    <w:rsid w:val="00D74E7A"/>
    <w:rsid w:val="00D75104"/>
    <w:rsid w:val="00D755A6"/>
    <w:rsid w:val="00D75D71"/>
    <w:rsid w:val="00D80037"/>
    <w:rsid w:val="00D8175B"/>
    <w:rsid w:val="00D8267A"/>
    <w:rsid w:val="00D82C77"/>
    <w:rsid w:val="00D830B6"/>
    <w:rsid w:val="00D845E2"/>
    <w:rsid w:val="00D84FF0"/>
    <w:rsid w:val="00D85238"/>
    <w:rsid w:val="00D8573E"/>
    <w:rsid w:val="00D87787"/>
    <w:rsid w:val="00D90D72"/>
    <w:rsid w:val="00DA0E50"/>
    <w:rsid w:val="00DA117D"/>
    <w:rsid w:val="00DA1C3B"/>
    <w:rsid w:val="00DA2DAD"/>
    <w:rsid w:val="00DA34DC"/>
    <w:rsid w:val="00DA3D21"/>
    <w:rsid w:val="00DA7114"/>
    <w:rsid w:val="00DA724A"/>
    <w:rsid w:val="00DA7340"/>
    <w:rsid w:val="00DB041E"/>
    <w:rsid w:val="00DB044D"/>
    <w:rsid w:val="00DB0C03"/>
    <w:rsid w:val="00DB1DD1"/>
    <w:rsid w:val="00DB23CE"/>
    <w:rsid w:val="00DB439A"/>
    <w:rsid w:val="00DB45D5"/>
    <w:rsid w:val="00DB54E3"/>
    <w:rsid w:val="00DB7430"/>
    <w:rsid w:val="00DB7EF9"/>
    <w:rsid w:val="00DC090F"/>
    <w:rsid w:val="00DC0914"/>
    <w:rsid w:val="00DC0F97"/>
    <w:rsid w:val="00DC1482"/>
    <w:rsid w:val="00DC14F7"/>
    <w:rsid w:val="00DC1E0F"/>
    <w:rsid w:val="00DD1A2B"/>
    <w:rsid w:val="00DD29F1"/>
    <w:rsid w:val="00DD2E83"/>
    <w:rsid w:val="00DD4669"/>
    <w:rsid w:val="00DD486C"/>
    <w:rsid w:val="00DD527A"/>
    <w:rsid w:val="00DD569C"/>
    <w:rsid w:val="00DD6DD7"/>
    <w:rsid w:val="00DD7B94"/>
    <w:rsid w:val="00DD7E9C"/>
    <w:rsid w:val="00DE02CD"/>
    <w:rsid w:val="00DE18CA"/>
    <w:rsid w:val="00DE389C"/>
    <w:rsid w:val="00DE42FB"/>
    <w:rsid w:val="00DE4502"/>
    <w:rsid w:val="00DF041D"/>
    <w:rsid w:val="00DF0E84"/>
    <w:rsid w:val="00DF2003"/>
    <w:rsid w:val="00DF2842"/>
    <w:rsid w:val="00DF2C4A"/>
    <w:rsid w:val="00DF48E9"/>
    <w:rsid w:val="00DF4A54"/>
    <w:rsid w:val="00DF6DA3"/>
    <w:rsid w:val="00E003B0"/>
    <w:rsid w:val="00E005FD"/>
    <w:rsid w:val="00E00A53"/>
    <w:rsid w:val="00E010E3"/>
    <w:rsid w:val="00E011C5"/>
    <w:rsid w:val="00E01655"/>
    <w:rsid w:val="00E01D1C"/>
    <w:rsid w:val="00E0223B"/>
    <w:rsid w:val="00E02ED0"/>
    <w:rsid w:val="00E033C4"/>
    <w:rsid w:val="00E03B52"/>
    <w:rsid w:val="00E062DB"/>
    <w:rsid w:val="00E064A7"/>
    <w:rsid w:val="00E10120"/>
    <w:rsid w:val="00E1575A"/>
    <w:rsid w:val="00E17499"/>
    <w:rsid w:val="00E20053"/>
    <w:rsid w:val="00E20655"/>
    <w:rsid w:val="00E2218E"/>
    <w:rsid w:val="00E2446C"/>
    <w:rsid w:val="00E2795B"/>
    <w:rsid w:val="00E30B44"/>
    <w:rsid w:val="00E31EB3"/>
    <w:rsid w:val="00E32716"/>
    <w:rsid w:val="00E32FF5"/>
    <w:rsid w:val="00E34523"/>
    <w:rsid w:val="00E36A67"/>
    <w:rsid w:val="00E3702D"/>
    <w:rsid w:val="00E42DA8"/>
    <w:rsid w:val="00E43095"/>
    <w:rsid w:val="00E43B3B"/>
    <w:rsid w:val="00E45A1E"/>
    <w:rsid w:val="00E468C8"/>
    <w:rsid w:val="00E50D44"/>
    <w:rsid w:val="00E53F90"/>
    <w:rsid w:val="00E54EDE"/>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203"/>
    <w:rsid w:val="00E76669"/>
    <w:rsid w:val="00E80074"/>
    <w:rsid w:val="00E80390"/>
    <w:rsid w:val="00E804B0"/>
    <w:rsid w:val="00E80A44"/>
    <w:rsid w:val="00E81E19"/>
    <w:rsid w:val="00E82869"/>
    <w:rsid w:val="00E833AD"/>
    <w:rsid w:val="00E83544"/>
    <w:rsid w:val="00E84963"/>
    <w:rsid w:val="00E86159"/>
    <w:rsid w:val="00E86E68"/>
    <w:rsid w:val="00E87B9A"/>
    <w:rsid w:val="00E902D0"/>
    <w:rsid w:val="00E903E1"/>
    <w:rsid w:val="00E924B7"/>
    <w:rsid w:val="00E927AB"/>
    <w:rsid w:val="00E960ED"/>
    <w:rsid w:val="00EA00C2"/>
    <w:rsid w:val="00EA08A7"/>
    <w:rsid w:val="00EA154D"/>
    <w:rsid w:val="00EA3123"/>
    <w:rsid w:val="00EA495F"/>
    <w:rsid w:val="00EA4DDD"/>
    <w:rsid w:val="00EA595F"/>
    <w:rsid w:val="00EA66A9"/>
    <w:rsid w:val="00EA7472"/>
    <w:rsid w:val="00EA7BD6"/>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49C3"/>
    <w:rsid w:val="00EE742A"/>
    <w:rsid w:val="00EE79B5"/>
    <w:rsid w:val="00EF06B1"/>
    <w:rsid w:val="00EF0D3D"/>
    <w:rsid w:val="00EF3878"/>
    <w:rsid w:val="00EF478F"/>
    <w:rsid w:val="00EF59DE"/>
    <w:rsid w:val="00F007A7"/>
    <w:rsid w:val="00F00A9B"/>
    <w:rsid w:val="00F01898"/>
    <w:rsid w:val="00F018C9"/>
    <w:rsid w:val="00F0422E"/>
    <w:rsid w:val="00F06F5F"/>
    <w:rsid w:val="00F07D0D"/>
    <w:rsid w:val="00F1006F"/>
    <w:rsid w:val="00F10F79"/>
    <w:rsid w:val="00F11751"/>
    <w:rsid w:val="00F1203D"/>
    <w:rsid w:val="00F12C7B"/>
    <w:rsid w:val="00F15D66"/>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419"/>
    <w:rsid w:val="00F40EDB"/>
    <w:rsid w:val="00F413BD"/>
    <w:rsid w:val="00F43235"/>
    <w:rsid w:val="00F437E8"/>
    <w:rsid w:val="00F43EE5"/>
    <w:rsid w:val="00F44519"/>
    <w:rsid w:val="00F45AF5"/>
    <w:rsid w:val="00F465AF"/>
    <w:rsid w:val="00F4714A"/>
    <w:rsid w:val="00F473F9"/>
    <w:rsid w:val="00F50E4F"/>
    <w:rsid w:val="00F518B9"/>
    <w:rsid w:val="00F53638"/>
    <w:rsid w:val="00F5467C"/>
    <w:rsid w:val="00F54CAD"/>
    <w:rsid w:val="00F554C6"/>
    <w:rsid w:val="00F558DF"/>
    <w:rsid w:val="00F56597"/>
    <w:rsid w:val="00F565B9"/>
    <w:rsid w:val="00F577B7"/>
    <w:rsid w:val="00F57949"/>
    <w:rsid w:val="00F57B04"/>
    <w:rsid w:val="00F62A82"/>
    <w:rsid w:val="00F6379A"/>
    <w:rsid w:val="00F65A43"/>
    <w:rsid w:val="00F67CB1"/>
    <w:rsid w:val="00F72CAB"/>
    <w:rsid w:val="00F72F64"/>
    <w:rsid w:val="00F74315"/>
    <w:rsid w:val="00F74724"/>
    <w:rsid w:val="00F74FAC"/>
    <w:rsid w:val="00F7658D"/>
    <w:rsid w:val="00F77A4A"/>
    <w:rsid w:val="00F8015E"/>
    <w:rsid w:val="00F8039E"/>
    <w:rsid w:val="00F81515"/>
    <w:rsid w:val="00F81E37"/>
    <w:rsid w:val="00F82F4C"/>
    <w:rsid w:val="00F83112"/>
    <w:rsid w:val="00F83328"/>
    <w:rsid w:val="00F84043"/>
    <w:rsid w:val="00F854FB"/>
    <w:rsid w:val="00F86429"/>
    <w:rsid w:val="00F87700"/>
    <w:rsid w:val="00F923DF"/>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38C0"/>
    <w:rsid w:val="00FD45A6"/>
    <w:rsid w:val="00FD4A9E"/>
    <w:rsid w:val="00FD4B25"/>
    <w:rsid w:val="00FD4BF3"/>
    <w:rsid w:val="00FD5589"/>
    <w:rsid w:val="00FD5F66"/>
    <w:rsid w:val="00FD6590"/>
    <w:rsid w:val="00FD7B92"/>
    <w:rsid w:val="00FE041B"/>
    <w:rsid w:val="00FE10B6"/>
    <w:rsid w:val="00FE1278"/>
    <w:rsid w:val="00FE1FF3"/>
    <w:rsid w:val="00FE2AA7"/>
    <w:rsid w:val="00FE573E"/>
    <w:rsid w:val="00FE6244"/>
    <w:rsid w:val="00FE6ECF"/>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99"/>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 w:type="character" w:styleId="Sledovanodkaz">
    <w:name w:val="FollowedHyperlink"/>
    <w:basedOn w:val="Standardnpsmoodstavce"/>
    <w:uiPriority w:val="99"/>
    <w:semiHidden/>
    <w:unhideWhenUsed/>
    <w:rsid w:val="00526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dkova@rsz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ita.dotaceeu.cz/gen/kro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ecka@rszk.cz" TargetMode="External"/><Relationship Id="rId4" Type="http://schemas.openxmlformats.org/officeDocument/2006/relationships/settings" Target="settings.xml"/><Relationship Id="rId9" Type="http://schemas.openxmlformats.org/officeDocument/2006/relationships/hyperlink" Target="mailto:porras@porr.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15883</Words>
  <Characters>93714</Characters>
  <Application>Microsoft Office Word</Application>
  <DocSecurity>0</DocSecurity>
  <Lines>780</Lines>
  <Paragraphs>218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2023-12-04T06:42:00Z</cp:lastPrinted>
  <dcterms:created xsi:type="dcterms:W3CDTF">2024-05-30T10:15:00Z</dcterms:created>
  <dcterms:modified xsi:type="dcterms:W3CDTF">2024-05-30T10:15:00Z</dcterms:modified>
</cp:coreProperties>
</file>