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E6" w:rsidRDefault="0031778C">
      <w:pPr>
        <w:pStyle w:val="Nadpis10"/>
        <w:framePr w:w="9072" w:h="1112" w:hRule="exact" w:wrap="none" w:vAnchor="page" w:hAnchor="page" w:x="1515" w:y="1824"/>
        <w:shd w:val="clear" w:color="auto" w:fill="auto"/>
        <w:spacing w:after="0"/>
        <w:ind w:left="60"/>
      </w:pPr>
      <w:bookmarkStart w:id="0" w:name="bookmark0"/>
      <w:proofErr w:type="gramStart"/>
      <w:r>
        <w:rPr>
          <w:rStyle w:val="Nadpis11"/>
          <w:b/>
          <w:bCs/>
        </w:rPr>
        <w:t>SMLOUVA</w:t>
      </w:r>
      <w:proofErr w:type="gramEnd"/>
      <w:r>
        <w:rPr>
          <w:rStyle w:val="Nadpis11"/>
          <w:b/>
          <w:bCs/>
        </w:rPr>
        <w:t xml:space="preserve"> O NAJMU</w:t>
      </w:r>
      <w:r>
        <w:rPr>
          <w:rStyle w:val="Nadpis11"/>
          <w:b/>
          <w:bCs/>
        </w:rPr>
        <w:br/>
        <w:t xml:space="preserve">ČÁSTI </w:t>
      </w:r>
      <w:proofErr w:type="gramStart"/>
      <w:r>
        <w:rPr>
          <w:rStyle w:val="Nadpis11"/>
          <w:b/>
          <w:bCs/>
        </w:rPr>
        <w:t>NEMOVITOSTI</w:t>
      </w:r>
      <w:bookmarkEnd w:id="0"/>
      <w:proofErr w:type="gramEnd"/>
    </w:p>
    <w:p w:rsidR="008C58E6" w:rsidRDefault="0031778C">
      <w:pPr>
        <w:pStyle w:val="Zkladntext20"/>
        <w:framePr w:w="9072" w:h="303" w:hRule="exact" w:wrap="none" w:vAnchor="page" w:hAnchor="page" w:x="1515" w:y="3852"/>
        <w:shd w:val="clear" w:color="auto" w:fill="auto"/>
        <w:spacing w:before="0" w:after="0" w:line="240" w:lineRule="exact"/>
        <w:ind w:left="60" w:firstLine="0"/>
      </w:pPr>
      <w:r>
        <w:rPr>
          <w:rStyle w:val="Zkladntext21"/>
        </w:rPr>
        <w:t>Dnešního dne, měsíce a roku uzavřeli:</w:t>
      </w:r>
    </w:p>
    <w:p w:rsidR="008C58E6" w:rsidRDefault="0031778C">
      <w:pPr>
        <w:pStyle w:val="Zkladntext30"/>
        <w:framePr w:w="9072" w:h="1242" w:hRule="exact" w:wrap="none" w:vAnchor="page" w:hAnchor="page" w:x="1515" w:y="4991"/>
        <w:shd w:val="clear" w:color="auto" w:fill="auto"/>
        <w:spacing w:before="0"/>
        <w:ind w:left="60"/>
      </w:pPr>
      <w:r>
        <w:rPr>
          <w:rStyle w:val="Zkladntext31"/>
          <w:b/>
          <w:bCs/>
        </w:rPr>
        <w:t>Městská část Praha - Zbraslav</w:t>
      </w:r>
    </w:p>
    <w:p w:rsidR="008C58E6" w:rsidRDefault="0031778C">
      <w:pPr>
        <w:pStyle w:val="Zkladntext20"/>
        <w:framePr w:w="9072" w:h="1242" w:hRule="exact" w:wrap="none" w:vAnchor="page" w:hAnchor="page" w:x="1515" w:y="4991"/>
        <w:shd w:val="clear" w:color="auto" w:fill="auto"/>
        <w:spacing w:before="0" w:after="0" w:line="293" w:lineRule="exact"/>
        <w:ind w:left="60" w:firstLine="0"/>
      </w:pPr>
      <w:r>
        <w:rPr>
          <w:rStyle w:val="Zkladntext21"/>
        </w:rPr>
        <w:t>IČ: 00241857</w:t>
      </w:r>
    </w:p>
    <w:p w:rsidR="008C58E6" w:rsidRDefault="0031778C">
      <w:pPr>
        <w:pStyle w:val="Zkladntext20"/>
        <w:framePr w:w="9072" w:h="1242" w:hRule="exact" w:wrap="none" w:vAnchor="page" w:hAnchor="page" w:x="1515" w:y="4991"/>
        <w:shd w:val="clear" w:color="auto" w:fill="auto"/>
        <w:spacing w:before="0" w:after="0" w:line="293" w:lineRule="exact"/>
        <w:ind w:left="60" w:firstLine="0"/>
      </w:pPr>
      <w:r>
        <w:rPr>
          <w:rStyle w:val="Zkladntext21"/>
        </w:rPr>
        <w:t>se sídlem Praha - Zbraslav, Zbraslavské náměstí 464, PSČ 156 00</w:t>
      </w:r>
      <w:r>
        <w:rPr>
          <w:rStyle w:val="Zkladntext21"/>
        </w:rPr>
        <w:br/>
        <w:t>zastoupena Ing. Petrem Valentou, starostou</w:t>
      </w:r>
    </w:p>
    <w:p w:rsidR="008C58E6" w:rsidRDefault="0031778C">
      <w:pPr>
        <w:pStyle w:val="Zkladntext30"/>
        <w:framePr w:w="9072" w:h="596" w:hRule="exact" w:wrap="none" w:vAnchor="page" w:hAnchor="page" w:x="1515" w:y="6799"/>
        <w:shd w:val="clear" w:color="auto" w:fill="auto"/>
        <w:spacing w:before="0" w:line="240" w:lineRule="exact"/>
        <w:ind w:left="60"/>
      </w:pPr>
      <w:r>
        <w:rPr>
          <w:rStyle w:val="Zkladntext31"/>
          <w:b/>
          <w:bCs/>
        </w:rPr>
        <w:t>(dále jen „pronajímatel</w:t>
      </w:r>
      <w:r>
        <w:rPr>
          <w:rStyle w:val="Zkladntext31"/>
          <w:b/>
          <w:bCs/>
          <w:vertAlign w:val="superscript"/>
        </w:rPr>
        <w:t>4</w:t>
      </w:r>
      <w:r>
        <w:rPr>
          <w:rStyle w:val="Zkladntext31"/>
          <w:b/>
          <w:bCs/>
        </w:rPr>
        <w:t>*)</w:t>
      </w:r>
    </w:p>
    <w:p w:rsidR="008C58E6" w:rsidRDefault="0031778C">
      <w:pPr>
        <w:pStyle w:val="Zkladntext20"/>
        <w:framePr w:w="9072" w:h="596" w:hRule="exact" w:wrap="none" w:vAnchor="page" w:hAnchor="page" w:x="1515" w:y="6799"/>
        <w:shd w:val="clear" w:color="auto" w:fill="auto"/>
        <w:spacing w:before="0" w:after="0" w:line="240" w:lineRule="exact"/>
        <w:ind w:left="60" w:firstLine="0"/>
      </w:pPr>
      <w:r>
        <w:rPr>
          <w:rStyle w:val="Zkladntext21"/>
        </w:rPr>
        <w:t>- na straně jedné -</w:t>
      </w:r>
    </w:p>
    <w:p w:rsidR="008C58E6" w:rsidRDefault="0031778C">
      <w:pPr>
        <w:pStyle w:val="Zkladntext20"/>
        <w:framePr w:w="9072" w:h="298" w:hRule="exact" w:wrap="none" w:vAnchor="page" w:hAnchor="page" w:x="1515" w:y="7985"/>
        <w:shd w:val="clear" w:color="auto" w:fill="auto"/>
        <w:spacing w:before="0" w:after="0" w:line="240" w:lineRule="exact"/>
        <w:ind w:left="60" w:firstLine="0"/>
      </w:pPr>
      <w:r>
        <w:rPr>
          <w:rStyle w:val="Zkladntext21"/>
        </w:rPr>
        <w:t>a</w:t>
      </w:r>
    </w:p>
    <w:p w:rsidR="008C58E6" w:rsidRDefault="0031778C">
      <w:pPr>
        <w:pStyle w:val="Zkladntext30"/>
        <w:framePr w:w="9072" w:h="2124" w:hRule="exact" w:wrap="none" w:vAnchor="page" w:hAnchor="page" w:x="1515" w:y="8812"/>
        <w:shd w:val="clear" w:color="auto" w:fill="auto"/>
        <w:spacing w:before="0" w:line="298" w:lineRule="exact"/>
        <w:ind w:left="60"/>
      </w:pPr>
      <w:r>
        <w:rPr>
          <w:rStyle w:val="Zkladntext31"/>
          <w:b/>
          <w:bCs/>
        </w:rPr>
        <w:t>Karel K o r e c k ý</w:t>
      </w:r>
    </w:p>
    <w:p w:rsidR="008C58E6" w:rsidRDefault="0031778C">
      <w:pPr>
        <w:pStyle w:val="Zkladntext20"/>
        <w:framePr w:w="9072" w:h="2124" w:hRule="exact" w:wrap="none" w:vAnchor="page" w:hAnchor="page" w:x="1515" w:y="8812"/>
        <w:shd w:val="clear" w:color="auto" w:fill="auto"/>
        <w:spacing w:before="0" w:after="0" w:line="298" w:lineRule="exact"/>
        <w:ind w:left="60" w:firstLine="0"/>
      </w:pPr>
      <w:r>
        <w:rPr>
          <w:rStyle w:val="Zkladntext21"/>
        </w:rPr>
        <w:t>podnikající fyzická osoba nezapsaná v obchodním rejstříku</w:t>
      </w:r>
    </w:p>
    <w:p w:rsidR="008C58E6" w:rsidRDefault="0031778C">
      <w:pPr>
        <w:pStyle w:val="Zkladntext20"/>
        <w:framePr w:w="9072" w:h="2124" w:hRule="exact" w:wrap="none" w:vAnchor="page" w:hAnchor="page" w:x="1515" w:y="8812"/>
        <w:shd w:val="clear" w:color="auto" w:fill="auto"/>
        <w:spacing w:before="0" w:after="0" w:line="298" w:lineRule="exact"/>
        <w:ind w:left="60" w:firstLine="0"/>
      </w:pPr>
      <w:r>
        <w:rPr>
          <w:rStyle w:val="Zkladntext21"/>
        </w:rPr>
        <w:t>IČ: 66489628</w:t>
      </w:r>
    </w:p>
    <w:p w:rsidR="008C58E6" w:rsidRDefault="0031778C">
      <w:pPr>
        <w:pStyle w:val="Zkladntext20"/>
        <w:framePr w:w="9072" w:h="2124" w:hRule="exact" w:wrap="none" w:vAnchor="page" w:hAnchor="page" w:x="1515" w:y="8812"/>
        <w:shd w:val="clear" w:color="auto" w:fill="auto"/>
        <w:spacing w:before="0" w:after="286" w:line="298" w:lineRule="exact"/>
        <w:ind w:left="60" w:firstLine="0"/>
      </w:pPr>
      <w:r>
        <w:rPr>
          <w:rStyle w:val="Zkladntext21"/>
        </w:rPr>
        <w:t>místem podnikání Praha - Zbraslav, PSČ 156 00</w:t>
      </w:r>
    </w:p>
    <w:p w:rsidR="008C58E6" w:rsidRDefault="0031778C">
      <w:pPr>
        <w:pStyle w:val="Zkladntext30"/>
        <w:framePr w:w="9072" w:h="2124" w:hRule="exact" w:wrap="none" w:vAnchor="page" w:hAnchor="page" w:x="1515" w:y="8812"/>
        <w:shd w:val="clear" w:color="auto" w:fill="auto"/>
        <w:spacing w:before="0" w:after="2" w:line="240" w:lineRule="exact"/>
        <w:ind w:left="60"/>
      </w:pPr>
      <w:r>
        <w:rPr>
          <w:rStyle w:val="Zkladntext31"/>
          <w:b/>
          <w:bCs/>
        </w:rPr>
        <w:t>(dále jen "nájemce")</w:t>
      </w:r>
    </w:p>
    <w:p w:rsidR="008C58E6" w:rsidRDefault="0031778C">
      <w:pPr>
        <w:pStyle w:val="Zkladntext20"/>
        <w:framePr w:w="9072" w:h="2124" w:hRule="exact" w:wrap="none" w:vAnchor="page" w:hAnchor="page" w:x="1515" w:y="8812"/>
        <w:shd w:val="clear" w:color="auto" w:fill="auto"/>
        <w:spacing w:before="0" w:after="0" w:line="240" w:lineRule="exact"/>
        <w:ind w:left="60" w:firstLine="0"/>
      </w:pPr>
      <w:r>
        <w:rPr>
          <w:rStyle w:val="Zkladntext21"/>
        </w:rPr>
        <w:t>- na straně druhé -</w:t>
      </w:r>
    </w:p>
    <w:p w:rsidR="008C58E6" w:rsidRDefault="0031778C">
      <w:pPr>
        <w:pStyle w:val="Zkladntext30"/>
        <w:framePr w:w="9072" w:h="1464" w:hRule="exact" w:wrap="none" w:vAnchor="page" w:hAnchor="page" w:x="1515" w:y="12036"/>
        <w:shd w:val="clear" w:color="auto" w:fill="auto"/>
        <w:spacing w:before="0" w:after="17" w:line="240" w:lineRule="exact"/>
        <w:ind w:left="60"/>
      </w:pPr>
      <w:r>
        <w:rPr>
          <w:rStyle w:val="Zkladntext31"/>
          <w:b/>
          <w:bCs/>
        </w:rPr>
        <w:t>tuto</w:t>
      </w:r>
    </w:p>
    <w:p w:rsidR="008C58E6" w:rsidRDefault="0031778C">
      <w:pPr>
        <w:pStyle w:val="Zkladntext30"/>
        <w:framePr w:w="9072" w:h="1464" w:hRule="exact" w:wrap="none" w:vAnchor="page" w:hAnchor="page" w:x="1515" w:y="12036"/>
        <w:shd w:val="clear" w:color="auto" w:fill="auto"/>
        <w:spacing w:before="0" w:after="228" w:line="240" w:lineRule="exact"/>
        <w:ind w:left="60"/>
      </w:pPr>
      <w:r>
        <w:rPr>
          <w:rStyle w:val="Zkladntext31"/>
          <w:b/>
          <w:bCs/>
        </w:rPr>
        <w:t>smlouvu o nájmu části nemovitosti</w:t>
      </w:r>
    </w:p>
    <w:p w:rsidR="008C58E6" w:rsidRDefault="0031778C">
      <w:pPr>
        <w:pStyle w:val="Zkladntext30"/>
        <w:framePr w:w="9072" w:h="1464" w:hRule="exact" w:wrap="none" w:vAnchor="page" w:hAnchor="page" w:x="1515" w:y="12036"/>
        <w:shd w:val="clear" w:color="auto" w:fill="auto"/>
        <w:spacing w:before="0" w:line="283" w:lineRule="exact"/>
        <w:ind w:left="60"/>
      </w:pPr>
      <w:r>
        <w:rPr>
          <w:rStyle w:val="Zkladntext31"/>
          <w:b/>
          <w:bCs/>
        </w:rPr>
        <w:t>dle zákona č. 40/1964 Sb., občanský zákoník,</w:t>
      </w:r>
      <w:r>
        <w:rPr>
          <w:rStyle w:val="Zkladntext31"/>
          <w:b/>
          <w:bCs/>
        </w:rPr>
        <w:br/>
        <w:t>ve znění pozdějších změn a doplňků</w:t>
      </w:r>
    </w:p>
    <w:p w:rsidR="008C58E6" w:rsidRDefault="0031778C">
      <w:pPr>
        <w:pStyle w:val="Zkladntext30"/>
        <w:framePr w:w="9072" w:h="912" w:hRule="exact" w:wrap="none" w:vAnchor="page" w:hAnchor="page" w:x="1515" w:y="14335"/>
        <w:shd w:val="clear" w:color="auto" w:fill="auto"/>
        <w:spacing w:before="0" w:line="278" w:lineRule="exact"/>
        <w:ind w:left="60"/>
      </w:pPr>
      <w:r>
        <w:rPr>
          <w:rStyle w:val="Zkladntext31"/>
          <w:b/>
          <w:bCs/>
        </w:rPr>
        <w:t>Po bedlivém zvážení veškerých vzájemných závazků obsažených v této</w:t>
      </w:r>
      <w:r>
        <w:rPr>
          <w:rStyle w:val="Zkladntext31"/>
          <w:b/>
          <w:bCs/>
        </w:rPr>
        <w:br/>
        <w:t>smlouvě a s úmyslem být touto smlouvou právně vázány se obě smluvní</w:t>
      </w:r>
    </w:p>
    <w:p w:rsidR="008C58E6" w:rsidRDefault="0031778C">
      <w:pPr>
        <w:pStyle w:val="Zkladntext30"/>
        <w:framePr w:w="9072" w:h="912" w:hRule="exact" w:wrap="none" w:vAnchor="page" w:hAnchor="page" w:x="1515" w:y="14335"/>
        <w:shd w:val="clear" w:color="auto" w:fill="auto"/>
        <w:spacing w:before="0" w:line="278" w:lineRule="exact"/>
        <w:ind w:left="60"/>
      </w:pPr>
      <w:r>
        <w:rPr>
          <w:rStyle w:val="Zkladntext31"/>
          <w:b/>
          <w:bCs/>
        </w:rPr>
        <w:t>strany dohodly takto:</w:t>
      </w:r>
    </w:p>
    <w:p w:rsidR="008C58E6" w:rsidRDefault="008C58E6">
      <w:pPr>
        <w:rPr>
          <w:sz w:val="2"/>
          <w:szCs w:val="2"/>
        </w:rPr>
        <w:sectPr w:rsidR="008C58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8E6" w:rsidRDefault="0031778C">
      <w:pPr>
        <w:pStyle w:val="Nadpis20"/>
        <w:framePr w:w="9696" w:h="7363" w:hRule="exact" w:wrap="none" w:vAnchor="page" w:hAnchor="page" w:x="1203" w:y="1150"/>
        <w:shd w:val="clear" w:color="auto" w:fill="auto"/>
        <w:spacing w:after="4" w:line="210" w:lineRule="exact"/>
        <w:ind w:left="4740"/>
      </w:pPr>
      <w:bookmarkStart w:id="1" w:name="bookmark1"/>
      <w:r>
        <w:rPr>
          <w:rStyle w:val="Nadpis21"/>
          <w:b/>
          <w:bCs/>
        </w:rPr>
        <w:lastRenderedPageBreak/>
        <w:t>I.</w:t>
      </w:r>
      <w:bookmarkEnd w:id="1"/>
    </w:p>
    <w:p w:rsidR="008C58E6" w:rsidRDefault="0031778C">
      <w:pPr>
        <w:pStyle w:val="Nadpis30"/>
        <w:framePr w:w="9696" w:h="7363" w:hRule="exact" w:wrap="none" w:vAnchor="page" w:hAnchor="page" w:x="1203" w:y="1150"/>
        <w:shd w:val="clear" w:color="auto" w:fill="auto"/>
        <w:spacing w:before="0" w:after="265" w:line="240" w:lineRule="exact"/>
      </w:pPr>
      <w:bookmarkStart w:id="2" w:name="bookmark2"/>
      <w:r>
        <w:rPr>
          <w:rStyle w:val="Nadpis31"/>
          <w:b/>
          <w:bCs/>
        </w:rPr>
        <w:t>Preambule</w:t>
      </w:r>
      <w:bookmarkEnd w:id="2"/>
    </w:p>
    <w:p w:rsidR="008C58E6" w:rsidRDefault="0031778C">
      <w:pPr>
        <w:pStyle w:val="Zkladntext20"/>
        <w:framePr w:w="9696" w:h="7363" w:hRule="exact" w:wrap="none" w:vAnchor="page" w:hAnchor="page" w:x="1203" w:y="1150"/>
        <w:numPr>
          <w:ilvl w:val="0"/>
          <w:numId w:val="1"/>
        </w:numPr>
        <w:shd w:val="clear" w:color="auto" w:fill="auto"/>
        <w:tabs>
          <w:tab w:val="left" w:pos="525"/>
        </w:tabs>
        <w:spacing w:before="0" w:after="236" w:line="293" w:lineRule="exact"/>
        <w:ind w:left="600" w:hanging="600"/>
        <w:jc w:val="both"/>
      </w:pPr>
      <w:r>
        <w:rPr>
          <w:rStyle w:val="Zkladntext21"/>
        </w:rPr>
        <w:t>Hlavní město Praha je dle ustanovení § 3 odst. 1 zákona č. 172/1991 Sb.,</w:t>
      </w:r>
      <w:r>
        <w:rPr>
          <w:rStyle w:val="Zkladntext21"/>
        </w:rPr>
        <w:br/>
        <w:t>o přechodu některých věcí z majetku České republiky do vlastnictví obcí, ve</w:t>
      </w:r>
      <w:r>
        <w:rPr>
          <w:rStyle w:val="Zkladntext21"/>
        </w:rPr>
        <w:br/>
        <w:t xml:space="preserve">znění pozdějších předpisů, vlastníkem majetku, který je popsán v čl. </w:t>
      </w:r>
      <w:proofErr w:type="gramStart"/>
      <w:r>
        <w:rPr>
          <w:rStyle w:val="Zkladntext21"/>
        </w:rPr>
        <w:t>2.1</w:t>
      </w:r>
      <w:proofErr w:type="gramEnd"/>
      <w:r>
        <w:rPr>
          <w:rStyle w:val="Zkladntext21"/>
        </w:rPr>
        <w:t>.</w:t>
      </w:r>
      <w:r>
        <w:rPr>
          <w:rStyle w:val="Zkladntext21"/>
        </w:rPr>
        <w:br/>
        <w:t>této smlouvy.</w:t>
      </w:r>
    </w:p>
    <w:p w:rsidR="008C58E6" w:rsidRDefault="0031778C">
      <w:pPr>
        <w:pStyle w:val="Zkladntext20"/>
        <w:framePr w:w="9696" w:h="7363" w:hRule="exact" w:wrap="none" w:vAnchor="page" w:hAnchor="page" w:x="1203" w:y="1150"/>
        <w:numPr>
          <w:ilvl w:val="0"/>
          <w:numId w:val="1"/>
        </w:numPr>
        <w:shd w:val="clear" w:color="auto" w:fill="auto"/>
        <w:tabs>
          <w:tab w:val="left" w:pos="525"/>
        </w:tabs>
        <w:spacing w:before="0" w:after="244" w:line="298" w:lineRule="exact"/>
        <w:ind w:left="600" w:hanging="600"/>
        <w:jc w:val="both"/>
      </w:pPr>
      <w:r>
        <w:rPr>
          <w:rStyle w:val="Zkladntext21"/>
        </w:rPr>
        <w:t>Městské části Praha - Zbraslav je v souladu s ustanovením § 19 odst. 1</w:t>
      </w:r>
      <w:r>
        <w:rPr>
          <w:rStyle w:val="Zkladntext21"/>
        </w:rPr>
        <w:br/>
        <w:t>zákona č. 131/2000 Sb., o hlavním městě Praze, svěřen do správy majetek</w:t>
      </w:r>
      <w:r>
        <w:rPr>
          <w:rStyle w:val="Zkladntext21"/>
        </w:rPr>
        <w:br/>
        <w:t xml:space="preserve">hlavního města Prahy, který je popsán v čl. </w:t>
      </w:r>
      <w:proofErr w:type="gramStart"/>
      <w:r>
        <w:rPr>
          <w:rStyle w:val="Zkladntext21"/>
        </w:rPr>
        <w:t>2.1. této</w:t>
      </w:r>
      <w:proofErr w:type="gramEnd"/>
      <w:r>
        <w:rPr>
          <w:rStyle w:val="Zkladntext21"/>
        </w:rPr>
        <w:t xml:space="preserve"> smlouvy a který byl ke</w:t>
      </w:r>
      <w:r>
        <w:rPr>
          <w:rStyle w:val="Zkladntext21"/>
        </w:rPr>
        <w:br/>
        <w:t>dni 12. listopadu 2000 hlavním městem Prahou svěřen do hospodaření</w:t>
      </w:r>
      <w:r>
        <w:rPr>
          <w:rStyle w:val="Zkladntext21"/>
        </w:rPr>
        <w:br/>
        <w:t>Městské části Praha - Zbraslav. Ke svěření do hospodaření došlo v souladu</w:t>
      </w:r>
      <w:r>
        <w:rPr>
          <w:rStyle w:val="Zkladntext21"/>
        </w:rPr>
        <w:br/>
        <w:t>s ustanovením § 8 odst. 2 písm. a) zákona č. 418/ 1990 Sb., o hlavním městě</w:t>
      </w:r>
      <w:r>
        <w:rPr>
          <w:rStyle w:val="Zkladntext21"/>
        </w:rPr>
        <w:br/>
        <w:t>Praze, ve znění pozdějších změn, za použití Statutu hlavního města Prahy ve</w:t>
      </w:r>
      <w:r>
        <w:rPr>
          <w:rStyle w:val="Zkladntext21"/>
        </w:rPr>
        <w:br/>
        <w:t>znění platném ke dni 12. listopadu 2000 a v souladu s ustanovením čl. 3</w:t>
      </w:r>
      <w:r>
        <w:rPr>
          <w:rStyle w:val="Zkladntext21"/>
        </w:rPr>
        <w:br/>
        <w:t>odst. 1 Vyhlášky hlavního města Prahy č. 23/1994, o hospodaření</w:t>
      </w:r>
      <w:r>
        <w:rPr>
          <w:rStyle w:val="Zkladntext21"/>
        </w:rPr>
        <w:br/>
        <w:t>s majetkem hlavního města Prahy.</w:t>
      </w:r>
    </w:p>
    <w:p w:rsidR="008C58E6" w:rsidRDefault="0031778C">
      <w:pPr>
        <w:pStyle w:val="Zkladntext20"/>
        <w:framePr w:w="9696" w:h="7363" w:hRule="exact" w:wrap="none" w:vAnchor="page" w:hAnchor="page" w:x="1203" w:y="1150"/>
        <w:numPr>
          <w:ilvl w:val="0"/>
          <w:numId w:val="1"/>
        </w:numPr>
        <w:shd w:val="clear" w:color="auto" w:fill="auto"/>
        <w:tabs>
          <w:tab w:val="left" w:pos="525"/>
        </w:tabs>
        <w:spacing w:before="0" w:after="0" w:line="293" w:lineRule="exact"/>
        <w:ind w:left="600" w:hanging="600"/>
        <w:jc w:val="both"/>
      </w:pPr>
      <w:r>
        <w:rPr>
          <w:rStyle w:val="Zkladntext21"/>
        </w:rPr>
        <w:t>Městská část Praha - Zbraslav podle zákona č. 131/2000 Sb., o hlavním</w:t>
      </w:r>
      <w:r>
        <w:rPr>
          <w:rStyle w:val="Zkladntext21"/>
        </w:rPr>
        <w:br/>
        <w:t>městě Praze, nakládá za podmínek stanovených tímto zákonem a Statutem</w:t>
      </w:r>
      <w:r>
        <w:rPr>
          <w:rStyle w:val="Zkladntext21"/>
        </w:rPr>
        <w:br/>
        <w:t>se svěřeným majetkem hlavního města Prahy. Městská část vykonává při</w:t>
      </w:r>
      <w:r>
        <w:rPr>
          <w:rStyle w:val="Zkladntext21"/>
        </w:rPr>
        <w:br/>
        <w:t>nakládání se svěřeným majetkem hlavního města Prahy, který jest podrobně</w:t>
      </w:r>
      <w:r>
        <w:rPr>
          <w:rStyle w:val="Zkladntext21"/>
        </w:rPr>
        <w:br/>
        <w:t xml:space="preserve">popsán v čl. </w:t>
      </w:r>
      <w:proofErr w:type="gramStart"/>
      <w:r>
        <w:rPr>
          <w:rStyle w:val="Zkladntext21"/>
        </w:rPr>
        <w:t>2.1. této</w:t>
      </w:r>
      <w:proofErr w:type="gramEnd"/>
      <w:r>
        <w:rPr>
          <w:rStyle w:val="Zkladntext21"/>
        </w:rPr>
        <w:t xml:space="preserve"> smlouvy, práva a povinnosti vlastníka v rozsahu</w:t>
      </w:r>
      <w:r>
        <w:rPr>
          <w:rStyle w:val="Zkladntext21"/>
        </w:rPr>
        <w:br/>
        <w:t>vymezeném tímto zákonem a Statutem.</w:t>
      </w:r>
    </w:p>
    <w:p w:rsidR="008C58E6" w:rsidRDefault="0031778C">
      <w:pPr>
        <w:pStyle w:val="Nadpis30"/>
        <w:framePr w:w="9696" w:h="5575" w:hRule="exact" w:wrap="none" w:vAnchor="page" w:hAnchor="page" w:x="1203" w:y="9051"/>
        <w:shd w:val="clear" w:color="auto" w:fill="auto"/>
        <w:spacing w:before="0" w:after="0" w:line="240" w:lineRule="exact"/>
        <w:ind w:left="4740"/>
        <w:jc w:val="left"/>
      </w:pPr>
      <w:bookmarkStart w:id="3" w:name="bookmark3"/>
      <w:r>
        <w:rPr>
          <w:rStyle w:val="Nadpis31"/>
          <w:b/>
          <w:bCs/>
        </w:rPr>
        <w:t>II.</w:t>
      </w:r>
      <w:bookmarkEnd w:id="3"/>
    </w:p>
    <w:p w:rsidR="008C58E6" w:rsidRDefault="0031778C">
      <w:pPr>
        <w:pStyle w:val="Nadpis30"/>
        <w:framePr w:w="9696" w:h="5575" w:hRule="exact" w:wrap="none" w:vAnchor="page" w:hAnchor="page" w:x="1203" w:y="9051"/>
        <w:shd w:val="clear" w:color="auto" w:fill="auto"/>
        <w:spacing w:before="0" w:after="244" w:line="240" w:lineRule="exact"/>
      </w:pPr>
      <w:bookmarkStart w:id="4" w:name="bookmark4"/>
      <w:r>
        <w:rPr>
          <w:rStyle w:val="Nadpis31"/>
          <w:b/>
          <w:bCs/>
        </w:rPr>
        <w:t>Záruky stran</w:t>
      </w:r>
      <w:bookmarkEnd w:id="4"/>
    </w:p>
    <w:p w:rsidR="008C58E6" w:rsidRDefault="0031778C">
      <w:pPr>
        <w:pStyle w:val="Zkladntext20"/>
        <w:framePr w:w="9696" w:h="5575" w:hRule="exact" w:wrap="none" w:vAnchor="page" w:hAnchor="page" w:x="1203" w:y="9051"/>
        <w:numPr>
          <w:ilvl w:val="0"/>
          <w:numId w:val="2"/>
        </w:numPr>
        <w:shd w:val="clear" w:color="auto" w:fill="auto"/>
        <w:tabs>
          <w:tab w:val="left" w:pos="708"/>
        </w:tabs>
        <w:spacing w:before="0" w:after="248" w:line="307" w:lineRule="exact"/>
        <w:ind w:left="740" w:hanging="740"/>
        <w:jc w:val="both"/>
      </w:pPr>
      <w:r>
        <w:rPr>
          <w:rStyle w:val="Zkladntext21"/>
        </w:rPr>
        <w:t>Pronajímatel vykonává práva a povinnosti vlastníka mimo jiné</w:t>
      </w:r>
      <w:r>
        <w:rPr>
          <w:rStyle w:val="Zkladntext21"/>
        </w:rPr>
        <w:br/>
        <w:t>k následujícímu svěřenému majetku:</w:t>
      </w:r>
    </w:p>
    <w:p w:rsidR="008C58E6" w:rsidRDefault="0031778C">
      <w:pPr>
        <w:pStyle w:val="Zkladntext20"/>
        <w:framePr w:w="9696" w:h="5575" w:hRule="exact" w:wrap="none" w:vAnchor="page" w:hAnchor="page" w:x="1203" w:y="9051"/>
        <w:shd w:val="clear" w:color="auto" w:fill="auto"/>
        <w:spacing w:before="0" w:after="64" w:line="298" w:lineRule="exact"/>
        <w:ind w:left="740" w:firstLine="0"/>
        <w:jc w:val="both"/>
      </w:pPr>
      <w:r>
        <w:rPr>
          <w:rStyle w:val="Zkladntext21"/>
        </w:rPr>
        <w:t>budově bez čísla popisného (bývalý vážní domek), vystavěné na stavební</w:t>
      </w:r>
      <w:r>
        <w:rPr>
          <w:rStyle w:val="Zkladntext21"/>
        </w:rPr>
        <w:br/>
        <w:t xml:space="preserve">parcele č. 32 v </w:t>
      </w:r>
      <w:proofErr w:type="spellStart"/>
      <w:proofErr w:type="gramStart"/>
      <w:r>
        <w:rPr>
          <w:rStyle w:val="Zkladntext21"/>
        </w:rPr>
        <w:t>k.ú</w:t>
      </w:r>
      <w:proofErr w:type="spellEnd"/>
      <w:r>
        <w:rPr>
          <w:rStyle w:val="Zkladntext21"/>
        </w:rPr>
        <w:t>.</w:t>
      </w:r>
      <w:proofErr w:type="gramEnd"/>
      <w:r>
        <w:rPr>
          <w:rStyle w:val="Zkladntext21"/>
        </w:rPr>
        <w:t xml:space="preserve"> Zbraslav.</w:t>
      </w:r>
    </w:p>
    <w:p w:rsidR="008C58E6" w:rsidRDefault="0031778C">
      <w:pPr>
        <w:pStyle w:val="Zkladntext20"/>
        <w:framePr w:w="9696" w:h="5575" w:hRule="exact" w:wrap="none" w:vAnchor="page" w:hAnchor="page" w:x="1203" w:y="9051"/>
        <w:shd w:val="clear" w:color="auto" w:fill="auto"/>
        <w:spacing w:before="0" w:after="49" w:line="293" w:lineRule="exact"/>
        <w:ind w:left="740" w:hanging="740"/>
        <w:jc w:val="both"/>
      </w:pPr>
      <w:r>
        <w:rPr>
          <w:rStyle w:val="Zkladntext21"/>
        </w:rPr>
        <w:t>2.2 Pronajímatel prohlašuje, že předmět nájmu splňuje všechny požadavky</w:t>
      </w:r>
      <w:r>
        <w:rPr>
          <w:rStyle w:val="Zkladntext21"/>
        </w:rPr>
        <w:br/>
        <w:t>stanovené právními předpisy pro účel nájmu a má tudíž, dle platných</w:t>
      </w:r>
      <w:r>
        <w:rPr>
          <w:rStyle w:val="Zkladntext21"/>
        </w:rPr>
        <w:br/>
        <w:t>právních předpisů, právo uzavřít tuto smlouvu.</w:t>
      </w:r>
    </w:p>
    <w:p w:rsidR="008C58E6" w:rsidRDefault="0031778C">
      <w:pPr>
        <w:pStyle w:val="Zkladntext20"/>
        <w:framePr w:w="9696" w:h="5575" w:hRule="exact" w:wrap="none" w:vAnchor="page" w:hAnchor="page" w:x="1203" w:y="9051"/>
        <w:numPr>
          <w:ilvl w:val="0"/>
          <w:numId w:val="3"/>
        </w:numPr>
        <w:shd w:val="clear" w:color="auto" w:fill="auto"/>
        <w:tabs>
          <w:tab w:val="left" w:pos="708"/>
        </w:tabs>
        <w:spacing w:before="0" w:after="244" w:line="307" w:lineRule="exact"/>
        <w:ind w:left="740" w:hanging="740"/>
        <w:jc w:val="both"/>
      </w:pPr>
      <w:r>
        <w:rPr>
          <w:rStyle w:val="Zkladntext21"/>
        </w:rPr>
        <w:t>Nedílnou součástí této smlouvy je plánek nemovitosti, na kterém je přesně</w:t>
      </w:r>
      <w:r>
        <w:rPr>
          <w:rStyle w:val="Zkladntext21"/>
        </w:rPr>
        <w:br/>
        <w:t>zakreslen předmět nájmu dle této smlouvy.</w:t>
      </w:r>
    </w:p>
    <w:p w:rsidR="008C58E6" w:rsidRDefault="0031778C">
      <w:pPr>
        <w:pStyle w:val="Zkladntext20"/>
        <w:framePr w:w="9696" w:h="5575" w:hRule="exact" w:wrap="none" w:vAnchor="page" w:hAnchor="page" w:x="1203" w:y="9051"/>
        <w:numPr>
          <w:ilvl w:val="0"/>
          <w:numId w:val="3"/>
        </w:numPr>
        <w:shd w:val="clear" w:color="auto" w:fill="auto"/>
        <w:spacing w:before="0" w:after="0" w:line="302" w:lineRule="exact"/>
        <w:ind w:left="740" w:hanging="740"/>
        <w:jc w:val="both"/>
      </w:pPr>
      <w:r>
        <w:rPr>
          <w:rStyle w:val="Zkladntext21"/>
        </w:rPr>
        <w:t xml:space="preserve"> Nájemce prohlašuje, že je fyzickou osobou podnikající v souladu</w:t>
      </w:r>
      <w:r>
        <w:rPr>
          <w:rStyle w:val="Zkladntext21"/>
        </w:rPr>
        <w:br/>
        <w:t>s živnostenským zákonem a dalšími právními předpisy České republiky, že</w:t>
      </w:r>
      <w:r>
        <w:rPr>
          <w:rStyle w:val="Zkladntext21"/>
        </w:rPr>
        <w:br/>
        <w:t>má veškerá oprávnění z těchto zákonů vyplývající, a je tedy plně způsobilý</w:t>
      </w:r>
      <w:r>
        <w:rPr>
          <w:rStyle w:val="Zkladntext21"/>
        </w:rPr>
        <w:br/>
        <w:t>k uzavření této smlouvy.</w:t>
      </w:r>
    </w:p>
    <w:p w:rsidR="008C58E6" w:rsidRDefault="008C58E6">
      <w:pPr>
        <w:rPr>
          <w:sz w:val="2"/>
          <w:szCs w:val="2"/>
        </w:rPr>
        <w:sectPr w:rsidR="008C58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8E6" w:rsidRDefault="0031778C">
      <w:pPr>
        <w:pStyle w:val="Nadpis30"/>
        <w:framePr w:w="9706" w:h="14340" w:hRule="exact" w:wrap="none" w:vAnchor="page" w:hAnchor="page" w:x="1198" w:y="1126"/>
        <w:shd w:val="clear" w:color="auto" w:fill="auto"/>
        <w:spacing w:before="0" w:after="0" w:line="240" w:lineRule="exact"/>
        <w:ind w:left="4700"/>
        <w:jc w:val="left"/>
      </w:pPr>
      <w:bookmarkStart w:id="5" w:name="bookmark5"/>
      <w:r>
        <w:rPr>
          <w:rStyle w:val="Nadpis31"/>
          <w:b/>
          <w:bCs/>
        </w:rPr>
        <w:lastRenderedPageBreak/>
        <w:t>III.</w:t>
      </w:r>
      <w:bookmarkEnd w:id="5"/>
    </w:p>
    <w:p w:rsidR="008C58E6" w:rsidRDefault="0031778C">
      <w:pPr>
        <w:pStyle w:val="Nadpis30"/>
        <w:framePr w:w="9706" w:h="14340" w:hRule="exact" w:wrap="none" w:vAnchor="page" w:hAnchor="page" w:x="1198" w:y="1126"/>
        <w:shd w:val="clear" w:color="auto" w:fill="auto"/>
        <w:spacing w:before="0" w:after="382" w:line="240" w:lineRule="exact"/>
      </w:pPr>
      <w:bookmarkStart w:id="6" w:name="bookmark6"/>
      <w:r>
        <w:rPr>
          <w:rStyle w:val="Nadpis31"/>
          <w:b/>
          <w:bCs/>
        </w:rPr>
        <w:t>Předmět a účel nájmu</w:t>
      </w:r>
      <w:bookmarkEnd w:id="6"/>
    </w:p>
    <w:p w:rsidR="008C58E6" w:rsidRDefault="0031778C">
      <w:pPr>
        <w:pStyle w:val="Zkladntext20"/>
        <w:framePr w:w="9706" w:h="14340" w:hRule="exact" w:wrap="none" w:vAnchor="page" w:hAnchor="page" w:x="1198" w:y="1126"/>
        <w:numPr>
          <w:ilvl w:val="0"/>
          <w:numId w:val="4"/>
        </w:numPr>
        <w:shd w:val="clear" w:color="auto" w:fill="auto"/>
        <w:tabs>
          <w:tab w:val="left" w:pos="699"/>
        </w:tabs>
        <w:spacing w:before="0" w:after="110" w:line="302" w:lineRule="exact"/>
        <w:ind w:left="740" w:hanging="740"/>
        <w:jc w:val="both"/>
      </w:pPr>
      <w:r>
        <w:rPr>
          <w:rStyle w:val="Zkladntext21"/>
        </w:rPr>
        <w:t>Pronajímatel pronajímá na základě této smlouvy nájemci část nemovitosti</w:t>
      </w:r>
      <w:r>
        <w:rPr>
          <w:rStyle w:val="Zkladntext21"/>
        </w:rPr>
        <w:br/>
        <w:t xml:space="preserve">(bývalého vážního domku), blíže specifikované v článku </w:t>
      </w:r>
      <w:proofErr w:type="gramStart"/>
      <w:r>
        <w:rPr>
          <w:rStyle w:val="Zkladntext21"/>
        </w:rPr>
        <w:t>2.1., včetně</w:t>
      </w:r>
      <w:proofErr w:type="gramEnd"/>
      <w:r>
        <w:rPr>
          <w:rStyle w:val="Zkladntext21"/>
        </w:rPr>
        <w:t xml:space="preserve"> jejích</w:t>
      </w:r>
      <w:r>
        <w:rPr>
          <w:rStyle w:val="Zkladntext21"/>
        </w:rPr>
        <w:br/>
        <w:t>součástí a příslušenství. Celková pronajatá plocha nemovitosti činí 47,3 m</w:t>
      </w:r>
      <w:r>
        <w:rPr>
          <w:rStyle w:val="Zkladntext21"/>
          <w:vertAlign w:val="superscript"/>
        </w:rPr>
        <w:t>2</w:t>
      </w:r>
      <w:r>
        <w:rPr>
          <w:rStyle w:val="Zkladntext21"/>
        </w:rPr>
        <w:t>.</w:t>
      </w:r>
    </w:p>
    <w:p w:rsidR="008C58E6" w:rsidRDefault="0031778C">
      <w:pPr>
        <w:pStyle w:val="Zkladntext20"/>
        <w:framePr w:w="9706" w:h="14340" w:hRule="exact" w:wrap="none" w:vAnchor="page" w:hAnchor="page" w:x="1198" w:y="1126"/>
        <w:numPr>
          <w:ilvl w:val="0"/>
          <w:numId w:val="4"/>
        </w:numPr>
        <w:shd w:val="clear" w:color="auto" w:fill="auto"/>
        <w:tabs>
          <w:tab w:val="left" w:pos="699"/>
        </w:tabs>
        <w:spacing w:before="0" w:after="265" w:line="240" w:lineRule="exact"/>
        <w:ind w:left="740" w:hanging="740"/>
        <w:jc w:val="both"/>
      </w:pPr>
      <w:r>
        <w:rPr>
          <w:rStyle w:val="Zkladntext21"/>
        </w:rPr>
        <w:t>Předmět nájmu bude nájemcem užívat pro provoz: Cukrárna.</w:t>
      </w:r>
    </w:p>
    <w:p w:rsidR="008C58E6" w:rsidRDefault="0031778C">
      <w:pPr>
        <w:pStyle w:val="Zkladntext20"/>
        <w:framePr w:w="9706" w:h="14340" w:hRule="exact" w:wrap="none" w:vAnchor="page" w:hAnchor="page" w:x="1198" w:y="1126"/>
        <w:numPr>
          <w:ilvl w:val="0"/>
          <w:numId w:val="4"/>
        </w:numPr>
        <w:shd w:val="clear" w:color="auto" w:fill="auto"/>
        <w:tabs>
          <w:tab w:val="left" w:pos="699"/>
        </w:tabs>
        <w:spacing w:before="0" w:after="522" w:line="293" w:lineRule="exact"/>
        <w:ind w:left="740" w:hanging="740"/>
        <w:jc w:val="both"/>
      </w:pPr>
      <w:r>
        <w:rPr>
          <w:rStyle w:val="Zkladntext21"/>
        </w:rPr>
        <w:t>Nájemce tímto prohlašuje, že jím instalovaná zařízení budou respektovat</w:t>
      </w:r>
      <w:r>
        <w:rPr>
          <w:rStyle w:val="Zkladntext21"/>
        </w:rPr>
        <w:br/>
        <w:t>platné právní předpisy, včetně platných technických norem a hygienické</w:t>
      </w:r>
      <w:r>
        <w:rPr>
          <w:rStyle w:val="Zkladntext21"/>
        </w:rPr>
        <w:br/>
        <w:t>předpisy. Nájemce bude předmět nájmu využívat způsobem obvyklým a</w:t>
      </w:r>
      <w:r>
        <w:rPr>
          <w:rStyle w:val="Zkladntext21"/>
        </w:rPr>
        <w:br/>
        <w:t>výhradně k účelu, specifikovanému touto smlouvou, to vše v souladu</w:t>
      </w:r>
      <w:r>
        <w:rPr>
          <w:rStyle w:val="Zkladntext21"/>
        </w:rPr>
        <w:br/>
        <w:t>s platnými právními předpisy.</w:t>
      </w:r>
    </w:p>
    <w:p w:rsidR="008C58E6" w:rsidRDefault="0031778C">
      <w:pPr>
        <w:pStyle w:val="Nadpis30"/>
        <w:framePr w:w="9706" w:h="14340" w:hRule="exact" w:wrap="none" w:vAnchor="page" w:hAnchor="page" w:x="1198" w:y="1126"/>
        <w:shd w:val="clear" w:color="auto" w:fill="auto"/>
        <w:spacing w:before="0" w:after="0" w:line="240" w:lineRule="exact"/>
        <w:ind w:left="4700"/>
        <w:jc w:val="left"/>
      </w:pPr>
      <w:bookmarkStart w:id="7" w:name="bookmark7"/>
      <w:r>
        <w:rPr>
          <w:rStyle w:val="Nadpis31"/>
          <w:b/>
          <w:bCs/>
        </w:rPr>
        <w:t>IV.</w:t>
      </w:r>
      <w:bookmarkEnd w:id="7"/>
    </w:p>
    <w:p w:rsidR="008C58E6" w:rsidRDefault="0031778C">
      <w:pPr>
        <w:pStyle w:val="Nadpis30"/>
        <w:framePr w:w="9706" w:h="14340" w:hRule="exact" w:wrap="none" w:vAnchor="page" w:hAnchor="page" w:x="1198" w:y="1126"/>
        <w:shd w:val="clear" w:color="auto" w:fill="auto"/>
        <w:spacing w:before="0" w:after="260" w:line="240" w:lineRule="exact"/>
      </w:pPr>
      <w:bookmarkStart w:id="8" w:name="bookmark8"/>
      <w:r>
        <w:rPr>
          <w:rStyle w:val="Nadpis31"/>
          <w:b/>
          <w:bCs/>
        </w:rPr>
        <w:t>Doba nájmu</w:t>
      </w:r>
      <w:bookmarkEnd w:id="8"/>
    </w:p>
    <w:p w:rsidR="008C58E6" w:rsidRDefault="0031778C">
      <w:pPr>
        <w:pStyle w:val="Zkladntext20"/>
        <w:framePr w:w="9706" w:h="14340" w:hRule="exact" w:wrap="none" w:vAnchor="page" w:hAnchor="page" w:x="1198" w:y="1126"/>
        <w:numPr>
          <w:ilvl w:val="0"/>
          <w:numId w:val="5"/>
        </w:numPr>
        <w:shd w:val="clear" w:color="auto" w:fill="auto"/>
        <w:tabs>
          <w:tab w:val="left" w:pos="699"/>
        </w:tabs>
        <w:spacing w:before="0" w:after="522" w:line="293" w:lineRule="exact"/>
        <w:ind w:left="740" w:hanging="740"/>
        <w:jc w:val="both"/>
      </w:pPr>
      <w:r>
        <w:rPr>
          <w:rStyle w:val="Zkladntext21"/>
        </w:rPr>
        <w:t>Pronajímatel pronajímá nájemci předmět nájmu na dobu neurčitou, a to</w:t>
      </w:r>
      <w:r>
        <w:rPr>
          <w:rStyle w:val="Zkladntext21"/>
        </w:rPr>
        <w:br/>
        <w:t xml:space="preserve">počínaje </w:t>
      </w:r>
      <w:r>
        <w:rPr>
          <w:rStyle w:val="Zkladntext2Tun"/>
        </w:rPr>
        <w:t>od 1. června 2005.</w:t>
      </w:r>
    </w:p>
    <w:p w:rsidR="008C58E6" w:rsidRDefault="0031778C">
      <w:pPr>
        <w:pStyle w:val="Nadpis30"/>
        <w:framePr w:w="9706" w:h="14340" w:hRule="exact" w:wrap="none" w:vAnchor="page" w:hAnchor="page" w:x="1198" w:y="1126"/>
        <w:shd w:val="clear" w:color="auto" w:fill="auto"/>
        <w:spacing w:before="0" w:after="0" w:line="240" w:lineRule="exact"/>
        <w:ind w:left="4700"/>
        <w:jc w:val="left"/>
      </w:pPr>
      <w:bookmarkStart w:id="9" w:name="bookmark9"/>
      <w:r>
        <w:rPr>
          <w:rStyle w:val="Nadpis31"/>
          <w:b/>
          <w:bCs/>
        </w:rPr>
        <w:t>V.</w:t>
      </w:r>
      <w:bookmarkEnd w:id="9"/>
    </w:p>
    <w:p w:rsidR="008C58E6" w:rsidRDefault="0031778C">
      <w:pPr>
        <w:pStyle w:val="Zkladntext30"/>
        <w:framePr w:w="9706" w:h="14340" w:hRule="exact" w:wrap="none" w:vAnchor="page" w:hAnchor="page" w:x="1198" w:y="1126"/>
        <w:shd w:val="clear" w:color="auto" w:fill="auto"/>
        <w:spacing w:before="0" w:after="260" w:line="240" w:lineRule="exact"/>
      </w:pPr>
      <w:r>
        <w:rPr>
          <w:rStyle w:val="Zkladntext31"/>
          <w:b/>
          <w:bCs/>
        </w:rPr>
        <w:t>Další práva a povinnosti smluvních stran</w:t>
      </w:r>
    </w:p>
    <w:p w:rsidR="008C58E6" w:rsidRDefault="0031778C">
      <w:pPr>
        <w:pStyle w:val="Zkladntext20"/>
        <w:framePr w:w="9706" w:h="14340" w:hRule="exact" w:wrap="none" w:vAnchor="page" w:hAnchor="page" w:x="1198" w:y="1126"/>
        <w:numPr>
          <w:ilvl w:val="0"/>
          <w:numId w:val="6"/>
        </w:numPr>
        <w:shd w:val="clear" w:color="auto" w:fill="auto"/>
        <w:tabs>
          <w:tab w:val="left" w:pos="699"/>
        </w:tabs>
        <w:spacing w:before="0" w:after="240" w:line="293" w:lineRule="exact"/>
        <w:ind w:left="740" w:hanging="740"/>
        <w:jc w:val="both"/>
      </w:pPr>
      <w:r>
        <w:rPr>
          <w:rStyle w:val="Zkladntext21"/>
        </w:rPr>
        <w:t>Pronajímatel již nájemci předmět nájmu předal do užívání. O stavu</w:t>
      </w:r>
      <w:r>
        <w:rPr>
          <w:rStyle w:val="Zkladntext21"/>
        </w:rPr>
        <w:br/>
        <w:t>předmětu nájmu byl smluvními stranami sepsán zápis.</w:t>
      </w:r>
    </w:p>
    <w:p w:rsidR="008C58E6" w:rsidRDefault="0031778C">
      <w:pPr>
        <w:pStyle w:val="Zkladntext20"/>
        <w:framePr w:w="9706" w:h="14340" w:hRule="exact" w:wrap="none" w:vAnchor="page" w:hAnchor="page" w:x="1198" w:y="1126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236" w:line="293" w:lineRule="exact"/>
        <w:ind w:left="740" w:hanging="740"/>
        <w:jc w:val="both"/>
      </w:pPr>
      <w:r>
        <w:rPr>
          <w:rStyle w:val="Zkladntext21"/>
        </w:rPr>
        <w:t>Pronajímatel je povinen umožnit nájemci volný přístup a nerušené užívání</w:t>
      </w:r>
      <w:r>
        <w:rPr>
          <w:rStyle w:val="Zkladntext21"/>
        </w:rPr>
        <w:br/>
        <w:t>předmětu nájmu po celou dobu nájmu bez přerušení a v souladu</w:t>
      </w:r>
      <w:r>
        <w:rPr>
          <w:rStyle w:val="Zkladntext21"/>
        </w:rPr>
        <w:br/>
        <w:t>s podmínkami této smlouvy.</w:t>
      </w:r>
    </w:p>
    <w:p w:rsidR="008C58E6" w:rsidRDefault="0031778C">
      <w:pPr>
        <w:pStyle w:val="Zkladntext20"/>
        <w:framePr w:w="9706" w:h="14340" w:hRule="exact" w:wrap="none" w:vAnchor="page" w:hAnchor="page" w:x="1198" w:y="1126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286" w:line="298" w:lineRule="exact"/>
        <w:ind w:left="740" w:hanging="740"/>
        <w:jc w:val="both"/>
      </w:pPr>
      <w:r>
        <w:rPr>
          <w:rStyle w:val="Zkladntext21"/>
        </w:rPr>
        <w:t>Jakékoli stavební opravy a úpravy, které nemají běžný charakter včetně</w:t>
      </w:r>
      <w:r>
        <w:rPr>
          <w:rStyle w:val="Zkladntext21"/>
        </w:rPr>
        <w:br/>
        <w:t>úprav prováděných v souladu s účelem nájmu, musí být ze strany</w:t>
      </w:r>
      <w:r>
        <w:rPr>
          <w:rStyle w:val="Zkladntext21"/>
        </w:rPr>
        <w:br/>
        <w:t>pronajímatele předem schváleny a písemně odsouhlaseny. Nájemce má</w:t>
      </w:r>
      <w:r>
        <w:rPr>
          <w:rStyle w:val="Zkladntext21"/>
        </w:rPr>
        <w:br/>
        <w:t>právo odepisovat vložené investice a zhodnocení předmětu nájmu v rámci</w:t>
      </w:r>
      <w:r>
        <w:rPr>
          <w:rStyle w:val="Zkladntext21"/>
        </w:rPr>
        <w:br/>
        <w:t>svého účetnictví.</w:t>
      </w:r>
    </w:p>
    <w:p w:rsidR="008C58E6" w:rsidRDefault="0031778C">
      <w:pPr>
        <w:pStyle w:val="Zkladntext20"/>
        <w:framePr w:w="9706" w:h="14340" w:hRule="exact" w:wrap="none" w:vAnchor="page" w:hAnchor="page" w:x="1198" w:y="1126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256" w:line="240" w:lineRule="exact"/>
        <w:ind w:left="740" w:hanging="740"/>
        <w:jc w:val="both"/>
      </w:pPr>
      <w:r>
        <w:rPr>
          <w:rStyle w:val="Zkladntext21"/>
        </w:rPr>
        <w:t>Nájemce je oprávněn umístit na předmětu nájmu firemní štít a reklamu.</w:t>
      </w:r>
    </w:p>
    <w:p w:rsidR="008C58E6" w:rsidRDefault="0031778C">
      <w:pPr>
        <w:pStyle w:val="Zkladntext20"/>
        <w:framePr w:w="9706" w:h="14340" w:hRule="exact" w:wrap="none" w:vAnchor="page" w:hAnchor="page" w:x="1198" w:y="1126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233" w:line="293" w:lineRule="exact"/>
        <w:ind w:left="740" w:hanging="740"/>
        <w:jc w:val="both"/>
      </w:pPr>
      <w:r>
        <w:rPr>
          <w:rStyle w:val="Zkladntext21"/>
        </w:rPr>
        <w:t>Nájemce je povinen upozornit pronajímatele na veškeré nutné opravy nad</w:t>
      </w:r>
      <w:r>
        <w:rPr>
          <w:rStyle w:val="Zkladntext21"/>
        </w:rPr>
        <w:br/>
        <w:t>rámec běžné údržby, a to bez zbytečného odkladu.</w:t>
      </w:r>
    </w:p>
    <w:p w:rsidR="008C58E6" w:rsidRDefault="0031778C">
      <w:pPr>
        <w:pStyle w:val="Zkladntext20"/>
        <w:framePr w:w="9706" w:h="14340" w:hRule="exact" w:wrap="none" w:vAnchor="page" w:hAnchor="page" w:x="1198" w:y="1126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240" w:line="302" w:lineRule="exact"/>
        <w:ind w:left="740" w:hanging="740"/>
        <w:jc w:val="both"/>
      </w:pPr>
      <w:r>
        <w:rPr>
          <w:rStyle w:val="Zkladntext21"/>
        </w:rPr>
        <w:t>Nájemce smí přenechat do podnájmu pronajaté prostory třetím osobám</w:t>
      </w:r>
      <w:r>
        <w:rPr>
          <w:rStyle w:val="Zkladntext21"/>
        </w:rPr>
        <w:br/>
        <w:t>pouze s výslovným písemným souhlasem pronajímatele, učiněným předem.</w:t>
      </w:r>
    </w:p>
    <w:p w:rsidR="008C58E6" w:rsidRDefault="0031778C">
      <w:pPr>
        <w:pStyle w:val="Zkladntext20"/>
        <w:framePr w:w="9706" w:h="14340" w:hRule="exact" w:wrap="none" w:vAnchor="page" w:hAnchor="page" w:x="1198" w:y="1126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0" w:line="302" w:lineRule="exact"/>
        <w:ind w:left="740" w:hanging="740"/>
        <w:jc w:val="both"/>
      </w:pPr>
      <w:r>
        <w:rPr>
          <w:rStyle w:val="Zkladntext21"/>
        </w:rPr>
        <w:t>Nájemce je povinen po skončení nájmu předat pronajímateli předmět</w:t>
      </w:r>
      <w:r>
        <w:rPr>
          <w:rStyle w:val="Zkladntext21"/>
        </w:rPr>
        <w:br/>
        <w:t>nájmu v původním stavu, s přihlédnutím k obvyklé míře opotřebení a</w:t>
      </w:r>
    </w:p>
    <w:p w:rsidR="008C58E6" w:rsidRDefault="008C58E6">
      <w:pPr>
        <w:rPr>
          <w:sz w:val="2"/>
          <w:szCs w:val="2"/>
        </w:rPr>
        <w:sectPr w:rsidR="008C58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8E6" w:rsidRDefault="0031778C">
      <w:pPr>
        <w:pStyle w:val="Zkladntext20"/>
        <w:framePr w:w="9696" w:h="13066" w:hRule="exact" w:wrap="none" w:vAnchor="page" w:hAnchor="page" w:x="1203" w:y="1098"/>
        <w:shd w:val="clear" w:color="auto" w:fill="auto"/>
        <w:tabs>
          <w:tab w:val="left" w:pos="1439"/>
        </w:tabs>
        <w:spacing w:before="0" w:after="236" w:line="293" w:lineRule="exact"/>
        <w:ind w:left="740" w:firstLine="0"/>
        <w:jc w:val="both"/>
      </w:pPr>
      <w:r>
        <w:rPr>
          <w:rStyle w:val="Zkladntext21"/>
        </w:rPr>
        <w:lastRenderedPageBreak/>
        <w:t xml:space="preserve">změnám, které jsou k datu podpisu pronajímateli </w:t>
      </w:r>
      <w:proofErr w:type="gramStart"/>
      <w:r>
        <w:rPr>
          <w:rStyle w:val="Zkladntext21"/>
        </w:rPr>
        <w:t>známy anebo</w:t>
      </w:r>
      <w:proofErr w:type="gramEnd"/>
      <w:r>
        <w:rPr>
          <w:rStyle w:val="Zkladntext21"/>
        </w:rPr>
        <w:t xml:space="preserve"> je</w:t>
      </w:r>
      <w:r>
        <w:rPr>
          <w:rStyle w:val="Zkladntext21"/>
        </w:rPr>
        <w:br/>
        <w:t>v průběhu nájmu pronajímatel odsouhlasil.</w:t>
      </w:r>
    </w:p>
    <w:p w:rsidR="008C58E6" w:rsidRDefault="0031778C">
      <w:pPr>
        <w:pStyle w:val="Zkladntext20"/>
        <w:framePr w:w="9696" w:h="13066" w:hRule="exact" w:wrap="none" w:vAnchor="page" w:hAnchor="page" w:x="1203" w:y="1098"/>
        <w:numPr>
          <w:ilvl w:val="0"/>
          <w:numId w:val="7"/>
        </w:numPr>
        <w:shd w:val="clear" w:color="auto" w:fill="auto"/>
        <w:tabs>
          <w:tab w:val="left" w:pos="703"/>
        </w:tabs>
        <w:spacing w:before="0" w:after="236" w:line="298" w:lineRule="exact"/>
        <w:ind w:left="740" w:hanging="740"/>
        <w:jc w:val="both"/>
      </w:pPr>
      <w:r>
        <w:rPr>
          <w:rStyle w:val="Zkladntext21"/>
        </w:rPr>
        <w:t>Stane-li se předmět bez zavinění nájemce nezpůsobilý k užívání v souladu</w:t>
      </w:r>
      <w:r>
        <w:rPr>
          <w:rStyle w:val="Zkladntext21"/>
        </w:rPr>
        <w:br/>
        <w:t>s účelem nájmu zcela či zčásti, má nájemce právo na přiměřenou slevu</w:t>
      </w:r>
      <w:r>
        <w:rPr>
          <w:rStyle w:val="Zkladntext21"/>
        </w:rPr>
        <w:br/>
        <w:t>z nájemného, odpovídající omezení nájemce ve výkonu jeho činnosti.</w:t>
      </w:r>
    </w:p>
    <w:p w:rsidR="008C58E6" w:rsidRDefault="0031778C">
      <w:pPr>
        <w:pStyle w:val="Zkladntext20"/>
        <w:framePr w:w="9696" w:h="13066" w:hRule="exact" w:wrap="none" w:vAnchor="page" w:hAnchor="page" w:x="1203" w:y="1098"/>
        <w:numPr>
          <w:ilvl w:val="0"/>
          <w:numId w:val="7"/>
        </w:numPr>
        <w:shd w:val="clear" w:color="auto" w:fill="auto"/>
        <w:tabs>
          <w:tab w:val="left" w:pos="703"/>
        </w:tabs>
        <w:spacing w:before="0" w:after="248" w:line="302" w:lineRule="exact"/>
        <w:ind w:left="740" w:hanging="740"/>
        <w:jc w:val="both"/>
      </w:pPr>
      <w:r>
        <w:rPr>
          <w:rStyle w:val="Zkladntext21"/>
        </w:rPr>
        <w:t>Při provádění podstatných stavebních či jiných úprav, a oprav na</w:t>
      </w:r>
      <w:r>
        <w:rPr>
          <w:rStyle w:val="Zkladntext21"/>
        </w:rPr>
        <w:br/>
        <w:t>nemovitosti ze strany pronajímatele, je pronajímatel povinen nájemci</w:t>
      </w:r>
      <w:r>
        <w:rPr>
          <w:rStyle w:val="Zkladntext21"/>
        </w:rPr>
        <w:br/>
        <w:t>oznámit toto předem písemně a bez zbytečného odkladu.</w:t>
      </w:r>
    </w:p>
    <w:p w:rsidR="008C58E6" w:rsidRDefault="0031778C">
      <w:pPr>
        <w:pStyle w:val="Zkladntext20"/>
        <w:framePr w:w="9696" w:h="13066" w:hRule="exact" w:wrap="none" w:vAnchor="page" w:hAnchor="page" w:x="1203" w:y="1098"/>
        <w:numPr>
          <w:ilvl w:val="0"/>
          <w:numId w:val="7"/>
        </w:numPr>
        <w:shd w:val="clear" w:color="auto" w:fill="auto"/>
        <w:tabs>
          <w:tab w:val="left" w:pos="703"/>
        </w:tabs>
        <w:spacing w:before="0" w:after="522" w:line="293" w:lineRule="exact"/>
        <w:ind w:left="740" w:hanging="740"/>
        <w:jc w:val="both"/>
      </w:pPr>
      <w:r>
        <w:rPr>
          <w:rStyle w:val="Zkladntext21"/>
        </w:rPr>
        <w:t xml:space="preserve">Nájemce se zavazuje umožnit nejméně </w:t>
      </w:r>
      <w:proofErr w:type="spellStart"/>
      <w:r>
        <w:rPr>
          <w:rStyle w:val="Zkladntext21"/>
        </w:rPr>
        <w:t>lx</w:t>
      </w:r>
      <w:proofErr w:type="spellEnd"/>
      <w:r>
        <w:rPr>
          <w:rStyle w:val="Zkladntext21"/>
        </w:rPr>
        <w:t xml:space="preserve"> ročně pronajímateli, na základě</w:t>
      </w:r>
      <w:r>
        <w:rPr>
          <w:rStyle w:val="Zkladntext21"/>
        </w:rPr>
        <w:br/>
        <w:t>jeho předchozí žádosti, přístup do předmětu nájmu za účelem kontroly jeho</w:t>
      </w:r>
      <w:r>
        <w:rPr>
          <w:rStyle w:val="Zkladntext21"/>
        </w:rPr>
        <w:br/>
        <w:t>způsobu užívání a stavu, či za účelem případného provádění oprav nad</w:t>
      </w:r>
      <w:r>
        <w:rPr>
          <w:rStyle w:val="Zkladntext21"/>
        </w:rPr>
        <w:br/>
        <w:t>rámec běžné údržby a poskytování služeb, při splnění podmínky, že</w:t>
      </w:r>
      <w:r>
        <w:rPr>
          <w:rStyle w:val="Zkladntext21"/>
        </w:rPr>
        <w:br/>
        <w:t>pronajímatel bude respektovat provozní potřeby nájemce a bude tato svá</w:t>
      </w:r>
      <w:r>
        <w:rPr>
          <w:rStyle w:val="Zkladntext21"/>
        </w:rPr>
        <w:br/>
        <w:t>práva využívat v míře nezbytně nutné.</w:t>
      </w:r>
    </w:p>
    <w:p w:rsidR="008C58E6" w:rsidRDefault="0031778C">
      <w:pPr>
        <w:pStyle w:val="Nadpis30"/>
        <w:framePr w:w="9696" w:h="13066" w:hRule="exact" w:wrap="none" w:vAnchor="page" w:hAnchor="page" w:x="1203" w:y="1098"/>
        <w:shd w:val="clear" w:color="auto" w:fill="auto"/>
        <w:spacing w:before="0" w:after="0" w:line="240" w:lineRule="exact"/>
        <w:ind w:left="4660"/>
        <w:jc w:val="left"/>
      </w:pPr>
      <w:bookmarkStart w:id="10" w:name="bookmark10"/>
      <w:r>
        <w:rPr>
          <w:rStyle w:val="Nadpis31"/>
          <w:b/>
          <w:bCs/>
        </w:rPr>
        <w:t>VI.</w:t>
      </w:r>
      <w:bookmarkEnd w:id="10"/>
    </w:p>
    <w:p w:rsidR="008C58E6" w:rsidRDefault="0031778C">
      <w:pPr>
        <w:pStyle w:val="Nadpis30"/>
        <w:framePr w:w="9696" w:h="13066" w:hRule="exact" w:wrap="none" w:vAnchor="page" w:hAnchor="page" w:x="1203" w:y="1098"/>
        <w:shd w:val="clear" w:color="auto" w:fill="auto"/>
        <w:spacing w:before="0" w:after="298" w:line="240" w:lineRule="exact"/>
      </w:pPr>
      <w:bookmarkStart w:id="11" w:name="bookmark11"/>
      <w:r>
        <w:rPr>
          <w:rStyle w:val="Nadpis31"/>
          <w:b/>
          <w:bCs/>
        </w:rPr>
        <w:t>Nájemné a platební podmínky</w:t>
      </w:r>
      <w:bookmarkEnd w:id="11"/>
    </w:p>
    <w:p w:rsidR="008C58E6" w:rsidRDefault="0031778C">
      <w:pPr>
        <w:pStyle w:val="Zkladntext20"/>
        <w:framePr w:w="9696" w:h="13066" w:hRule="exact" w:wrap="none" w:vAnchor="page" w:hAnchor="page" w:x="1203" w:y="1098"/>
        <w:numPr>
          <w:ilvl w:val="0"/>
          <w:numId w:val="8"/>
        </w:numPr>
        <w:shd w:val="clear" w:color="auto" w:fill="auto"/>
        <w:tabs>
          <w:tab w:val="left" w:pos="703"/>
        </w:tabs>
        <w:spacing w:before="0" w:after="256" w:line="240" w:lineRule="exact"/>
        <w:ind w:left="740" w:hanging="740"/>
        <w:jc w:val="both"/>
      </w:pPr>
      <w:r>
        <w:rPr>
          <w:rStyle w:val="Zkladntext21"/>
        </w:rPr>
        <w:t xml:space="preserve">Nájemné bylo smluvními stranami sjednáno ve výši </w:t>
      </w:r>
      <w:proofErr w:type="gramStart"/>
      <w:r>
        <w:rPr>
          <w:rStyle w:val="Zkladntext21"/>
        </w:rPr>
        <w:t>1.100,— Kč/</w:t>
      </w:r>
      <w:proofErr w:type="gramEnd"/>
      <w:r>
        <w:rPr>
          <w:rStyle w:val="Zkladntext21"/>
        </w:rPr>
        <w:t xml:space="preserve"> m</w:t>
      </w:r>
      <w:r>
        <w:rPr>
          <w:rStyle w:val="Zkladntext21"/>
          <w:vertAlign w:val="superscript"/>
        </w:rPr>
        <w:t>2</w:t>
      </w:r>
      <w:r>
        <w:rPr>
          <w:rStyle w:val="Zkladntext21"/>
        </w:rPr>
        <w:t xml:space="preserve"> ročně.</w:t>
      </w:r>
    </w:p>
    <w:p w:rsidR="008C58E6" w:rsidRDefault="0031778C">
      <w:pPr>
        <w:pStyle w:val="Zkladntext20"/>
        <w:framePr w:w="9696" w:h="13066" w:hRule="exact" w:wrap="none" w:vAnchor="page" w:hAnchor="page" w:x="1203" w:y="1098"/>
        <w:numPr>
          <w:ilvl w:val="0"/>
          <w:numId w:val="8"/>
        </w:numPr>
        <w:shd w:val="clear" w:color="auto" w:fill="auto"/>
        <w:tabs>
          <w:tab w:val="left" w:pos="703"/>
        </w:tabs>
        <w:spacing w:before="0" w:after="236" w:line="293" w:lineRule="exact"/>
        <w:ind w:left="740" w:hanging="740"/>
        <w:jc w:val="both"/>
      </w:pPr>
      <w:r>
        <w:rPr>
          <w:rStyle w:val="Zkladntext21"/>
        </w:rPr>
        <w:t>Nájemné za měsíc červen 2005 ve výši odpovídající 1/12 ročního</w:t>
      </w:r>
      <w:r>
        <w:rPr>
          <w:rStyle w:val="Zkladntext21"/>
        </w:rPr>
        <w:br/>
        <w:t>nájemného bude uhrazeno ve lhůtě do 15. června 2005. Nájemné za další</w:t>
      </w:r>
      <w:r>
        <w:rPr>
          <w:rStyle w:val="Zkladntext21"/>
        </w:rPr>
        <w:br/>
        <w:t>období bude hrazeno v pravidelných čtvrtletních splátkách ve výši</w:t>
      </w:r>
      <w:r>
        <w:rPr>
          <w:rStyle w:val="Zkladntext21"/>
        </w:rPr>
        <w:br/>
        <w:t>13.007,50,— Kč, splatných předem vždy do 15. kalendářního dne prvního</w:t>
      </w:r>
      <w:r>
        <w:rPr>
          <w:rStyle w:val="Zkladntext21"/>
        </w:rPr>
        <w:br/>
        <w:t>měsíce příslušného čtvrtletí, a to formou převodu finančních prostředků na</w:t>
      </w:r>
      <w:r>
        <w:rPr>
          <w:rStyle w:val="Zkladntext21"/>
        </w:rPr>
        <w:br/>
        <w:t>účet pronajímatele vedený u České spořitelny, a.s., pobočka Zbraslav, číslo</w:t>
      </w:r>
      <w:r>
        <w:rPr>
          <w:rStyle w:val="Zkladntext21"/>
        </w:rPr>
        <w:br/>
        <w:t xml:space="preserve">účtu </w:t>
      </w:r>
      <w:r w:rsidR="004C2E1A">
        <w:rPr>
          <w:rStyle w:val="Zkladntext21"/>
        </w:rPr>
        <w:t>XXXXXXXXXXXX</w:t>
      </w:r>
      <w:r>
        <w:rPr>
          <w:rStyle w:val="Zkladntext21"/>
        </w:rPr>
        <w:t xml:space="preserve">, </w:t>
      </w:r>
      <w:proofErr w:type="spellStart"/>
      <w:proofErr w:type="gramStart"/>
      <w:r>
        <w:rPr>
          <w:rStyle w:val="Zkladntext21"/>
        </w:rPr>
        <w:t>v.s</w:t>
      </w:r>
      <w:proofErr w:type="spellEnd"/>
      <w:r>
        <w:rPr>
          <w:rStyle w:val="Zkladntext21"/>
        </w:rPr>
        <w:t>.</w:t>
      </w:r>
      <w:proofErr w:type="gramEnd"/>
      <w:r>
        <w:rPr>
          <w:rStyle w:val="Zkladntext21"/>
        </w:rPr>
        <w:t xml:space="preserve"> 66489628. Nájemné se považuje za</w:t>
      </w:r>
      <w:r>
        <w:rPr>
          <w:rStyle w:val="Zkladntext21"/>
        </w:rPr>
        <w:br/>
        <w:t>zaplacené okamžikem připsání částky na účet pronajímatele.</w:t>
      </w:r>
    </w:p>
    <w:p w:rsidR="008C58E6" w:rsidRDefault="0031778C">
      <w:pPr>
        <w:pStyle w:val="Zkladntext20"/>
        <w:framePr w:w="9696" w:h="13066" w:hRule="exact" w:wrap="none" w:vAnchor="page" w:hAnchor="page" w:x="1203" w:y="1098"/>
        <w:numPr>
          <w:ilvl w:val="0"/>
          <w:numId w:val="8"/>
        </w:numPr>
        <w:shd w:val="clear" w:color="auto" w:fill="auto"/>
        <w:tabs>
          <w:tab w:val="left" w:pos="703"/>
        </w:tabs>
        <w:spacing w:before="0" w:after="240" w:line="298" w:lineRule="exact"/>
        <w:ind w:left="740" w:hanging="740"/>
        <w:jc w:val="both"/>
      </w:pPr>
      <w:r>
        <w:rPr>
          <w:rStyle w:val="Zkladntext21"/>
        </w:rPr>
        <w:t>Pokud se nájemce dostane do prodlení s placením nájemného dle této</w:t>
      </w:r>
      <w:r>
        <w:rPr>
          <w:rStyle w:val="Zkladntext21"/>
        </w:rPr>
        <w:br/>
        <w:t xml:space="preserve">smlouvy, zavazuje se pronajímateli uhradit úrok z prodlení ve výši 0,1 </w:t>
      </w:r>
      <w:r>
        <w:rPr>
          <w:rStyle w:val="Zkladntext22"/>
        </w:rPr>
        <w:t>%</w:t>
      </w:r>
      <w:r>
        <w:rPr>
          <w:rStyle w:val="Zkladntext22"/>
        </w:rPr>
        <w:br/>
      </w:r>
      <w:r>
        <w:rPr>
          <w:rStyle w:val="Zkladntext21"/>
        </w:rPr>
        <w:t>z dlužné částky za každý den prodlení. Takto stanovená částka úroku</w:t>
      </w:r>
      <w:r>
        <w:rPr>
          <w:rStyle w:val="Zkladntext21"/>
        </w:rPr>
        <w:br/>
        <w:t>z prodlení v rozsahu, převyšujícím zákonnou míru úroku z prodlení, je</w:t>
      </w:r>
      <w:r>
        <w:rPr>
          <w:rStyle w:val="Zkladntext21"/>
        </w:rPr>
        <w:br/>
        <w:t>považována za smluvní pokutu.</w:t>
      </w:r>
    </w:p>
    <w:p w:rsidR="008C58E6" w:rsidRDefault="0031778C">
      <w:pPr>
        <w:pStyle w:val="Zkladntext20"/>
        <w:framePr w:w="9696" w:h="13066" w:hRule="exact" w:wrap="none" w:vAnchor="page" w:hAnchor="page" w:x="1203" w:y="1098"/>
        <w:numPr>
          <w:ilvl w:val="0"/>
          <w:numId w:val="8"/>
        </w:numPr>
        <w:shd w:val="clear" w:color="auto" w:fill="auto"/>
        <w:tabs>
          <w:tab w:val="left" w:pos="703"/>
        </w:tabs>
        <w:spacing w:before="0" w:after="0" w:line="298" w:lineRule="exact"/>
        <w:ind w:left="740" w:hanging="740"/>
        <w:jc w:val="both"/>
      </w:pPr>
      <w:r>
        <w:rPr>
          <w:rStyle w:val="Zkladntext21"/>
        </w:rPr>
        <w:t>Náklady na ostatní služby s nájmem nebytových prostor spojené, tj.</w:t>
      </w:r>
      <w:r>
        <w:rPr>
          <w:rStyle w:val="Zkladntext21"/>
        </w:rPr>
        <w:br/>
        <w:t>zejména náklady na elektrickou energii, vytápění, vodné a stočné, svoz</w:t>
      </w:r>
      <w:r>
        <w:rPr>
          <w:rStyle w:val="Zkladntext21"/>
        </w:rPr>
        <w:br/>
        <w:t>odpadu, se nájemce zavazuje hradit na základě jím samostatně uzavřených</w:t>
      </w:r>
      <w:r>
        <w:rPr>
          <w:rStyle w:val="Zkladntext21"/>
        </w:rPr>
        <w:br/>
        <w:t>smluv s jednotlivými dodavateli, resp. úhrada těchto služeb není součástí</w:t>
      </w:r>
      <w:r>
        <w:rPr>
          <w:rStyle w:val="Zkladntext21"/>
        </w:rPr>
        <w:br/>
        <w:t>nájemného.</w:t>
      </w:r>
    </w:p>
    <w:p w:rsidR="008C58E6" w:rsidRDefault="008C58E6">
      <w:pPr>
        <w:rPr>
          <w:sz w:val="2"/>
          <w:szCs w:val="2"/>
        </w:rPr>
        <w:sectPr w:rsidR="008C58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8E6" w:rsidRDefault="0031778C">
      <w:pPr>
        <w:pStyle w:val="Nadpis30"/>
        <w:framePr w:w="9701" w:h="1454" w:hRule="exact" w:wrap="none" w:vAnchor="page" w:hAnchor="page" w:x="1200" w:y="1126"/>
        <w:shd w:val="clear" w:color="auto" w:fill="auto"/>
        <w:spacing w:before="0" w:after="2" w:line="240" w:lineRule="exact"/>
        <w:ind w:left="4640"/>
        <w:jc w:val="left"/>
      </w:pPr>
      <w:bookmarkStart w:id="12" w:name="bookmark12"/>
      <w:r>
        <w:rPr>
          <w:rStyle w:val="Nadpis31"/>
          <w:b/>
          <w:bCs/>
        </w:rPr>
        <w:lastRenderedPageBreak/>
        <w:t>VII.</w:t>
      </w:r>
      <w:bookmarkEnd w:id="12"/>
    </w:p>
    <w:p w:rsidR="008C58E6" w:rsidRDefault="0031778C">
      <w:pPr>
        <w:pStyle w:val="Nadpis30"/>
        <w:framePr w:w="9701" w:h="1454" w:hRule="exact" w:wrap="none" w:vAnchor="page" w:hAnchor="page" w:x="1200" w:y="1126"/>
        <w:shd w:val="clear" w:color="auto" w:fill="auto"/>
        <w:spacing w:before="0" w:after="268" w:line="240" w:lineRule="exact"/>
      </w:pPr>
      <w:bookmarkStart w:id="13" w:name="bookmark13"/>
      <w:r>
        <w:rPr>
          <w:rStyle w:val="Nadpis31"/>
          <w:b/>
          <w:bCs/>
        </w:rPr>
        <w:t>Náklady</w:t>
      </w:r>
      <w:bookmarkEnd w:id="13"/>
    </w:p>
    <w:p w:rsidR="008C58E6" w:rsidRDefault="0031778C">
      <w:pPr>
        <w:pStyle w:val="Zkladntext20"/>
        <w:framePr w:w="9701" w:h="1454" w:hRule="exact" w:wrap="none" w:vAnchor="page" w:hAnchor="page" w:x="1200" w:y="1126"/>
        <w:numPr>
          <w:ilvl w:val="0"/>
          <w:numId w:val="9"/>
        </w:numPr>
        <w:shd w:val="clear" w:color="auto" w:fill="auto"/>
        <w:tabs>
          <w:tab w:val="left" w:pos="696"/>
        </w:tabs>
        <w:spacing w:before="0" w:after="0" w:line="283" w:lineRule="exact"/>
        <w:ind w:left="740" w:hanging="740"/>
        <w:jc w:val="both"/>
      </w:pPr>
      <w:r>
        <w:rPr>
          <w:rStyle w:val="Zkladntext21"/>
        </w:rPr>
        <w:t>Nájemce se zavazuje hradit případné náklady, související s běžnou údržbou</w:t>
      </w:r>
      <w:r>
        <w:rPr>
          <w:rStyle w:val="Zkladntext21"/>
        </w:rPr>
        <w:br/>
        <w:t>předmětu nájmu.</w:t>
      </w:r>
    </w:p>
    <w:p w:rsidR="008C58E6" w:rsidRDefault="0031778C">
      <w:pPr>
        <w:pStyle w:val="Nadpis30"/>
        <w:framePr w:w="9701" w:h="5607" w:hRule="exact" w:wrap="none" w:vAnchor="page" w:hAnchor="page" w:x="1200" w:y="3132"/>
        <w:shd w:val="clear" w:color="auto" w:fill="auto"/>
        <w:spacing w:before="0" w:after="0" w:line="240" w:lineRule="exact"/>
        <w:ind w:left="4640"/>
        <w:jc w:val="left"/>
      </w:pPr>
      <w:bookmarkStart w:id="14" w:name="bookmark14"/>
      <w:r>
        <w:rPr>
          <w:rStyle w:val="Nadpis31"/>
          <w:b/>
          <w:bCs/>
        </w:rPr>
        <w:t>VIII.</w:t>
      </w:r>
      <w:bookmarkEnd w:id="14"/>
    </w:p>
    <w:p w:rsidR="008C58E6" w:rsidRDefault="0031778C">
      <w:pPr>
        <w:pStyle w:val="Nadpis30"/>
        <w:framePr w:w="9701" w:h="5607" w:hRule="exact" w:wrap="none" w:vAnchor="page" w:hAnchor="page" w:x="1200" w:y="3132"/>
        <w:shd w:val="clear" w:color="auto" w:fill="auto"/>
        <w:spacing w:before="0" w:after="256" w:line="240" w:lineRule="exact"/>
      </w:pPr>
      <w:bookmarkStart w:id="15" w:name="bookmark15"/>
      <w:r>
        <w:rPr>
          <w:rStyle w:val="Nadpis31"/>
          <w:b/>
          <w:bCs/>
        </w:rPr>
        <w:t>Skončení nájmu</w:t>
      </w:r>
      <w:bookmarkEnd w:id="15"/>
    </w:p>
    <w:p w:rsidR="008C58E6" w:rsidRDefault="0031778C">
      <w:pPr>
        <w:pStyle w:val="Zkladntext20"/>
        <w:framePr w:w="9701" w:h="5607" w:hRule="exact" w:wrap="none" w:vAnchor="page" w:hAnchor="page" w:x="1200" w:y="3132"/>
        <w:numPr>
          <w:ilvl w:val="0"/>
          <w:numId w:val="10"/>
        </w:numPr>
        <w:shd w:val="clear" w:color="auto" w:fill="auto"/>
        <w:tabs>
          <w:tab w:val="left" w:pos="696"/>
        </w:tabs>
        <w:spacing w:before="0" w:after="0" w:line="298" w:lineRule="exact"/>
        <w:ind w:left="740" w:hanging="740"/>
        <w:jc w:val="both"/>
      </w:pPr>
      <w:r>
        <w:rPr>
          <w:rStyle w:val="Zkladntext21"/>
        </w:rPr>
        <w:t>Nájem končí dohodou smluvních stran nebo jednostrannou výpovědí</w:t>
      </w:r>
      <w:r>
        <w:rPr>
          <w:rStyle w:val="Zkladntext21"/>
        </w:rPr>
        <w:br/>
        <w:t>pronajímatele či nájemce.</w:t>
      </w:r>
    </w:p>
    <w:p w:rsidR="008C58E6" w:rsidRDefault="0031778C">
      <w:pPr>
        <w:pStyle w:val="Zkladntext20"/>
        <w:framePr w:w="9701" w:h="5607" w:hRule="exact" w:wrap="none" w:vAnchor="page" w:hAnchor="page" w:x="1200" w:y="3132"/>
        <w:numPr>
          <w:ilvl w:val="0"/>
          <w:numId w:val="10"/>
        </w:numPr>
        <w:shd w:val="clear" w:color="auto" w:fill="auto"/>
        <w:tabs>
          <w:tab w:val="left" w:pos="696"/>
        </w:tabs>
        <w:spacing w:before="0" w:after="286" w:line="298" w:lineRule="exact"/>
        <w:ind w:left="740" w:hanging="740"/>
        <w:jc w:val="both"/>
      </w:pPr>
      <w:r>
        <w:rPr>
          <w:rStyle w:val="Zkladntext21"/>
        </w:rPr>
        <w:t>Pronajímatelé i nájemce mohou smlouvu vypovědět, a to i bez uvedení</w:t>
      </w:r>
      <w:r>
        <w:rPr>
          <w:rStyle w:val="Zkladntext21"/>
        </w:rPr>
        <w:br/>
        <w:t>důvodů. Výpovědní lhůta činí 3 měsíce, mimo případů hrubého porušení</w:t>
      </w:r>
      <w:r>
        <w:rPr>
          <w:rStyle w:val="Zkladntext21"/>
        </w:rPr>
        <w:br/>
        <w:t>povinností nájemce, kdy je výpovědní lhůta jeden měsíc. Výpovědní lhůta</w:t>
      </w:r>
      <w:r>
        <w:rPr>
          <w:rStyle w:val="Zkladntext21"/>
        </w:rPr>
        <w:br/>
        <w:t>počíná plynout od prvého kalendářního dne měsíce následujícího po</w:t>
      </w:r>
      <w:r>
        <w:rPr>
          <w:rStyle w:val="Zkladntext21"/>
        </w:rPr>
        <w:br/>
        <w:t>doručení výpovědi druhé smluvní straně.</w:t>
      </w:r>
    </w:p>
    <w:p w:rsidR="008C58E6" w:rsidRDefault="0031778C">
      <w:pPr>
        <w:pStyle w:val="Zkladntext20"/>
        <w:framePr w:w="9701" w:h="5607" w:hRule="exact" w:wrap="none" w:vAnchor="page" w:hAnchor="page" w:x="1200" w:y="3132"/>
        <w:shd w:val="clear" w:color="auto" w:fill="auto"/>
        <w:spacing w:before="0" w:after="256" w:line="240" w:lineRule="exact"/>
        <w:ind w:left="2160"/>
        <w:jc w:val="left"/>
      </w:pPr>
      <w:r>
        <w:rPr>
          <w:rStyle w:val="Zkladntext21"/>
        </w:rPr>
        <w:t>Za hrubé porušení povinností nájemce se považuje:</w:t>
      </w:r>
    </w:p>
    <w:p w:rsidR="008C58E6" w:rsidRDefault="0031778C">
      <w:pPr>
        <w:pStyle w:val="Zkladntext20"/>
        <w:framePr w:w="9701" w:h="5607" w:hRule="exact" w:wrap="none" w:vAnchor="page" w:hAnchor="page" w:x="1200" w:y="3132"/>
        <w:numPr>
          <w:ilvl w:val="0"/>
          <w:numId w:val="11"/>
        </w:numPr>
        <w:shd w:val="clear" w:color="auto" w:fill="auto"/>
        <w:tabs>
          <w:tab w:val="left" w:pos="2144"/>
        </w:tabs>
        <w:spacing w:before="0" w:after="0" w:line="293" w:lineRule="exact"/>
        <w:ind w:left="2160"/>
        <w:jc w:val="left"/>
      </w:pPr>
      <w:r>
        <w:rPr>
          <w:rStyle w:val="Zkladntext21"/>
        </w:rPr>
        <w:t>nájemce je o více, než jeden měsíc v prodlení s placením</w:t>
      </w:r>
      <w:r>
        <w:rPr>
          <w:rStyle w:val="Zkladntext21"/>
        </w:rPr>
        <w:br/>
        <w:t>nájemného;</w:t>
      </w:r>
    </w:p>
    <w:p w:rsidR="008C58E6" w:rsidRDefault="0031778C">
      <w:pPr>
        <w:pStyle w:val="Zkladntext20"/>
        <w:framePr w:w="9701" w:h="5607" w:hRule="exact" w:wrap="none" w:vAnchor="page" w:hAnchor="page" w:x="1200" w:y="3132"/>
        <w:numPr>
          <w:ilvl w:val="0"/>
          <w:numId w:val="11"/>
        </w:numPr>
        <w:shd w:val="clear" w:color="auto" w:fill="auto"/>
        <w:tabs>
          <w:tab w:val="left" w:pos="2144"/>
        </w:tabs>
        <w:spacing w:before="0" w:after="0" w:line="293" w:lineRule="exact"/>
        <w:ind w:left="2160"/>
        <w:jc w:val="left"/>
      </w:pPr>
      <w:r>
        <w:rPr>
          <w:rStyle w:val="Zkladntext21"/>
        </w:rPr>
        <w:t>nájemce užívá nebytové prostory v rozporu s podmínkami,</w:t>
      </w:r>
      <w:r>
        <w:rPr>
          <w:rStyle w:val="Zkladntext21"/>
        </w:rPr>
        <w:br/>
        <w:t>stanovenými touto smlouvou a platnými právními předpisy;</w:t>
      </w:r>
    </w:p>
    <w:p w:rsidR="008C58E6" w:rsidRDefault="0031778C">
      <w:pPr>
        <w:pStyle w:val="Zkladntext20"/>
        <w:framePr w:w="9701" w:h="5607" w:hRule="exact" w:wrap="none" w:vAnchor="page" w:hAnchor="page" w:x="1200" w:y="3132"/>
        <w:numPr>
          <w:ilvl w:val="0"/>
          <w:numId w:val="11"/>
        </w:numPr>
        <w:shd w:val="clear" w:color="auto" w:fill="auto"/>
        <w:tabs>
          <w:tab w:val="left" w:pos="2144"/>
        </w:tabs>
        <w:spacing w:before="0" w:after="0" w:line="293" w:lineRule="exact"/>
        <w:ind w:left="2160"/>
        <w:jc w:val="left"/>
      </w:pPr>
      <w:r>
        <w:rPr>
          <w:rStyle w:val="Zkladntext21"/>
        </w:rPr>
        <w:t>nájemce hrubým způsobem, i přes písemné upozornění,</w:t>
      </w:r>
      <w:r>
        <w:rPr>
          <w:rStyle w:val="Zkladntext21"/>
        </w:rPr>
        <w:br/>
        <w:t>porušuje klid a pořádek v objektu.</w:t>
      </w:r>
    </w:p>
    <w:p w:rsidR="008C58E6" w:rsidRDefault="0031778C">
      <w:pPr>
        <w:pStyle w:val="Nadpis30"/>
        <w:framePr w:w="9701" w:h="6233" w:hRule="exact" w:wrap="none" w:vAnchor="page" w:hAnchor="page" w:x="1200" w:y="9276"/>
        <w:shd w:val="clear" w:color="auto" w:fill="auto"/>
        <w:spacing w:before="0" w:after="2" w:line="240" w:lineRule="exact"/>
        <w:ind w:left="4640"/>
        <w:jc w:val="left"/>
      </w:pPr>
      <w:bookmarkStart w:id="16" w:name="bookmark16"/>
      <w:r>
        <w:rPr>
          <w:rStyle w:val="Nadpis31"/>
          <w:b/>
          <w:bCs/>
        </w:rPr>
        <w:t>IX.</w:t>
      </w:r>
      <w:bookmarkEnd w:id="16"/>
    </w:p>
    <w:p w:rsidR="008C58E6" w:rsidRDefault="0031778C">
      <w:pPr>
        <w:pStyle w:val="Nadpis30"/>
        <w:framePr w:w="9701" w:h="6233" w:hRule="exact" w:wrap="none" w:vAnchor="page" w:hAnchor="page" w:x="1200" w:y="9276"/>
        <w:shd w:val="clear" w:color="auto" w:fill="auto"/>
        <w:spacing w:before="0" w:after="294" w:line="240" w:lineRule="exact"/>
      </w:pPr>
      <w:bookmarkStart w:id="17" w:name="bookmark17"/>
      <w:r>
        <w:rPr>
          <w:rStyle w:val="Nadpis31"/>
          <w:b/>
          <w:bCs/>
        </w:rPr>
        <w:t>Závěrečná ustanovení</w:t>
      </w:r>
      <w:bookmarkEnd w:id="17"/>
    </w:p>
    <w:p w:rsidR="008C58E6" w:rsidRDefault="0031778C">
      <w:pPr>
        <w:pStyle w:val="Zkladntext20"/>
        <w:framePr w:w="9701" w:h="6233" w:hRule="exact" w:wrap="none" w:vAnchor="page" w:hAnchor="page" w:x="1200" w:y="9276"/>
        <w:numPr>
          <w:ilvl w:val="0"/>
          <w:numId w:val="12"/>
        </w:numPr>
        <w:shd w:val="clear" w:color="auto" w:fill="auto"/>
        <w:tabs>
          <w:tab w:val="left" w:pos="696"/>
        </w:tabs>
        <w:spacing w:before="0" w:after="236" w:line="293" w:lineRule="exact"/>
        <w:ind w:left="740" w:hanging="740"/>
        <w:jc w:val="both"/>
      </w:pPr>
      <w:r>
        <w:rPr>
          <w:rStyle w:val="Zkladntext21"/>
        </w:rPr>
        <w:t>Žádná ze smluvních stran neodpovídá za prodlení s plněním této smlouvy,</w:t>
      </w:r>
      <w:r>
        <w:rPr>
          <w:rStyle w:val="Zkladntext21"/>
        </w:rPr>
        <w:br/>
        <w:t>pokud bylo způsobeno okolnostmi vylučujícími odpovědnost. Za okolnosti</w:t>
      </w:r>
      <w:r>
        <w:rPr>
          <w:rStyle w:val="Zkladntext21"/>
        </w:rPr>
        <w:br/>
        <w:t xml:space="preserve">vylučující odpovědnost se považuje překážka, </w:t>
      </w:r>
      <w:proofErr w:type="gramStart"/>
      <w:r>
        <w:rPr>
          <w:rStyle w:val="Zkladntext21"/>
        </w:rPr>
        <w:t>jenž</w:t>
      </w:r>
      <w:proofErr w:type="gramEnd"/>
      <w:r>
        <w:rPr>
          <w:rStyle w:val="Zkladntext21"/>
        </w:rPr>
        <w:t xml:space="preserve"> nastala nezávisle na vůli</w:t>
      </w:r>
      <w:r>
        <w:rPr>
          <w:rStyle w:val="Zkladntext21"/>
        </w:rPr>
        <w:br/>
        <w:t>povinné strany a brání jí ve splnění této povinnosti, jestliže nelze rozumně</w:t>
      </w:r>
      <w:r>
        <w:rPr>
          <w:rStyle w:val="Zkladntext21"/>
        </w:rPr>
        <w:br/>
        <w:t>předpokládat, že povinná strana tuto překážku nebo její následky odvrátila</w:t>
      </w:r>
      <w:r>
        <w:rPr>
          <w:rStyle w:val="Zkladntext21"/>
        </w:rPr>
        <w:br/>
        <w:t>nebo překonala a dále, že by v době vzniku závazku tuto překážku</w:t>
      </w:r>
      <w:r>
        <w:rPr>
          <w:rStyle w:val="Zkladntext21"/>
        </w:rPr>
        <w:br/>
        <w:t>předvídala.</w:t>
      </w:r>
    </w:p>
    <w:p w:rsidR="008C58E6" w:rsidRDefault="0031778C">
      <w:pPr>
        <w:pStyle w:val="Zkladntext20"/>
        <w:framePr w:w="9701" w:h="6233" w:hRule="exact" w:wrap="none" w:vAnchor="page" w:hAnchor="page" w:x="1200" w:y="9276"/>
        <w:numPr>
          <w:ilvl w:val="0"/>
          <w:numId w:val="12"/>
        </w:numPr>
        <w:shd w:val="clear" w:color="auto" w:fill="auto"/>
        <w:tabs>
          <w:tab w:val="left" w:pos="696"/>
        </w:tabs>
        <w:spacing w:before="0" w:after="240" w:line="298" w:lineRule="exact"/>
        <w:ind w:left="740" w:hanging="740"/>
        <w:jc w:val="both"/>
      </w:pPr>
      <w:r>
        <w:rPr>
          <w:rStyle w:val="Zkladntext21"/>
        </w:rPr>
        <w:t>Tato smlouva představuje úplnou dohodu smluvních stran o předmětu této</w:t>
      </w:r>
      <w:r>
        <w:rPr>
          <w:rStyle w:val="Zkladntext21"/>
        </w:rPr>
        <w:br/>
        <w:t>smlouvy a nahrazuje veškerá předešlá jednání mezi účastníky, ať již</w:t>
      </w:r>
      <w:r>
        <w:rPr>
          <w:rStyle w:val="Zkladntext21"/>
        </w:rPr>
        <w:br/>
        <w:t>písemná či ústní.</w:t>
      </w:r>
    </w:p>
    <w:p w:rsidR="008C58E6" w:rsidRDefault="0031778C">
      <w:pPr>
        <w:pStyle w:val="Zkladntext20"/>
        <w:framePr w:w="9701" w:h="6233" w:hRule="exact" w:wrap="none" w:vAnchor="page" w:hAnchor="page" w:x="1200" w:y="9276"/>
        <w:numPr>
          <w:ilvl w:val="0"/>
          <w:numId w:val="12"/>
        </w:numPr>
        <w:shd w:val="clear" w:color="auto" w:fill="auto"/>
        <w:tabs>
          <w:tab w:val="left" w:pos="696"/>
        </w:tabs>
        <w:spacing w:before="0" w:after="236" w:line="298" w:lineRule="exact"/>
        <w:ind w:left="740" w:hanging="740"/>
        <w:jc w:val="both"/>
      </w:pPr>
      <w:r>
        <w:rPr>
          <w:rStyle w:val="Zkladntext21"/>
        </w:rPr>
        <w:t>Tato smlouva může být změněna pouze písemnou formou v podobě</w:t>
      </w:r>
      <w:r>
        <w:rPr>
          <w:rStyle w:val="Zkladntext21"/>
        </w:rPr>
        <w:br/>
        <w:t>číslovaných dodatků, odsouhlasených oprávněnými zástupci obou</w:t>
      </w:r>
      <w:r>
        <w:rPr>
          <w:rStyle w:val="Zkladntext21"/>
        </w:rPr>
        <w:br/>
        <w:t>smluvních stran.</w:t>
      </w:r>
    </w:p>
    <w:p w:rsidR="008C58E6" w:rsidRDefault="0031778C">
      <w:pPr>
        <w:pStyle w:val="Zkladntext20"/>
        <w:framePr w:w="9701" w:h="6233" w:hRule="exact" w:wrap="none" w:vAnchor="page" w:hAnchor="page" w:x="1200" w:y="9276"/>
        <w:numPr>
          <w:ilvl w:val="0"/>
          <w:numId w:val="12"/>
        </w:numPr>
        <w:shd w:val="clear" w:color="auto" w:fill="auto"/>
        <w:tabs>
          <w:tab w:val="left" w:pos="696"/>
        </w:tabs>
        <w:spacing w:before="0" w:after="0" w:line="302" w:lineRule="exact"/>
        <w:ind w:left="740" w:hanging="740"/>
        <w:jc w:val="both"/>
      </w:pPr>
      <w:r>
        <w:rPr>
          <w:rStyle w:val="Zkladntext21"/>
        </w:rPr>
        <w:t>Právní vztahy výslovně v této smlouvě neupravené se řídí zákonem</w:t>
      </w:r>
      <w:r>
        <w:rPr>
          <w:rStyle w:val="Zkladntext21"/>
        </w:rPr>
        <w:br/>
        <w:t>č. 40/1964 Sb., občanský zákoník, v platném znění.</w:t>
      </w:r>
    </w:p>
    <w:p w:rsidR="008C58E6" w:rsidRDefault="008C58E6">
      <w:pPr>
        <w:rPr>
          <w:sz w:val="2"/>
          <w:szCs w:val="2"/>
        </w:rPr>
        <w:sectPr w:rsidR="008C58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8E6" w:rsidRDefault="0031778C">
      <w:pPr>
        <w:pStyle w:val="Zkladntext20"/>
        <w:framePr w:w="9677" w:h="1615" w:hRule="exact" w:wrap="none" w:vAnchor="page" w:hAnchor="page" w:x="1212" w:y="1147"/>
        <w:numPr>
          <w:ilvl w:val="0"/>
          <w:numId w:val="12"/>
        </w:numPr>
        <w:shd w:val="clear" w:color="auto" w:fill="auto"/>
        <w:tabs>
          <w:tab w:val="left" w:pos="691"/>
        </w:tabs>
        <w:spacing w:before="0" w:after="194" w:line="298" w:lineRule="exact"/>
        <w:ind w:left="740" w:hanging="740"/>
        <w:jc w:val="left"/>
      </w:pPr>
      <w:r>
        <w:rPr>
          <w:rStyle w:val="Zkladntext21"/>
        </w:rPr>
        <w:lastRenderedPageBreak/>
        <w:t>Tato smlouva byla podepsána ve dvou vyhotoveních, z nichž každé má</w:t>
      </w:r>
      <w:r>
        <w:rPr>
          <w:rStyle w:val="Zkladntext21"/>
        </w:rPr>
        <w:br/>
        <w:t>platnost originálu. Každá smluvní strana obdrží po jednom vyhotovení.</w:t>
      </w:r>
    </w:p>
    <w:p w:rsidR="008C58E6" w:rsidRDefault="0031778C">
      <w:pPr>
        <w:pStyle w:val="Zkladntext20"/>
        <w:framePr w:w="9677" w:h="1615" w:hRule="exact" w:wrap="none" w:vAnchor="page" w:hAnchor="page" w:x="1212" w:y="1147"/>
        <w:numPr>
          <w:ilvl w:val="0"/>
          <w:numId w:val="12"/>
        </w:numPr>
        <w:shd w:val="clear" w:color="auto" w:fill="auto"/>
        <w:tabs>
          <w:tab w:val="left" w:pos="691"/>
        </w:tabs>
        <w:spacing w:before="0" w:after="0" w:line="355" w:lineRule="exact"/>
        <w:ind w:left="740" w:hanging="740"/>
        <w:jc w:val="left"/>
      </w:pPr>
      <w:r>
        <w:rPr>
          <w:rStyle w:val="Zkladntext21"/>
        </w:rPr>
        <w:t>Smlouva je platná a účinná dnem jejího podpisu oběma smluvními</w:t>
      </w:r>
      <w:r>
        <w:rPr>
          <w:rStyle w:val="Zkladntext21"/>
        </w:rPr>
        <w:br/>
        <w:t>stranami.</w:t>
      </w:r>
    </w:p>
    <w:p w:rsidR="008C58E6" w:rsidRDefault="008C58E6">
      <w:pPr>
        <w:pStyle w:val="Zkladntext40"/>
        <w:framePr w:wrap="none" w:vAnchor="page" w:hAnchor="page" w:x="1212" w:y="3686"/>
        <w:shd w:val="clear" w:color="auto" w:fill="auto"/>
        <w:spacing w:before="0" w:after="0" w:line="220" w:lineRule="exact"/>
        <w:ind w:left="7280"/>
      </w:pPr>
      <w:bookmarkStart w:id="18" w:name="_GoBack"/>
      <w:bookmarkEnd w:id="18"/>
    </w:p>
    <w:p w:rsidR="008C58E6" w:rsidRDefault="0031778C">
      <w:pPr>
        <w:pStyle w:val="Nadpis30"/>
        <w:framePr w:w="9677" w:h="662" w:hRule="exact" w:wrap="none" w:vAnchor="page" w:hAnchor="page" w:x="1212" w:y="3996"/>
        <w:shd w:val="clear" w:color="auto" w:fill="auto"/>
        <w:spacing w:before="0" w:after="0" w:line="240" w:lineRule="exact"/>
        <w:ind w:left="340"/>
        <w:jc w:val="left"/>
      </w:pPr>
      <w:bookmarkStart w:id="19" w:name="bookmark18"/>
      <w:r>
        <w:rPr>
          <w:rStyle w:val="Nadpis31"/>
          <w:b/>
          <w:bCs/>
        </w:rPr>
        <w:t>Na znamení dohody o všech článcích této smlouvy připojují obě smluvní</w:t>
      </w:r>
      <w:bookmarkEnd w:id="19"/>
    </w:p>
    <w:p w:rsidR="008C58E6" w:rsidRDefault="0031778C">
      <w:pPr>
        <w:pStyle w:val="Nadpis30"/>
        <w:framePr w:w="9677" w:h="662" w:hRule="exact" w:wrap="none" w:vAnchor="page" w:hAnchor="page" w:x="1212" w:y="3996"/>
        <w:shd w:val="clear" w:color="auto" w:fill="auto"/>
        <w:spacing w:before="0" w:after="0" w:line="240" w:lineRule="exact"/>
        <w:ind w:right="40"/>
      </w:pPr>
      <w:bookmarkStart w:id="20" w:name="bookmark19"/>
      <w:r>
        <w:rPr>
          <w:rStyle w:val="Nadpis31"/>
          <w:b/>
          <w:bCs/>
        </w:rPr>
        <w:t>strany své podpisy.</w:t>
      </w:r>
      <w:bookmarkEnd w:id="20"/>
    </w:p>
    <w:p w:rsidR="008C58E6" w:rsidRDefault="008C58E6">
      <w:pPr>
        <w:framePr w:wrap="none" w:vAnchor="page" w:hAnchor="page" w:x="3723" w:y="4643"/>
      </w:pPr>
    </w:p>
    <w:p w:rsidR="008C58E6" w:rsidRDefault="008C58E6">
      <w:pPr>
        <w:framePr w:wrap="none" w:vAnchor="page" w:hAnchor="page" w:x="8177" w:y="4671"/>
      </w:pPr>
    </w:p>
    <w:p w:rsidR="008C58E6" w:rsidRDefault="0031778C">
      <w:pPr>
        <w:pStyle w:val="Zkladntext20"/>
        <w:framePr w:wrap="none" w:vAnchor="page" w:hAnchor="page" w:x="1212" w:y="5585"/>
        <w:shd w:val="clear" w:color="auto" w:fill="auto"/>
        <w:spacing w:before="0" w:after="0" w:line="240" w:lineRule="exact"/>
        <w:ind w:left="755" w:hanging="740"/>
        <w:jc w:val="left"/>
      </w:pPr>
      <w:r>
        <w:rPr>
          <w:rStyle w:val="Zkladntext21"/>
        </w:rPr>
        <w:t>V Praze, dne</w:t>
      </w:r>
    </w:p>
    <w:p w:rsidR="008C58E6" w:rsidRDefault="008C58E6">
      <w:pPr>
        <w:framePr w:wrap="none" w:vAnchor="page" w:hAnchor="page" w:x="3012" w:y="5017"/>
      </w:pPr>
    </w:p>
    <w:p w:rsidR="008C58E6" w:rsidRDefault="0031778C">
      <w:pPr>
        <w:pStyle w:val="Titulekobrzku20"/>
        <w:framePr w:wrap="none" w:vAnchor="page" w:hAnchor="page" w:x="2139" w:y="7064"/>
        <w:shd w:val="clear" w:color="auto" w:fill="auto"/>
        <w:spacing w:line="240" w:lineRule="exact"/>
      </w:pPr>
      <w:r>
        <w:rPr>
          <w:rStyle w:val="Titulekobrzku21"/>
        </w:rPr>
        <w:t>Pronajímatel:</w:t>
      </w:r>
    </w:p>
    <w:p w:rsidR="008C58E6" w:rsidRDefault="0031778C">
      <w:pPr>
        <w:pStyle w:val="Zkladntext20"/>
        <w:framePr w:w="9677" w:h="950" w:hRule="exact" w:wrap="none" w:vAnchor="page" w:hAnchor="page" w:x="1212" w:y="8726"/>
        <w:shd w:val="clear" w:color="auto" w:fill="auto"/>
        <w:spacing w:before="0" w:after="0" w:line="298" w:lineRule="exact"/>
        <w:ind w:left="197" w:right="5861" w:firstLine="0"/>
      </w:pPr>
      <w:r>
        <w:rPr>
          <w:rStyle w:val="Zkladntext21"/>
        </w:rPr>
        <w:t>Městská část Praha - Zbraslav</w:t>
      </w:r>
      <w:r>
        <w:rPr>
          <w:rStyle w:val="Zkladntext21"/>
        </w:rPr>
        <w:br/>
        <w:t>Ing. Petr Valenta</w:t>
      </w:r>
      <w:r>
        <w:rPr>
          <w:rStyle w:val="Zkladntext21"/>
        </w:rPr>
        <w:br/>
        <w:t>starosta</w:t>
      </w:r>
    </w:p>
    <w:p w:rsidR="008C58E6" w:rsidRDefault="008C58E6" w:rsidP="0031778C">
      <w:pPr>
        <w:pStyle w:val="Zkladntext20"/>
        <w:framePr w:w="9677" w:h="979" w:hRule="exact" w:wrap="none" w:vAnchor="page" w:hAnchor="page" w:x="1212" w:y="10231"/>
        <w:shd w:val="clear" w:color="auto" w:fill="auto"/>
        <w:spacing w:before="0" w:after="0" w:line="250" w:lineRule="exact"/>
        <w:ind w:left="1023" w:right="6605" w:firstLine="0"/>
      </w:pPr>
    </w:p>
    <w:p w:rsidR="008C58E6" w:rsidRDefault="0031778C">
      <w:pPr>
        <w:pStyle w:val="Zkladntext20"/>
        <w:framePr w:wrap="none" w:vAnchor="page" w:hAnchor="page" w:x="1212" w:y="6972"/>
        <w:shd w:val="clear" w:color="auto" w:fill="auto"/>
        <w:spacing w:before="0" w:after="0" w:line="240" w:lineRule="exact"/>
        <w:ind w:left="7280" w:firstLine="0"/>
        <w:jc w:val="left"/>
      </w:pPr>
      <w:r>
        <w:rPr>
          <w:rStyle w:val="Zkladntext21"/>
        </w:rPr>
        <w:t>Nájemce:</w:t>
      </w:r>
    </w:p>
    <w:p w:rsidR="008C58E6" w:rsidRDefault="0031778C">
      <w:pPr>
        <w:pStyle w:val="Zkladntext60"/>
        <w:framePr w:w="2165" w:h="1123" w:hRule="exact" w:wrap="none" w:vAnchor="page" w:hAnchor="page" w:x="7951" w:y="9540"/>
        <w:shd w:val="clear" w:color="auto" w:fill="auto"/>
        <w:ind w:left="20"/>
      </w:pPr>
      <w:r>
        <w:rPr>
          <w:rFonts w:ascii="Arial Unicode MS" w:eastAsia="Arial Unicode MS" w:hAnsi="Arial Unicode MS" w:cs="Arial Unicode MS"/>
          <w:b w:val="0"/>
          <w:bCs w:val="0"/>
          <w:spacing w:val="0"/>
          <w:sz w:val="24"/>
          <w:szCs w:val="24"/>
        </w:rPr>
        <w:t>Karel Korecký</w:t>
      </w:r>
    </w:p>
    <w:p w:rsidR="008C58E6" w:rsidRDefault="008C58E6">
      <w:pPr>
        <w:rPr>
          <w:sz w:val="2"/>
          <w:szCs w:val="2"/>
        </w:rPr>
        <w:sectPr w:rsidR="008C58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8E6" w:rsidRDefault="0031778C">
      <w:pPr>
        <w:framePr w:wrap="none" w:vAnchor="page" w:hAnchor="page" w:x="10230" w:y="124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847725" cy="914400"/>
            <wp:effectExtent l="0" t="0" r="9525" b="0"/>
            <wp:docPr id="3" name="obrázek 3" descr="C:\Users\WAGNER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GNER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E6" w:rsidRDefault="0031778C">
      <w:pPr>
        <w:pStyle w:val="Titulekobrzku30"/>
        <w:framePr w:w="5251" w:h="1767" w:hRule="exact" w:wrap="none" w:vAnchor="page" w:hAnchor="page" w:x="3083" w:y="3503"/>
        <w:shd w:val="clear" w:color="auto" w:fill="auto"/>
        <w:ind w:left="20"/>
      </w:pPr>
      <w:r>
        <w:rPr>
          <w:rStyle w:val="Titulekobrzku31"/>
          <w:b/>
          <w:bCs/>
        </w:rPr>
        <w:t>DOLOŽKA</w:t>
      </w:r>
    </w:p>
    <w:p w:rsidR="008C58E6" w:rsidRDefault="0031778C">
      <w:pPr>
        <w:pStyle w:val="Titulekobrzku0"/>
        <w:framePr w:w="5251" w:h="1767" w:hRule="exact" w:wrap="none" w:vAnchor="page" w:hAnchor="page" w:x="3083" w:y="3503"/>
        <w:shd w:val="clear" w:color="auto" w:fill="auto"/>
        <w:ind w:left="20"/>
      </w:pPr>
      <w:r>
        <w:rPr>
          <w:rStyle w:val="Titulekobrzku11ptdkovn0pt"/>
          <w:b/>
          <w:bCs/>
        </w:rPr>
        <w:t xml:space="preserve">Potvrzujeme ve smyslu § </w:t>
      </w:r>
      <w:proofErr w:type="gramStart"/>
      <w:r>
        <w:rPr>
          <w:rStyle w:val="Titulekobrzku11ptdkovn0pt"/>
          <w:b/>
          <w:bCs/>
        </w:rPr>
        <w:t xml:space="preserve">43 </w:t>
      </w:r>
      <w:proofErr w:type="spellStart"/>
      <w:r>
        <w:rPr>
          <w:rStyle w:val="Titulekobrzku11ptdkovn0pt"/>
          <w:b/>
          <w:bCs/>
        </w:rPr>
        <w:t>z.č</w:t>
      </w:r>
      <w:proofErr w:type="spellEnd"/>
      <w:r>
        <w:rPr>
          <w:rStyle w:val="Titulekobrzku11ptdkovn0pt"/>
          <w:b/>
          <w:bCs/>
        </w:rPr>
        <w:t>.</w:t>
      </w:r>
      <w:proofErr w:type="gramEnd"/>
      <w:r>
        <w:rPr>
          <w:rStyle w:val="Titulekobrzku11ptdkovn0pt"/>
          <w:b/>
          <w:bCs/>
        </w:rPr>
        <w:t xml:space="preserve"> 131/2000 </w:t>
      </w:r>
      <w:r>
        <w:rPr>
          <w:rStyle w:val="Titulekobrzku1"/>
          <w:b/>
          <w:bCs/>
        </w:rPr>
        <w:t>Sb.»</w:t>
      </w:r>
      <w:r>
        <w:rPr>
          <w:rStyle w:val="Titulekobrzku1"/>
          <w:b/>
          <w:bCs/>
        </w:rPr>
        <w:br/>
        <w:t xml:space="preserve">že byly </w:t>
      </w:r>
      <w:r>
        <w:rPr>
          <w:rStyle w:val="Titulekobrzku11ptdkovn0pt"/>
          <w:b/>
          <w:bCs/>
        </w:rPr>
        <w:t xml:space="preserve">splněny </w:t>
      </w:r>
      <w:r>
        <w:rPr>
          <w:rStyle w:val="Titulekobrzku1"/>
          <w:b/>
          <w:bCs/>
        </w:rPr>
        <w:t xml:space="preserve">podmínky </w:t>
      </w:r>
      <w:r>
        <w:rPr>
          <w:rStyle w:val="Titulekobrzku11ptdkovn0pt"/>
          <w:b/>
          <w:bCs/>
        </w:rPr>
        <w:t xml:space="preserve">pro </w:t>
      </w:r>
      <w:r>
        <w:rPr>
          <w:rStyle w:val="Titulekobrzku1"/>
          <w:b/>
          <w:bCs/>
        </w:rPr>
        <w:t>platnost</w:t>
      </w:r>
      <w:r>
        <w:rPr>
          <w:rStyle w:val="Titulekobrzku1"/>
          <w:b/>
          <w:bCs/>
        </w:rPr>
        <w:br/>
        <w:t>tohoto právního úkonu.</w:t>
      </w:r>
    </w:p>
    <w:p w:rsidR="008C58E6" w:rsidRDefault="0031778C">
      <w:pPr>
        <w:pStyle w:val="Titulekobrzku40"/>
        <w:framePr w:w="5251" w:h="1767" w:hRule="exact" w:wrap="none" w:vAnchor="page" w:hAnchor="page" w:x="3083" w:y="3503"/>
        <w:shd w:val="clear" w:color="auto" w:fill="auto"/>
        <w:ind w:left="20"/>
      </w:pPr>
      <w:r>
        <w:rPr>
          <w:rStyle w:val="Titulekobrzku41"/>
          <w:b/>
          <w:bCs/>
        </w:rPr>
        <w:t>Pověřeni členové</w:t>
      </w:r>
    </w:p>
    <w:p w:rsidR="008C58E6" w:rsidRDefault="0031778C">
      <w:pPr>
        <w:framePr w:wrap="none" w:vAnchor="page" w:hAnchor="page" w:x="2939" w:y="49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52800" cy="581025"/>
            <wp:effectExtent l="0" t="0" r="0" b="9525"/>
            <wp:docPr id="4" name="obrázek 4" descr="C:\Users\WAGNER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AGNER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E6" w:rsidRDefault="008C58E6">
      <w:pPr>
        <w:framePr w:wrap="none" w:vAnchor="page" w:hAnchor="page" w:x="6433" w:y="5546"/>
      </w:pPr>
    </w:p>
    <w:p w:rsidR="008C58E6" w:rsidRDefault="0031778C">
      <w:pPr>
        <w:pStyle w:val="Titulekobrzku40"/>
        <w:framePr w:wrap="none" w:vAnchor="page" w:hAnchor="page" w:x="3582" w:y="6037"/>
        <w:shd w:val="clear" w:color="auto" w:fill="auto"/>
        <w:spacing w:line="220" w:lineRule="exact"/>
        <w:jc w:val="left"/>
      </w:pPr>
      <w:r>
        <w:rPr>
          <w:rStyle w:val="Titulekobrzku41"/>
          <w:b/>
          <w:bCs/>
        </w:rPr>
        <w:t>V Praze-Zbraslavi dne</w:t>
      </w:r>
    </w:p>
    <w:p w:rsidR="008C58E6" w:rsidRDefault="008C58E6">
      <w:pPr>
        <w:framePr w:wrap="none" w:vAnchor="page" w:hAnchor="page" w:x="11747" w:y="12866"/>
      </w:pPr>
    </w:p>
    <w:p w:rsidR="008C58E6" w:rsidRDefault="008C58E6">
      <w:pPr>
        <w:rPr>
          <w:sz w:val="2"/>
          <w:szCs w:val="2"/>
        </w:rPr>
      </w:pPr>
    </w:p>
    <w:sectPr w:rsidR="008C58E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78C" w:rsidRDefault="0031778C">
      <w:r>
        <w:separator/>
      </w:r>
    </w:p>
  </w:endnote>
  <w:endnote w:type="continuationSeparator" w:id="0">
    <w:p w:rsidR="0031778C" w:rsidRDefault="0031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78C" w:rsidRDefault="0031778C"/>
  </w:footnote>
  <w:footnote w:type="continuationSeparator" w:id="0">
    <w:p w:rsidR="0031778C" w:rsidRDefault="003177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8A0"/>
    <w:multiLevelType w:val="multilevel"/>
    <w:tmpl w:val="1532985C"/>
    <w:lvl w:ilvl="0">
      <w:start w:val="1"/>
      <w:numFmt w:val="decimal"/>
      <w:lvlText w:val="8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26068"/>
    <w:multiLevelType w:val="multilevel"/>
    <w:tmpl w:val="9E80232E"/>
    <w:lvl w:ilvl="0">
      <w:start w:val="1"/>
      <w:numFmt w:val="decimal"/>
      <w:lvlText w:val="3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CC748E"/>
    <w:multiLevelType w:val="multilevel"/>
    <w:tmpl w:val="8694782C"/>
    <w:lvl w:ilvl="0">
      <w:start w:val="1"/>
      <w:numFmt w:val="decimal"/>
      <w:lvlText w:val="4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19086F"/>
    <w:multiLevelType w:val="multilevel"/>
    <w:tmpl w:val="92A66A86"/>
    <w:lvl w:ilvl="0">
      <w:start w:val="1"/>
      <w:numFmt w:val="decimal"/>
      <w:lvlText w:val="1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9B054C"/>
    <w:multiLevelType w:val="multilevel"/>
    <w:tmpl w:val="DC5AE670"/>
    <w:lvl w:ilvl="0">
      <w:start w:val="3"/>
      <w:numFmt w:val="decimal"/>
      <w:lvlText w:val="2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C71E44"/>
    <w:multiLevelType w:val="multilevel"/>
    <w:tmpl w:val="7DDAA10C"/>
    <w:lvl w:ilvl="0">
      <w:start w:val="1"/>
      <w:numFmt w:val="decimal"/>
      <w:lvlText w:val="8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C31CAA"/>
    <w:multiLevelType w:val="multilevel"/>
    <w:tmpl w:val="98E890C8"/>
    <w:lvl w:ilvl="0">
      <w:start w:val="1"/>
      <w:numFmt w:val="decimal"/>
      <w:lvlText w:val="6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D2730A"/>
    <w:multiLevelType w:val="multilevel"/>
    <w:tmpl w:val="17880C50"/>
    <w:lvl w:ilvl="0">
      <w:start w:val="1"/>
      <w:numFmt w:val="decimal"/>
      <w:lvlText w:val="8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DC7B67"/>
    <w:multiLevelType w:val="multilevel"/>
    <w:tmpl w:val="C6FEA3DA"/>
    <w:lvl w:ilvl="0">
      <w:start w:val="1"/>
      <w:numFmt w:val="decimal"/>
      <w:lvlText w:val="9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536163"/>
    <w:multiLevelType w:val="multilevel"/>
    <w:tmpl w:val="AF560B6E"/>
    <w:lvl w:ilvl="0">
      <w:start w:val="1"/>
      <w:numFmt w:val="decimal"/>
      <w:lvlText w:val="8.2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095D67"/>
    <w:multiLevelType w:val="multilevel"/>
    <w:tmpl w:val="F126009C"/>
    <w:lvl w:ilvl="0">
      <w:start w:val="1"/>
      <w:numFmt w:val="decimal"/>
      <w:lvlText w:val="5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EE74CF"/>
    <w:multiLevelType w:val="multilevel"/>
    <w:tmpl w:val="18BEAA00"/>
    <w:lvl w:ilvl="0">
      <w:start w:val="1"/>
      <w:numFmt w:val="decimal"/>
      <w:lvlText w:val="7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11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E6"/>
    <w:rsid w:val="0031778C"/>
    <w:rsid w:val="004C2E1A"/>
    <w:rsid w:val="008C58E6"/>
    <w:rsid w:val="00A9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Nadpis11">
    <w:name w:val="Nadpis #1"/>
    <w:basedOn w:val="Nadpis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u w:val="none"/>
    </w:rPr>
  </w:style>
  <w:style w:type="character" w:customStyle="1" w:styleId="Nadpis31">
    <w:name w:val="Nadpis #3"/>
    <w:basedOn w:val="Nadpis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Cambria11ptKurzva">
    <w:name w:val="Základní text (4) + Cambria;11 pt;Kurzíva"/>
    <w:basedOn w:val="Zkladntext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1">
    <w:name w:val="Titulek obrázku (2)"/>
    <w:basedOn w:val="Titulekobrzku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/>
      <w:bCs/>
      <w:i w:val="0"/>
      <w:iCs w:val="0"/>
      <w:smallCaps w:val="0"/>
      <w:strike w:val="0"/>
      <w:spacing w:val="0"/>
      <w:u w:val="none"/>
    </w:rPr>
  </w:style>
  <w:style w:type="character" w:customStyle="1" w:styleId="Zkladntext5dkovn1pt">
    <w:name w:val="Základní text (5) + Řádkování 1 pt"/>
    <w:basedOn w:val="Zkladntext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Zkladntext61">
    <w:name w:val="Základní text (6)"/>
    <w:basedOn w:val="Zkladntext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Titulekobrzku31">
    <w:name w:val="Titulek obrázku (3)"/>
    <w:basedOn w:val="Titulekobrzku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mbria" w:eastAsia="Cambria" w:hAnsi="Cambria" w:cs="Cambria"/>
      <w:b/>
      <w:bCs/>
      <w:i w:val="0"/>
      <w:iCs w:val="0"/>
      <w:smallCaps w:val="0"/>
      <w:strike w:val="0"/>
      <w:spacing w:val="0"/>
      <w:u w:val="none"/>
    </w:rPr>
  </w:style>
  <w:style w:type="character" w:customStyle="1" w:styleId="Titulekobrzku11ptdkovn0pt">
    <w:name w:val="Titulek obrázku + 11 pt;Řádkování 0 pt"/>
    <w:basedOn w:val="Titulekobrzku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1">
    <w:name w:val="Titulek obrázku"/>
    <w:basedOn w:val="Titulekobrzku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Cambria" w:eastAsia="Cambria" w:hAnsi="Cambria" w:cs="Cambria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Titulekobrzku41">
    <w:name w:val="Titulek obrázku (4)"/>
    <w:basedOn w:val="Titulekobrzku4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60" w:line="538" w:lineRule="exact"/>
      <w:jc w:val="center"/>
      <w:outlineLvl w:val="0"/>
    </w:pPr>
    <w:rPr>
      <w:rFonts w:ascii="Bookman Old Style" w:eastAsia="Bookman Old Style" w:hAnsi="Bookman Old Style" w:cs="Bookman Old Style"/>
      <w:b/>
      <w:bCs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60" w:after="960" w:line="0" w:lineRule="atLeast"/>
      <w:ind w:hanging="1560"/>
      <w:jc w:val="center"/>
    </w:pPr>
    <w:rPr>
      <w:rFonts w:ascii="Bookman Old Style" w:eastAsia="Bookman Old Style" w:hAnsi="Bookman Old Style" w:cs="Bookman Old Sty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960" w:line="293" w:lineRule="exact"/>
      <w:jc w:val="center"/>
    </w:pPr>
    <w:rPr>
      <w:rFonts w:ascii="Bookman Old Style" w:eastAsia="Bookman Old Style" w:hAnsi="Bookman Old Style" w:cs="Bookman Old Style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36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80" w:after="120" w:line="0" w:lineRule="atLeast"/>
    </w:pPr>
    <w:rPr>
      <w:sz w:val="17"/>
      <w:szCs w:val="17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mbria" w:eastAsia="Cambria" w:hAnsi="Cambria" w:cs="Cambria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9" w:lineRule="exact"/>
      <w:jc w:val="center"/>
    </w:pPr>
    <w:rPr>
      <w:rFonts w:ascii="Cambria" w:eastAsia="Cambria" w:hAnsi="Cambria" w:cs="Cambria"/>
      <w:b/>
      <w:bCs/>
      <w:spacing w:val="10"/>
      <w:sz w:val="22"/>
      <w:szCs w:val="22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269" w:lineRule="exact"/>
      <w:jc w:val="center"/>
    </w:pPr>
    <w:rPr>
      <w:rFonts w:ascii="Bookman Old Style" w:eastAsia="Bookman Old Style" w:hAnsi="Bookman Old Style" w:cs="Bookman Old Style"/>
      <w:b/>
      <w:bCs/>
      <w:spacing w:val="70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exact"/>
      <w:jc w:val="center"/>
    </w:pPr>
    <w:rPr>
      <w:rFonts w:ascii="Cambria" w:eastAsia="Cambria" w:hAnsi="Cambria" w:cs="Cambria"/>
      <w:b/>
      <w:bCs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269" w:lineRule="exact"/>
      <w:jc w:val="center"/>
    </w:pPr>
    <w:rPr>
      <w:rFonts w:ascii="Cambria" w:eastAsia="Cambria" w:hAnsi="Cambria" w:cs="Cambria"/>
      <w:b/>
      <w:bCs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Nadpis11">
    <w:name w:val="Nadpis #1"/>
    <w:basedOn w:val="Nadpis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u w:val="none"/>
    </w:rPr>
  </w:style>
  <w:style w:type="character" w:customStyle="1" w:styleId="Nadpis31">
    <w:name w:val="Nadpis #3"/>
    <w:basedOn w:val="Nadpis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Cambria11ptKurzva">
    <w:name w:val="Základní text (4) + Cambria;11 pt;Kurzíva"/>
    <w:basedOn w:val="Zkladntext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1">
    <w:name w:val="Titulek obrázku (2)"/>
    <w:basedOn w:val="Titulekobrzku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/>
      <w:bCs/>
      <w:i w:val="0"/>
      <w:iCs w:val="0"/>
      <w:smallCaps w:val="0"/>
      <w:strike w:val="0"/>
      <w:spacing w:val="0"/>
      <w:u w:val="none"/>
    </w:rPr>
  </w:style>
  <w:style w:type="character" w:customStyle="1" w:styleId="Zkladntext5dkovn1pt">
    <w:name w:val="Základní text (5) + Řádkování 1 pt"/>
    <w:basedOn w:val="Zkladntext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Zkladntext61">
    <w:name w:val="Základní text (6)"/>
    <w:basedOn w:val="Zkladntext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Titulekobrzku31">
    <w:name w:val="Titulek obrázku (3)"/>
    <w:basedOn w:val="Titulekobrzku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mbria" w:eastAsia="Cambria" w:hAnsi="Cambria" w:cs="Cambria"/>
      <w:b/>
      <w:bCs/>
      <w:i w:val="0"/>
      <w:iCs w:val="0"/>
      <w:smallCaps w:val="0"/>
      <w:strike w:val="0"/>
      <w:spacing w:val="0"/>
      <w:u w:val="none"/>
    </w:rPr>
  </w:style>
  <w:style w:type="character" w:customStyle="1" w:styleId="Titulekobrzku11ptdkovn0pt">
    <w:name w:val="Titulek obrázku + 11 pt;Řádkování 0 pt"/>
    <w:basedOn w:val="Titulekobrzku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1">
    <w:name w:val="Titulek obrázku"/>
    <w:basedOn w:val="Titulekobrzku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Cambria" w:eastAsia="Cambria" w:hAnsi="Cambria" w:cs="Cambria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Titulekobrzku41">
    <w:name w:val="Titulek obrázku (4)"/>
    <w:basedOn w:val="Titulekobrzku4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60" w:line="538" w:lineRule="exact"/>
      <w:jc w:val="center"/>
      <w:outlineLvl w:val="0"/>
    </w:pPr>
    <w:rPr>
      <w:rFonts w:ascii="Bookman Old Style" w:eastAsia="Bookman Old Style" w:hAnsi="Bookman Old Style" w:cs="Bookman Old Style"/>
      <w:b/>
      <w:bCs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60" w:after="960" w:line="0" w:lineRule="atLeast"/>
      <w:ind w:hanging="1560"/>
      <w:jc w:val="center"/>
    </w:pPr>
    <w:rPr>
      <w:rFonts w:ascii="Bookman Old Style" w:eastAsia="Bookman Old Style" w:hAnsi="Bookman Old Style" w:cs="Bookman Old Sty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960" w:line="293" w:lineRule="exact"/>
      <w:jc w:val="center"/>
    </w:pPr>
    <w:rPr>
      <w:rFonts w:ascii="Bookman Old Style" w:eastAsia="Bookman Old Style" w:hAnsi="Bookman Old Style" w:cs="Bookman Old Style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36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80" w:after="120" w:line="0" w:lineRule="atLeast"/>
    </w:pPr>
    <w:rPr>
      <w:sz w:val="17"/>
      <w:szCs w:val="17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mbria" w:eastAsia="Cambria" w:hAnsi="Cambria" w:cs="Cambria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9" w:lineRule="exact"/>
      <w:jc w:val="center"/>
    </w:pPr>
    <w:rPr>
      <w:rFonts w:ascii="Cambria" w:eastAsia="Cambria" w:hAnsi="Cambria" w:cs="Cambria"/>
      <w:b/>
      <w:bCs/>
      <w:spacing w:val="10"/>
      <w:sz w:val="22"/>
      <w:szCs w:val="22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269" w:lineRule="exact"/>
      <w:jc w:val="center"/>
    </w:pPr>
    <w:rPr>
      <w:rFonts w:ascii="Bookman Old Style" w:eastAsia="Bookman Old Style" w:hAnsi="Bookman Old Style" w:cs="Bookman Old Style"/>
      <w:b/>
      <w:bCs/>
      <w:spacing w:val="70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exact"/>
      <w:jc w:val="center"/>
    </w:pPr>
    <w:rPr>
      <w:rFonts w:ascii="Cambria" w:eastAsia="Cambria" w:hAnsi="Cambria" w:cs="Cambria"/>
      <w:b/>
      <w:bCs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269" w:lineRule="exact"/>
      <w:jc w:val="center"/>
    </w:pPr>
    <w:rPr>
      <w:rFonts w:ascii="Cambria" w:eastAsia="Cambria" w:hAnsi="Cambria" w:cs="Cambria"/>
      <w:b/>
      <w:bC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1310</Words>
  <Characters>7732</Characters>
  <Application>Microsoft Office Word</Application>
  <DocSecurity>0</DocSecurity>
  <Lines>64</Lines>
  <Paragraphs>18</Paragraphs>
  <ScaleCrop>false</ScaleCrop>
  <Company>Mč Zbraslav</Company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Wágnerová</dc:creator>
  <cp:lastModifiedBy>Ludmila Wágnerová</cp:lastModifiedBy>
  <cp:revision>20</cp:revision>
  <dcterms:created xsi:type="dcterms:W3CDTF">2017-07-10T12:44:00Z</dcterms:created>
  <dcterms:modified xsi:type="dcterms:W3CDTF">2017-07-10T13:11:00Z</dcterms:modified>
</cp:coreProperties>
</file>