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0EF70"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b/>
          <w:bCs/>
          <w:color w:val="000000" w:themeColor="text1"/>
          <w:sz w:val="22"/>
          <w:szCs w:val="22"/>
        </w:rPr>
        <w:t>Národní památkový ústav,</w:t>
      </w:r>
      <w:r w:rsidRPr="000B5EE1">
        <w:rPr>
          <w:rFonts w:asciiTheme="minorHAnsi" w:hAnsiTheme="minorHAnsi" w:cstheme="minorHAnsi"/>
          <w:color w:val="000000" w:themeColor="text1"/>
          <w:sz w:val="22"/>
          <w:szCs w:val="22"/>
        </w:rPr>
        <w:t xml:space="preserve"> státní příspěvková organizace</w:t>
      </w:r>
    </w:p>
    <w:p w14:paraId="4A7E7FF1"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IČO: 75032333, DIČ: CZ75032333,</w:t>
      </w:r>
    </w:p>
    <w:p w14:paraId="71FF1BBC"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se sídlem: Valdštejnské nám. 162/3, PSČ 118 01 Praha 1 – Malá Strana,</w:t>
      </w:r>
    </w:p>
    <w:p w14:paraId="62D7FDAC" w14:textId="77777777" w:rsidR="00F20231" w:rsidRPr="000B5EE1" w:rsidRDefault="00F20231" w:rsidP="00F20231">
      <w:pPr>
        <w:rPr>
          <w:rFonts w:ascii="Calibri" w:hAnsi="Calibri"/>
          <w:sz w:val="22"/>
          <w:szCs w:val="22"/>
        </w:rPr>
      </w:pPr>
      <w:r w:rsidRPr="000B5EE1">
        <w:rPr>
          <w:rFonts w:ascii="Calibri" w:hAnsi="Calibri"/>
          <w:sz w:val="22"/>
          <w:szCs w:val="22"/>
        </w:rPr>
        <w:t>zastoupen: Ing. Nelly Komendovou, ředitelkou územního odborného pracoviště v Kroměříži,</w:t>
      </w:r>
    </w:p>
    <w:p w14:paraId="132B8B6D" w14:textId="77777777" w:rsidR="00F20231" w:rsidRPr="000B5EE1" w:rsidRDefault="00F20231" w:rsidP="00F20231">
      <w:pPr>
        <w:rPr>
          <w:rFonts w:asciiTheme="minorHAnsi" w:hAnsiTheme="minorHAnsi" w:cstheme="minorHAnsi"/>
          <w:color w:val="000000" w:themeColor="text1"/>
          <w:sz w:val="22"/>
          <w:szCs w:val="22"/>
        </w:rPr>
      </w:pPr>
      <w:r w:rsidRPr="000B5EE1">
        <w:rPr>
          <w:rFonts w:ascii="Calibri" w:hAnsi="Calibri"/>
          <w:sz w:val="22"/>
          <w:szCs w:val="22"/>
        </w:rPr>
        <w:t xml:space="preserve">bankovní spojení: Česká národní banka, č. </w:t>
      </w:r>
      <w:proofErr w:type="spellStart"/>
      <w:r w:rsidRPr="000B5EE1">
        <w:rPr>
          <w:rFonts w:ascii="Calibri" w:hAnsi="Calibri"/>
          <w:sz w:val="22"/>
          <w:szCs w:val="22"/>
        </w:rPr>
        <w:t>ú.</w:t>
      </w:r>
      <w:proofErr w:type="spellEnd"/>
      <w:r w:rsidRPr="000B5EE1">
        <w:rPr>
          <w:rFonts w:ascii="Calibri" w:hAnsi="Calibri"/>
          <w:sz w:val="22"/>
          <w:szCs w:val="22"/>
        </w:rPr>
        <w:t>: 730003-60039011/0710</w:t>
      </w:r>
    </w:p>
    <w:p w14:paraId="08908335" w14:textId="77777777" w:rsidR="00F20231" w:rsidRPr="000B5EE1" w:rsidRDefault="00F20231" w:rsidP="00F20231">
      <w:pPr>
        <w:rPr>
          <w:rFonts w:asciiTheme="minorHAnsi" w:hAnsiTheme="minorHAnsi" w:cstheme="minorHAnsi"/>
          <w:color w:val="000000" w:themeColor="text1"/>
          <w:sz w:val="22"/>
          <w:szCs w:val="22"/>
        </w:rPr>
      </w:pPr>
    </w:p>
    <w:p w14:paraId="2B063AFB"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b/>
          <w:bCs/>
          <w:color w:val="000000" w:themeColor="text1"/>
          <w:sz w:val="22"/>
          <w:szCs w:val="22"/>
        </w:rPr>
        <w:t>Doručovací adresa:</w:t>
      </w:r>
    </w:p>
    <w:p w14:paraId="291187E7" w14:textId="77777777" w:rsidR="00F20231" w:rsidRPr="000B5EE1" w:rsidRDefault="00F20231" w:rsidP="00F20231">
      <w:pPr>
        <w:keepLines/>
        <w:widowControl w:val="0"/>
        <w:jc w:val="both"/>
        <w:rPr>
          <w:rFonts w:asciiTheme="minorHAnsi" w:hAnsiTheme="minorHAnsi" w:cstheme="minorHAnsi"/>
          <w:sz w:val="22"/>
          <w:szCs w:val="22"/>
        </w:rPr>
      </w:pPr>
      <w:r w:rsidRPr="000B5EE1">
        <w:rPr>
          <w:rFonts w:asciiTheme="minorHAnsi" w:hAnsiTheme="minorHAnsi" w:cstheme="minorHAnsi"/>
          <w:sz w:val="22"/>
          <w:szCs w:val="22"/>
        </w:rPr>
        <w:t xml:space="preserve">Národní památkový ústav, územní odborné pracoviště v Kroměříži, </w:t>
      </w:r>
    </w:p>
    <w:p w14:paraId="20975ECB" w14:textId="77777777" w:rsidR="00F20231" w:rsidRPr="000B5EE1" w:rsidRDefault="00F20231" w:rsidP="00F20231">
      <w:pPr>
        <w:keepLines/>
        <w:widowControl w:val="0"/>
        <w:jc w:val="both"/>
        <w:rPr>
          <w:rFonts w:asciiTheme="minorHAnsi" w:hAnsiTheme="minorHAnsi" w:cstheme="minorHAnsi"/>
          <w:sz w:val="22"/>
          <w:szCs w:val="22"/>
        </w:rPr>
      </w:pPr>
      <w:r w:rsidRPr="000B5EE1">
        <w:rPr>
          <w:rFonts w:asciiTheme="minorHAnsi" w:hAnsiTheme="minorHAnsi" w:cstheme="minorHAnsi"/>
          <w:sz w:val="22"/>
          <w:szCs w:val="22"/>
        </w:rPr>
        <w:t>se sídlem: Riegrovo náměstí 3228/22, PSČ 767 01 Kroměříž,</w:t>
      </w:r>
    </w:p>
    <w:p w14:paraId="6A1C5C39" w14:textId="25A9DC99" w:rsidR="00F20231" w:rsidRPr="000B5EE1" w:rsidRDefault="00F20231" w:rsidP="00F20231">
      <w:pPr>
        <w:keepLines/>
        <w:widowControl w:val="0"/>
        <w:rPr>
          <w:rFonts w:asciiTheme="minorHAnsi" w:hAnsiTheme="minorHAnsi" w:cstheme="minorHAnsi"/>
          <w:bCs/>
          <w:sz w:val="22"/>
          <w:szCs w:val="20"/>
        </w:rPr>
      </w:pPr>
      <w:r w:rsidRPr="000B5EE1">
        <w:rPr>
          <w:rFonts w:asciiTheme="minorHAnsi" w:hAnsiTheme="minorHAnsi" w:cstheme="minorHAnsi"/>
          <w:sz w:val="22"/>
          <w:szCs w:val="22"/>
        </w:rPr>
        <w:t xml:space="preserve">zástupce pro věcná jednání: </w:t>
      </w:r>
      <w:r w:rsidRPr="000B5EE1">
        <w:rPr>
          <w:rFonts w:asciiTheme="minorHAnsi" w:hAnsiTheme="minorHAnsi" w:cstheme="minorHAnsi"/>
          <w:bCs/>
          <w:sz w:val="22"/>
          <w:szCs w:val="20"/>
        </w:rPr>
        <w:t xml:space="preserve">Ing. Lenka Křesadlová, </w:t>
      </w:r>
      <w:proofErr w:type="spellStart"/>
      <w:r w:rsidRPr="000B5EE1">
        <w:rPr>
          <w:rFonts w:asciiTheme="minorHAnsi" w:hAnsiTheme="minorHAnsi" w:cstheme="minorHAnsi"/>
          <w:bCs/>
          <w:sz w:val="22"/>
          <w:szCs w:val="20"/>
        </w:rPr>
        <w:t>Ph</w:t>
      </w:r>
      <w:proofErr w:type="spellEnd"/>
      <w:r w:rsidRPr="000B5EE1">
        <w:rPr>
          <w:rFonts w:asciiTheme="minorHAnsi" w:hAnsiTheme="minorHAnsi" w:cstheme="minorHAnsi"/>
          <w:bCs/>
          <w:sz w:val="22"/>
          <w:szCs w:val="20"/>
        </w:rPr>
        <w:t xml:space="preserve">. D, tel.: </w:t>
      </w:r>
      <w:r w:rsidR="00102FCD">
        <w:rPr>
          <w:rFonts w:asciiTheme="minorHAnsi" w:hAnsiTheme="minorHAnsi" w:cstheme="minorHAnsi"/>
          <w:bCs/>
          <w:sz w:val="22"/>
          <w:szCs w:val="20"/>
        </w:rPr>
        <w:t>XXXXXXXXXXX</w:t>
      </w:r>
      <w:r w:rsidRPr="000B5EE1">
        <w:rPr>
          <w:rFonts w:asciiTheme="minorHAnsi" w:hAnsiTheme="minorHAnsi" w:cstheme="minorHAnsi"/>
          <w:bCs/>
          <w:sz w:val="22"/>
          <w:szCs w:val="20"/>
        </w:rPr>
        <w:t xml:space="preserve">, </w:t>
      </w:r>
    </w:p>
    <w:p w14:paraId="5D0AE5AD" w14:textId="6C17E675" w:rsidR="00F20231" w:rsidRPr="000B5EE1" w:rsidRDefault="00F20231" w:rsidP="00F20231">
      <w:pPr>
        <w:keepLines/>
        <w:widowControl w:val="0"/>
        <w:rPr>
          <w:rFonts w:asciiTheme="minorHAnsi" w:hAnsiTheme="minorHAnsi" w:cstheme="minorHAnsi"/>
          <w:sz w:val="22"/>
          <w:szCs w:val="22"/>
        </w:rPr>
      </w:pPr>
      <w:r w:rsidRPr="000B5EE1">
        <w:rPr>
          <w:rFonts w:asciiTheme="minorHAnsi" w:hAnsiTheme="minorHAnsi" w:cstheme="minorHAnsi"/>
          <w:bCs/>
          <w:sz w:val="22"/>
          <w:szCs w:val="20"/>
        </w:rPr>
        <w:t xml:space="preserve">e-mail: </w:t>
      </w:r>
      <w:r w:rsidR="00102FCD">
        <w:rPr>
          <w:rFonts w:asciiTheme="minorHAnsi" w:hAnsiTheme="minorHAnsi" w:cstheme="minorHAnsi"/>
          <w:bCs/>
          <w:sz w:val="22"/>
          <w:szCs w:val="20"/>
        </w:rPr>
        <w:t>XXXXXXXXXXXXX</w:t>
      </w:r>
    </w:p>
    <w:p w14:paraId="0619F811"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 xml:space="preserve"> (dále jen „</w:t>
      </w:r>
      <w:r w:rsidRPr="000B5EE1">
        <w:rPr>
          <w:rFonts w:asciiTheme="minorHAnsi" w:hAnsiTheme="minorHAnsi" w:cstheme="minorHAnsi"/>
          <w:b/>
          <w:color w:val="000000" w:themeColor="text1"/>
          <w:sz w:val="22"/>
          <w:szCs w:val="22"/>
        </w:rPr>
        <w:t>Kupující</w:t>
      </w:r>
      <w:r w:rsidRPr="000B5EE1">
        <w:rPr>
          <w:rFonts w:asciiTheme="minorHAnsi" w:hAnsiTheme="minorHAnsi" w:cstheme="minorHAnsi"/>
          <w:color w:val="000000" w:themeColor="text1"/>
          <w:sz w:val="22"/>
          <w:szCs w:val="22"/>
        </w:rPr>
        <w:t>“)</w:t>
      </w:r>
    </w:p>
    <w:p w14:paraId="2D4E4BF7" w14:textId="77777777" w:rsidR="00F20231" w:rsidRPr="000B5EE1" w:rsidRDefault="00F20231" w:rsidP="00F20231">
      <w:pPr>
        <w:rPr>
          <w:rFonts w:asciiTheme="minorHAnsi" w:hAnsiTheme="minorHAnsi" w:cstheme="minorHAnsi"/>
          <w:color w:val="000000" w:themeColor="text1"/>
          <w:sz w:val="22"/>
          <w:szCs w:val="22"/>
        </w:rPr>
      </w:pPr>
    </w:p>
    <w:p w14:paraId="2FC50784"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a</w:t>
      </w:r>
    </w:p>
    <w:p w14:paraId="34BE230D" w14:textId="77777777" w:rsidR="00F20231" w:rsidRPr="000B5EE1" w:rsidRDefault="00F20231" w:rsidP="00F20231">
      <w:pPr>
        <w:rPr>
          <w:rFonts w:asciiTheme="minorHAnsi" w:hAnsiTheme="minorHAnsi" w:cstheme="minorHAnsi"/>
          <w:color w:val="000000" w:themeColor="text1"/>
          <w:sz w:val="22"/>
          <w:szCs w:val="22"/>
        </w:rPr>
      </w:pPr>
    </w:p>
    <w:p w14:paraId="7D538A3A" w14:textId="77777777" w:rsidR="00F20231" w:rsidRPr="000B5EE1" w:rsidRDefault="00F20231" w:rsidP="00F20231">
      <w:pPr>
        <w:rPr>
          <w:rFonts w:asciiTheme="minorHAnsi" w:hAnsiTheme="minorHAnsi" w:cstheme="minorHAnsi"/>
          <w:b/>
          <w:color w:val="000000" w:themeColor="text1"/>
          <w:sz w:val="22"/>
          <w:szCs w:val="22"/>
        </w:rPr>
      </w:pPr>
      <w:r w:rsidRPr="000B5EE1">
        <w:rPr>
          <w:rFonts w:asciiTheme="minorHAnsi" w:hAnsiTheme="minorHAnsi" w:cstheme="minorHAnsi"/>
          <w:b/>
          <w:color w:val="000000" w:themeColor="text1"/>
          <w:sz w:val="22"/>
          <w:szCs w:val="22"/>
        </w:rPr>
        <w:t xml:space="preserve">Jan </w:t>
      </w:r>
      <w:proofErr w:type="spellStart"/>
      <w:r w:rsidRPr="000B5EE1">
        <w:rPr>
          <w:rFonts w:asciiTheme="minorHAnsi" w:hAnsiTheme="minorHAnsi" w:cstheme="minorHAnsi"/>
          <w:b/>
          <w:color w:val="000000" w:themeColor="text1"/>
          <w:sz w:val="22"/>
          <w:szCs w:val="22"/>
        </w:rPr>
        <w:t>Mrnuštík</w:t>
      </w:r>
      <w:proofErr w:type="spellEnd"/>
    </w:p>
    <w:p w14:paraId="08EAD17A" w14:textId="4303A1E0" w:rsidR="00F20231" w:rsidRPr="000B5EE1" w:rsidRDefault="00F20231" w:rsidP="00F20231">
      <w:pPr>
        <w:rPr>
          <w:rFonts w:ascii="Calibri" w:hAnsi="Calibri"/>
          <w:sz w:val="22"/>
          <w:szCs w:val="22"/>
        </w:rPr>
      </w:pPr>
      <w:r w:rsidRPr="000B5EE1">
        <w:rPr>
          <w:rFonts w:ascii="Calibri" w:hAnsi="Calibri"/>
          <w:sz w:val="22"/>
          <w:szCs w:val="22"/>
        </w:rPr>
        <w:t xml:space="preserve">IČO: 70298904, DIČ: </w:t>
      </w:r>
      <w:r w:rsidR="00102FCD">
        <w:rPr>
          <w:rFonts w:ascii="Calibri" w:hAnsi="Calibri"/>
          <w:sz w:val="22"/>
          <w:szCs w:val="22"/>
        </w:rPr>
        <w:t>XXXXXXXXXXX</w:t>
      </w:r>
    </w:p>
    <w:p w14:paraId="3372F948" w14:textId="77777777" w:rsidR="00F20231" w:rsidRPr="000B5EE1" w:rsidRDefault="00F20231" w:rsidP="00F20231">
      <w:pPr>
        <w:rPr>
          <w:rFonts w:ascii="Calibri" w:hAnsi="Calibri"/>
          <w:sz w:val="22"/>
          <w:szCs w:val="22"/>
        </w:rPr>
      </w:pPr>
      <w:r w:rsidRPr="000B5EE1">
        <w:rPr>
          <w:rFonts w:ascii="Calibri" w:hAnsi="Calibri"/>
          <w:sz w:val="22"/>
          <w:szCs w:val="22"/>
        </w:rPr>
        <w:t>se sídlem: Souhrady 667/10 Brno – Bohunice 625 00.</w:t>
      </w:r>
    </w:p>
    <w:p w14:paraId="5CD20F54" w14:textId="6B0D648B" w:rsidR="00F20231" w:rsidRPr="000B5EE1" w:rsidRDefault="00F20231" w:rsidP="00F20231">
      <w:pPr>
        <w:rPr>
          <w:rFonts w:ascii="Calibri" w:hAnsi="Calibri"/>
          <w:sz w:val="22"/>
          <w:szCs w:val="22"/>
        </w:rPr>
      </w:pPr>
      <w:r w:rsidRPr="000B5EE1">
        <w:rPr>
          <w:rFonts w:ascii="Calibri" w:hAnsi="Calibri"/>
          <w:sz w:val="22"/>
          <w:szCs w:val="22"/>
        </w:rPr>
        <w:t xml:space="preserve">bankovní spojení: </w:t>
      </w:r>
      <w:r w:rsidR="00102FCD">
        <w:rPr>
          <w:rFonts w:ascii="Calibri" w:hAnsi="Calibri"/>
          <w:sz w:val="22"/>
          <w:szCs w:val="22"/>
        </w:rPr>
        <w:t>XXXXXXXXXXX</w:t>
      </w:r>
    </w:p>
    <w:p w14:paraId="01A2F0FF" w14:textId="77777777" w:rsidR="00F20231" w:rsidRPr="000B5EE1" w:rsidRDefault="00F20231" w:rsidP="00F20231">
      <w:pP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 xml:space="preserve"> (dále jen „</w:t>
      </w:r>
      <w:r w:rsidRPr="000B5EE1">
        <w:rPr>
          <w:rFonts w:asciiTheme="minorHAnsi" w:hAnsiTheme="minorHAnsi" w:cstheme="minorHAnsi"/>
          <w:b/>
          <w:color w:val="000000" w:themeColor="text1"/>
          <w:sz w:val="22"/>
          <w:szCs w:val="22"/>
        </w:rPr>
        <w:t>Prodávající</w:t>
      </w:r>
      <w:r w:rsidRPr="000B5EE1">
        <w:rPr>
          <w:rFonts w:asciiTheme="minorHAnsi" w:hAnsiTheme="minorHAnsi" w:cstheme="minorHAnsi"/>
          <w:color w:val="000000" w:themeColor="text1"/>
          <w:sz w:val="22"/>
          <w:szCs w:val="22"/>
        </w:rPr>
        <w:t>“)</w:t>
      </w:r>
    </w:p>
    <w:p w14:paraId="63041431" w14:textId="77777777" w:rsidR="00F20231" w:rsidRPr="000B5EE1" w:rsidRDefault="00F20231" w:rsidP="00F20231">
      <w:pPr>
        <w:rPr>
          <w:rFonts w:asciiTheme="minorHAnsi" w:hAnsiTheme="minorHAnsi" w:cstheme="minorHAnsi"/>
          <w:color w:val="000000" w:themeColor="text1"/>
          <w:sz w:val="22"/>
          <w:szCs w:val="22"/>
        </w:rPr>
      </w:pPr>
    </w:p>
    <w:p w14:paraId="2E87866D" w14:textId="77777777" w:rsidR="00F20231" w:rsidRPr="000B5EE1" w:rsidRDefault="00F20231" w:rsidP="00F20231">
      <w:pPr>
        <w:widowControl w:val="0"/>
        <w:autoSpaceDE w:val="0"/>
        <w:autoSpaceDN w:val="0"/>
        <w:adjustRightInd w:val="0"/>
        <w:jc w:val="both"/>
        <w:rPr>
          <w:rFonts w:asciiTheme="minorHAnsi" w:hAnsiTheme="minorHAnsi" w:cstheme="minorHAnsi"/>
          <w:color w:val="000000"/>
          <w:sz w:val="22"/>
          <w:szCs w:val="22"/>
        </w:rPr>
      </w:pPr>
      <w:r w:rsidRPr="000B5EE1">
        <w:rPr>
          <w:rFonts w:asciiTheme="minorHAnsi" w:hAnsiTheme="minorHAnsi" w:cstheme="minorHAnsi"/>
          <w:color w:val="000000"/>
          <w:sz w:val="22"/>
          <w:szCs w:val="22"/>
        </w:rPr>
        <w:t>(kupující a prodávající dále též jednotlivě jen jako „</w:t>
      </w:r>
      <w:r w:rsidRPr="000B5EE1">
        <w:rPr>
          <w:rFonts w:asciiTheme="minorHAnsi" w:hAnsiTheme="minorHAnsi" w:cstheme="minorHAnsi"/>
          <w:b/>
          <w:color w:val="000000"/>
          <w:sz w:val="22"/>
          <w:szCs w:val="22"/>
        </w:rPr>
        <w:t>Smluvní strana</w:t>
      </w:r>
      <w:r w:rsidRPr="000B5EE1">
        <w:rPr>
          <w:rFonts w:asciiTheme="minorHAnsi" w:hAnsiTheme="minorHAnsi" w:cstheme="minorHAnsi"/>
          <w:color w:val="000000"/>
          <w:sz w:val="22"/>
          <w:szCs w:val="22"/>
        </w:rPr>
        <w:t>“ nebo společně jako „</w:t>
      </w:r>
      <w:r w:rsidRPr="000B5EE1">
        <w:rPr>
          <w:rFonts w:asciiTheme="minorHAnsi" w:hAnsiTheme="minorHAnsi" w:cstheme="minorHAnsi"/>
          <w:b/>
          <w:color w:val="000000"/>
          <w:sz w:val="22"/>
          <w:szCs w:val="22"/>
        </w:rPr>
        <w:t>Smluvní strany</w:t>
      </w:r>
      <w:r w:rsidRPr="000B5EE1">
        <w:rPr>
          <w:rFonts w:asciiTheme="minorHAnsi" w:hAnsiTheme="minorHAnsi" w:cstheme="minorHAnsi"/>
          <w:color w:val="000000"/>
          <w:sz w:val="22"/>
          <w:szCs w:val="22"/>
        </w:rPr>
        <w:t>“)</w:t>
      </w:r>
    </w:p>
    <w:p w14:paraId="203CD4BF" w14:textId="77777777" w:rsidR="00F20231" w:rsidRPr="000B5EE1" w:rsidRDefault="00F20231" w:rsidP="00F20231">
      <w:pPr>
        <w:rPr>
          <w:rFonts w:asciiTheme="minorHAnsi" w:hAnsiTheme="minorHAnsi" w:cstheme="minorHAnsi"/>
          <w:color w:val="000000" w:themeColor="text1"/>
          <w:sz w:val="22"/>
          <w:szCs w:val="22"/>
        </w:rPr>
      </w:pPr>
    </w:p>
    <w:p w14:paraId="58BA725C" w14:textId="77777777" w:rsidR="00F20231" w:rsidRPr="000B5EE1" w:rsidRDefault="00F20231" w:rsidP="00F20231">
      <w:pPr>
        <w:spacing w:before="240" w:line="240" w:lineRule="atLeast"/>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0B5EE1">
        <w:rPr>
          <w:rFonts w:asciiTheme="minorHAnsi" w:hAnsiTheme="minorHAnsi" w:cstheme="minorHAnsi"/>
          <w:b/>
          <w:i/>
          <w:color w:val="000000" w:themeColor="text1"/>
          <w:sz w:val="22"/>
          <w:szCs w:val="22"/>
        </w:rPr>
        <w:t>OZ</w:t>
      </w:r>
      <w:r w:rsidRPr="000B5EE1">
        <w:rPr>
          <w:rFonts w:asciiTheme="minorHAnsi" w:hAnsiTheme="minorHAnsi" w:cstheme="minorHAnsi"/>
          <w:color w:val="000000" w:themeColor="text1"/>
          <w:sz w:val="22"/>
          <w:szCs w:val="22"/>
        </w:rPr>
        <w:t>“), níže uvedeného dne, měsíce a roku tuto</w:t>
      </w:r>
    </w:p>
    <w:p w14:paraId="03C21E80" w14:textId="77777777" w:rsidR="00F20231" w:rsidRPr="000B5EE1" w:rsidRDefault="00F20231" w:rsidP="00F20231">
      <w:pPr>
        <w:widowControl w:val="0"/>
        <w:jc w:val="center"/>
        <w:rPr>
          <w:rFonts w:asciiTheme="minorHAnsi" w:hAnsiTheme="minorHAnsi" w:cstheme="minorHAnsi"/>
          <w:color w:val="000000" w:themeColor="text1"/>
          <w:sz w:val="22"/>
          <w:szCs w:val="22"/>
        </w:rPr>
      </w:pPr>
    </w:p>
    <w:p w14:paraId="4918B744" w14:textId="77777777" w:rsidR="00F20231" w:rsidRPr="000B5EE1" w:rsidRDefault="00F20231" w:rsidP="00F20231">
      <w:pPr>
        <w:widowControl w:val="0"/>
        <w:jc w:val="center"/>
        <w:rPr>
          <w:rFonts w:asciiTheme="minorHAnsi" w:hAnsiTheme="minorHAnsi" w:cstheme="minorHAnsi"/>
          <w:b/>
          <w:color w:val="000000" w:themeColor="text1"/>
          <w:sz w:val="22"/>
          <w:szCs w:val="22"/>
        </w:rPr>
      </w:pPr>
    </w:p>
    <w:p w14:paraId="543B9055" w14:textId="77777777" w:rsidR="00F20231" w:rsidRPr="000B5EE1" w:rsidRDefault="00F20231" w:rsidP="00F20231">
      <w:pPr>
        <w:widowControl w:val="0"/>
        <w:jc w:val="center"/>
        <w:rPr>
          <w:rFonts w:asciiTheme="minorHAnsi" w:hAnsiTheme="minorHAnsi" w:cstheme="minorHAnsi"/>
          <w:b/>
          <w:color w:val="000000" w:themeColor="text1"/>
        </w:rPr>
      </w:pPr>
      <w:r w:rsidRPr="000B5EE1">
        <w:rPr>
          <w:rFonts w:asciiTheme="minorHAnsi" w:hAnsiTheme="minorHAnsi" w:cstheme="minorHAnsi"/>
          <w:b/>
          <w:color w:val="000000" w:themeColor="text1"/>
        </w:rPr>
        <w:t>kupní smlouvu</w:t>
      </w:r>
    </w:p>
    <w:p w14:paraId="0C1CE48C" w14:textId="77777777" w:rsidR="00F20231" w:rsidRPr="000B5EE1" w:rsidRDefault="00F20231" w:rsidP="00F20231">
      <w:pPr>
        <w:widowControl w:val="0"/>
        <w:jc w:val="center"/>
        <w:rPr>
          <w:rFonts w:asciiTheme="minorHAnsi" w:hAnsiTheme="minorHAnsi" w:cstheme="minorHAnsi"/>
          <w:b/>
          <w:color w:val="000000" w:themeColor="text1"/>
          <w:sz w:val="22"/>
          <w:szCs w:val="22"/>
        </w:rPr>
      </w:pPr>
    </w:p>
    <w:p w14:paraId="4B789644" w14:textId="77777777" w:rsidR="00F20231" w:rsidRPr="000B5EE1" w:rsidRDefault="00F20231" w:rsidP="00F20231">
      <w:pPr>
        <w:widowControl w:val="0"/>
        <w:jc w:val="center"/>
        <w:rPr>
          <w:rFonts w:asciiTheme="minorHAnsi" w:hAnsiTheme="minorHAnsi" w:cstheme="minorHAnsi"/>
          <w:b/>
          <w:color w:val="000000" w:themeColor="text1"/>
          <w:sz w:val="22"/>
          <w:szCs w:val="22"/>
        </w:rPr>
      </w:pPr>
    </w:p>
    <w:p w14:paraId="6C298C83"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color w:val="000000" w:themeColor="text1"/>
          <w:sz w:val="22"/>
          <w:szCs w:val="22"/>
          <w:lang w:eastAsia="en-US"/>
        </w:rPr>
      </w:pPr>
      <w:r w:rsidRPr="000B5EE1">
        <w:rPr>
          <w:rFonts w:asciiTheme="minorHAnsi" w:hAnsiTheme="minorHAnsi" w:cstheme="minorHAnsi"/>
          <w:b/>
          <w:bCs/>
          <w:color w:val="000000" w:themeColor="text1"/>
          <w:sz w:val="22"/>
          <w:szCs w:val="22"/>
          <w:lang w:eastAsia="en-US"/>
        </w:rPr>
        <w:t>Předmět smlouvy</w:t>
      </w:r>
    </w:p>
    <w:p w14:paraId="11006751" w14:textId="0E2AFDCA" w:rsidR="00F20231" w:rsidRPr="000B5EE1" w:rsidRDefault="00F20231" w:rsidP="00F20231">
      <w:pPr>
        <w:widowControl w:val="0"/>
        <w:numPr>
          <w:ilvl w:val="0"/>
          <w:numId w:val="35"/>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Předmětem plnění této smlouvy je dodávka 25 kusů výstavních stojanů </w:t>
      </w:r>
      <w:r w:rsidR="00C44BAE" w:rsidRPr="000B5EE1">
        <w:rPr>
          <w:rFonts w:asciiTheme="minorHAnsi" w:hAnsiTheme="minorHAnsi" w:cstheme="minorHAnsi"/>
          <w:sz w:val="22"/>
          <w:szCs w:val="22"/>
        </w:rPr>
        <w:t xml:space="preserve">typu </w:t>
      </w:r>
      <w:r w:rsidRPr="000B5EE1">
        <w:rPr>
          <w:rFonts w:asciiTheme="minorHAnsi" w:hAnsiTheme="minorHAnsi" w:cstheme="minorHAnsi"/>
          <w:sz w:val="22"/>
          <w:szCs w:val="22"/>
        </w:rPr>
        <w:t>LE-MI včetně dopravy do Místa plnění (dále jen „</w:t>
      </w:r>
      <w:r w:rsidRPr="000B5EE1">
        <w:rPr>
          <w:rFonts w:asciiTheme="minorHAnsi" w:hAnsiTheme="minorHAnsi" w:cstheme="minorHAnsi"/>
          <w:b/>
          <w:i/>
          <w:sz w:val="22"/>
          <w:szCs w:val="22"/>
        </w:rPr>
        <w:t>Předmět plnění</w:t>
      </w:r>
      <w:r w:rsidRPr="000B5EE1">
        <w:rPr>
          <w:rFonts w:asciiTheme="minorHAnsi" w:hAnsiTheme="minorHAnsi" w:cstheme="minorHAnsi"/>
          <w:sz w:val="22"/>
          <w:szCs w:val="22"/>
        </w:rPr>
        <w:t>“). Předmět plnění je specifikován podrobněji v dalších částech této smlouvy, zejména v Příloze 1: Technická specifikace.</w:t>
      </w:r>
    </w:p>
    <w:p w14:paraId="57884D4A" w14:textId="77777777" w:rsidR="00F20231" w:rsidRPr="000B5EE1" w:rsidRDefault="00F20231" w:rsidP="00F20231">
      <w:pPr>
        <w:widowControl w:val="0"/>
        <w:numPr>
          <w:ilvl w:val="0"/>
          <w:numId w:val="3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Kupující se zavazuje Předmět plnění převzít a zaplatit za něj sjednanou kupní cenu dle článku II. této smlouvy.</w:t>
      </w:r>
    </w:p>
    <w:p w14:paraId="2309F8EF" w14:textId="77777777" w:rsidR="00F20231" w:rsidRPr="000B5EE1" w:rsidRDefault="00F20231" w:rsidP="00F20231">
      <w:pPr>
        <w:widowControl w:val="0"/>
        <w:numPr>
          <w:ilvl w:val="0"/>
          <w:numId w:val="3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si výslovně ujednaly, že v případě dodání většího množství Předmětu plnění, než je ujednáno v odst. 1 tohoto článku smlouvy, není smlouva na toto množství uzavřena. Ustanovení § 2093 OZ se tak mezi Smluvními stranami neuplatní.</w:t>
      </w:r>
    </w:p>
    <w:p w14:paraId="1A079BEF" w14:textId="77777777" w:rsidR="00F20231" w:rsidRPr="000B5EE1" w:rsidRDefault="00F20231" w:rsidP="00F20231">
      <w:pPr>
        <w:widowControl w:val="0"/>
        <w:numPr>
          <w:ilvl w:val="0"/>
          <w:numId w:val="3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se dohodly, že na vztah založený touto smlouvou se neuplatní § 2126 OZ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14:paraId="65A055A3"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8"/>
          <w:lang w:eastAsia="en-US"/>
        </w:rPr>
      </w:pPr>
      <w:r w:rsidRPr="000B5EE1">
        <w:rPr>
          <w:rFonts w:asciiTheme="minorHAnsi" w:hAnsiTheme="minorHAnsi" w:cstheme="minorHAnsi"/>
          <w:b/>
          <w:color w:val="000000" w:themeColor="text1"/>
          <w:sz w:val="22"/>
          <w:szCs w:val="22"/>
          <w:lang w:eastAsia="en-US"/>
        </w:rPr>
        <w:lastRenderedPageBreak/>
        <w:t>Kupní cena a platební podmínky</w:t>
      </w:r>
    </w:p>
    <w:p w14:paraId="53023F48" w14:textId="77777777" w:rsidR="00F20231" w:rsidRPr="000B5EE1" w:rsidRDefault="00F20231" w:rsidP="00F20231">
      <w:pPr>
        <w:widowControl w:val="0"/>
        <w:numPr>
          <w:ilvl w:val="0"/>
          <w:numId w:val="36"/>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se dohodly, že cena Předmětu plnění činí:</w:t>
      </w:r>
    </w:p>
    <w:p w14:paraId="18428AAB" w14:textId="77777777" w:rsidR="00F20231" w:rsidRPr="000B5EE1" w:rsidRDefault="00F20231" w:rsidP="00F20231">
      <w:pPr>
        <w:widowControl w:val="0"/>
        <w:autoSpaceDE w:val="0"/>
        <w:autoSpaceDN w:val="0"/>
        <w:spacing w:after="120" w:line="240" w:lineRule="atLeast"/>
        <w:ind w:left="1145"/>
        <w:jc w:val="both"/>
        <w:rPr>
          <w:rFonts w:asciiTheme="minorHAnsi" w:hAnsiTheme="minorHAnsi" w:cstheme="minorHAnsi"/>
          <w:sz w:val="22"/>
          <w:szCs w:val="22"/>
        </w:rPr>
      </w:pPr>
      <w:r w:rsidRPr="000B5EE1">
        <w:rPr>
          <w:rFonts w:asciiTheme="minorHAnsi" w:hAnsiTheme="minorHAnsi" w:cstheme="minorHAnsi"/>
          <w:sz w:val="22"/>
          <w:szCs w:val="22"/>
        </w:rPr>
        <w:t>celková výše 90 900 Kč („</w:t>
      </w:r>
      <w:r w:rsidRPr="000B5EE1">
        <w:rPr>
          <w:rFonts w:asciiTheme="minorHAnsi" w:hAnsiTheme="minorHAnsi" w:cstheme="minorHAnsi"/>
          <w:b/>
          <w:i/>
          <w:sz w:val="22"/>
          <w:szCs w:val="22"/>
        </w:rPr>
        <w:t>Kupní cena</w:t>
      </w:r>
      <w:r w:rsidRPr="000B5EE1">
        <w:rPr>
          <w:rFonts w:asciiTheme="minorHAnsi" w:hAnsiTheme="minorHAnsi" w:cstheme="minorHAnsi"/>
          <w:sz w:val="22"/>
          <w:szCs w:val="22"/>
        </w:rPr>
        <w:t>“)</w:t>
      </w:r>
    </w:p>
    <w:p w14:paraId="4BCE8FF9" w14:textId="77777777" w:rsidR="00F20231" w:rsidRPr="000B5EE1" w:rsidRDefault="00F20231" w:rsidP="00F20231">
      <w:pPr>
        <w:widowControl w:val="0"/>
        <w:autoSpaceDE w:val="0"/>
        <w:autoSpaceDN w:val="0"/>
        <w:spacing w:after="120" w:line="240" w:lineRule="atLeast"/>
        <w:ind w:left="1145"/>
        <w:jc w:val="both"/>
        <w:rPr>
          <w:rFonts w:asciiTheme="minorHAnsi" w:hAnsiTheme="minorHAnsi" w:cstheme="minorHAnsi"/>
          <w:sz w:val="22"/>
          <w:szCs w:val="22"/>
        </w:rPr>
      </w:pPr>
      <w:r w:rsidRPr="000B5EE1">
        <w:rPr>
          <w:rFonts w:asciiTheme="minorHAnsi" w:hAnsiTheme="minorHAnsi" w:cstheme="minorHAnsi"/>
          <w:sz w:val="22"/>
          <w:szCs w:val="22"/>
        </w:rPr>
        <w:t>Kupní cena nezahrnuje daň z přidané hodnoty (dále jen „</w:t>
      </w:r>
      <w:r w:rsidRPr="000B5EE1">
        <w:rPr>
          <w:rFonts w:asciiTheme="minorHAnsi" w:hAnsiTheme="minorHAnsi" w:cstheme="minorHAnsi"/>
          <w:b/>
          <w:i/>
          <w:sz w:val="22"/>
          <w:szCs w:val="22"/>
        </w:rPr>
        <w:t>DPH</w:t>
      </w:r>
      <w:r w:rsidRPr="000B5EE1">
        <w:rPr>
          <w:rFonts w:asciiTheme="minorHAnsi" w:hAnsiTheme="minorHAnsi" w:cstheme="minorHAnsi"/>
          <w:sz w:val="22"/>
          <w:szCs w:val="22"/>
        </w:rPr>
        <w:t>“)</w:t>
      </w:r>
    </w:p>
    <w:p w14:paraId="4E7612BB" w14:textId="77777777" w:rsidR="00F20231" w:rsidRPr="000B5EE1" w:rsidRDefault="00F20231" w:rsidP="00F20231">
      <w:pPr>
        <w:widowControl w:val="0"/>
        <w:autoSpaceDE w:val="0"/>
        <w:autoSpaceDN w:val="0"/>
        <w:spacing w:after="120" w:line="240" w:lineRule="atLeast"/>
        <w:ind w:left="1145"/>
        <w:jc w:val="both"/>
        <w:rPr>
          <w:rFonts w:asciiTheme="minorHAnsi" w:hAnsiTheme="minorHAnsi" w:cstheme="minorHAnsi"/>
          <w:sz w:val="22"/>
          <w:szCs w:val="22"/>
        </w:rPr>
      </w:pPr>
      <w:r w:rsidRPr="000B5EE1">
        <w:rPr>
          <w:rFonts w:asciiTheme="minorHAnsi" w:hAnsiTheme="minorHAnsi" w:cstheme="minorHAnsi"/>
          <w:sz w:val="22"/>
          <w:szCs w:val="22"/>
        </w:rPr>
        <w:t>celková výše 110 000 Kč vč. DPH</w:t>
      </w:r>
    </w:p>
    <w:p w14:paraId="22B97085" w14:textId="77777777" w:rsidR="00F20231" w:rsidRPr="000B5EE1" w:rsidRDefault="00F20231" w:rsidP="00F20231">
      <w:pPr>
        <w:numPr>
          <w:ilvl w:val="0"/>
          <w:numId w:val="36"/>
        </w:numPr>
        <w:spacing w:after="120"/>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prohlašuje, že je plátcem DPH. Ke Kupní ceně bude připočítána DPH v zákonem stanovené výši ke dni uskutečnění zdanitelného plnění. </w:t>
      </w:r>
    </w:p>
    <w:p w14:paraId="3F1E56F6" w14:textId="77777777" w:rsidR="00F20231" w:rsidRPr="000B5EE1" w:rsidRDefault="00F20231" w:rsidP="00F20231">
      <w:pPr>
        <w:numPr>
          <w:ilvl w:val="0"/>
          <w:numId w:val="36"/>
        </w:numPr>
        <w:spacing w:after="120"/>
        <w:ind w:left="567" w:hanging="567"/>
        <w:jc w:val="both"/>
        <w:rPr>
          <w:rFonts w:asciiTheme="minorHAnsi" w:hAnsiTheme="minorHAnsi" w:cstheme="minorHAnsi"/>
          <w:sz w:val="22"/>
          <w:szCs w:val="22"/>
        </w:rPr>
      </w:pPr>
      <w:r w:rsidRPr="000B5EE1">
        <w:rPr>
          <w:rFonts w:asciiTheme="minorHAnsi" w:eastAsia="Calibri" w:hAnsiTheme="minorHAnsi" w:cstheme="minorHAnsi"/>
          <w:color w:val="000000" w:themeColor="text1"/>
          <w:sz w:val="22"/>
          <w:szCs w:val="22"/>
          <w:lang w:eastAsia="en-US"/>
        </w:rPr>
        <w:t>Změna Kupní ceny je možná pouze na základě písemného dodatku a v souladu s platnými právními předpisy (zejm. ZZVZ).</w:t>
      </w:r>
      <w:r w:rsidRPr="000B5EE1">
        <w:rPr>
          <w:rFonts w:asciiTheme="minorHAnsi" w:hAnsiTheme="minorHAnsi" w:cstheme="minorHAnsi"/>
          <w:sz w:val="22"/>
          <w:szCs w:val="22"/>
        </w:rPr>
        <w:t xml:space="preserve"> Celková kupní cena včetně DPH může být měněna v souvislosti s legislativní změnou sazby DPH, a to o výši této legislativní změny sazby DPH.</w:t>
      </w:r>
    </w:p>
    <w:p w14:paraId="09FB0180" w14:textId="77777777" w:rsidR="00F20231" w:rsidRPr="000B5EE1" w:rsidRDefault="00F20231" w:rsidP="00F20231">
      <w:pPr>
        <w:widowControl w:val="0"/>
        <w:numPr>
          <w:ilvl w:val="0"/>
          <w:numId w:val="36"/>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Kupní cena </w:t>
      </w:r>
      <w:r w:rsidRPr="000B5EE1">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 realizací dodávky, zejm.</w:t>
      </w:r>
      <w:r w:rsidRPr="000B5EE1">
        <w:rPr>
          <w:rFonts w:asciiTheme="minorHAnsi" w:hAnsiTheme="minorHAnsi" w:cstheme="minorHAnsi"/>
          <w:sz w:val="22"/>
          <w:szCs w:val="22"/>
        </w:rPr>
        <w:t xml:space="preserve"> přiměřený zisk Prodávajícího, režijní náklady, náklady včetně dopravy do Místa plnění, recyklačních poplatků aj. Prodávající na sebe přebírá nebezpečí změny okolností.</w:t>
      </w:r>
    </w:p>
    <w:p w14:paraId="7D752EB6" w14:textId="77777777" w:rsidR="00F20231" w:rsidRPr="000B5EE1" w:rsidRDefault="00F20231" w:rsidP="00F20231">
      <w:pPr>
        <w:widowControl w:val="0"/>
        <w:numPr>
          <w:ilvl w:val="0"/>
          <w:numId w:val="36"/>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Kupující neposkytuje zálohy na Kupní cenu.</w:t>
      </w:r>
    </w:p>
    <w:p w14:paraId="138E0A8F" w14:textId="77777777" w:rsidR="00F20231" w:rsidRPr="000B5EE1" w:rsidRDefault="00F20231" w:rsidP="00F20231">
      <w:pPr>
        <w:widowControl w:val="0"/>
        <w:numPr>
          <w:ilvl w:val="0"/>
          <w:numId w:val="36"/>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Kupní cena za Předmět plnění bude Prodávajícím účtována po řádném předání a převzetí Předmětu plnění Kupujícím. </w:t>
      </w:r>
    </w:p>
    <w:p w14:paraId="4B37CEF7"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Faktura (daňový doklad) bude splatná do 21 dnů ode dne jejího doručení Kupujícímu.</w:t>
      </w:r>
    </w:p>
    <w:p w14:paraId="370BAA5B"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14:paraId="5593299E" w14:textId="37A433DA"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doručí fakturu </w:t>
      </w:r>
      <w:r w:rsidRPr="000B5EE1">
        <w:rPr>
          <w:rFonts w:asciiTheme="minorHAnsi" w:hAnsiTheme="minorHAnsi" w:cstheme="minorHAnsi"/>
          <w:color w:val="000000" w:themeColor="text1"/>
          <w:sz w:val="22"/>
          <w:szCs w:val="22"/>
        </w:rPr>
        <w:t xml:space="preserve">v listinné podobě na doručovací adresu Kupujícího anebo v elektronické podobě na e-mailovou adresu: </w:t>
      </w:r>
      <w:r w:rsidR="00102FCD">
        <w:rPr>
          <w:rFonts w:asciiTheme="minorHAnsi" w:hAnsiTheme="minorHAnsi" w:cstheme="minorHAnsi"/>
          <w:color w:val="000000" w:themeColor="text1"/>
          <w:sz w:val="22"/>
          <w:szCs w:val="22"/>
        </w:rPr>
        <w:t>XXXXXXXXXXX</w:t>
      </w:r>
      <w:bookmarkStart w:id="0" w:name="_GoBack"/>
      <w:bookmarkEnd w:id="0"/>
      <w:r w:rsidRPr="000B5EE1">
        <w:rPr>
          <w:rFonts w:asciiTheme="minorHAnsi" w:hAnsiTheme="minorHAnsi" w:cstheme="minorHAnsi"/>
          <w:color w:val="000000" w:themeColor="text1"/>
          <w:sz w:val="22"/>
          <w:szCs w:val="22"/>
        </w:rPr>
        <w:t>.</w:t>
      </w:r>
    </w:p>
    <w:p w14:paraId="09B073F5"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Cena je považována za uhrazenou odepsáním příslušné částky k úhradě z účtu Kupujícího ve prospěch účtu Prodávajícího uvedeného v záhlavní této smlouvy.</w:t>
      </w:r>
    </w:p>
    <w:p w14:paraId="515D4483"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Pokud Kupující uplatní nárok na odstranění vady Předmětu plnění ve lhůtě splatnosti faktury, není Kupující povinen až do odstranění vady Předmětu plnění uhradit Kupní cenu. Okamžikem odstranění vady začne běžet nová lhůta splatnosti faktury v délce 21 dnů.</w:t>
      </w:r>
    </w:p>
    <w:p w14:paraId="021A2C83"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14:paraId="412A45AD" w14:textId="77777777" w:rsidR="00F20231" w:rsidRPr="000B5EE1" w:rsidRDefault="00F20231" w:rsidP="00F20231">
      <w:pPr>
        <w:widowControl w:val="0"/>
        <w:numPr>
          <w:ilvl w:val="0"/>
          <w:numId w:val="43"/>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w:t>
      </w:r>
      <w:r w:rsidRPr="000B5EE1">
        <w:rPr>
          <w:rFonts w:asciiTheme="minorHAnsi" w:hAnsiTheme="minorHAnsi" w:cstheme="minorHAnsi"/>
          <w:sz w:val="22"/>
          <w:szCs w:val="22"/>
        </w:rPr>
        <w:lastRenderedPageBreak/>
        <w:t xml:space="preserve">prokazatelně obdržel. </w:t>
      </w:r>
      <w:r w:rsidRPr="000B5EE1">
        <w:rPr>
          <w:rFonts w:asciiTheme="minorHAnsi" w:hAnsiTheme="minorHAnsi" w:cstheme="minorHAnsi"/>
          <w:color w:val="000000" w:themeColor="text1"/>
          <w:sz w:val="22"/>
          <w:szCs w:val="22"/>
        </w:rPr>
        <w:t>V případě porušení oznamovací povinnosti je Prodávající povinen uhradit Kupujícímu jednorázovou smluvní pokutu ve výši částky odpovídající výši DPH připočtené ke Kupní ceně.</w:t>
      </w:r>
      <w:r w:rsidRPr="000B5EE1">
        <w:rPr>
          <w:rFonts w:asciiTheme="minorHAnsi" w:hAnsiTheme="minorHAnsi" w:cstheme="minorHAnsi"/>
          <w:sz w:val="22"/>
          <w:szCs w:val="22"/>
        </w:rPr>
        <w:t xml:space="preserve">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0DBFDE83" w14:textId="77777777" w:rsidR="00F20231" w:rsidRPr="000B5EE1" w:rsidRDefault="00F20231" w:rsidP="00F20231">
      <w:pPr>
        <w:spacing w:after="120"/>
        <w:ind w:left="567"/>
        <w:jc w:val="both"/>
        <w:rPr>
          <w:rFonts w:asciiTheme="minorHAnsi" w:eastAsia="Calibri" w:hAnsiTheme="minorHAnsi" w:cstheme="minorHAnsi"/>
          <w:sz w:val="22"/>
          <w:szCs w:val="22"/>
          <w:lang w:eastAsia="en-US"/>
        </w:rPr>
      </w:pPr>
    </w:p>
    <w:p w14:paraId="14C7F7D9"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Doba a místo plnění</w:t>
      </w:r>
    </w:p>
    <w:p w14:paraId="567BF268" w14:textId="7D5E8259" w:rsidR="00F20231" w:rsidRPr="000B5EE1" w:rsidRDefault="00F20231" w:rsidP="00F20231">
      <w:pPr>
        <w:widowControl w:val="0"/>
        <w:numPr>
          <w:ilvl w:val="0"/>
          <w:numId w:val="45"/>
        </w:numPr>
        <w:autoSpaceDE w:val="0"/>
        <w:autoSpaceDN w:val="0"/>
        <w:spacing w:after="120" w:line="240" w:lineRule="atLeast"/>
        <w:ind w:left="567" w:hanging="567"/>
        <w:jc w:val="both"/>
        <w:rPr>
          <w:rFonts w:ascii="Calibri" w:hAnsi="Calibri" w:cs="Calibri"/>
          <w:sz w:val="22"/>
          <w:szCs w:val="22"/>
        </w:rPr>
      </w:pPr>
      <w:r w:rsidRPr="000B5EE1">
        <w:rPr>
          <w:rFonts w:asciiTheme="minorHAnsi" w:hAnsiTheme="minorHAnsi" w:cstheme="minorHAnsi"/>
          <w:sz w:val="22"/>
          <w:szCs w:val="22"/>
        </w:rPr>
        <w:t xml:space="preserve">Prodávající dodá Kupujícímu Předmět plnění nejpozději do </w:t>
      </w:r>
      <w:r w:rsidR="006F3D1E" w:rsidRPr="000B5EE1">
        <w:rPr>
          <w:rFonts w:asciiTheme="minorHAnsi" w:hAnsiTheme="minorHAnsi" w:cstheme="minorHAnsi"/>
          <w:sz w:val="22"/>
          <w:szCs w:val="22"/>
        </w:rPr>
        <w:t>4</w:t>
      </w:r>
      <w:r w:rsidRPr="000B5EE1">
        <w:rPr>
          <w:rFonts w:asciiTheme="minorHAnsi" w:hAnsiTheme="minorHAnsi" w:cstheme="minorHAnsi"/>
          <w:sz w:val="22"/>
          <w:szCs w:val="22"/>
        </w:rPr>
        <w:t>0 dnů ode dne nabytí účinnosti této smlouvy (dále jen „</w:t>
      </w:r>
      <w:r w:rsidRPr="000B5EE1">
        <w:rPr>
          <w:rFonts w:asciiTheme="minorHAnsi" w:hAnsiTheme="minorHAnsi" w:cstheme="minorHAnsi"/>
          <w:b/>
          <w:i/>
          <w:sz w:val="22"/>
          <w:szCs w:val="22"/>
        </w:rPr>
        <w:t>Doba dodání</w:t>
      </w:r>
      <w:r w:rsidRPr="000B5EE1">
        <w:rPr>
          <w:rFonts w:asciiTheme="minorHAnsi" w:hAnsiTheme="minorHAnsi" w:cstheme="minorHAnsi"/>
          <w:sz w:val="22"/>
          <w:szCs w:val="22"/>
        </w:rPr>
        <w:t xml:space="preserve">“). Konkrétní termín bude kontaktní osobou Prodávajícího dojednán alespoň 2 (dva) pracovní dny předem s kontaktními osobou Kupujícího; kontaktní osoby Smluvních stran jsou uvedeny v odst. 6 tohoto článku smlouvy. </w:t>
      </w:r>
      <w:r w:rsidRPr="000B5EE1">
        <w:rPr>
          <w:rFonts w:ascii="Calibri" w:hAnsi="Calibri" w:cs="Calibri"/>
          <w:sz w:val="22"/>
          <w:szCs w:val="22"/>
        </w:rPr>
        <w:t>Připadne-li poslední den Doby dodání na sobotu, neděli nebo svátek, je posledním dnem Doby dodání pracovní den nejblíže následující. Nebude-li mezi Prodávajícím a Kupujícím dohodnuto jinak, platí, že předání proběhne v době od 9:00 do 15:00 hod.</w:t>
      </w:r>
    </w:p>
    <w:p w14:paraId="6C0F70EC" w14:textId="77777777" w:rsidR="00F20231" w:rsidRPr="000B5EE1" w:rsidRDefault="00F20231" w:rsidP="00F20231">
      <w:pPr>
        <w:widowControl w:val="0"/>
        <w:numPr>
          <w:ilvl w:val="0"/>
          <w:numId w:val="45"/>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Předmět plnění bude dodán na adresu: Riegrovo náměstí 3228/22, PSČ 767 01 Kroměříž (dále jen „</w:t>
      </w:r>
      <w:r w:rsidRPr="000B5EE1">
        <w:rPr>
          <w:rFonts w:asciiTheme="minorHAnsi" w:hAnsiTheme="minorHAnsi" w:cstheme="minorHAnsi"/>
          <w:b/>
          <w:i/>
          <w:sz w:val="22"/>
          <w:szCs w:val="22"/>
        </w:rPr>
        <w:t>Místo plnění</w:t>
      </w:r>
      <w:r w:rsidRPr="000B5EE1">
        <w:rPr>
          <w:rFonts w:asciiTheme="minorHAnsi" w:hAnsiTheme="minorHAnsi" w:cstheme="minorHAnsi"/>
          <w:sz w:val="22"/>
          <w:szCs w:val="22"/>
        </w:rPr>
        <w:t>“).</w:t>
      </w:r>
    </w:p>
    <w:p w14:paraId="276BF237" w14:textId="77777777" w:rsidR="00F20231" w:rsidRPr="000B5EE1" w:rsidRDefault="00F20231" w:rsidP="00F20231">
      <w:pPr>
        <w:widowControl w:val="0"/>
        <w:numPr>
          <w:ilvl w:val="0"/>
          <w:numId w:val="45"/>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Za dodání Předmětu plnění se považuje dodání Předmětu plnění Kupujícímu spolu s veškerou související dokumentací.</w:t>
      </w:r>
    </w:p>
    <w:p w14:paraId="7337F1C8" w14:textId="77777777" w:rsidR="00F20231" w:rsidRPr="000B5EE1" w:rsidRDefault="00F20231" w:rsidP="00F20231">
      <w:pPr>
        <w:widowControl w:val="0"/>
        <w:numPr>
          <w:ilvl w:val="0"/>
          <w:numId w:val="45"/>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Dodávka Předmětu plnění dle této smlouvy bude považována za uskutečněnou jejím převzetím kontaktní osobou Kupujícího a podpisem dodacího listu zástupci Prodávajícího a Kupujícího v Místě plnění. Jedno vyhotovení dodacího listu zůstane Kupujícímu a druhé vyhotovení bude předáno Prodávajícímu.</w:t>
      </w:r>
    </w:p>
    <w:p w14:paraId="444382A3" w14:textId="77777777" w:rsidR="00F20231" w:rsidRPr="000B5EE1" w:rsidRDefault="00F20231" w:rsidP="00F20231">
      <w:pPr>
        <w:widowControl w:val="0"/>
        <w:numPr>
          <w:ilvl w:val="0"/>
          <w:numId w:val="45"/>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Pro převzetí Předmětu plnění platí, že Kupující má právo odmítnout převzít Předmět plnění v případě, že podstatným způsobem neodpovídá této smlouvě. Za podstatné se pro účely této smlouvy považuje:</w:t>
      </w:r>
    </w:p>
    <w:p w14:paraId="6CF78027" w14:textId="77777777" w:rsidR="00F20231" w:rsidRPr="000B5EE1" w:rsidRDefault="00F20231" w:rsidP="00F20231">
      <w:pPr>
        <w:widowControl w:val="0"/>
        <w:numPr>
          <w:ilvl w:val="0"/>
          <w:numId w:val="37"/>
        </w:numPr>
        <w:autoSpaceDE w:val="0"/>
        <w:autoSpaceDN w:val="0"/>
        <w:spacing w:after="120" w:line="240" w:lineRule="atLeast"/>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6DFC494F" w14:textId="77777777" w:rsidR="00F20231" w:rsidRPr="000B5EE1" w:rsidRDefault="00F20231" w:rsidP="00F20231">
      <w:pPr>
        <w:widowControl w:val="0"/>
        <w:numPr>
          <w:ilvl w:val="0"/>
          <w:numId w:val="37"/>
        </w:numPr>
        <w:autoSpaceDE w:val="0"/>
        <w:autoSpaceDN w:val="0"/>
        <w:spacing w:after="120" w:line="240" w:lineRule="atLeast"/>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Předmět plnění, který svou jakostí zcela zjevně neodpovídá Kupujícím objednanému Předmětu plnění;</w:t>
      </w:r>
    </w:p>
    <w:p w14:paraId="02954055" w14:textId="77777777" w:rsidR="00F20231" w:rsidRPr="000B5EE1" w:rsidRDefault="00F20231" w:rsidP="00F20231">
      <w:pPr>
        <w:widowControl w:val="0"/>
        <w:numPr>
          <w:ilvl w:val="0"/>
          <w:numId w:val="37"/>
        </w:numPr>
        <w:autoSpaceDE w:val="0"/>
        <w:autoSpaceDN w:val="0"/>
        <w:spacing w:after="120" w:line="240" w:lineRule="atLeast"/>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Nedodání kompletní dodávky, např. chybějící doklady k Předmětu plnění.</w:t>
      </w:r>
    </w:p>
    <w:p w14:paraId="32D1AE42" w14:textId="77777777" w:rsidR="00F20231" w:rsidRPr="000B5EE1" w:rsidRDefault="00F20231" w:rsidP="00F20231">
      <w:pPr>
        <w:spacing w:after="120"/>
        <w:ind w:left="567"/>
        <w:jc w:val="both"/>
        <w:rPr>
          <w:rFonts w:asciiTheme="minorHAnsi" w:eastAsia="Calibri" w:hAnsiTheme="minorHAnsi" w:cstheme="minorHAnsi"/>
          <w:sz w:val="22"/>
          <w:szCs w:val="22"/>
          <w:lang w:eastAsia="en-US"/>
        </w:rPr>
      </w:pPr>
    </w:p>
    <w:p w14:paraId="3116E85B"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Podmínky plnění a vlastnické právo</w:t>
      </w:r>
    </w:p>
    <w:p w14:paraId="56DCB563"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se touto smlouvou zavazuje dodat Kupujícímu Předmět plnění a převést na něj vlastnické právo k tomuto Předmětu plnění. </w:t>
      </w:r>
    </w:p>
    <w:p w14:paraId="6C2777FF"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1335418"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Nebezpečí škody na Předmětu plnění ve smyslu § 2082 odst. 1 OZ přechází na Kupujícího okamžikem převzetí Předmětu plnění od Prodávajícího.</w:t>
      </w:r>
    </w:p>
    <w:p w14:paraId="6BC46B3F" w14:textId="77777777" w:rsidR="00F529F8" w:rsidRPr="000B5EE1" w:rsidRDefault="00F529F8" w:rsidP="00F529F8">
      <w:pPr>
        <w:widowControl w:val="0"/>
        <w:autoSpaceDE w:val="0"/>
        <w:autoSpaceDN w:val="0"/>
        <w:spacing w:after="120" w:line="240" w:lineRule="atLeast"/>
        <w:jc w:val="both"/>
        <w:rPr>
          <w:rFonts w:asciiTheme="minorHAnsi" w:hAnsiTheme="minorHAnsi" w:cstheme="minorHAnsi"/>
          <w:sz w:val="22"/>
          <w:szCs w:val="22"/>
        </w:rPr>
      </w:pPr>
    </w:p>
    <w:p w14:paraId="692DEA44"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lastRenderedPageBreak/>
        <w:t>Kupující je povinen převzít Předmět plnění a zaplatit za něj sjednanou Kupní cenu včetně DPH, s výjimkou případu, kdy dojde ke skutečnostem dle článku III. odst. 5 této smlouvy.</w:t>
      </w:r>
    </w:p>
    <w:p w14:paraId="218132D5"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Kupující je povinen poskytnout Prodávajícímu, po předchozím sjednání termínu předání podle článku III. odst. 1 této smlouvy, součinnost při předání Předmětu plnění.</w:t>
      </w:r>
    </w:p>
    <w:p w14:paraId="7487E014"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1BAC6324" w14:textId="77777777" w:rsidR="00F20231" w:rsidRPr="000B5EE1" w:rsidRDefault="00F20231" w:rsidP="00F20231">
      <w:pPr>
        <w:widowControl w:val="0"/>
        <w:numPr>
          <w:ilvl w:val="0"/>
          <w:numId w:val="38"/>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6429EE"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Záruka za jakost a záruční podmínky</w:t>
      </w:r>
    </w:p>
    <w:p w14:paraId="00A95EBD"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7CA432E0"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Calibri" w:hAnsi="Calibri" w:cs="Calibri"/>
          <w:sz w:val="22"/>
          <w:szCs w:val="22"/>
        </w:rPr>
        <w:t xml:space="preserve">Smluvní strany sjednávají, že Předmět plnění si shodu se Smlouvou udrží a že práva z jejich vad lze uplatňovat i po smluvenou záruční dobu. </w:t>
      </w:r>
      <w:r w:rsidRPr="000B5EE1">
        <w:rPr>
          <w:rFonts w:asciiTheme="minorHAnsi" w:hAnsiTheme="minorHAnsi" w:cstheme="minorHAnsi"/>
          <w:sz w:val="22"/>
          <w:szCs w:val="22"/>
        </w:rPr>
        <w:t xml:space="preserve">Prodávající poskytuje na Předmět plnění záruku na bezvadnou funkci v délce trvání 24 měsíců. V případě, že bude na faktuře nebo na dodacím listu vyznačena delší záruční doba, má tato přednost před ustanovením této smlouvy. Záruční doba začíná běžet ode dne převzetí Předmětu plnění Kupujícím. </w:t>
      </w:r>
    </w:p>
    <w:p w14:paraId="4240C0C0" w14:textId="390C0EB1"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Vada bude nahlášena prostřednictvím kontaktní osoby Kupujícího písemně formou emailové zprávy na adresu </w:t>
      </w:r>
      <w:r w:rsidR="00102FCD">
        <w:rPr>
          <w:rFonts w:asciiTheme="minorHAnsi" w:hAnsiTheme="minorHAnsi" w:cstheme="minorHAnsi"/>
          <w:sz w:val="22"/>
          <w:szCs w:val="22"/>
        </w:rPr>
        <w:t>XXXXXXXXX</w:t>
      </w:r>
      <w:r w:rsidRPr="000B5EE1">
        <w:rPr>
          <w:rFonts w:asciiTheme="minorHAnsi" w:hAnsiTheme="minorHAnsi" w:cstheme="minorHAnsi"/>
          <w:sz w:val="22"/>
          <w:szCs w:val="22"/>
        </w:rPr>
        <w:t xml:space="preserve">. Kupující je oprávněn reklamovat písemně zjištěné vady Předmětu plnění u Prodávajícího kdykoli během záruční doby, a to 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reklamaci musí být popsána vada Předmětu plnění nebo způsob, jakým se projevuje. </w:t>
      </w:r>
    </w:p>
    <w:p w14:paraId="492F510D"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Calibri" w:hAnsi="Calibri" w:cs="Calibri"/>
          <w:sz w:val="22"/>
          <w:szCs w:val="22"/>
        </w:rPr>
      </w:pPr>
      <w:r w:rsidRPr="000B5EE1">
        <w:rPr>
          <w:rFonts w:asciiTheme="minorHAnsi" w:hAnsiTheme="minorHAnsi" w:cstheme="minorHAnsi"/>
          <w:sz w:val="22"/>
          <w:szCs w:val="22"/>
        </w:rPr>
        <w:t>Prodávající je povinen vyjádřit se písemně k reklamaci Kupujícího v termínu do 10 (deseti) kalendářních dnů ode dne, kdy mu byla doručena, a navrhnout v této lhůtě vhodný způsob odstranění vady, s níž bude Kupující souhlasit</w:t>
      </w:r>
      <w:r w:rsidRPr="000B5EE1">
        <w:rPr>
          <w:rFonts w:ascii="Calibri" w:hAnsi="Calibri" w:cs="Calibri"/>
          <w:sz w:val="22"/>
          <w:szCs w:val="22"/>
        </w:rPr>
        <w:t>. Kupující právo zejména na:</w:t>
      </w:r>
    </w:p>
    <w:p w14:paraId="37454E9E" w14:textId="77777777" w:rsidR="00F20231" w:rsidRPr="000B5EE1" w:rsidRDefault="00F20231" w:rsidP="00F20231">
      <w:pPr>
        <w:widowControl w:val="0"/>
        <w:numPr>
          <w:ilvl w:val="0"/>
          <w:numId w:val="46"/>
        </w:numPr>
        <w:autoSpaceDE w:val="0"/>
        <w:autoSpaceDN w:val="0"/>
        <w:spacing w:after="120" w:line="240" w:lineRule="atLeast"/>
        <w:jc w:val="both"/>
        <w:rPr>
          <w:rFonts w:ascii="Calibri" w:hAnsi="Calibri" w:cs="Calibri"/>
          <w:sz w:val="22"/>
          <w:szCs w:val="22"/>
        </w:rPr>
      </w:pPr>
      <w:r w:rsidRPr="000B5EE1">
        <w:rPr>
          <w:rFonts w:ascii="Calibri" w:hAnsi="Calibri" w:cs="Calibri"/>
          <w:sz w:val="22"/>
          <w:szCs w:val="22"/>
        </w:rPr>
        <w:t>na bezplatné odstranění vady, je-li vada navrženým způsobem odstranitelná,</w:t>
      </w:r>
    </w:p>
    <w:p w14:paraId="78E5D6A4" w14:textId="77777777" w:rsidR="00F20231" w:rsidRPr="000B5EE1" w:rsidRDefault="00F20231" w:rsidP="00F20231">
      <w:pPr>
        <w:widowControl w:val="0"/>
        <w:numPr>
          <w:ilvl w:val="0"/>
          <w:numId w:val="46"/>
        </w:numPr>
        <w:autoSpaceDE w:val="0"/>
        <w:autoSpaceDN w:val="0"/>
        <w:spacing w:after="120" w:line="240" w:lineRule="atLeast"/>
        <w:jc w:val="both"/>
        <w:rPr>
          <w:rFonts w:ascii="Calibri" w:hAnsi="Calibri" w:cs="Calibri"/>
          <w:sz w:val="22"/>
          <w:szCs w:val="22"/>
        </w:rPr>
      </w:pPr>
      <w:r w:rsidRPr="000B5EE1">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24684A37" w14:textId="77777777" w:rsidR="00F20231" w:rsidRPr="000B5EE1" w:rsidRDefault="00F20231" w:rsidP="00F20231">
      <w:pPr>
        <w:widowControl w:val="0"/>
        <w:numPr>
          <w:ilvl w:val="0"/>
          <w:numId w:val="46"/>
        </w:numPr>
        <w:autoSpaceDE w:val="0"/>
        <w:autoSpaceDN w:val="0"/>
        <w:spacing w:after="120" w:line="240" w:lineRule="atLeast"/>
        <w:jc w:val="both"/>
        <w:rPr>
          <w:rFonts w:ascii="Calibri" w:hAnsi="Calibri" w:cs="Calibri"/>
          <w:sz w:val="22"/>
          <w:szCs w:val="22"/>
        </w:rPr>
      </w:pPr>
      <w:r w:rsidRPr="000B5EE1">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4FF3E48A" w14:textId="77777777" w:rsidR="00F20231" w:rsidRPr="000B5EE1" w:rsidRDefault="00F20231" w:rsidP="00F20231">
      <w:pPr>
        <w:widowControl w:val="0"/>
        <w:numPr>
          <w:ilvl w:val="0"/>
          <w:numId w:val="46"/>
        </w:numPr>
        <w:autoSpaceDE w:val="0"/>
        <w:autoSpaceDN w:val="0"/>
        <w:spacing w:after="120" w:line="240" w:lineRule="atLeast"/>
        <w:jc w:val="both"/>
        <w:rPr>
          <w:rFonts w:ascii="Calibri" w:hAnsi="Calibri" w:cs="Calibri"/>
          <w:sz w:val="22"/>
          <w:szCs w:val="22"/>
        </w:rPr>
      </w:pPr>
      <w:r w:rsidRPr="000B5EE1">
        <w:rPr>
          <w:rFonts w:ascii="Calibri" w:hAnsi="Calibri" w:cs="Calibri"/>
          <w:sz w:val="22"/>
          <w:szCs w:val="22"/>
        </w:rP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14:paraId="5A9363B0" w14:textId="77777777" w:rsidR="00F20231" w:rsidRPr="000B5EE1" w:rsidRDefault="00F20231" w:rsidP="00F20231">
      <w:pPr>
        <w:widowControl w:val="0"/>
        <w:autoSpaceDE w:val="0"/>
        <w:autoSpaceDN w:val="0"/>
        <w:spacing w:after="120" w:line="240" w:lineRule="atLeast"/>
        <w:ind w:left="927"/>
        <w:jc w:val="both"/>
        <w:rPr>
          <w:rFonts w:ascii="Calibri" w:hAnsi="Calibri" w:cs="Calibri"/>
          <w:sz w:val="22"/>
          <w:szCs w:val="22"/>
        </w:rPr>
      </w:pPr>
      <w:r w:rsidRPr="000B5EE1">
        <w:rPr>
          <w:rFonts w:ascii="Calibri" w:hAnsi="Calibri" w:cs="Calibri"/>
          <w:sz w:val="22"/>
          <w:szCs w:val="22"/>
        </w:rPr>
        <w:t>případně lze zvolit a uplatnit kombinaci těchto práv.</w:t>
      </w:r>
    </w:p>
    <w:p w14:paraId="636443CE"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lastRenderedPageBreak/>
        <w:t>Kupujícímu náleží náhrada nákladů účelně vynaložených při uplatnění práv z vad plnění.</w:t>
      </w:r>
    </w:p>
    <w:p w14:paraId="188A331E"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Uplatněná práva z vad se Prodávající zavazuje plně uspokojit bezodkladně, nejpozději však do 30 dnů ode dne obdržení reklamace, nebude-li mezi Kupujícím a Prodávajícím dohodnuto jinak. </w:t>
      </w:r>
    </w:p>
    <w:p w14:paraId="08D7D45A"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Při odstraňování vad se Kupující zavazuje poskytovat Prodávajícímu veškerou potřebnou součinnost.</w:t>
      </w:r>
    </w:p>
    <w:p w14:paraId="5AFA3AFD" w14:textId="77777777" w:rsidR="00F20231" w:rsidRPr="000B5EE1" w:rsidRDefault="00F20231" w:rsidP="00F20231">
      <w:pPr>
        <w:widowControl w:val="0"/>
        <w:numPr>
          <w:ilvl w:val="0"/>
          <w:numId w:val="39"/>
        </w:numPr>
        <w:autoSpaceDE w:val="0"/>
        <w:autoSpaceDN w:val="0"/>
        <w:spacing w:after="120" w:line="240" w:lineRule="atLeast"/>
        <w:ind w:left="567" w:hanging="567"/>
        <w:jc w:val="both"/>
        <w:rPr>
          <w:rFonts w:ascii="Calibri" w:hAnsi="Calibri" w:cs="Calibri"/>
          <w:sz w:val="22"/>
          <w:szCs w:val="22"/>
        </w:rPr>
      </w:pPr>
      <w:r w:rsidRPr="000B5EE1">
        <w:rPr>
          <w:rFonts w:asciiTheme="minorHAnsi" w:hAnsiTheme="minorHAnsi" w:cstheme="minorHAnsi"/>
          <w:sz w:val="22"/>
          <w:szCs w:val="22"/>
        </w:rPr>
        <w:t>Záruční</w:t>
      </w:r>
      <w:r w:rsidRPr="000B5EE1">
        <w:rPr>
          <w:rFonts w:ascii="Calibri" w:hAnsi="Calibri" w:cs="Calibri"/>
          <w:sz w:val="22"/>
          <w:szCs w:val="22"/>
        </w:rPr>
        <w:t xml:space="preserve"> doba neběží od okamžiku reklamace až do dne odstranění vady, příp. do dne uhrazení přiměřené slevy.</w:t>
      </w:r>
    </w:p>
    <w:p w14:paraId="4CB5E1E3" w14:textId="77777777" w:rsidR="00F20231" w:rsidRPr="000B5EE1" w:rsidRDefault="00F20231" w:rsidP="00F20231">
      <w:pPr>
        <w:spacing w:after="120"/>
        <w:ind w:left="567"/>
        <w:jc w:val="both"/>
        <w:rPr>
          <w:rFonts w:asciiTheme="minorHAnsi" w:eastAsia="Calibri" w:hAnsiTheme="minorHAnsi" w:cstheme="minorHAnsi"/>
          <w:sz w:val="22"/>
          <w:szCs w:val="22"/>
          <w:lang w:eastAsia="en-US"/>
        </w:rPr>
      </w:pPr>
    </w:p>
    <w:p w14:paraId="78A7A378"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Smluvní pokuty</w:t>
      </w:r>
    </w:p>
    <w:p w14:paraId="523722E9"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Výslovně se touto smlouvou sjednávají dále stanovené smluvní sankce. Smluvní strany si výslovně ujednaly, že k jiným například ústně sjednaným smluvním sankcím nebude přihlíženo.</w:t>
      </w:r>
    </w:p>
    <w:p w14:paraId="28432946"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V případě, že Prodávající nedodrží Dobu dodání, má Kupující právo na zaplacení smluvní pokuty ve výši 0,25 % z ceny nedodaného Předmětu plnění bez DPH za každý započatý den prodlení.</w:t>
      </w:r>
    </w:p>
    <w:p w14:paraId="33933A19" w14:textId="795D2F84"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V případě prodlení Prodávajícího s odstraněním vady Předmětu plnění dle článku V. této smlouvy, má Kupující právo na zaplacení smluvní pokuty </w:t>
      </w:r>
      <w:r w:rsidR="005B2400" w:rsidRPr="000B5EE1">
        <w:rPr>
          <w:rFonts w:asciiTheme="minorHAnsi" w:hAnsiTheme="minorHAnsi" w:cstheme="minorHAnsi"/>
          <w:sz w:val="22"/>
          <w:szCs w:val="22"/>
        </w:rPr>
        <w:t>ve výši 500</w:t>
      </w:r>
      <w:r w:rsidRPr="000B5EE1">
        <w:rPr>
          <w:rFonts w:asciiTheme="minorHAnsi" w:hAnsiTheme="minorHAnsi" w:cstheme="minorHAnsi"/>
          <w:sz w:val="22"/>
          <w:szCs w:val="22"/>
        </w:rPr>
        <w:t xml:space="preserve"> Kč</w:t>
      </w:r>
      <w:r w:rsidR="00C44BAE" w:rsidRPr="000B5EE1">
        <w:rPr>
          <w:rFonts w:asciiTheme="minorHAnsi" w:hAnsiTheme="minorHAnsi" w:cstheme="minorHAnsi"/>
          <w:sz w:val="22"/>
          <w:szCs w:val="22"/>
        </w:rPr>
        <w:t xml:space="preserve"> (slovy: pět set</w:t>
      </w:r>
      <w:r w:rsidRPr="000B5EE1">
        <w:rPr>
          <w:rFonts w:asciiTheme="minorHAnsi" w:hAnsiTheme="minorHAnsi" w:cstheme="minorHAnsi"/>
          <w:sz w:val="22"/>
          <w:szCs w:val="22"/>
        </w:rPr>
        <w:t xml:space="preserve"> korun českých) za každý započatý den prodlení.</w:t>
      </w:r>
    </w:p>
    <w:p w14:paraId="3228987D" w14:textId="470F28B6"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V případě porušení povinnosti Prodávajícího dle čl. IV odst. 6 této smlouvy, má Kupující právo na zaplacení smluvní pokuty </w:t>
      </w:r>
      <w:r w:rsidR="005B2400" w:rsidRPr="000B5EE1">
        <w:rPr>
          <w:rFonts w:asciiTheme="minorHAnsi" w:hAnsiTheme="minorHAnsi" w:cstheme="minorHAnsi"/>
          <w:sz w:val="22"/>
          <w:szCs w:val="22"/>
        </w:rPr>
        <w:t>ve výši 10</w:t>
      </w:r>
      <w:r w:rsidRPr="000B5EE1">
        <w:rPr>
          <w:rFonts w:asciiTheme="minorHAnsi" w:hAnsiTheme="minorHAnsi" w:cstheme="minorHAnsi"/>
          <w:sz w:val="22"/>
          <w:szCs w:val="22"/>
        </w:rPr>
        <w:t xml:space="preserve">.000,- Kč. </w:t>
      </w:r>
    </w:p>
    <w:p w14:paraId="5A6ED138"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14:paraId="685D3B11"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si výslovně ujednaly, že smluvní pokuta dle odst. 3, 4 a 5 tohoto článku smlouvy se nezapočítává na náhradu škody. Dále si smluvní strany výslovně ujednaly, že v případě uplatnění smluvní sankce dle odst. 5 tohoto článku smlouvy odpovídá výše úroků náhradě škody.</w:t>
      </w:r>
    </w:p>
    <w:p w14:paraId="5BAFE054"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sankce je splatná do 21 kalendářních dnů od prokazatelného doručení výzvy smluvní straně povinné ze smluvní sankce k úhradě této smluvní sankce.</w:t>
      </w:r>
    </w:p>
    <w:p w14:paraId="053DD89A"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si ujednaly vyloučení aplikace ustanovení § 1806 Občanského zákoníku.</w:t>
      </w:r>
    </w:p>
    <w:p w14:paraId="30AB3681" w14:textId="77777777" w:rsidR="00F20231" w:rsidRPr="000B5EE1" w:rsidRDefault="00F20231" w:rsidP="00F20231">
      <w:pPr>
        <w:widowControl w:val="0"/>
        <w:numPr>
          <w:ilvl w:val="0"/>
          <w:numId w:val="40"/>
        </w:numPr>
        <w:autoSpaceDE w:val="0"/>
        <w:autoSpaceDN w:val="0"/>
        <w:spacing w:after="120" w:line="240" w:lineRule="atLeast"/>
        <w:ind w:left="567" w:hanging="567"/>
        <w:jc w:val="both"/>
        <w:rPr>
          <w:rFonts w:asciiTheme="minorHAnsi" w:hAnsiTheme="minorHAnsi" w:cstheme="minorHAnsi"/>
          <w:sz w:val="22"/>
          <w:szCs w:val="22"/>
        </w:rPr>
      </w:pPr>
      <w:r w:rsidRPr="000B5EE1">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3356D34C" w14:textId="77777777" w:rsidR="00F20231" w:rsidRPr="000B5EE1" w:rsidRDefault="00F20231" w:rsidP="00F20231">
      <w:pPr>
        <w:spacing w:after="120"/>
        <w:ind w:left="567"/>
        <w:jc w:val="both"/>
        <w:rPr>
          <w:rFonts w:asciiTheme="minorHAnsi" w:eastAsia="Calibri" w:hAnsiTheme="minorHAnsi" w:cstheme="minorHAnsi"/>
          <w:sz w:val="22"/>
          <w:szCs w:val="22"/>
          <w:lang w:eastAsia="en-US"/>
        </w:rPr>
      </w:pPr>
    </w:p>
    <w:p w14:paraId="24F4DBAF"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Ukončení smlouvy</w:t>
      </w:r>
    </w:p>
    <w:p w14:paraId="609C9094" w14:textId="77777777" w:rsidR="00F20231" w:rsidRPr="000B5EE1" w:rsidRDefault="00F20231" w:rsidP="00F20231">
      <w:pPr>
        <w:widowControl w:val="0"/>
        <w:numPr>
          <w:ilvl w:val="0"/>
          <w:numId w:val="41"/>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OZ. </w:t>
      </w:r>
    </w:p>
    <w:p w14:paraId="71636CF5" w14:textId="77777777" w:rsidR="00F20231" w:rsidRPr="000B5EE1" w:rsidRDefault="00F20231" w:rsidP="00F20231">
      <w:pPr>
        <w:widowControl w:val="0"/>
        <w:numPr>
          <w:ilvl w:val="0"/>
          <w:numId w:val="41"/>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Za porušení smlouvy podstatným způsobem ze strany Prodávajícího se považuje zejména:</w:t>
      </w:r>
    </w:p>
    <w:p w14:paraId="0E57E220" w14:textId="77777777" w:rsidR="00F20231" w:rsidRPr="000B5EE1" w:rsidRDefault="00F20231" w:rsidP="00F20231">
      <w:pPr>
        <w:widowControl w:val="0"/>
        <w:numPr>
          <w:ilvl w:val="0"/>
          <w:numId w:val="44"/>
        </w:numPr>
        <w:autoSpaceDE w:val="0"/>
        <w:autoSpaceDN w:val="0"/>
        <w:spacing w:after="120" w:line="240" w:lineRule="atLeast"/>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Prodávající je v prodlení oproti Době dodání Předmětu plnění o více jak 15 kalendářních dní,</w:t>
      </w:r>
    </w:p>
    <w:p w14:paraId="5C8AA77C" w14:textId="77777777" w:rsidR="00F20231" w:rsidRPr="000B5EE1" w:rsidRDefault="00F20231" w:rsidP="00F20231">
      <w:pPr>
        <w:widowControl w:val="0"/>
        <w:numPr>
          <w:ilvl w:val="0"/>
          <w:numId w:val="44"/>
        </w:numPr>
        <w:autoSpaceDE w:val="0"/>
        <w:autoSpaceDN w:val="0"/>
        <w:spacing w:after="120" w:line="240" w:lineRule="atLeast"/>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v případě výskytu vady předmětu plnění se ukáže, že Prodávající</w:t>
      </w:r>
      <w:r w:rsidRPr="000B5EE1">
        <w:rPr>
          <w:rFonts w:ascii="Calibri" w:eastAsia="Calibri" w:hAnsi="Calibri" w:cs="Calibri"/>
          <w:sz w:val="22"/>
          <w:szCs w:val="22"/>
          <w:lang w:eastAsia="en-US"/>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Pr="000B5EE1">
        <w:rPr>
          <w:rFonts w:asciiTheme="minorHAnsi" w:eastAsia="Calibri" w:hAnsiTheme="minorHAnsi" w:cstheme="minorHAnsi"/>
          <w:sz w:val="22"/>
          <w:szCs w:val="22"/>
          <w:lang w:eastAsia="en-US"/>
        </w:rPr>
        <w:t xml:space="preserve">. </w:t>
      </w:r>
    </w:p>
    <w:p w14:paraId="4E483349" w14:textId="77777777" w:rsidR="00F20231" w:rsidRPr="000B5EE1" w:rsidRDefault="00F20231" w:rsidP="00F20231">
      <w:pPr>
        <w:widowControl w:val="0"/>
        <w:numPr>
          <w:ilvl w:val="0"/>
          <w:numId w:val="41"/>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lastRenderedPageBreak/>
        <w:t>Kupující je dále oprávněn od smlouvy odstoupit v případech, že:</w:t>
      </w:r>
    </w:p>
    <w:p w14:paraId="42E45F4C" w14:textId="77777777" w:rsidR="00F20231" w:rsidRPr="000B5EE1" w:rsidRDefault="00F20231" w:rsidP="00F20231">
      <w:pPr>
        <w:numPr>
          <w:ilvl w:val="0"/>
          <w:numId w:val="42"/>
        </w:numPr>
        <w:spacing w:after="120"/>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 xml:space="preserve">Prodávající vstoupí do likvidace, </w:t>
      </w:r>
    </w:p>
    <w:p w14:paraId="4E28B00A" w14:textId="77777777" w:rsidR="00F20231" w:rsidRPr="000B5EE1" w:rsidRDefault="00F20231" w:rsidP="00F20231">
      <w:pPr>
        <w:numPr>
          <w:ilvl w:val="0"/>
          <w:numId w:val="42"/>
        </w:numPr>
        <w:spacing w:after="120"/>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Prodávající podá insolvenční návrh ohledně své osoby, bude rozhodnuto o úpadku Prodávajícího nebo bude ve vztahu k Prodávajícímu vydáno jiné rozhodnutí s obdobnými účinky nebo</w:t>
      </w:r>
    </w:p>
    <w:p w14:paraId="09F649C6" w14:textId="77777777" w:rsidR="00F20231" w:rsidRPr="000B5EE1" w:rsidRDefault="00F20231" w:rsidP="00F20231">
      <w:pPr>
        <w:numPr>
          <w:ilvl w:val="0"/>
          <w:numId w:val="42"/>
        </w:numPr>
        <w:spacing w:after="120"/>
        <w:jc w:val="both"/>
        <w:rPr>
          <w:rFonts w:asciiTheme="minorHAnsi" w:eastAsia="Calibri" w:hAnsiTheme="minorHAnsi" w:cstheme="minorHAnsi"/>
          <w:sz w:val="22"/>
          <w:szCs w:val="22"/>
          <w:lang w:eastAsia="en-US"/>
        </w:rPr>
      </w:pPr>
      <w:r w:rsidRPr="000B5EE1">
        <w:rPr>
          <w:rFonts w:asciiTheme="minorHAnsi" w:eastAsia="Calibri" w:hAnsiTheme="minorHAnsi" w:cstheme="minorHAnsi"/>
          <w:sz w:val="22"/>
          <w:szCs w:val="22"/>
          <w:lang w:eastAsia="en-US"/>
        </w:rPr>
        <w:t>Prodávající bude pravomocně odsouzen za úmyslný majetkový nebo hospodářský trestný čin.</w:t>
      </w:r>
    </w:p>
    <w:p w14:paraId="4878F81D" w14:textId="77777777" w:rsidR="00F20231" w:rsidRPr="000B5EE1" w:rsidRDefault="00F20231" w:rsidP="00F20231">
      <w:pPr>
        <w:widowControl w:val="0"/>
        <w:numPr>
          <w:ilvl w:val="0"/>
          <w:numId w:val="41"/>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Odstoupení od smlouvy musí být písemné, jinak je neplatné. Odstoupení je účinné ode dne, kdy bude doručeno druhé Smluvní straně.</w:t>
      </w:r>
    </w:p>
    <w:p w14:paraId="63D33970" w14:textId="77777777" w:rsidR="00F20231" w:rsidRPr="000B5EE1" w:rsidRDefault="00F20231" w:rsidP="00F20231">
      <w:pPr>
        <w:widowControl w:val="0"/>
        <w:numPr>
          <w:ilvl w:val="0"/>
          <w:numId w:val="41"/>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394F73C6" w14:textId="77777777" w:rsidR="00F20231" w:rsidRPr="000B5EE1" w:rsidRDefault="00F20231" w:rsidP="00F20231">
      <w:pPr>
        <w:spacing w:after="120"/>
        <w:ind w:left="567"/>
        <w:jc w:val="both"/>
        <w:rPr>
          <w:rFonts w:asciiTheme="minorHAnsi" w:eastAsia="Calibri" w:hAnsiTheme="minorHAnsi" w:cstheme="minorHAnsi"/>
          <w:sz w:val="22"/>
          <w:szCs w:val="22"/>
          <w:lang w:eastAsia="en-US"/>
        </w:rPr>
      </w:pPr>
    </w:p>
    <w:p w14:paraId="381956F6" w14:textId="77777777" w:rsidR="00F20231" w:rsidRPr="000B5EE1" w:rsidRDefault="00F20231" w:rsidP="00F20231">
      <w:pPr>
        <w:keepNext/>
        <w:keepLines/>
        <w:numPr>
          <w:ilvl w:val="0"/>
          <w:numId w:val="34"/>
        </w:numPr>
        <w:ind w:left="714" w:hanging="357"/>
        <w:jc w:val="center"/>
        <w:outlineLvl w:val="0"/>
        <w:rPr>
          <w:rFonts w:asciiTheme="minorHAnsi" w:hAnsiTheme="minorHAnsi" w:cstheme="minorHAnsi"/>
          <w:b/>
          <w:bCs/>
          <w:sz w:val="22"/>
          <w:szCs w:val="22"/>
          <w:lang w:eastAsia="en-US"/>
        </w:rPr>
      </w:pPr>
      <w:r w:rsidRPr="000B5EE1">
        <w:rPr>
          <w:rFonts w:asciiTheme="minorHAnsi" w:hAnsiTheme="minorHAnsi" w:cstheme="minorHAnsi"/>
          <w:b/>
          <w:bCs/>
          <w:sz w:val="22"/>
          <w:szCs w:val="22"/>
          <w:lang w:eastAsia="en-US"/>
        </w:rPr>
        <w:t>Závěrečná ujednání</w:t>
      </w:r>
    </w:p>
    <w:p w14:paraId="3F29E1A6"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Kontaktními osobami pro účely této smlouvy jsou</w:t>
      </w:r>
    </w:p>
    <w:p w14:paraId="44C285AE" w14:textId="1A4C86E1" w:rsidR="00F20231" w:rsidRPr="000B5EE1" w:rsidRDefault="00F20231" w:rsidP="00F20231">
      <w:pPr>
        <w:widowControl w:val="0"/>
        <w:autoSpaceDE w:val="0"/>
        <w:autoSpaceDN w:val="0"/>
        <w:spacing w:after="120" w:line="240" w:lineRule="atLeast"/>
        <w:ind w:left="567" w:firstLine="141"/>
        <w:jc w:val="both"/>
        <w:rPr>
          <w:rFonts w:asciiTheme="minorHAnsi" w:hAnsiTheme="minorHAnsi" w:cstheme="minorHAnsi"/>
          <w:sz w:val="22"/>
          <w:szCs w:val="22"/>
        </w:rPr>
      </w:pPr>
      <w:r w:rsidRPr="000B5EE1">
        <w:rPr>
          <w:rFonts w:asciiTheme="minorHAnsi" w:hAnsiTheme="minorHAnsi" w:cstheme="minorHAnsi"/>
          <w:sz w:val="22"/>
          <w:szCs w:val="22"/>
        </w:rPr>
        <w:t xml:space="preserve">za Kupujícího: Ing. Lenka Křesadlová, </w:t>
      </w:r>
      <w:proofErr w:type="spellStart"/>
      <w:r w:rsidRPr="000B5EE1">
        <w:rPr>
          <w:rFonts w:asciiTheme="minorHAnsi" w:hAnsiTheme="minorHAnsi" w:cstheme="minorHAnsi"/>
          <w:sz w:val="22"/>
          <w:szCs w:val="22"/>
        </w:rPr>
        <w:t>Ph</w:t>
      </w:r>
      <w:proofErr w:type="spellEnd"/>
      <w:r w:rsidRPr="000B5EE1">
        <w:rPr>
          <w:rFonts w:asciiTheme="minorHAnsi" w:hAnsiTheme="minorHAnsi" w:cstheme="minorHAnsi"/>
          <w:sz w:val="22"/>
          <w:szCs w:val="22"/>
        </w:rPr>
        <w:t xml:space="preserve">. D., </w:t>
      </w:r>
      <w:proofErr w:type="gramStart"/>
      <w:r w:rsidR="00102FCD">
        <w:rPr>
          <w:rFonts w:asciiTheme="minorHAnsi" w:hAnsiTheme="minorHAnsi" w:cstheme="minorHAnsi"/>
          <w:sz w:val="22"/>
          <w:szCs w:val="22"/>
        </w:rPr>
        <w:t>XXXXXXXXXX</w:t>
      </w:r>
      <w:r w:rsidRPr="000B5EE1">
        <w:rPr>
          <w:rFonts w:asciiTheme="minorHAnsi" w:hAnsiTheme="minorHAnsi" w:cstheme="minorHAnsi"/>
          <w:sz w:val="22"/>
          <w:szCs w:val="22"/>
        </w:rPr>
        <w:t xml:space="preserve"> ,</w:t>
      </w:r>
      <w:proofErr w:type="gramEnd"/>
      <w:r w:rsidRPr="000B5EE1">
        <w:rPr>
          <w:rFonts w:asciiTheme="minorHAnsi" w:hAnsiTheme="minorHAnsi" w:cstheme="minorHAnsi"/>
          <w:sz w:val="22"/>
          <w:szCs w:val="22"/>
        </w:rPr>
        <w:t xml:space="preserve"> </w:t>
      </w:r>
      <w:r w:rsidR="00102FCD">
        <w:rPr>
          <w:rFonts w:asciiTheme="minorHAnsi" w:hAnsiTheme="minorHAnsi" w:cstheme="minorHAnsi"/>
          <w:sz w:val="22"/>
          <w:szCs w:val="22"/>
        </w:rPr>
        <w:t>XXXXXXXXXXX</w:t>
      </w:r>
      <w:r w:rsidRPr="000B5EE1">
        <w:rPr>
          <w:rFonts w:asciiTheme="minorHAnsi" w:hAnsiTheme="minorHAnsi" w:cstheme="minorHAnsi"/>
          <w:sz w:val="22"/>
          <w:szCs w:val="22"/>
        </w:rPr>
        <w:t xml:space="preserve"> </w:t>
      </w:r>
    </w:p>
    <w:p w14:paraId="758F3F05" w14:textId="4A1390EA" w:rsidR="00F20231" w:rsidRPr="000B5EE1" w:rsidRDefault="00F20231" w:rsidP="00F20231">
      <w:pPr>
        <w:widowControl w:val="0"/>
        <w:autoSpaceDE w:val="0"/>
        <w:autoSpaceDN w:val="0"/>
        <w:spacing w:after="120" w:line="240" w:lineRule="atLeast"/>
        <w:ind w:firstLine="708"/>
        <w:jc w:val="both"/>
        <w:rPr>
          <w:rFonts w:asciiTheme="minorHAnsi" w:hAnsiTheme="minorHAnsi" w:cstheme="minorHAnsi"/>
          <w:sz w:val="22"/>
          <w:szCs w:val="22"/>
        </w:rPr>
      </w:pPr>
      <w:r w:rsidRPr="000B5EE1">
        <w:rPr>
          <w:rFonts w:asciiTheme="minorHAnsi" w:hAnsiTheme="minorHAnsi" w:cstheme="minorHAnsi"/>
          <w:sz w:val="22"/>
          <w:szCs w:val="22"/>
        </w:rPr>
        <w:t xml:space="preserve">za Prodávajícího: Jan </w:t>
      </w:r>
      <w:proofErr w:type="spellStart"/>
      <w:r w:rsidRPr="000B5EE1">
        <w:rPr>
          <w:rFonts w:asciiTheme="minorHAnsi" w:hAnsiTheme="minorHAnsi" w:cstheme="minorHAnsi"/>
          <w:sz w:val="22"/>
          <w:szCs w:val="22"/>
        </w:rPr>
        <w:t>Mrnuštík</w:t>
      </w:r>
      <w:proofErr w:type="spellEnd"/>
      <w:r w:rsidRPr="000B5EE1">
        <w:rPr>
          <w:rFonts w:asciiTheme="minorHAnsi" w:hAnsiTheme="minorHAnsi" w:cstheme="minorHAnsi"/>
          <w:sz w:val="22"/>
          <w:szCs w:val="22"/>
        </w:rPr>
        <w:t xml:space="preserve">, </w:t>
      </w:r>
      <w:r w:rsidR="00102FCD">
        <w:rPr>
          <w:rFonts w:asciiTheme="minorHAnsi" w:hAnsiTheme="minorHAnsi" w:cstheme="minorHAnsi"/>
          <w:sz w:val="22"/>
          <w:szCs w:val="22"/>
        </w:rPr>
        <w:t>XXXXXXXXX</w:t>
      </w:r>
      <w:r w:rsidRPr="000B5EE1">
        <w:rPr>
          <w:rFonts w:asciiTheme="minorHAnsi" w:hAnsiTheme="minorHAnsi" w:cstheme="minorHAnsi"/>
          <w:sz w:val="22"/>
          <w:szCs w:val="22"/>
        </w:rPr>
        <w:t xml:space="preserve">, </w:t>
      </w:r>
      <w:r w:rsidR="00102FCD">
        <w:rPr>
          <w:rFonts w:asciiTheme="minorHAnsi" w:hAnsiTheme="minorHAnsi" w:cstheme="minorHAnsi"/>
          <w:sz w:val="22"/>
          <w:szCs w:val="22"/>
        </w:rPr>
        <w:t>XXXXXXXXXX</w:t>
      </w:r>
      <w:r w:rsidRPr="000B5EE1">
        <w:rPr>
          <w:rFonts w:asciiTheme="minorHAnsi" w:hAnsiTheme="minorHAnsi" w:cstheme="minorHAnsi"/>
          <w:sz w:val="22"/>
          <w:szCs w:val="22"/>
        </w:rPr>
        <w:t>,</w:t>
      </w:r>
    </w:p>
    <w:p w14:paraId="1371A8B7" w14:textId="77777777" w:rsidR="00F20231" w:rsidRPr="000B5EE1" w:rsidRDefault="00F20231" w:rsidP="00F20231">
      <w:pPr>
        <w:widowControl w:val="0"/>
        <w:autoSpaceDE w:val="0"/>
        <w:autoSpaceDN w:val="0"/>
        <w:spacing w:after="120" w:line="240" w:lineRule="atLeast"/>
        <w:ind w:left="567" w:firstLine="141"/>
        <w:jc w:val="both"/>
        <w:rPr>
          <w:rFonts w:asciiTheme="minorHAnsi" w:hAnsiTheme="minorHAnsi" w:cstheme="minorHAnsi"/>
          <w:sz w:val="22"/>
          <w:szCs w:val="22"/>
        </w:rPr>
      </w:pPr>
      <w:r w:rsidRPr="000B5EE1">
        <w:rPr>
          <w:rFonts w:asciiTheme="minorHAnsi" w:hAnsiTheme="minorHAnsi" w:cstheme="minorHAnsi"/>
          <w:sz w:val="22"/>
          <w:szCs w:val="22"/>
        </w:rPr>
        <w:t>nebude-li smluvní stranou písemně oznámena jiná kontaktní osoba.</w:t>
      </w:r>
    </w:p>
    <w:p w14:paraId="0A623EBD"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Vztahy mezi smluvními stranami touto smlouvou výslovně neupravené se budou řídit českými, obecně závaznými právními předpisy, zejména OZ.</w:t>
      </w:r>
    </w:p>
    <w:p w14:paraId="760D8C5C"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celkové ceny i ceny jednotlivých položek Předmětu plnění. </w:t>
      </w:r>
    </w:p>
    <w:p w14:paraId="00CE8C01"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Prodávající bere na vědomí, že Kupující je povinnou osobou ve smyslu zákona č. 106/1999 Sb., o svobodném přístupu k informacím.</w:t>
      </w:r>
    </w:p>
    <w:p w14:paraId="0EDDA91B"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68AD20C3" w14:textId="326D649B"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54CEC7C5"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Tato smlouva je vyhotovena ve 2 vyhotoveních v českém jazyce, přičemž každá ze Smluvních stran obdrží po jednom vyhotovení.</w:t>
      </w:r>
    </w:p>
    <w:p w14:paraId="1BD2BA84"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7E4A2DA5"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69533A35" w14:textId="77777777" w:rsidR="00F529F8" w:rsidRPr="000B5EE1" w:rsidRDefault="00F529F8" w:rsidP="00F529F8">
      <w:pPr>
        <w:widowControl w:val="0"/>
        <w:autoSpaceDE w:val="0"/>
        <w:autoSpaceDN w:val="0"/>
        <w:spacing w:after="120" w:line="240" w:lineRule="atLeast"/>
        <w:jc w:val="both"/>
        <w:rPr>
          <w:rFonts w:asciiTheme="minorHAnsi" w:hAnsiTheme="minorHAnsi" w:cstheme="minorHAnsi"/>
          <w:sz w:val="22"/>
          <w:szCs w:val="22"/>
        </w:rPr>
      </w:pPr>
    </w:p>
    <w:p w14:paraId="7EC60F05"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lastRenderedPageBreak/>
        <w:t>Informace k ochraně osobních údajů jsou ze strany NPÚ uveřejněny na webových stránkách www.npu.cz v sekci „Ochrana osobních údajů“.</w:t>
      </w:r>
    </w:p>
    <w:p w14:paraId="0F3B2B3B"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Na důkaz souhlasu s celým obsahem smlouvy připojují smluvní strany své podpisy.</w:t>
      </w:r>
    </w:p>
    <w:p w14:paraId="6BF62603" w14:textId="77777777" w:rsidR="00F20231" w:rsidRPr="000B5EE1" w:rsidRDefault="00F20231" w:rsidP="00F20231">
      <w:pPr>
        <w:widowControl w:val="0"/>
        <w:numPr>
          <w:ilvl w:val="0"/>
          <w:numId w:val="47"/>
        </w:numPr>
        <w:autoSpaceDE w:val="0"/>
        <w:autoSpaceDN w:val="0"/>
        <w:spacing w:after="120" w:line="240" w:lineRule="atLeast"/>
        <w:ind w:left="567" w:hanging="567"/>
        <w:jc w:val="both"/>
        <w:rPr>
          <w:rFonts w:asciiTheme="minorHAnsi" w:hAnsiTheme="minorHAnsi" w:cstheme="minorHAnsi"/>
          <w:sz w:val="22"/>
          <w:szCs w:val="22"/>
        </w:rPr>
      </w:pPr>
      <w:r w:rsidRPr="000B5EE1">
        <w:rPr>
          <w:rFonts w:asciiTheme="minorHAnsi" w:hAnsiTheme="minorHAnsi" w:cstheme="minorHAnsi"/>
          <w:sz w:val="22"/>
          <w:szCs w:val="22"/>
        </w:rPr>
        <w:t xml:space="preserve">Nedílnou součást této smlouvy tvoří příloha:     </w:t>
      </w:r>
    </w:p>
    <w:p w14:paraId="5D1D280A" w14:textId="77777777" w:rsidR="00F20231" w:rsidRPr="000B5EE1" w:rsidRDefault="00F20231" w:rsidP="00F20231">
      <w:pPr>
        <w:widowControl w:val="0"/>
        <w:autoSpaceDE w:val="0"/>
        <w:autoSpaceDN w:val="0"/>
        <w:spacing w:after="120" w:line="240" w:lineRule="atLeast"/>
        <w:ind w:left="567"/>
        <w:jc w:val="both"/>
        <w:rPr>
          <w:rFonts w:asciiTheme="minorHAnsi" w:hAnsiTheme="minorHAnsi" w:cstheme="minorHAnsi"/>
          <w:sz w:val="22"/>
          <w:szCs w:val="22"/>
        </w:rPr>
      </w:pPr>
      <w:r w:rsidRPr="000B5EE1">
        <w:rPr>
          <w:rFonts w:asciiTheme="minorHAnsi" w:hAnsiTheme="minorHAnsi" w:cstheme="minorHAnsi"/>
          <w:sz w:val="22"/>
          <w:szCs w:val="22"/>
        </w:rPr>
        <w:t>Příloha č. 1: Technická specifikace</w:t>
      </w:r>
    </w:p>
    <w:p w14:paraId="4295F7A7" w14:textId="77777777" w:rsidR="00F20231" w:rsidRPr="000B5EE1" w:rsidRDefault="00F20231" w:rsidP="00F20231">
      <w:pPr>
        <w:widowControl w:val="0"/>
        <w:suppressAutoHyphens/>
        <w:rPr>
          <w:rFonts w:asciiTheme="minorHAnsi" w:hAnsiTheme="minorHAnsi" w:cstheme="minorHAnsi"/>
          <w:color w:val="000000" w:themeColor="text1"/>
          <w:sz w:val="22"/>
          <w:szCs w:val="22"/>
        </w:rPr>
      </w:pPr>
    </w:p>
    <w:p w14:paraId="0E4A8A5A" w14:textId="77777777" w:rsidR="00F20231" w:rsidRPr="000B5EE1" w:rsidRDefault="00F20231" w:rsidP="00F20231">
      <w:pPr>
        <w:widowControl w:val="0"/>
        <w:suppressAutoHyphens/>
        <w:rPr>
          <w:rFonts w:asciiTheme="minorHAnsi" w:hAnsiTheme="minorHAnsi" w:cstheme="minorHAnsi"/>
          <w:color w:val="000000" w:themeColor="text1"/>
          <w:sz w:val="22"/>
          <w:szCs w:val="22"/>
        </w:rPr>
      </w:pPr>
    </w:p>
    <w:p w14:paraId="5CAA5983" w14:textId="77777777" w:rsidR="00F20231" w:rsidRPr="000B5EE1" w:rsidRDefault="00F20231" w:rsidP="00F20231">
      <w:pPr>
        <w:ind w:left="360"/>
        <w:jc w:val="both"/>
        <w:rPr>
          <w:rFonts w:asciiTheme="minorHAnsi" w:hAnsiTheme="minorHAnsi" w:cs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F20231" w:rsidRPr="000B5EE1" w14:paraId="10F154BC" w14:textId="77777777" w:rsidTr="00427D5A">
        <w:trPr>
          <w:jc w:val="center"/>
        </w:trPr>
        <w:tc>
          <w:tcPr>
            <w:tcW w:w="4606" w:type="dxa"/>
          </w:tcPr>
          <w:p w14:paraId="0E38E6FC" w14:textId="3C353835" w:rsidR="00F20231" w:rsidRPr="000B5EE1" w:rsidRDefault="00794CA9"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V</w:t>
            </w:r>
            <w:r w:rsidR="00F20231" w:rsidRPr="000B5EE1">
              <w:rPr>
                <w:rFonts w:asciiTheme="minorHAnsi" w:hAnsiTheme="minorHAnsi" w:cstheme="minorHAnsi"/>
                <w:color w:val="000000" w:themeColor="text1"/>
                <w:sz w:val="22"/>
                <w:szCs w:val="22"/>
              </w:rPr>
              <w:t xml:space="preserve"> </w:t>
            </w:r>
            <w:r w:rsidRPr="000B5EE1">
              <w:rPr>
                <w:rFonts w:asciiTheme="minorHAnsi" w:hAnsiTheme="minorHAnsi" w:cstheme="minorHAnsi"/>
                <w:color w:val="000000" w:themeColor="text1"/>
                <w:sz w:val="22"/>
                <w:szCs w:val="22"/>
              </w:rPr>
              <w:t>Kroměříži</w:t>
            </w:r>
            <w:r w:rsidR="00F20231" w:rsidRPr="000B5EE1">
              <w:rPr>
                <w:rFonts w:asciiTheme="minorHAnsi" w:hAnsiTheme="minorHAnsi" w:cstheme="minorHAnsi"/>
                <w:color w:val="000000" w:themeColor="text1"/>
                <w:sz w:val="22"/>
                <w:szCs w:val="22"/>
              </w:rPr>
              <w:t xml:space="preserve">, dne </w:t>
            </w:r>
            <w:r w:rsidR="00F20231" w:rsidRPr="000B5EE1">
              <w:rPr>
                <w:rFonts w:asciiTheme="minorHAnsi" w:hAnsiTheme="minorHAnsi" w:cstheme="minorHAnsi"/>
                <w:color w:val="000000" w:themeColor="text1"/>
                <w:sz w:val="22"/>
                <w:szCs w:val="22"/>
              </w:rPr>
              <w:fldChar w:fldCharType="begin">
                <w:ffData>
                  <w:name w:val="Text21"/>
                  <w:enabled/>
                  <w:calcOnExit w:val="0"/>
                  <w:textInput/>
                </w:ffData>
              </w:fldChar>
            </w:r>
            <w:r w:rsidR="00F20231" w:rsidRPr="000B5EE1">
              <w:rPr>
                <w:rFonts w:asciiTheme="minorHAnsi" w:hAnsiTheme="minorHAnsi" w:cstheme="minorHAnsi"/>
                <w:color w:val="000000" w:themeColor="text1"/>
                <w:sz w:val="22"/>
                <w:szCs w:val="22"/>
              </w:rPr>
              <w:instrText xml:space="preserve"> FORMTEXT </w:instrText>
            </w:r>
            <w:r w:rsidR="00F20231" w:rsidRPr="000B5EE1">
              <w:rPr>
                <w:rFonts w:asciiTheme="minorHAnsi" w:hAnsiTheme="minorHAnsi" w:cstheme="minorHAnsi"/>
                <w:color w:val="000000" w:themeColor="text1"/>
                <w:sz w:val="22"/>
                <w:szCs w:val="22"/>
              </w:rPr>
            </w:r>
            <w:r w:rsidR="00F20231" w:rsidRPr="000B5EE1">
              <w:rPr>
                <w:rFonts w:asciiTheme="minorHAnsi" w:hAnsiTheme="minorHAnsi" w:cstheme="minorHAnsi"/>
                <w:color w:val="000000" w:themeColor="text1"/>
                <w:sz w:val="22"/>
                <w:szCs w:val="22"/>
              </w:rPr>
              <w:fldChar w:fldCharType="separate"/>
            </w:r>
            <w:r w:rsidR="00F20231" w:rsidRPr="000B5EE1">
              <w:rPr>
                <w:rFonts w:asciiTheme="minorHAnsi" w:hAnsiTheme="minorHAnsi" w:cstheme="minorHAnsi"/>
                <w:noProof/>
                <w:color w:val="000000" w:themeColor="text1"/>
                <w:sz w:val="22"/>
                <w:szCs w:val="22"/>
              </w:rPr>
              <w:t> </w:t>
            </w:r>
            <w:r w:rsidR="00F20231" w:rsidRPr="000B5EE1">
              <w:rPr>
                <w:rFonts w:asciiTheme="minorHAnsi" w:hAnsiTheme="minorHAnsi" w:cstheme="minorHAnsi"/>
                <w:noProof/>
                <w:color w:val="000000" w:themeColor="text1"/>
                <w:sz w:val="22"/>
                <w:szCs w:val="22"/>
              </w:rPr>
              <w:t> </w:t>
            </w:r>
            <w:r w:rsidR="00F20231" w:rsidRPr="000B5EE1">
              <w:rPr>
                <w:rFonts w:asciiTheme="minorHAnsi" w:hAnsiTheme="minorHAnsi" w:cstheme="minorHAnsi"/>
                <w:noProof/>
                <w:color w:val="000000" w:themeColor="text1"/>
                <w:sz w:val="22"/>
                <w:szCs w:val="22"/>
              </w:rPr>
              <w:t> </w:t>
            </w:r>
            <w:r w:rsidR="00F20231" w:rsidRPr="000B5EE1">
              <w:rPr>
                <w:rFonts w:asciiTheme="minorHAnsi" w:hAnsiTheme="minorHAnsi" w:cstheme="minorHAnsi"/>
                <w:noProof/>
                <w:color w:val="000000" w:themeColor="text1"/>
                <w:sz w:val="22"/>
                <w:szCs w:val="22"/>
              </w:rPr>
              <w:t> </w:t>
            </w:r>
            <w:r w:rsidR="00F20231" w:rsidRPr="000B5EE1">
              <w:rPr>
                <w:rFonts w:asciiTheme="minorHAnsi" w:hAnsiTheme="minorHAnsi" w:cstheme="minorHAnsi"/>
                <w:noProof/>
                <w:color w:val="000000" w:themeColor="text1"/>
                <w:sz w:val="22"/>
                <w:szCs w:val="22"/>
              </w:rPr>
              <w:t> </w:t>
            </w:r>
            <w:r w:rsidR="00F20231" w:rsidRPr="000B5EE1">
              <w:rPr>
                <w:rFonts w:asciiTheme="minorHAnsi" w:hAnsiTheme="minorHAnsi" w:cstheme="minorHAnsi"/>
                <w:color w:val="000000" w:themeColor="text1"/>
                <w:sz w:val="22"/>
                <w:szCs w:val="22"/>
              </w:rPr>
              <w:fldChar w:fldCharType="end"/>
            </w:r>
          </w:p>
          <w:p w14:paraId="380216B5" w14:textId="77777777" w:rsidR="00F20231" w:rsidRPr="000B5EE1" w:rsidRDefault="00F20231" w:rsidP="00F20231">
            <w:pPr>
              <w:jc w:val="center"/>
              <w:rPr>
                <w:rFonts w:asciiTheme="minorHAnsi" w:hAnsiTheme="minorHAnsi" w:cstheme="minorHAnsi"/>
                <w:color w:val="000000" w:themeColor="text1"/>
                <w:sz w:val="22"/>
                <w:szCs w:val="22"/>
              </w:rPr>
            </w:pPr>
          </w:p>
          <w:p w14:paraId="432DEA55" w14:textId="77777777" w:rsidR="00F20231" w:rsidRPr="000B5EE1" w:rsidRDefault="00F20231" w:rsidP="00F20231">
            <w:pPr>
              <w:jc w:val="center"/>
              <w:rPr>
                <w:rFonts w:asciiTheme="minorHAnsi" w:hAnsiTheme="minorHAnsi" w:cstheme="minorHAnsi"/>
                <w:color w:val="000000" w:themeColor="text1"/>
                <w:sz w:val="22"/>
                <w:szCs w:val="22"/>
              </w:rPr>
            </w:pPr>
          </w:p>
          <w:p w14:paraId="53838AC8" w14:textId="77777777" w:rsidR="00F20231" w:rsidRPr="000B5EE1" w:rsidRDefault="00F20231" w:rsidP="00F20231">
            <w:pPr>
              <w:jc w:val="center"/>
              <w:rPr>
                <w:rFonts w:asciiTheme="minorHAnsi" w:hAnsiTheme="minorHAnsi" w:cstheme="minorHAnsi"/>
                <w:color w:val="000000" w:themeColor="text1"/>
                <w:sz w:val="22"/>
                <w:szCs w:val="22"/>
              </w:rPr>
            </w:pPr>
          </w:p>
          <w:p w14:paraId="786FF491" w14:textId="77777777" w:rsidR="00F20231" w:rsidRPr="000B5EE1" w:rsidRDefault="00F20231" w:rsidP="00F20231">
            <w:pPr>
              <w:jc w:val="center"/>
              <w:rPr>
                <w:rFonts w:asciiTheme="minorHAnsi" w:hAnsiTheme="minorHAnsi" w:cstheme="minorHAnsi"/>
                <w:color w:val="000000" w:themeColor="text1"/>
                <w:sz w:val="22"/>
                <w:szCs w:val="22"/>
              </w:rPr>
            </w:pPr>
          </w:p>
          <w:p w14:paraId="7A065DAD" w14:textId="77777777" w:rsidR="00F20231" w:rsidRPr="000B5EE1" w:rsidRDefault="00F20231" w:rsidP="00F20231">
            <w:pPr>
              <w:jc w:val="center"/>
              <w:rPr>
                <w:rFonts w:asciiTheme="minorHAnsi" w:hAnsiTheme="minorHAnsi" w:cstheme="minorHAnsi"/>
                <w:color w:val="000000" w:themeColor="text1"/>
                <w:sz w:val="22"/>
                <w:szCs w:val="22"/>
              </w:rPr>
            </w:pPr>
          </w:p>
          <w:p w14:paraId="6144B18D"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w:t>
            </w:r>
          </w:p>
          <w:p w14:paraId="235C6A3B"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Ing. Nelly Komendová</w:t>
            </w:r>
          </w:p>
          <w:p w14:paraId="10BC3D23" w14:textId="6D8F2EAD" w:rsidR="00523B69" w:rsidRPr="000B5EE1" w:rsidRDefault="00523B69"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ředitelka NPÚ ÚOP v Kroměříži</w:t>
            </w:r>
          </w:p>
          <w:p w14:paraId="2B642483"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 xml:space="preserve"> (podpis Kupujícího)</w:t>
            </w:r>
          </w:p>
          <w:p w14:paraId="3BD98F94"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/razítko/</w:t>
            </w:r>
          </w:p>
        </w:tc>
        <w:tc>
          <w:tcPr>
            <w:tcW w:w="4606" w:type="dxa"/>
          </w:tcPr>
          <w:p w14:paraId="24660060"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 xml:space="preserve">V      </w:t>
            </w:r>
            <w:r w:rsidRPr="000B5EE1">
              <w:rPr>
                <w:rFonts w:asciiTheme="minorHAnsi" w:hAnsiTheme="minorHAnsi" w:cstheme="minorHAnsi"/>
                <w:color w:val="000000" w:themeColor="text1"/>
                <w:sz w:val="22"/>
                <w:szCs w:val="22"/>
              </w:rPr>
              <w:fldChar w:fldCharType="begin">
                <w:ffData>
                  <w:name w:val="Text20"/>
                  <w:enabled/>
                  <w:calcOnExit w:val="0"/>
                  <w:textInput/>
                </w:ffData>
              </w:fldChar>
            </w:r>
            <w:r w:rsidRPr="000B5EE1">
              <w:rPr>
                <w:rFonts w:asciiTheme="minorHAnsi" w:hAnsiTheme="minorHAnsi" w:cstheme="minorHAnsi"/>
                <w:color w:val="000000" w:themeColor="text1"/>
                <w:sz w:val="22"/>
                <w:szCs w:val="22"/>
              </w:rPr>
              <w:instrText xml:space="preserve"> FORMTEXT </w:instrText>
            </w:r>
            <w:r w:rsidRPr="000B5EE1">
              <w:rPr>
                <w:rFonts w:asciiTheme="minorHAnsi" w:hAnsiTheme="minorHAnsi" w:cstheme="minorHAnsi"/>
                <w:color w:val="000000" w:themeColor="text1"/>
                <w:sz w:val="22"/>
                <w:szCs w:val="22"/>
              </w:rPr>
            </w:r>
            <w:r w:rsidRPr="000B5EE1">
              <w:rPr>
                <w:rFonts w:asciiTheme="minorHAnsi" w:hAnsiTheme="minorHAnsi" w:cstheme="minorHAnsi"/>
                <w:color w:val="000000" w:themeColor="text1"/>
                <w:sz w:val="22"/>
                <w:szCs w:val="22"/>
              </w:rPr>
              <w:fldChar w:fldCharType="separate"/>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color w:val="000000" w:themeColor="text1"/>
                <w:sz w:val="22"/>
                <w:szCs w:val="22"/>
              </w:rPr>
              <w:fldChar w:fldCharType="end"/>
            </w:r>
            <w:r w:rsidRPr="000B5EE1">
              <w:rPr>
                <w:rFonts w:asciiTheme="minorHAnsi" w:hAnsiTheme="minorHAnsi" w:cstheme="minorHAnsi"/>
                <w:color w:val="000000" w:themeColor="text1"/>
                <w:sz w:val="22"/>
                <w:szCs w:val="22"/>
              </w:rPr>
              <w:t xml:space="preserve">, dne </w:t>
            </w:r>
            <w:r w:rsidRPr="000B5EE1">
              <w:rPr>
                <w:rFonts w:asciiTheme="minorHAnsi" w:hAnsiTheme="minorHAnsi" w:cstheme="minorHAnsi"/>
                <w:color w:val="000000" w:themeColor="text1"/>
                <w:sz w:val="22"/>
                <w:szCs w:val="22"/>
              </w:rPr>
              <w:fldChar w:fldCharType="begin">
                <w:ffData>
                  <w:name w:val="Text21"/>
                  <w:enabled/>
                  <w:calcOnExit w:val="0"/>
                  <w:textInput/>
                </w:ffData>
              </w:fldChar>
            </w:r>
            <w:r w:rsidRPr="000B5EE1">
              <w:rPr>
                <w:rFonts w:asciiTheme="minorHAnsi" w:hAnsiTheme="minorHAnsi" w:cstheme="minorHAnsi"/>
                <w:color w:val="000000" w:themeColor="text1"/>
                <w:sz w:val="22"/>
                <w:szCs w:val="22"/>
              </w:rPr>
              <w:instrText xml:space="preserve"> FORMTEXT </w:instrText>
            </w:r>
            <w:r w:rsidRPr="000B5EE1">
              <w:rPr>
                <w:rFonts w:asciiTheme="minorHAnsi" w:hAnsiTheme="minorHAnsi" w:cstheme="minorHAnsi"/>
                <w:color w:val="000000" w:themeColor="text1"/>
                <w:sz w:val="22"/>
                <w:szCs w:val="22"/>
              </w:rPr>
            </w:r>
            <w:r w:rsidRPr="000B5EE1">
              <w:rPr>
                <w:rFonts w:asciiTheme="minorHAnsi" w:hAnsiTheme="minorHAnsi" w:cstheme="minorHAnsi"/>
                <w:color w:val="000000" w:themeColor="text1"/>
                <w:sz w:val="22"/>
                <w:szCs w:val="22"/>
              </w:rPr>
              <w:fldChar w:fldCharType="separate"/>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noProof/>
                <w:color w:val="000000" w:themeColor="text1"/>
                <w:sz w:val="22"/>
                <w:szCs w:val="22"/>
              </w:rPr>
              <w:t> </w:t>
            </w:r>
            <w:r w:rsidRPr="000B5EE1">
              <w:rPr>
                <w:rFonts w:asciiTheme="minorHAnsi" w:hAnsiTheme="minorHAnsi" w:cstheme="minorHAnsi"/>
                <w:color w:val="000000" w:themeColor="text1"/>
                <w:sz w:val="22"/>
                <w:szCs w:val="22"/>
              </w:rPr>
              <w:fldChar w:fldCharType="end"/>
            </w:r>
          </w:p>
          <w:p w14:paraId="78293405" w14:textId="77777777" w:rsidR="00F20231" w:rsidRPr="000B5EE1" w:rsidRDefault="00F20231" w:rsidP="00F20231">
            <w:pPr>
              <w:jc w:val="center"/>
              <w:rPr>
                <w:rFonts w:asciiTheme="minorHAnsi" w:hAnsiTheme="minorHAnsi" w:cstheme="minorHAnsi"/>
                <w:color w:val="000000" w:themeColor="text1"/>
                <w:sz w:val="22"/>
                <w:szCs w:val="22"/>
              </w:rPr>
            </w:pPr>
          </w:p>
          <w:p w14:paraId="5FBD9927" w14:textId="77777777" w:rsidR="00F20231" w:rsidRPr="000B5EE1" w:rsidRDefault="00F20231" w:rsidP="00F20231">
            <w:pPr>
              <w:jc w:val="center"/>
              <w:rPr>
                <w:rFonts w:asciiTheme="minorHAnsi" w:hAnsiTheme="minorHAnsi" w:cstheme="minorHAnsi"/>
                <w:color w:val="000000" w:themeColor="text1"/>
                <w:sz w:val="22"/>
                <w:szCs w:val="22"/>
              </w:rPr>
            </w:pPr>
          </w:p>
          <w:p w14:paraId="07A95865" w14:textId="77777777" w:rsidR="00F20231" w:rsidRPr="000B5EE1" w:rsidRDefault="00F20231" w:rsidP="00F20231">
            <w:pPr>
              <w:jc w:val="center"/>
              <w:rPr>
                <w:rFonts w:asciiTheme="minorHAnsi" w:hAnsiTheme="minorHAnsi" w:cstheme="minorHAnsi"/>
                <w:color w:val="000000" w:themeColor="text1"/>
                <w:sz w:val="22"/>
                <w:szCs w:val="22"/>
              </w:rPr>
            </w:pPr>
          </w:p>
          <w:p w14:paraId="06B0CB66" w14:textId="77777777" w:rsidR="00F20231" w:rsidRPr="000B5EE1" w:rsidRDefault="00F20231" w:rsidP="00F20231">
            <w:pPr>
              <w:jc w:val="center"/>
              <w:rPr>
                <w:rFonts w:asciiTheme="minorHAnsi" w:hAnsiTheme="minorHAnsi" w:cstheme="minorHAnsi"/>
                <w:color w:val="000000" w:themeColor="text1"/>
                <w:sz w:val="22"/>
                <w:szCs w:val="22"/>
              </w:rPr>
            </w:pPr>
          </w:p>
          <w:p w14:paraId="4777BE14" w14:textId="77777777" w:rsidR="00F20231" w:rsidRPr="000B5EE1" w:rsidRDefault="00F20231" w:rsidP="00F20231">
            <w:pPr>
              <w:jc w:val="center"/>
              <w:rPr>
                <w:rFonts w:asciiTheme="minorHAnsi" w:hAnsiTheme="minorHAnsi" w:cstheme="minorHAnsi"/>
                <w:color w:val="000000" w:themeColor="text1"/>
                <w:sz w:val="22"/>
                <w:szCs w:val="22"/>
              </w:rPr>
            </w:pPr>
          </w:p>
          <w:p w14:paraId="57C3DDAE"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w:t>
            </w:r>
          </w:p>
          <w:p w14:paraId="101C42F1"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 xml:space="preserve">Jan </w:t>
            </w:r>
            <w:proofErr w:type="spellStart"/>
            <w:r w:rsidRPr="000B5EE1">
              <w:rPr>
                <w:rFonts w:asciiTheme="minorHAnsi" w:hAnsiTheme="minorHAnsi" w:cstheme="minorHAnsi"/>
                <w:color w:val="000000" w:themeColor="text1"/>
                <w:sz w:val="22"/>
                <w:szCs w:val="22"/>
              </w:rPr>
              <w:t>Mrnuštík</w:t>
            </w:r>
            <w:proofErr w:type="spellEnd"/>
            <w:r w:rsidRPr="000B5EE1">
              <w:rPr>
                <w:rFonts w:asciiTheme="minorHAnsi" w:hAnsiTheme="minorHAnsi" w:cstheme="minorHAnsi"/>
                <w:color w:val="000000" w:themeColor="text1"/>
                <w:sz w:val="22"/>
                <w:szCs w:val="22"/>
              </w:rPr>
              <w:t xml:space="preserve"> </w:t>
            </w:r>
          </w:p>
          <w:p w14:paraId="2740CC27"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(podpis Prodávajícího)</w:t>
            </w:r>
          </w:p>
          <w:p w14:paraId="7BE4BB46" w14:textId="77777777" w:rsidR="00F20231" w:rsidRPr="000B5EE1" w:rsidRDefault="00F20231" w:rsidP="00F20231">
            <w:pPr>
              <w:jc w:val="center"/>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/razítko/</w:t>
            </w:r>
          </w:p>
        </w:tc>
      </w:tr>
    </w:tbl>
    <w:p w14:paraId="154C5DC8" w14:textId="77777777" w:rsidR="00F20231" w:rsidRPr="000B5EE1" w:rsidRDefault="00F20231" w:rsidP="00F20231">
      <w:pPr>
        <w:rPr>
          <w:rFonts w:asciiTheme="minorHAnsi" w:hAnsiTheme="minorHAnsi" w:cstheme="minorHAnsi"/>
          <w:color w:val="000000" w:themeColor="text1"/>
          <w:sz w:val="22"/>
          <w:szCs w:val="22"/>
        </w:rPr>
      </w:pPr>
    </w:p>
    <w:p w14:paraId="2DB67EF3" w14:textId="77777777" w:rsidR="00F20231" w:rsidRPr="000B5EE1" w:rsidRDefault="00F20231" w:rsidP="00F20231">
      <w:pPr>
        <w:rPr>
          <w:rFonts w:asciiTheme="minorHAnsi" w:hAnsiTheme="minorHAnsi" w:cstheme="minorHAnsi"/>
          <w:color w:val="000000" w:themeColor="text1"/>
          <w:sz w:val="22"/>
          <w:szCs w:val="22"/>
        </w:rPr>
      </w:pPr>
    </w:p>
    <w:p w14:paraId="4D30FA15" w14:textId="77777777" w:rsidR="00F20231" w:rsidRPr="000B5EE1" w:rsidRDefault="00F20231" w:rsidP="00F20231">
      <w:pPr>
        <w:rPr>
          <w:rFonts w:asciiTheme="minorHAnsi" w:hAnsiTheme="minorHAnsi" w:cstheme="minorHAnsi"/>
          <w:color w:val="000000" w:themeColor="text1"/>
          <w:sz w:val="22"/>
          <w:szCs w:val="22"/>
        </w:rPr>
      </w:pPr>
    </w:p>
    <w:p w14:paraId="6AF6CE3E" w14:textId="77777777" w:rsidR="00F20231" w:rsidRPr="000B5EE1" w:rsidRDefault="00F20231" w:rsidP="00F20231">
      <w:pPr>
        <w:rPr>
          <w:rFonts w:asciiTheme="minorHAnsi" w:hAnsiTheme="minorHAnsi" w:cstheme="minorHAnsi"/>
          <w:color w:val="000000" w:themeColor="text1"/>
          <w:sz w:val="22"/>
          <w:szCs w:val="22"/>
        </w:rPr>
      </w:pPr>
    </w:p>
    <w:p w14:paraId="19531FD4" w14:textId="77777777" w:rsidR="00F20231" w:rsidRPr="000B5EE1" w:rsidRDefault="00F20231" w:rsidP="00F20231">
      <w:pPr>
        <w:rPr>
          <w:rFonts w:asciiTheme="minorHAnsi" w:hAnsiTheme="minorHAnsi" w:cstheme="minorHAnsi"/>
          <w:b/>
          <w:color w:val="000000" w:themeColor="text1"/>
          <w:sz w:val="22"/>
          <w:szCs w:val="22"/>
        </w:rPr>
      </w:pPr>
      <w:r w:rsidRPr="000B5EE1">
        <w:rPr>
          <w:rFonts w:asciiTheme="minorHAnsi" w:hAnsiTheme="minorHAnsi" w:cstheme="minorHAnsi"/>
          <w:b/>
          <w:color w:val="000000" w:themeColor="text1"/>
          <w:sz w:val="22"/>
          <w:szCs w:val="22"/>
        </w:rPr>
        <w:br w:type="page"/>
      </w:r>
    </w:p>
    <w:p w14:paraId="24F8D2DF" w14:textId="77777777" w:rsidR="00F20231" w:rsidRPr="000B5EE1" w:rsidRDefault="00F20231" w:rsidP="00F20231">
      <w:pPr>
        <w:rPr>
          <w:rFonts w:asciiTheme="minorHAnsi" w:hAnsiTheme="minorHAnsi" w:cstheme="minorHAnsi"/>
          <w:b/>
          <w:color w:val="000000" w:themeColor="text1"/>
          <w:sz w:val="22"/>
          <w:szCs w:val="22"/>
        </w:rPr>
      </w:pPr>
    </w:p>
    <w:p w14:paraId="78BE7A18" w14:textId="77777777" w:rsidR="00F20231" w:rsidRPr="000B5EE1" w:rsidRDefault="00F20231" w:rsidP="00F20231">
      <w:pPr>
        <w:rPr>
          <w:rFonts w:asciiTheme="minorHAnsi" w:hAnsiTheme="minorHAnsi" w:cstheme="minorHAnsi"/>
          <w:b/>
          <w:color w:val="000000" w:themeColor="text1"/>
          <w:sz w:val="22"/>
          <w:szCs w:val="22"/>
        </w:rPr>
      </w:pPr>
      <w:r w:rsidRPr="000B5EE1">
        <w:rPr>
          <w:rFonts w:asciiTheme="minorHAnsi" w:hAnsiTheme="minorHAnsi" w:cstheme="minorHAnsi"/>
          <w:b/>
          <w:color w:val="000000" w:themeColor="text1"/>
          <w:sz w:val="22"/>
          <w:szCs w:val="22"/>
        </w:rPr>
        <w:t>Příloha č. 1 Technická specifikace</w:t>
      </w:r>
    </w:p>
    <w:p w14:paraId="3E5ED6B1" w14:textId="77777777" w:rsidR="00F20231" w:rsidRPr="000B5EE1" w:rsidRDefault="00F20231" w:rsidP="00F20231">
      <w:pPr>
        <w:rPr>
          <w:rFonts w:asciiTheme="minorHAnsi" w:hAnsiTheme="minorHAnsi" w:cstheme="minorHAnsi"/>
          <w:color w:val="000000" w:themeColor="text1"/>
          <w:sz w:val="22"/>
          <w:szCs w:val="22"/>
        </w:rPr>
      </w:pPr>
    </w:p>
    <w:p w14:paraId="575F1466" w14:textId="77777777" w:rsidR="00F20231" w:rsidRPr="000B5EE1" w:rsidRDefault="00F20231"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25 ks oboustranných výstavních stojanů typu LE-MI</w:t>
      </w:r>
    </w:p>
    <w:p w14:paraId="759E6D8F" w14:textId="4CBD238E" w:rsidR="00F20231" w:rsidRPr="000B5EE1" w:rsidRDefault="00924B5C"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materiál: 12</w:t>
      </w:r>
      <w:r w:rsidR="00F20231" w:rsidRPr="000B5EE1">
        <w:rPr>
          <w:rFonts w:asciiTheme="minorHAnsi" w:hAnsiTheme="minorHAnsi" w:cstheme="minorHAnsi"/>
          <w:color w:val="000000" w:themeColor="text1"/>
          <w:sz w:val="22"/>
          <w:szCs w:val="22"/>
        </w:rPr>
        <w:t xml:space="preserve"> mm březová překližka</w:t>
      </w:r>
    </w:p>
    <w:p w14:paraId="59DE055A" w14:textId="77777777" w:rsidR="00F20231" w:rsidRPr="000B5EE1" w:rsidRDefault="00F20231"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rozměry: výška 170 cm; spodní šířka 50 cm, horní šířka 20 cm</w:t>
      </w:r>
    </w:p>
    <w:p w14:paraId="35803805" w14:textId="77777777" w:rsidR="00F20231" w:rsidRPr="000B5EE1" w:rsidRDefault="00F20231"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povrchová úprava: bezbarvý lak</w:t>
      </w:r>
    </w:p>
    <w:p w14:paraId="12F1E7FE" w14:textId="77777777" w:rsidR="00F20231" w:rsidRPr="000B5EE1" w:rsidRDefault="00F20231" w:rsidP="00924B5C">
      <w:pPr>
        <w:spacing w:line="360" w:lineRule="auto"/>
        <w:rPr>
          <w:rFonts w:asciiTheme="minorHAnsi" w:hAnsiTheme="minorHAnsi" w:cstheme="minorHAnsi"/>
          <w:color w:val="000000" w:themeColor="text1"/>
          <w:sz w:val="22"/>
          <w:szCs w:val="22"/>
        </w:rPr>
      </w:pPr>
    </w:p>
    <w:p w14:paraId="655DBC62" w14:textId="77777777" w:rsidR="00F20231" w:rsidRPr="000B5EE1" w:rsidRDefault="00F20231" w:rsidP="00924B5C">
      <w:pPr>
        <w:tabs>
          <w:tab w:val="left" w:pos="3383"/>
        </w:tabs>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cena 1 ks: 3 636,36 Kč bez DPH</w:t>
      </w:r>
    </w:p>
    <w:p w14:paraId="5810F5E2" w14:textId="77777777" w:rsidR="00F20231" w:rsidRPr="000B5EE1" w:rsidRDefault="00F20231"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cena 1 ks: 4 400 Kč včetně DPH</w:t>
      </w:r>
    </w:p>
    <w:p w14:paraId="1DB5C9BA" w14:textId="77777777" w:rsidR="00F20231" w:rsidRPr="000B5EE1" w:rsidRDefault="00F20231" w:rsidP="00924B5C">
      <w:pPr>
        <w:spacing w:line="360" w:lineRule="auto"/>
        <w:rPr>
          <w:rFonts w:asciiTheme="minorHAnsi" w:hAnsiTheme="minorHAnsi" w:cstheme="minorHAnsi"/>
          <w:color w:val="000000" w:themeColor="text1"/>
          <w:sz w:val="22"/>
          <w:szCs w:val="22"/>
        </w:rPr>
      </w:pPr>
    </w:p>
    <w:p w14:paraId="6208AA40" w14:textId="77777777" w:rsidR="00F20231" w:rsidRPr="00F20231" w:rsidRDefault="00F20231" w:rsidP="00924B5C">
      <w:pPr>
        <w:spacing w:line="360" w:lineRule="auto"/>
        <w:rPr>
          <w:rFonts w:asciiTheme="minorHAnsi" w:hAnsiTheme="minorHAnsi" w:cstheme="minorHAnsi"/>
          <w:color w:val="000000" w:themeColor="text1"/>
          <w:sz w:val="22"/>
          <w:szCs w:val="22"/>
        </w:rPr>
      </w:pPr>
      <w:r w:rsidRPr="000B5EE1">
        <w:rPr>
          <w:rFonts w:asciiTheme="minorHAnsi" w:hAnsiTheme="minorHAnsi" w:cstheme="minorHAnsi"/>
          <w:color w:val="000000" w:themeColor="text1"/>
          <w:sz w:val="22"/>
          <w:szCs w:val="22"/>
        </w:rPr>
        <w:t>celková cena 25 ks: 110 000 Kč včetně DPH</w:t>
      </w:r>
    </w:p>
    <w:p w14:paraId="2B7BCF5E" w14:textId="521D01B9" w:rsidR="004D24E0" w:rsidRPr="00F20231" w:rsidRDefault="004D24E0" w:rsidP="00F20231"/>
    <w:sectPr w:rsidR="004D24E0" w:rsidRPr="00F20231" w:rsidSect="002C3E11">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A43AB" w14:textId="77777777" w:rsidR="00007A90" w:rsidRDefault="00007A90">
      <w:r>
        <w:separator/>
      </w:r>
    </w:p>
  </w:endnote>
  <w:endnote w:type="continuationSeparator" w:id="0">
    <w:p w14:paraId="677F8DC8" w14:textId="77777777" w:rsidR="00007A90" w:rsidRDefault="0000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3812" w14:textId="77777777" w:rsidR="000534D5" w:rsidRDefault="00053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0762"/>
      <w:docPartObj>
        <w:docPartGallery w:val="Page Numbers (Bottom of Page)"/>
        <w:docPartUnique/>
      </w:docPartObj>
    </w:sdtPr>
    <w:sdtEndPr>
      <w:rPr>
        <w:rFonts w:asciiTheme="minorHAnsi" w:hAnsiTheme="minorHAnsi" w:cstheme="minorHAnsi"/>
        <w:sz w:val="20"/>
        <w:szCs w:val="20"/>
      </w:rPr>
    </w:sdtEndPr>
    <w:sdtContent>
      <w:p w14:paraId="6C669961" w14:textId="02DD1F32" w:rsidR="00515ABD" w:rsidRDefault="00515ABD">
        <w:pPr>
          <w:pStyle w:val="Zpat"/>
          <w:jc w:val="right"/>
        </w:pPr>
      </w:p>
      <w:p w14:paraId="3686633D" w14:textId="780265A7" w:rsidR="00515ABD" w:rsidRPr="007A631A" w:rsidRDefault="00DC3DBB" w:rsidP="00515ABD">
        <w:pPr>
          <w:pStyle w:val="Zpat"/>
          <w:jc w:val="right"/>
          <w:rPr>
            <w:rFonts w:asciiTheme="minorHAnsi" w:hAnsiTheme="minorHAnsi" w:cstheme="minorHAnsi"/>
            <w:color w:val="FF0000"/>
            <w:sz w:val="20"/>
            <w:szCs w:val="20"/>
          </w:rPr>
        </w:pPr>
        <w:r w:rsidRPr="005B697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7C62D08" wp14:editId="1274022D">
                  <wp:simplePos x="0" y="0"/>
                  <wp:positionH relativeFrom="column">
                    <wp:posOffset>5943600</wp:posOffset>
                  </wp:positionH>
                  <wp:positionV relativeFrom="paragraph">
                    <wp:posOffset>128270</wp:posOffset>
                  </wp:positionV>
                  <wp:extent cx="340995" cy="266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266700"/>
                          </a:xfrm>
                          <a:prstGeom prst="rect">
                            <a:avLst/>
                          </a:prstGeom>
                          <a:noFill/>
                          <a:ln w="6350">
                            <a:noFill/>
                          </a:ln>
                        </wps:spPr>
                        <wps:txbx>
                          <w:txbxContent>
                            <w:p w14:paraId="48BB38FB" w14:textId="323E98EA"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0B5EE1">
                                <w:rPr>
                                  <w:rFonts w:asciiTheme="minorHAnsi" w:hAnsiTheme="minorHAnsi" w:cstheme="minorHAnsi"/>
                                  <w:noProof/>
                                  <w:sz w:val="16"/>
                                  <w:szCs w:val="16"/>
                                </w:rPr>
                                <w:t>8</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0B5EE1">
                                <w:rPr>
                                  <w:rFonts w:asciiTheme="minorHAnsi" w:hAnsiTheme="minorHAnsi" w:cstheme="minorHAnsi"/>
                                  <w:noProof/>
                                  <w:sz w:val="16"/>
                                  <w:szCs w:val="16"/>
                                </w:rPr>
                                <w:t>8</w:t>
                              </w:r>
                              <w:r w:rsidRPr="00DC3DBB">
                                <w:rPr>
                                  <w:rFonts w:asciiTheme="minorHAnsi" w:hAnsiTheme="minorHAnsi" w:cstheme="minorHAns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C62D08" id="_x0000_t202" coordsize="21600,21600" o:spt="202" path="m,l,21600r21600,l21600,xe">
                  <v:stroke joinstyle="miter"/>
                  <v:path gradientshapeok="t" o:connecttype="rect"/>
                </v:shapetype>
                <v:shape id="Textové pole 2" o:spid="_x0000_s1026" type="#_x0000_t202" style="position:absolute;left:0;text-align:left;margin-left:468pt;margin-top:10.1pt;width:26.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" filled="f" stroked="f" strokeweight=".5pt">
                  <v:path arrowok="t"/>
                  <v:textbox>
                    <w:txbxContent>
                      <w:p w14:paraId="48BB38FB" w14:textId="323E98EA"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0B5EE1">
                          <w:rPr>
                            <w:rFonts w:asciiTheme="minorHAnsi" w:hAnsiTheme="minorHAnsi" w:cstheme="minorHAnsi"/>
                            <w:noProof/>
                            <w:sz w:val="16"/>
                            <w:szCs w:val="16"/>
                          </w:rPr>
                          <w:t>8</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0B5EE1">
                          <w:rPr>
                            <w:rFonts w:asciiTheme="minorHAnsi" w:hAnsiTheme="minorHAnsi" w:cstheme="minorHAnsi"/>
                            <w:noProof/>
                            <w:sz w:val="16"/>
                            <w:szCs w:val="16"/>
                          </w:rPr>
                          <w:t>8</w:t>
                        </w:r>
                        <w:r w:rsidRPr="00DC3DBB">
                          <w:rPr>
                            <w:rFonts w:asciiTheme="minorHAnsi" w:hAnsiTheme="minorHAnsi" w:cstheme="minorHAnsi"/>
                            <w:sz w:val="16"/>
                            <w:szCs w:val="16"/>
                          </w:rPr>
                          <w:fldChar w:fldCharType="end"/>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7B01" w14:textId="77777777" w:rsidR="000534D5" w:rsidRDefault="00053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513A" w14:textId="77777777" w:rsidR="00007A90" w:rsidRDefault="00007A90">
      <w:r>
        <w:separator/>
      </w:r>
    </w:p>
  </w:footnote>
  <w:footnote w:type="continuationSeparator" w:id="0">
    <w:p w14:paraId="659631E2" w14:textId="77777777" w:rsidR="00007A90" w:rsidRDefault="0000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27FE" w14:textId="77777777" w:rsidR="000534D5" w:rsidRDefault="000534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422" w14:textId="5B7D3A80" w:rsidR="008F6103" w:rsidRDefault="00665130" w:rsidP="008F6103">
    <w:pPr>
      <w:rPr>
        <w:rFonts w:ascii="Calibri" w:hAnsi="Calibri"/>
        <w:bCs/>
        <w:sz w:val="22"/>
        <w:szCs w:val="22"/>
      </w:rPr>
    </w:pPr>
    <w:r>
      <w:rPr>
        <w:noProof/>
      </w:rPr>
      <w:drawing>
        <wp:inline distT="0" distB="0" distL="0" distR="0" wp14:anchorId="69A873CD" wp14:editId="304B7F89">
          <wp:extent cx="1935480" cy="720044"/>
          <wp:effectExtent l="0" t="0" r="762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3611" cy="730510"/>
                  </a:xfrm>
                  <a:prstGeom prst="rect">
                    <a:avLst/>
                  </a:prstGeom>
                  <a:noFill/>
                  <a:ln>
                    <a:noFill/>
                  </a:ln>
                </pic:spPr>
              </pic:pic>
            </a:graphicData>
          </a:graphic>
        </wp:inline>
      </w:drawing>
    </w:r>
    <w:r w:rsidR="009D20C2" w:rsidRPr="009D20C2">
      <w:rPr>
        <w:rFonts w:ascii="Calibri" w:hAnsi="Calibri"/>
        <w:bCs/>
        <w:sz w:val="22"/>
        <w:szCs w:val="22"/>
      </w:rPr>
      <w:t xml:space="preserve"> </w:t>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t xml:space="preserve">       </w:t>
    </w:r>
    <w:r w:rsidR="008F6103">
      <w:rPr>
        <w:rFonts w:ascii="Calibri" w:hAnsi="Calibri"/>
        <w:bCs/>
        <w:sz w:val="22"/>
        <w:szCs w:val="22"/>
      </w:rPr>
      <w:t>čj. NPU-373/</w:t>
    </w:r>
    <w:r w:rsidR="000534D5">
      <w:rPr>
        <w:rFonts w:ascii="Calibri" w:hAnsi="Calibri"/>
        <w:bCs/>
        <w:sz w:val="22"/>
        <w:szCs w:val="22"/>
      </w:rPr>
      <w:t>43479</w:t>
    </w:r>
    <w:r w:rsidR="00F20231">
      <w:rPr>
        <w:rFonts w:ascii="Calibri" w:hAnsi="Calibri"/>
        <w:bCs/>
        <w:sz w:val="22"/>
        <w:szCs w:val="22"/>
      </w:rPr>
      <w:t>/2024</w:t>
    </w:r>
  </w:p>
  <w:p w14:paraId="4FEFE1C5" w14:textId="2B6D5A80" w:rsidR="008F6103" w:rsidRPr="00665130" w:rsidRDefault="008F6103" w:rsidP="008F6103">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r w:rsidR="002F020A">
      <w:rPr>
        <w:rFonts w:ascii="Calibri" w:hAnsi="Calibri"/>
        <w:bCs/>
        <w:sz w:val="22"/>
        <w:szCs w:val="22"/>
      </w:rPr>
      <w:t xml:space="preserve">ev. </w:t>
    </w:r>
    <w:r>
      <w:rPr>
        <w:rFonts w:ascii="Calibri" w:hAnsi="Calibri"/>
        <w:bCs/>
        <w:sz w:val="22"/>
        <w:szCs w:val="22"/>
      </w:rPr>
      <w:t xml:space="preserve">číslo smlouvy </w:t>
    </w:r>
    <w:r w:rsidR="00BD732C">
      <w:rPr>
        <w:rFonts w:ascii="Calibri" w:hAnsi="Calibri"/>
        <w:bCs/>
        <w:sz w:val="22"/>
        <w:szCs w:val="22"/>
      </w:rPr>
      <w:t>6</w:t>
    </w:r>
    <w:r w:rsidR="00F20231">
      <w:rPr>
        <w:rFonts w:ascii="Calibri" w:hAnsi="Calibri"/>
        <w:bCs/>
        <w:sz w:val="22"/>
        <w:szCs w:val="22"/>
      </w:rPr>
      <w:t>/2024</w:t>
    </w:r>
  </w:p>
  <w:p w14:paraId="152B8D88" w14:textId="42E152AD" w:rsidR="00816C15" w:rsidRDefault="00816C15" w:rsidP="00816C15">
    <w:pPr>
      <w:rPr>
        <w:rFonts w:ascii="Calibri" w:hAnsi="Calibri"/>
        <w:bCs/>
        <w:sz w:val="22"/>
        <w:szCs w:val="22"/>
      </w:rPr>
    </w:pPr>
  </w:p>
  <w:p w14:paraId="62C3FF00" w14:textId="77777777" w:rsidR="00F529F8" w:rsidRPr="00665130" w:rsidRDefault="00F529F8" w:rsidP="00816C15">
    <w:pPr>
      <w:rPr>
        <w:rFonts w:ascii="Calibri" w:hAnsi="Calibri"/>
        <w:bCs/>
        <w:sz w:val="22"/>
        <w:szCs w:val="22"/>
      </w:rPr>
    </w:pPr>
  </w:p>
  <w:p w14:paraId="4F320DE1" w14:textId="77777777" w:rsidR="009D20C2" w:rsidRDefault="009D20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AB2D" w14:textId="77777777" w:rsidR="000534D5" w:rsidRDefault="000534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A243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CFF4EAF"/>
    <w:multiLevelType w:val="hybridMultilevel"/>
    <w:tmpl w:val="9B3CB286"/>
    <w:lvl w:ilvl="0" w:tplc="0405000F">
      <w:start w:val="1"/>
      <w:numFmt w:val="decimal"/>
      <w:lvlText w:val="%1."/>
      <w:lvlJc w:val="left"/>
      <w:pPr>
        <w:tabs>
          <w:tab w:val="num" w:pos="502"/>
        </w:tabs>
        <w:ind w:left="502" w:hanging="360"/>
      </w:pPr>
      <w:rPr>
        <w:rFonts w:hint="default"/>
      </w:rPr>
    </w:lvl>
    <w:lvl w:ilvl="1" w:tplc="04050017">
      <w:start w:val="1"/>
      <w:numFmt w:val="lowerLetter"/>
      <w:lvlText w:val="%2)"/>
      <w:lvlJc w:val="left"/>
      <w:pPr>
        <w:tabs>
          <w:tab w:val="num" w:pos="1222"/>
        </w:tabs>
        <w:ind w:left="1222" w:hanging="360"/>
      </w:pPr>
      <w:rPr>
        <w:rFonts w:hint="default"/>
      </w:r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117F61E4"/>
    <w:multiLevelType w:val="hybridMultilevel"/>
    <w:tmpl w:val="685CF266"/>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6"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C9B27F0"/>
    <w:multiLevelType w:val="hybridMultilevel"/>
    <w:tmpl w:val="BF48B3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B84D9B"/>
    <w:multiLevelType w:val="hybridMultilevel"/>
    <w:tmpl w:val="ED325C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8B65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434525"/>
    <w:multiLevelType w:val="hybridMultilevel"/>
    <w:tmpl w:val="9DFC32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46DCB"/>
    <w:multiLevelType w:val="hybridMultilevel"/>
    <w:tmpl w:val="9E826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7F147E"/>
    <w:multiLevelType w:val="hybridMultilevel"/>
    <w:tmpl w:val="41026772"/>
    <w:lvl w:ilvl="0" w:tplc="32D8F4D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9B2594"/>
    <w:multiLevelType w:val="hybridMultilevel"/>
    <w:tmpl w:val="C2ACEFBA"/>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6" w15:restartNumberingAfterBreak="0">
    <w:nsid w:val="32A17F9F"/>
    <w:multiLevelType w:val="multilevel"/>
    <w:tmpl w:val="22BA98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529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7638A"/>
    <w:multiLevelType w:val="hybridMultilevel"/>
    <w:tmpl w:val="DE2A74DE"/>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 w15:restartNumberingAfterBreak="0">
    <w:nsid w:val="35B92A13"/>
    <w:multiLevelType w:val="hybridMultilevel"/>
    <w:tmpl w:val="BD60BE7A"/>
    <w:lvl w:ilvl="0" w:tplc="BCFA5C1C">
      <w:start w:val="1"/>
      <w:numFmt w:val="upperRoman"/>
      <w:suff w:val="nothing"/>
      <w:lvlText w:val="%1."/>
      <w:lvlJc w:val="right"/>
      <w:pPr>
        <w:ind w:left="0" w:firstLine="0"/>
      </w:pPr>
      <w:rPr>
        <w:rFonts w:hint="default"/>
        <w:b/>
      </w:rPr>
    </w:lvl>
    <w:lvl w:ilvl="1" w:tplc="025843BC" w:tentative="1">
      <w:start w:val="1"/>
      <w:numFmt w:val="lowerLetter"/>
      <w:lvlText w:val="%2."/>
      <w:lvlJc w:val="left"/>
      <w:pPr>
        <w:ind w:left="6015" w:hanging="360"/>
      </w:pPr>
    </w:lvl>
    <w:lvl w:ilvl="2" w:tplc="FBD602D2" w:tentative="1">
      <w:start w:val="1"/>
      <w:numFmt w:val="lowerRoman"/>
      <w:lvlText w:val="%3."/>
      <w:lvlJc w:val="right"/>
      <w:pPr>
        <w:ind w:left="6735" w:hanging="180"/>
      </w:pPr>
    </w:lvl>
    <w:lvl w:ilvl="3" w:tplc="99DAB21C" w:tentative="1">
      <w:start w:val="1"/>
      <w:numFmt w:val="decimal"/>
      <w:lvlText w:val="%4."/>
      <w:lvlJc w:val="left"/>
      <w:pPr>
        <w:ind w:left="7455" w:hanging="360"/>
      </w:pPr>
    </w:lvl>
    <w:lvl w:ilvl="4" w:tplc="71789886" w:tentative="1">
      <w:start w:val="1"/>
      <w:numFmt w:val="lowerLetter"/>
      <w:lvlText w:val="%5."/>
      <w:lvlJc w:val="left"/>
      <w:pPr>
        <w:ind w:left="8175" w:hanging="360"/>
      </w:pPr>
    </w:lvl>
    <w:lvl w:ilvl="5" w:tplc="DFECE558" w:tentative="1">
      <w:start w:val="1"/>
      <w:numFmt w:val="lowerRoman"/>
      <w:lvlText w:val="%6."/>
      <w:lvlJc w:val="right"/>
      <w:pPr>
        <w:ind w:left="8895" w:hanging="180"/>
      </w:pPr>
    </w:lvl>
    <w:lvl w:ilvl="6" w:tplc="EFB6DC88" w:tentative="1">
      <w:start w:val="1"/>
      <w:numFmt w:val="decimal"/>
      <w:lvlText w:val="%7."/>
      <w:lvlJc w:val="left"/>
      <w:pPr>
        <w:ind w:left="9615" w:hanging="360"/>
      </w:pPr>
    </w:lvl>
    <w:lvl w:ilvl="7" w:tplc="F9BEB5E2" w:tentative="1">
      <w:start w:val="1"/>
      <w:numFmt w:val="lowerLetter"/>
      <w:lvlText w:val="%8."/>
      <w:lvlJc w:val="left"/>
      <w:pPr>
        <w:ind w:left="10335" w:hanging="360"/>
      </w:pPr>
    </w:lvl>
    <w:lvl w:ilvl="8" w:tplc="3E62C046" w:tentative="1">
      <w:start w:val="1"/>
      <w:numFmt w:val="lowerRoman"/>
      <w:lvlText w:val="%9."/>
      <w:lvlJc w:val="right"/>
      <w:pPr>
        <w:ind w:left="11055" w:hanging="180"/>
      </w:pPr>
    </w:lvl>
  </w:abstractNum>
  <w:abstractNum w:abstractNumId="20" w15:restartNumberingAfterBreak="0">
    <w:nsid w:val="369E10E5"/>
    <w:multiLevelType w:val="hybridMultilevel"/>
    <w:tmpl w:val="BFB286A6"/>
    <w:lvl w:ilvl="0" w:tplc="D6B4509E">
      <w:start w:val="1"/>
      <w:numFmt w:val="decimal"/>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B93804"/>
    <w:multiLevelType w:val="hybridMultilevel"/>
    <w:tmpl w:val="68B8B45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6"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4DE504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59683B21"/>
    <w:multiLevelType w:val="multilevel"/>
    <w:tmpl w:val="0405001F"/>
    <w:lvl w:ilvl="0">
      <w:start w:val="1"/>
      <w:numFmt w:val="decimal"/>
      <w:lvlText w:val="%1."/>
      <w:lvlJc w:val="left"/>
      <w:pPr>
        <w:ind w:left="8866" w:hanging="360"/>
      </w:pPr>
    </w:lvl>
    <w:lvl w:ilvl="1">
      <w:start w:val="1"/>
      <w:numFmt w:val="decimal"/>
      <w:lvlText w:val="%1.%2."/>
      <w:lvlJc w:val="left"/>
      <w:pPr>
        <w:ind w:left="9298" w:hanging="432"/>
      </w:pPr>
    </w:lvl>
    <w:lvl w:ilvl="2">
      <w:start w:val="1"/>
      <w:numFmt w:val="decimal"/>
      <w:lvlText w:val="%1.%2.%3."/>
      <w:lvlJc w:val="left"/>
      <w:pPr>
        <w:ind w:left="9730" w:hanging="504"/>
      </w:pPr>
    </w:lvl>
    <w:lvl w:ilvl="3">
      <w:start w:val="1"/>
      <w:numFmt w:val="decimal"/>
      <w:lvlText w:val="%1.%2.%3.%4."/>
      <w:lvlJc w:val="left"/>
      <w:pPr>
        <w:ind w:left="10234" w:hanging="648"/>
      </w:pPr>
    </w:lvl>
    <w:lvl w:ilvl="4">
      <w:start w:val="1"/>
      <w:numFmt w:val="decimal"/>
      <w:lvlText w:val="%1.%2.%3.%4.%5."/>
      <w:lvlJc w:val="left"/>
      <w:pPr>
        <w:ind w:left="10738" w:hanging="792"/>
      </w:pPr>
    </w:lvl>
    <w:lvl w:ilvl="5">
      <w:start w:val="1"/>
      <w:numFmt w:val="decimal"/>
      <w:lvlText w:val="%1.%2.%3.%4.%5.%6."/>
      <w:lvlJc w:val="left"/>
      <w:pPr>
        <w:ind w:left="11242" w:hanging="936"/>
      </w:pPr>
    </w:lvl>
    <w:lvl w:ilvl="6">
      <w:start w:val="1"/>
      <w:numFmt w:val="decimal"/>
      <w:lvlText w:val="%1.%2.%3.%4.%5.%6.%7."/>
      <w:lvlJc w:val="left"/>
      <w:pPr>
        <w:ind w:left="11746" w:hanging="1080"/>
      </w:pPr>
    </w:lvl>
    <w:lvl w:ilvl="7">
      <w:start w:val="1"/>
      <w:numFmt w:val="decimal"/>
      <w:lvlText w:val="%1.%2.%3.%4.%5.%6.%7.%8."/>
      <w:lvlJc w:val="left"/>
      <w:pPr>
        <w:ind w:left="12250" w:hanging="1224"/>
      </w:pPr>
    </w:lvl>
    <w:lvl w:ilvl="8">
      <w:start w:val="1"/>
      <w:numFmt w:val="decimal"/>
      <w:lvlText w:val="%1.%2.%3.%4.%5.%6.%7.%8.%9."/>
      <w:lvlJc w:val="left"/>
      <w:pPr>
        <w:ind w:left="12826" w:hanging="1440"/>
      </w:pPr>
    </w:lvl>
  </w:abstractNum>
  <w:abstractNum w:abstractNumId="31"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1972C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8413B"/>
    <w:multiLevelType w:val="singleLevel"/>
    <w:tmpl w:val="D0F4CF5A"/>
    <w:lvl w:ilvl="0">
      <w:start w:val="1"/>
      <w:numFmt w:val="decimal"/>
      <w:pStyle w:val="1smlouva"/>
      <w:lvlText w:val="%1. "/>
      <w:legacy w:legacy="1" w:legacySpace="0" w:legacyIndent="283"/>
      <w:lvlJc w:val="left"/>
      <w:pPr>
        <w:ind w:left="283" w:hanging="283"/>
      </w:pPr>
      <w:rPr>
        <w:rFonts w:ascii="Calibri" w:hAnsi="Calibri" w:cs="Arial" w:hint="default"/>
        <w:b w:val="0"/>
        <w:i w:val="0"/>
        <w:sz w:val="20"/>
        <w:szCs w:val="20"/>
        <w:u w:val="none"/>
      </w:rPr>
    </w:lvl>
  </w:abstractNum>
  <w:abstractNum w:abstractNumId="35" w15:restartNumberingAfterBreak="0">
    <w:nsid w:val="61ED0983"/>
    <w:multiLevelType w:val="hybridMultilevel"/>
    <w:tmpl w:val="232A4E60"/>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6" w15:restartNumberingAfterBreak="0">
    <w:nsid w:val="62495D8E"/>
    <w:multiLevelType w:val="hybridMultilevel"/>
    <w:tmpl w:val="9E885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7A20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E03A42"/>
    <w:multiLevelType w:val="hybridMultilevel"/>
    <w:tmpl w:val="8BDC0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8B062F"/>
    <w:multiLevelType w:val="hybridMultilevel"/>
    <w:tmpl w:val="EFF29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F20C99"/>
    <w:multiLevelType w:val="hybridMultilevel"/>
    <w:tmpl w:val="E8EC6378"/>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1" w15:restartNumberingAfterBreak="0">
    <w:nsid w:val="734436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8"/>
  </w:num>
  <w:num w:numId="3">
    <w:abstractNumId w:val="20"/>
  </w:num>
  <w:num w:numId="4">
    <w:abstractNumId w:val="4"/>
  </w:num>
  <w:num w:numId="5">
    <w:abstractNumId w:val="35"/>
  </w:num>
  <w:num w:numId="6">
    <w:abstractNumId w:val="5"/>
  </w:num>
  <w:num w:numId="7">
    <w:abstractNumId w:val="15"/>
  </w:num>
  <w:num w:numId="8">
    <w:abstractNumId w:val="40"/>
  </w:num>
  <w:num w:numId="9">
    <w:abstractNumId w:val="18"/>
  </w:num>
  <w:num w:numId="10">
    <w:abstractNumId w:val="9"/>
  </w:num>
  <w:num w:numId="11">
    <w:abstractNumId w:val="19"/>
  </w:num>
  <w:num w:numId="12">
    <w:abstractNumId w:val="34"/>
    <w:lvlOverride w:ilvl="0">
      <w:startOverride w:val="1"/>
    </w:lvlOverride>
  </w:num>
  <w:num w:numId="13">
    <w:abstractNumId w:val="34"/>
    <w:lvlOverride w:ilvl="0">
      <w:startOverride w:val="1"/>
    </w:lvlOverride>
  </w:num>
  <w:num w:numId="14">
    <w:abstractNumId w:val="11"/>
  </w:num>
  <w:num w:numId="15">
    <w:abstractNumId w:val="25"/>
  </w:num>
  <w:num w:numId="16">
    <w:abstractNumId w:val="13"/>
  </w:num>
  <w:num w:numId="17">
    <w:abstractNumId w:val="12"/>
  </w:num>
  <w:num w:numId="18">
    <w:abstractNumId w:val="16"/>
  </w:num>
  <w:num w:numId="19">
    <w:abstractNumId w:val="38"/>
  </w:num>
  <w:num w:numId="20">
    <w:abstractNumId w:val="14"/>
  </w:num>
  <w:num w:numId="21">
    <w:abstractNumId w:val="10"/>
  </w:num>
  <w:num w:numId="22">
    <w:abstractNumId w:val="17"/>
  </w:num>
  <w:num w:numId="23">
    <w:abstractNumId w:val="28"/>
  </w:num>
  <w:num w:numId="24">
    <w:abstractNumId w:val="33"/>
  </w:num>
  <w:num w:numId="25">
    <w:abstractNumId w:val="21"/>
  </w:num>
  <w:num w:numId="26">
    <w:abstractNumId w:val="23"/>
  </w:num>
  <w:num w:numId="27">
    <w:abstractNumId w:val="1"/>
  </w:num>
  <w:num w:numId="28">
    <w:abstractNumId w:val="30"/>
  </w:num>
  <w:num w:numId="29">
    <w:abstractNumId w:val="41"/>
  </w:num>
  <w:num w:numId="30">
    <w:abstractNumId w:val="39"/>
  </w:num>
  <w:num w:numId="31">
    <w:abstractNumId w:val="37"/>
  </w:num>
  <w:num w:numId="32">
    <w:abstractNumId w:val="36"/>
  </w:num>
  <w:num w:numId="33">
    <w:abstractNumId w:val="6"/>
  </w:num>
  <w:num w:numId="34">
    <w:abstractNumId w:val="43"/>
  </w:num>
  <w:num w:numId="35">
    <w:abstractNumId w:val="7"/>
  </w:num>
  <w:num w:numId="36">
    <w:abstractNumId w:val="42"/>
  </w:num>
  <w:num w:numId="37">
    <w:abstractNumId w:val="44"/>
  </w:num>
  <w:num w:numId="38">
    <w:abstractNumId w:val="29"/>
  </w:num>
  <w:num w:numId="39">
    <w:abstractNumId w:val="32"/>
  </w:num>
  <w:num w:numId="40">
    <w:abstractNumId w:val="27"/>
  </w:num>
  <w:num w:numId="41">
    <w:abstractNumId w:val="0"/>
  </w:num>
  <w:num w:numId="42">
    <w:abstractNumId w:val="22"/>
  </w:num>
  <w:num w:numId="43">
    <w:abstractNumId w:val="24"/>
  </w:num>
  <w:num w:numId="44">
    <w:abstractNumId w:val="2"/>
  </w:num>
  <w:num w:numId="45">
    <w:abstractNumId w:val="3"/>
  </w:num>
  <w:num w:numId="46">
    <w:abstractNumId w:val="31"/>
  </w:num>
  <w:num w:numId="4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592E"/>
    <w:rsid w:val="00007A90"/>
    <w:rsid w:val="000175DB"/>
    <w:rsid w:val="00020D38"/>
    <w:rsid w:val="0002287D"/>
    <w:rsid w:val="000271EB"/>
    <w:rsid w:val="00030C15"/>
    <w:rsid w:val="00031C50"/>
    <w:rsid w:val="000337CF"/>
    <w:rsid w:val="00036074"/>
    <w:rsid w:val="0003620F"/>
    <w:rsid w:val="00036DC2"/>
    <w:rsid w:val="0004108B"/>
    <w:rsid w:val="00047C92"/>
    <w:rsid w:val="0005146D"/>
    <w:rsid w:val="000534D5"/>
    <w:rsid w:val="00054343"/>
    <w:rsid w:val="00057DED"/>
    <w:rsid w:val="00061A97"/>
    <w:rsid w:val="0007084B"/>
    <w:rsid w:val="00070C0B"/>
    <w:rsid w:val="000857B2"/>
    <w:rsid w:val="000867D6"/>
    <w:rsid w:val="000873F0"/>
    <w:rsid w:val="00091EEB"/>
    <w:rsid w:val="00095A83"/>
    <w:rsid w:val="00096461"/>
    <w:rsid w:val="000A29AD"/>
    <w:rsid w:val="000A4469"/>
    <w:rsid w:val="000A64F3"/>
    <w:rsid w:val="000A6E03"/>
    <w:rsid w:val="000B556C"/>
    <w:rsid w:val="000B5EE1"/>
    <w:rsid w:val="000B6036"/>
    <w:rsid w:val="000D0235"/>
    <w:rsid w:val="000D143E"/>
    <w:rsid w:val="000E2D76"/>
    <w:rsid w:val="000E4529"/>
    <w:rsid w:val="000E56C1"/>
    <w:rsid w:val="000E5886"/>
    <w:rsid w:val="000F0E7F"/>
    <w:rsid w:val="000F2B41"/>
    <w:rsid w:val="000F2E86"/>
    <w:rsid w:val="000F3590"/>
    <w:rsid w:val="00101270"/>
    <w:rsid w:val="0010160E"/>
    <w:rsid w:val="00102FCD"/>
    <w:rsid w:val="00103192"/>
    <w:rsid w:val="00104E75"/>
    <w:rsid w:val="00114EA3"/>
    <w:rsid w:val="00121159"/>
    <w:rsid w:val="00125A81"/>
    <w:rsid w:val="00140720"/>
    <w:rsid w:val="0015010B"/>
    <w:rsid w:val="001501D2"/>
    <w:rsid w:val="001514BA"/>
    <w:rsid w:val="00152B22"/>
    <w:rsid w:val="00154C0E"/>
    <w:rsid w:val="00154C7A"/>
    <w:rsid w:val="0015556C"/>
    <w:rsid w:val="001567C6"/>
    <w:rsid w:val="00163DA8"/>
    <w:rsid w:val="001700DB"/>
    <w:rsid w:val="00171258"/>
    <w:rsid w:val="001738DB"/>
    <w:rsid w:val="00176D01"/>
    <w:rsid w:val="001777C5"/>
    <w:rsid w:val="0018073A"/>
    <w:rsid w:val="001841AC"/>
    <w:rsid w:val="0019446E"/>
    <w:rsid w:val="001A0175"/>
    <w:rsid w:val="001A5530"/>
    <w:rsid w:val="001B227F"/>
    <w:rsid w:val="001B5352"/>
    <w:rsid w:val="001B5F0D"/>
    <w:rsid w:val="001C03D5"/>
    <w:rsid w:val="001C5D38"/>
    <w:rsid w:val="001C6501"/>
    <w:rsid w:val="001D65AD"/>
    <w:rsid w:val="001D7207"/>
    <w:rsid w:val="001D78EA"/>
    <w:rsid w:val="001F280B"/>
    <w:rsid w:val="001F5908"/>
    <w:rsid w:val="001F67D9"/>
    <w:rsid w:val="00215A79"/>
    <w:rsid w:val="0022461A"/>
    <w:rsid w:val="002326E1"/>
    <w:rsid w:val="00232890"/>
    <w:rsid w:val="0024001E"/>
    <w:rsid w:val="00244EF7"/>
    <w:rsid w:val="00247746"/>
    <w:rsid w:val="00252B24"/>
    <w:rsid w:val="002532AA"/>
    <w:rsid w:val="00255E36"/>
    <w:rsid w:val="00260E19"/>
    <w:rsid w:val="00280CD3"/>
    <w:rsid w:val="00290CB9"/>
    <w:rsid w:val="002A0EB4"/>
    <w:rsid w:val="002B01F2"/>
    <w:rsid w:val="002B03C8"/>
    <w:rsid w:val="002B2562"/>
    <w:rsid w:val="002B3749"/>
    <w:rsid w:val="002B654E"/>
    <w:rsid w:val="002B7144"/>
    <w:rsid w:val="002C3E11"/>
    <w:rsid w:val="002D1829"/>
    <w:rsid w:val="002D3B6D"/>
    <w:rsid w:val="002D592A"/>
    <w:rsid w:val="002E35D5"/>
    <w:rsid w:val="002E55E5"/>
    <w:rsid w:val="002E71FD"/>
    <w:rsid w:val="002F020A"/>
    <w:rsid w:val="002F160D"/>
    <w:rsid w:val="002F67D4"/>
    <w:rsid w:val="0030266D"/>
    <w:rsid w:val="00302E1E"/>
    <w:rsid w:val="00312481"/>
    <w:rsid w:val="00313693"/>
    <w:rsid w:val="00325F8A"/>
    <w:rsid w:val="003268F0"/>
    <w:rsid w:val="00326C9E"/>
    <w:rsid w:val="00341116"/>
    <w:rsid w:val="003432EF"/>
    <w:rsid w:val="00343AD0"/>
    <w:rsid w:val="003460AA"/>
    <w:rsid w:val="00353528"/>
    <w:rsid w:val="00353C56"/>
    <w:rsid w:val="003775CE"/>
    <w:rsid w:val="003831DD"/>
    <w:rsid w:val="003838BE"/>
    <w:rsid w:val="00395D54"/>
    <w:rsid w:val="003A1D34"/>
    <w:rsid w:val="003A3008"/>
    <w:rsid w:val="003A5F95"/>
    <w:rsid w:val="003B2738"/>
    <w:rsid w:val="003B62B8"/>
    <w:rsid w:val="003B6EB8"/>
    <w:rsid w:val="003C04A9"/>
    <w:rsid w:val="003C2319"/>
    <w:rsid w:val="003D0B4A"/>
    <w:rsid w:val="003D13A3"/>
    <w:rsid w:val="003D5EED"/>
    <w:rsid w:val="003E19BB"/>
    <w:rsid w:val="003E2D12"/>
    <w:rsid w:val="003F276D"/>
    <w:rsid w:val="003F2CCA"/>
    <w:rsid w:val="004005C7"/>
    <w:rsid w:val="00404BE3"/>
    <w:rsid w:val="004063DA"/>
    <w:rsid w:val="00406FEE"/>
    <w:rsid w:val="00411CAB"/>
    <w:rsid w:val="004136A1"/>
    <w:rsid w:val="00416314"/>
    <w:rsid w:val="0042166D"/>
    <w:rsid w:val="004218A8"/>
    <w:rsid w:val="004304F2"/>
    <w:rsid w:val="00436E85"/>
    <w:rsid w:val="004414F0"/>
    <w:rsid w:val="004416EB"/>
    <w:rsid w:val="004452B7"/>
    <w:rsid w:val="00451FE1"/>
    <w:rsid w:val="0045355E"/>
    <w:rsid w:val="0046492A"/>
    <w:rsid w:val="00464D59"/>
    <w:rsid w:val="00467B35"/>
    <w:rsid w:val="00473290"/>
    <w:rsid w:val="0048336C"/>
    <w:rsid w:val="00485467"/>
    <w:rsid w:val="004908C3"/>
    <w:rsid w:val="00491C32"/>
    <w:rsid w:val="00492AD6"/>
    <w:rsid w:val="00492EFA"/>
    <w:rsid w:val="00496423"/>
    <w:rsid w:val="0049668C"/>
    <w:rsid w:val="004A1797"/>
    <w:rsid w:val="004A4C44"/>
    <w:rsid w:val="004A61DA"/>
    <w:rsid w:val="004B20A3"/>
    <w:rsid w:val="004B29A4"/>
    <w:rsid w:val="004B312E"/>
    <w:rsid w:val="004B325F"/>
    <w:rsid w:val="004B52AD"/>
    <w:rsid w:val="004B794E"/>
    <w:rsid w:val="004B7DAE"/>
    <w:rsid w:val="004C589F"/>
    <w:rsid w:val="004C751F"/>
    <w:rsid w:val="004C7753"/>
    <w:rsid w:val="004C7D20"/>
    <w:rsid w:val="004D0D90"/>
    <w:rsid w:val="004D190E"/>
    <w:rsid w:val="004D22C9"/>
    <w:rsid w:val="004D24E0"/>
    <w:rsid w:val="004D5098"/>
    <w:rsid w:val="004E0D74"/>
    <w:rsid w:val="004E1113"/>
    <w:rsid w:val="004F0035"/>
    <w:rsid w:val="004F1154"/>
    <w:rsid w:val="004F16B5"/>
    <w:rsid w:val="004F7B4D"/>
    <w:rsid w:val="004F7F4B"/>
    <w:rsid w:val="005077FD"/>
    <w:rsid w:val="0050783D"/>
    <w:rsid w:val="00513E9B"/>
    <w:rsid w:val="00515ABD"/>
    <w:rsid w:val="00520C51"/>
    <w:rsid w:val="0052278A"/>
    <w:rsid w:val="00523B69"/>
    <w:rsid w:val="0052513A"/>
    <w:rsid w:val="00526325"/>
    <w:rsid w:val="00526840"/>
    <w:rsid w:val="005275D4"/>
    <w:rsid w:val="00527920"/>
    <w:rsid w:val="005324CD"/>
    <w:rsid w:val="00532C8C"/>
    <w:rsid w:val="00533F8F"/>
    <w:rsid w:val="005365CB"/>
    <w:rsid w:val="00537CB4"/>
    <w:rsid w:val="00540B93"/>
    <w:rsid w:val="0054486C"/>
    <w:rsid w:val="00546AF1"/>
    <w:rsid w:val="00551EE3"/>
    <w:rsid w:val="005532C5"/>
    <w:rsid w:val="00560D18"/>
    <w:rsid w:val="00562340"/>
    <w:rsid w:val="00585BDA"/>
    <w:rsid w:val="0059219E"/>
    <w:rsid w:val="00593CDD"/>
    <w:rsid w:val="005958D3"/>
    <w:rsid w:val="00595ECE"/>
    <w:rsid w:val="005A0AC6"/>
    <w:rsid w:val="005A20E6"/>
    <w:rsid w:val="005B0651"/>
    <w:rsid w:val="005B1754"/>
    <w:rsid w:val="005B2400"/>
    <w:rsid w:val="005B551D"/>
    <w:rsid w:val="005C5C64"/>
    <w:rsid w:val="005C60DD"/>
    <w:rsid w:val="005C6FB6"/>
    <w:rsid w:val="005C7213"/>
    <w:rsid w:val="005D12C7"/>
    <w:rsid w:val="005D1BC0"/>
    <w:rsid w:val="005D2E6B"/>
    <w:rsid w:val="005D3694"/>
    <w:rsid w:val="005D3D4D"/>
    <w:rsid w:val="005D6741"/>
    <w:rsid w:val="005E09ED"/>
    <w:rsid w:val="005E24AF"/>
    <w:rsid w:val="005F18AA"/>
    <w:rsid w:val="005F6A38"/>
    <w:rsid w:val="005F7905"/>
    <w:rsid w:val="006015E6"/>
    <w:rsid w:val="006104E2"/>
    <w:rsid w:val="00610F46"/>
    <w:rsid w:val="00613E10"/>
    <w:rsid w:val="00615374"/>
    <w:rsid w:val="00615677"/>
    <w:rsid w:val="00630300"/>
    <w:rsid w:val="00633DC5"/>
    <w:rsid w:val="0064394E"/>
    <w:rsid w:val="00645389"/>
    <w:rsid w:val="006456DB"/>
    <w:rsid w:val="006458DC"/>
    <w:rsid w:val="00651957"/>
    <w:rsid w:val="0065340B"/>
    <w:rsid w:val="00660AD6"/>
    <w:rsid w:val="0066458A"/>
    <w:rsid w:val="00665130"/>
    <w:rsid w:val="00672BA0"/>
    <w:rsid w:val="0067360F"/>
    <w:rsid w:val="00682BC1"/>
    <w:rsid w:val="00682C75"/>
    <w:rsid w:val="006904F7"/>
    <w:rsid w:val="006909AC"/>
    <w:rsid w:val="00691034"/>
    <w:rsid w:val="00695D27"/>
    <w:rsid w:val="006973EC"/>
    <w:rsid w:val="006A0607"/>
    <w:rsid w:val="006A1B7D"/>
    <w:rsid w:val="006A200E"/>
    <w:rsid w:val="006A231F"/>
    <w:rsid w:val="006A4EAA"/>
    <w:rsid w:val="006A7B1F"/>
    <w:rsid w:val="006B09AC"/>
    <w:rsid w:val="006B388A"/>
    <w:rsid w:val="006B61AD"/>
    <w:rsid w:val="006C7019"/>
    <w:rsid w:val="006D5D72"/>
    <w:rsid w:val="006D7E95"/>
    <w:rsid w:val="006E04B2"/>
    <w:rsid w:val="006E3C60"/>
    <w:rsid w:val="006E3C9A"/>
    <w:rsid w:val="006E450E"/>
    <w:rsid w:val="006E4A78"/>
    <w:rsid w:val="006E6690"/>
    <w:rsid w:val="006F3C02"/>
    <w:rsid w:val="006F3D1E"/>
    <w:rsid w:val="006F571D"/>
    <w:rsid w:val="00711BE4"/>
    <w:rsid w:val="00725E30"/>
    <w:rsid w:val="00726043"/>
    <w:rsid w:val="0072793D"/>
    <w:rsid w:val="00730B15"/>
    <w:rsid w:val="00733911"/>
    <w:rsid w:val="007417EE"/>
    <w:rsid w:val="007420D9"/>
    <w:rsid w:val="00750FC3"/>
    <w:rsid w:val="00751E25"/>
    <w:rsid w:val="00754474"/>
    <w:rsid w:val="00754E44"/>
    <w:rsid w:val="00760F34"/>
    <w:rsid w:val="00762505"/>
    <w:rsid w:val="0076464B"/>
    <w:rsid w:val="00764837"/>
    <w:rsid w:val="007656FD"/>
    <w:rsid w:val="00766931"/>
    <w:rsid w:val="00767825"/>
    <w:rsid w:val="007715F9"/>
    <w:rsid w:val="00772E0E"/>
    <w:rsid w:val="00773093"/>
    <w:rsid w:val="00780102"/>
    <w:rsid w:val="00782707"/>
    <w:rsid w:val="00783ACF"/>
    <w:rsid w:val="00784F79"/>
    <w:rsid w:val="00793E10"/>
    <w:rsid w:val="00794CA9"/>
    <w:rsid w:val="00795F80"/>
    <w:rsid w:val="007A09E1"/>
    <w:rsid w:val="007A2BC4"/>
    <w:rsid w:val="007A631A"/>
    <w:rsid w:val="007A76CF"/>
    <w:rsid w:val="007B0BAF"/>
    <w:rsid w:val="007C1273"/>
    <w:rsid w:val="007C2810"/>
    <w:rsid w:val="007D2DBC"/>
    <w:rsid w:val="007D33B4"/>
    <w:rsid w:val="007D65D3"/>
    <w:rsid w:val="007E6E19"/>
    <w:rsid w:val="007F0536"/>
    <w:rsid w:val="007F60C5"/>
    <w:rsid w:val="007F680C"/>
    <w:rsid w:val="008000CF"/>
    <w:rsid w:val="008016DB"/>
    <w:rsid w:val="00802B67"/>
    <w:rsid w:val="00802ED3"/>
    <w:rsid w:val="00805BA8"/>
    <w:rsid w:val="008064F0"/>
    <w:rsid w:val="00816C15"/>
    <w:rsid w:val="00820980"/>
    <w:rsid w:val="00822036"/>
    <w:rsid w:val="00822AFC"/>
    <w:rsid w:val="008240A2"/>
    <w:rsid w:val="00833AB7"/>
    <w:rsid w:val="00833B6F"/>
    <w:rsid w:val="00840271"/>
    <w:rsid w:val="00843122"/>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04F5"/>
    <w:rsid w:val="00895AA7"/>
    <w:rsid w:val="00896F4F"/>
    <w:rsid w:val="008A0973"/>
    <w:rsid w:val="008A129B"/>
    <w:rsid w:val="008A7B51"/>
    <w:rsid w:val="008B2642"/>
    <w:rsid w:val="008B6088"/>
    <w:rsid w:val="008B79AB"/>
    <w:rsid w:val="008C273D"/>
    <w:rsid w:val="008C433F"/>
    <w:rsid w:val="008C57A7"/>
    <w:rsid w:val="008C7F08"/>
    <w:rsid w:val="008D00A4"/>
    <w:rsid w:val="008D06FB"/>
    <w:rsid w:val="008D2392"/>
    <w:rsid w:val="008D3D4F"/>
    <w:rsid w:val="008E047E"/>
    <w:rsid w:val="008E08C6"/>
    <w:rsid w:val="008F0120"/>
    <w:rsid w:val="008F1CB8"/>
    <w:rsid w:val="008F215A"/>
    <w:rsid w:val="008F33B4"/>
    <w:rsid w:val="008F4043"/>
    <w:rsid w:val="008F6103"/>
    <w:rsid w:val="0090116D"/>
    <w:rsid w:val="00905708"/>
    <w:rsid w:val="00906E5C"/>
    <w:rsid w:val="0091402B"/>
    <w:rsid w:val="009174D6"/>
    <w:rsid w:val="00921ED8"/>
    <w:rsid w:val="00922774"/>
    <w:rsid w:val="00924737"/>
    <w:rsid w:val="00924B5C"/>
    <w:rsid w:val="00930432"/>
    <w:rsid w:val="009324F3"/>
    <w:rsid w:val="0093363B"/>
    <w:rsid w:val="00941393"/>
    <w:rsid w:val="00945F74"/>
    <w:rsid w:val="0095441D"/>
    <w:rsid w:val="00957B2E"/>
    <w:rsid w:val="00961B96"/>
    <w:rsid w:val="00961FD7"/>
    <w:rsid w:val="0096452A"/>
    <w:rsid w:val="00965613"/>
    <w:rsid w:val="00967A84"/>
    <w:rsid w:val="00976CCB"/>
    <w:rsid w:val="00991579"/>
    <w:rsid w:val="009923DD"/>
    <w:rsid w:val="00992955"/>
    <w:rsid w:val="00994067"/>
    <w:rsid w:val="009A05F6"/>
    <w:rsid w:val="009A1284"/>
    <w:rsid w:val="009A57DF"/>
    <w:rsid w:val="009B0D62"/>
    <w:rsid w:val="009B2653"/>
    <w:rsid w:val="009B5503"/>
    <w:rsid w:val="009B6AC2"/>
    <w:rsid w:val="009C5F80"/>
    <w:rsid w:val="009C608C"/>
    <w:rsid w:val="009D030D"/>
    <w:rsid w:val="009D20C2"/>
    <w:rsid w:val="009D67CD"/>
    <w:rsid w:val="009E5C95"/>
    <w:rsid w:val="009E6CFF"/>
    <w:rsid w:val="009F089A"/>
    <w:rsid w:val="00A017E1"/>
    <w:rsid w:val="00A11E14"/>
    <w:rsid w:val="00A12FF5"/>
    <w:rsid w:val="00A16E0E"/>
    <w:rsid w:val="00A174AD"/>
    <w:rsid w:val="00A21EA5"/>
    <w:rsid w:val="00A262F2"/>
    <w:rsid w:val="00A27465"/>
    <w:rsid w:val="00A33C04"/>
    <w:rsid w:val="00A4511C"/>
    <w:rsid w:val="00A462A0"/>
    <w:rsid w:val="00A46A24"/>
    <w:rsid w:val="00A46CB4"/>
    <w:rsid w:val="00A51C23"/>
    <w:rsid w:val="00A534A2"/>
    <w:rsid w:val="00A54103"/>
    <w:rsid w:val="00A54678"/>
    <w:rsid w:val="00A56D04"/>
    <w:rsid w:val="00A5743D"/>
    <w:rsid w:val="00A6305A"/>
    <w:rsid w:val="00A66185"/>
    <w:rsid w:val="00A768F4"/>
    <w:rsid w:val="00A77F63"/>
    <w:rsid w:val="00A801F0"/>
    <w:rsid w:val="00A824D3"/>
    <w:rsid w:val="00A978A7"/>
    <w:rsid w:val="00AA02AB"/>
    <w:rsid w:val="00AA3141"/>
    <w:rsid w:val="00AA5B52"/>
    <w:rsid w:val="00AA665C"/>
    <w:rsid w:val="00AA6FC3"/>
    <w:rsid w:val="00AB69B9"/>
    <w:rsid w:val="00AC4DE4"/>
    <w:rsid w:val="00AE0542"/>
    <w:rsid w:val="00AE06C5"/>
    <w:rsid w:val="00AE2339"/>
    <w:rsid w:val="00AE77B6"/>
    <w:rsid w:val="00AF1214"/>
    <w:rsid w:val="00AF479C"/>
    <w:rsid w:val="00AF638E"/>
    <w:rsid w:val="00AF64B4"/>
    <w:rsid w:val="00AF7845"/>
    <w:rsid w:val="00AF7E9A"/>
    <w:rsid w:val="00B0232D"/>
    <w:rsid w:val="00B05CE9"/>
    <w:rsid w:val="00B102A1"/>
    <w:rsid w:val="00B104E7"/>
    <w:rsid w:val="00B14A2C"/>
    <w:rsid w:val="00B17F29"/>
    <w:rsid w:val="00B33064"/>
    <w:rsid w:val="00B3407C"/>
    <w:rsid w:val="00B37387"/>
    <w:rsid w:val="00B40996"/>
    <w:rsid w:val="00B43A6D"/>
    <w:rsid w:val="00B441BB"/>
    <w:rsid w:val="00B45396"/>
    <w:rsid w:val="00B455DB"/>
    <w:rsid w:val="00B45CE6"/>
    <w:rsid w:val="00B4605E"/>
    <w:rsid w:val="00B55346"/>
    <w:rsid w:val="00B56094"/>
    <w:rsid w:val="00B6169E"/>
    <w:rsid w:val="00B62E9D"/>
    <w:rsid w:val="00B71109"/>
    <w:rsid w:val="00B808FB"/>
    <w:rsid w:val="00B86641"/>
    <w:rsid w:val="00B86F16"/>
    <w:rsid w:val="00B900B3"/>
    <w:rsid w:val="00B91178"/>
    <w:rsid w:val="00B94574"/>
    <w:rsid w:val="00BB4B09"/>
    <w:rsid w:val="00BB589F"/>
    <w:rsid w:val="00BC1D4B"/>
    <w:rsid w:val="00BC4EB5"/>
    <w:rsid w:val="00BC55B4"/>
    <w:rsid w:val="00BD0809"/>
    <w:rsid w:val="00BD1FE5"/>
    <w:rsid w:val="00BD2A43"/>
    <w:rsid w:val="00BD2D62"/>
    <w:rsid w:val="00BD37AB"/>
    <w:rsid w:val="00BD4B00"/>
    <w:rsid w:val="00BD732C"/>
    <w:rsid w:val="00BD7BB7"/>
    <w:rsid w:val="00BE3FBC"/>
    <w:rsid w:val="00BE7BF3"/>
    <w:rsid w:val="00BF44F3"/>
    <w:rsid w:val="00BF5840"/>
    <w:rsid w:val="00BF6273"/>
    <w:rsid w:val="00C01B66"/>
    <w:rsid w:val="00C06BF3"/>
    <w:rsid w:val="00C07872"/>
    <w:rsid w:val="00C10CF4"/>
    <w:rsid w:val="00C24DE4"/>
    <w:rsid w:val="00C24EA2"/>
    <w:rsid w:val="00C268EF"/>
    <w:rsid w:val="00C333AA"/>
    <w:rsid w:val="00C409FB"/>
    <w:rsid w:val="00C41B8B"/>
    <w:rsid w:val="00C44BAE"/>
    <w:rsid w:val="00C50BEC"/>
    <w:rsid w:val="00C56250"/>
    <w:rsid w:val="00C60E13"/>
    <w:rsid w:val="00C70900"/>
    <w:rsid w:val="00C72C95"/>
    <w:rsid w:val="00C73FF7"/>
    <w:rsid w:val="00C81043"/>
    <w:rsid w:val="00C84025"/>
    <w:rsid w:val="00C87B3B"/>
    <w:rsid w:val="00C908FB"/>
    <w:rsid w:val="00C922CA"/>
    <w:rsid w:val="00C92CDD"/>
    <w:rsid w:val="00C95339"/>
    <w:rsid w:val="00CA214F"/>
    <w:rsid w:val="00CB6497"/>
    <w:rsid w:val="00CC194E"/>
    <w:rsid w:val="00CC5635"/>
    <w:rsid w:val="00CD5BF2"/>
    <w:rsid w:val="00CD63B1"/>
    <w:rsid w:val="00CE4798"/>
    <w:rsid w:val="00CE503B"/>
    <w:rsid w:val="00CE6304"/>
    <w:rsid w:val="00CF04E4"/>
    <w:rsid w:val="00CF1C5A"/>
    <w:rsid w:val="00CF4993"/>
    <w:rsid w:val="00CF56F6"/>
    <w:rsid w:val="00D00D67"/>
    <w:rsid w:val="00D04BC7"/>
    <w:rsid w:val="00D107D0"/>
    <w:rsid w:val="00D12AD2"/>
    <w:rsid w:val="00D14445"/>
    <w:rsid w:val="00D2180B"/>
    <w:rsid w:val="00D23817"/>
    <w:rsid w:val="00D24BA9"/>
    <w:rsid w:val="00D2734F"/>
    <w:rsid w:val="00D30B3A"/>
    <w:rsid w:val="00D31B37"/>
    <w:rsid w:val="00D35EC7"/>
    <w:rsid w:val="00D363C0"/>
    <w:rsid w:val="00D3739E"/>
    <w:rsid w:val="00D57001"/>
    <w:rsid w:val="00D573FD"/>
    <w:rsid w:val="00D6090C"/>
    <w:rsid w:val="00D63246"/>
    <w:rsid w:val="00D72C81"/>
    <w:rsid w:val="00D81266"/>
    <w:rsid w:val="00D82033"/>
    <w:rsid w:val="00D84709"/>
    <w:rsid w:val="00D85362"/>
    <w:rsid w:val="00D8586E"/>
    <w:rsid w:val="00D87180"/>
    <w:rsid w:val="00D94B2F"/>
    <w:rsid w:val="00DA4444"/>
    <w:rsid w:val="00DA5C1E"/>
    <w:rsid w:val="00DA5EB8"/>
    <w:rsid w:val="00DB472D"/>
    <w:rsid w:val="00DC1782"/>
    <w:rsid w:val="00DC2E5B"/>
    <w:rsid w:val="00DC3DBB"/>
    <w:rsid w:val="00DC3F88"/>
    <w:rsid w:val="00DC4F1E"/>
    <w:rsid w:val="00DC5FA3"/>
    <w:rsid w:val="00DC774D"/>
    <w:rsid w:val="00DC7E6B"/>
    <w:rsid w:val="00DC7EF5"/>
    <w:rsid w:val="00DD25E6"/>
    <w:rsid w:val="00DD406D"/>
    <w:rsid w:val="00DD623A"/>
    <w:rsid w:val="00DD6CBD"/>
    <w:rsid w:val="00DF2F60"/>
    <w:rsid w:val="00DF5FDD"/>
    <w:rsid w:val="00E016C3"/>
    <w:rsid w:val="00E01771"/>
    <w:rsid w:val="00E0348E"/>
    <w:rsid w:val="00E1281C"/>
    <w:rsid w:val="00E14805"/>
    <w:rsid w:val="00E1659C"/>
    <w:rsid w:val="00E17B9C"/>
    <w:rsid w:val="00E30619"/>
    <w:rsid w:val="00E30A2D"/>
    <w:rsid w:val="00E313B1"/>
    <w:rsid w:val="00E33DA2"/>
    <w:rsid w:val="00E3581E"/>
    <w:rsid w:val="00E36DC2"/>
    <w:rsid w:val="00E37C3F"/>
    <w:rsid w:val="00E44BB1"/>
    <w:rsid w:val="00E45E13"/>
    <w:rsid w:val="00E53BE7"/>
    <w:rsid w:val="00E66977"/>
    <w:rsid w:val="00E74B14"/>
    <w:rsid w:val="00E767E6"/>
    <w:rsid w:val="00E824B6"/>
    <w:rsid w:val="00E94F5D"/>
    <w:rsid w:val="00EA1463"/>
    <w:rsid w:val="00EB044F"/>
    <w:rsid w:val="00EC33BE"/>
    <w:rsid w:val="00ED0317"/>
    <w:rsid w:val="00ED2D8A"/>
    <w:rsid w:val="00ED347E"/>
    <w:rsid w:val="00ED569B"/>
    <w:rsid w:val="00ED7898"/>
    <w:rsid w:val="00EE2BCD"/>
    <w:rsid w:val="00EE665F"/>
    <w:rsid w:val="00EE672F"/>
    <w:rsid w:val="00EE68FC"/>
    <w:rsid w:val="00EF14AE"/>
    <w:rsid w:val="00EF659E"/>
    <w:rsid w:val="00EF6E23"/>
    <w:rsid w:val="00EF7EFA"/>
    <w:rsid w:val="00EF7F63"/>
    <w:rsid w:val="00F03D12"/>
    <w:rsid w:val="00F06B5D"/>
    <w:rsid w:val="00F20231"/>
    <w:rsid w:val="00F20A8C"/>
    <w:rsid w:val="00F24C39"/>
    <w:rsid w:val="00F25383"/>
    <w:rsid w:val="00F30BCF"/>
    <w:rsid w:val="00F37582"/>
    <w:rsid w:val="00F4103B"/>
    <w:rsid w:val="00F4673F"/>
    <w:rsid w:val="00F473E5"/>
    <w:rsid w:val="00F529F8"/>
    <w:rsid w:val="00F53BFE"/>
    <w:rsid w:val="00F607D8"/>
    <w:rsid w:val="00F6172C"/>
    <w:rsid w:val="00F62700"/>
    <w:rsid w:val="00F6275F"/>
    <w:rsid w:val="00F62999"/>
    <w:rsid w:val="00F65AAA"/>
    <w:rsid w:val="00F716A1"/>
    <w:rsid w:val="00F73030"/>
    <w:rsid w:val="00F80F5B"/>
    <w:rsid w:val="00F87B43"/>
    <w:rsid w:val="00F90972"/>
    <w:rsid w:val="00F976DE"/>
    <w:rsid w:val="00F9799B"/>
    <w:rsid w:val="00FA0258"/>
    <w:rsid w:val="00FA3A99"/>
    <w:rsid w:val="00FB33E6"/>
    <w:rsid w:val="00FB4F15"/>
    <w:rsid w:val="00FC2B99"/>
    <w:rsid w:val="00FC507F"/>
    <w:rsid w:val="00FC7419"/>
    <w:rsid w:val="00FD16BC"/>
    <w:rsid w:val="00FD198F"/>
    <w:rsid w:val="00FD3114"/>
    <w:rsid w:val="00FD4F02"/>
    <w:rsid w:val="00FD5B8B"/>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083FC17D"/>
  <w15:docId w15:val="{4BD4571C-6256-411E-805A-CEEB5BE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uiPriority w:val="99"/>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link w:val="OdstavecseseznamemChar"/>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562340"/>
    <w:pPr>
      <w:widowControl w:val="0"/>
    </w:pPr>
  </w:style>
  <w:style w:type="paragraph" w:customStyle="1" w:styleId="Default">
    <w:name w:val="Default"/>
    <w:rsid w:val="007D65D3"/>
    <w:pPr>
      <w:autoSpaceDE w:val="0"/>
      <w:autoSpaceDN w:val="0"/>
      <w:adjustRightInd w:val="0"/>
    </w:pPr>
    <w:rPr>
      <w:rFonts w:ascii="Calibri" w:eastAsia="Calibri" w:hAnsi="Calibri" w:cs="Calibri"/>
      <w:color w:val="000000"/>
      <w:sz w:val="24"/>
      <w:szCs w:val="24"/>
    </w:rPr>
  </w:style>
  <w:style w:type="paragraph" w:customStyle="1" w:styleId="1smlouva">
    <w:name w:val="1) smlouva"/>
    <w:basedOn w:val="Odstavecseseznamem"/>
    <w:link w:val="1smlouvaChar"/>
    <w:qFormat/>
    <w:rsid w:val="00353C56"/>
    <w:pPr>
      <w:keepLines/>
      <w:widowControl w:val="0"/>
      <w:numPr>
        <w:ilvl w:val="0"/>
        <w:numId w:val="12"/>
      </w:numPr>
      <w:autoSpaceDE w:val="0"/>
      <w:autoSpaceDN w:val="0"/>
      <w:adjustRightInd w:val="0"/>
      <w:spacing w:after="0"/>
      <w:contextualSpacing/>
    </w:pPr>
    <w:rPr>
      <w:rFonts w:ascii="Calibri" w:eastAsia="Times New Roman" w:hAnsi="Calibri" w:cs="Arial"/>
      <w:sz w:val="20"/>
      <w:szCs w:val="20"/>
      <w:lang w:eastAsia="cs-CZ"/>
    </w:rPr>
  </w:style>
  <w:style w:type="character" w:customStyle="1" w:styleId="1smlouvaChar">
    <w:name w:val="1) smlouva Char"/>
    <w:basedOn w:val="Standardnpsmoodstavce"/>
    <w:link w:val="1smlouva"/>
    <w:rsid w:val="00353C56"/>
    <w:rPr>
      <w:rFonts w:ascii="Calibri" w:hAnsi="Calibri" w:cs="Arial"/>
    </w:rPr>
  </w:style>
  <w:style w:type="character" w:customStyle="1" w:styleId="OdstavecseseznamemChar">
    <w:name w:val="Odstavec se seznamem Char"/>
    <w:link w:val="Odstavecseseznamem"/>
    <w:uiPriority w:val="34"/>
    <w:locked/>
    <w:rsid w:val="0076464B"/>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085610315">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F8926001-0FF0-4D0A-A3D6-653E4DF23215}">
  <ds:schemaRefs>
    <ds:schemaRef ds:uri="http://schemas.openxmlformats.org/officeDocument/2006/bibliography"/>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5E2F878-723B-451D-B4D4-85FB1F06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10</TotalTime>
  <Pages>8</Pages>
  <Words>2496</Words>
  <Characters>14727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17189</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npu</cp:lastModifiedBy>
  <cp:revision>3</cp:revision>
  <cp:lastPrinted>2015-12-15T08:35:00Z</cp:lastPrinted>
  <dcterms:created xsi:type="dcterms:W3CDTF">2024-05-29T13:27:00Z</dcterms:created>
  <dcterms:modified xsi:type="dcterms:W3CDTF">2024-05-30T07:07:00Z</dcterms:modified>
</cp:coreProperties>
</file>