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 xml:space="preserve">kontaktní osoba ve věcech </w:t>
      </w:r>
      <w:r w:rsidRPr="0051179A">
        <w:rPr>
          <w:rFonts w:asciiTheme="minorHAnsi" w:hAnsiTheme="minorHAnsi" w:cstheme="minorHAnsi"/>
          <w:sz w:val="20"/>
          <w:szCs w:val="20"/>
        </w:rPr>
        <w:t xml:space="preserve">smluvních: </w:t>
      </w:r>
      <w:r w:rsidR="00EC6123">
        <w:rPr>
          <w:rFonts w:asciiTheme="minorHAnsi" w:hAnsiTheme="minorHAnsi" w:cstheme="minorHAnsi"/>
          <w:bCs/>
          <w:sz w:val="20"/>
          <w:szCs w:val="20"/>
        </w:rPr>
        <w:t>XXXXXXXX</w:t>
      </w:r>
      <w:r w:rsidR="0051179A" w:rsidRPr="0051179A">
        <w:rPr>
          <w:rFonts w:asciiTheme="minorHAnsi" w:hAnsiTheme="minorHAnsi" w:cstheme="minorHAnsi"/>
          <w:bCs/>
          <w:sz w:val="20"/>
          <w:szCs w:val="20"/>
        </w:rPr>
        <w:t xml:space="preserve">, tel: </w:t>
      </w:r>
      <w:r w:rsidR="00EC6123">
        <w:rPr>
          <w:rFonts w:asciiTheme="minorHAnsi" w:hAnsiTheme="minorHAnsi" w:cstheme="minorHAnsi"/>
          <w:bCs/>
          <w:sz w:val="20"/>
          <w:szCs w:val="20"/>
        </w:rPr>
        <w:t>XXXXXXXXX</w:t>
      </w:r>
      <w:r w:rsidR="0051179A" w:rsidRPr="0051179A">
        <w:rPr>
          <w:rFonts w:asciiTheme="minorHAnsi" w:hAnsiTheme="minorHAnsi" w:cstheme="minorHAnsi"/>
          <w:bCs/>
          <w:sz w:val="20"/>
          <w:szCs w:val="20"/>
        </w:rPr>
        <w:t>, email:</w:t>
      </w:r>
      <w:r w:rsidR="0051179A">
        <w:rPr>
          <w:rFonts w:asciiTheme="minorHAnsi" w:hAnsiTheme="minorHAnsi" w:cstheme="minorHAnsi"/>
          <w:bCs/>
          <w:sz w:val="20"/>
          <w:szCs w:val="20"/>
        </w:rPr>
        <w:t xml:space="preserve"> </w:t>
      </w:r>
      <w:r w:rsidR="00EC6123">
        <w:rPr>
          <w:rFonts w:asciiTheme="minorHAnsi" w:hAnsiTheme="minorHAnsi" w:cstheme="minorHAnsi"/>
          <w:bCs/>
          <w:sz w:val="20"/>
          <w:szCs w:val="20"/>
        </w:rPr>
        <w:t>XXXXXXXXX</w:t>
      </w:r>
      <w:r w:rsidR="0051179A">
        <w:rPr>
          <w:rFonts w:asciiTheme="minorHAnsi" w:hAnsiTheme="minorHAnsi" w:cstheme="minorHAnsi"/>
          <w:bCs/>
          <w:sz w:val="20"/>
          <w:szCs w:val="20"/>
        </w:rPr>
        <w:t>@pnkm.cz</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proofErr w:type="spellStart"/>
      <w:r w:rsidR="007A0BF3" w:rsidRPr="007110CB">
        <w:rPr>
          <w:rFonts w:asciiTheme="minorHAnsi" w:hAnsiTheme="minorHAnsi" w:cstheme="minorHAnsi"/>
          <w:sz w:val="20"/>
          <w:szCs w:val="20"/>
        </w:rPr>
        <w:t>ú.</w:t>
      </w:r>
      <w:proofErr w:type="spellEnd"/>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20001-39630691/0710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eastAsiaTheme="minorHAnsi" w:hAnsiTheme="minorHAnsi" w:cstheme="minorBidi"/>
          <w:sz w:val="20"/>
          <w:szCs w:val="20"/>
          <w:lang w:eastAsia="en-US"/>
        </w:rPr>
        <w:id w:val="-1377545218"/>
        <w:placeholder>
          <w:docPart w:val="DefaultPlaceholder_1081868574"/>
        </w:placeholder>
        <w:text/>
      </w:sdtPr>
      <w:sdtEndPr/>
      <w:sdtContent>
        <w:p w:rsidR="001521BE" w:rsidRPr="0051179A" w:rsidRDefault="00231204" w:rsidP="006B6FBC">
          <w:pPr>
            <w:spacing w:line="360" w:lineRule="auto"/>
            <w:ind w:left="284" w:hanging="284"/>
            <w:rPr>
              <w:rFonts w:asciiTheme="minorHAnsi" w:hAnsiTheme="minorHAnsi" w:cstheme="minorHAnsi"/>
              <w:b/>
              <w:sz w:val="20"/>
              <w:szCs w:val="20"/>
            </w:rPr>
          </w:pPr>
          <w:r w:rsidRPr="0051179A">
            <w:rPr>
              <w:rFonts w:asciiTheme="minorHAnsi" w:eastAsiaTheme="minorHAnsi" w:hAnsiTheme="minorHAnsi" w:cstheme="minorBidi"/>
              <w:sz w:val="20"/>
              <w:szCs w:val="20"/>
              <w:lang w:eastAsia="en-US"/>
            </w:rPr>
            <w:t>Jan Koška</w:t>
          </w:r>
        </w:p>
      </w:sdtContent>
    </w:sdt>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 xml:space="preserve">se sídlem: </w:t>
      </w:r>
      <w:sdt>
        <w:sdtPr>
          <w:rPr>
            <w:sz w:val="20"/>
            <w:szCs w:val="20"/>
          </w:rPr>
          <w:id w:val="-899979583"/>
          <w:placeholder>
            <w:docPart w:val="DefaultPlaceholder_1081868574"/>
          </w:placeholder>
          <w:text/>
        </w:sdtPr>
        <w:sdtEndPr/>
        <w:sdtContent>
          <w:r w:rsidR="00231204" w:rsidRPr="0051179A">
            <w:rPr>
              <w:sz w:val="20"/>
              <w:szCs w:val="20"/>
            </w:rPr>
            <w:t xml:space="preserve">Lovosická 1350/20, </w:t>
          </w:r>
          <w:proofErr w:type="gramStart"/>
          <w:r w:rsidR="00231204" w:rsidRPr="0051179A">
            <w:rPr>
              <w:sz w:val="20"/>
              <w:szCs w:val="20"/>
            </w:rPr>
            <w:t>405 02  Děčín</w:t>
          </w:r>
          <w:proofErr w:type="gramEnd"/>
          <w:r w:rsidR="00231204" w:rsidRPr="0051179A">
            <w:rPr>
              <w:sz w:val="20"/>
              <w:szCs w:val="20"/>
            </w:rPr>
            <w:t xml:space="preserve"> 6</w:t>
          </w:r>
        </w:sdtContent>
      </w:sdt>
    </w:p>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 xml:space="preserve">IČ: </w:t>
      </w:r>
      <w:sdt>
        <w:sdtPr>
          <w:rPr>
            <w:sz w:val="20"/>
            <w:szCs w:val="20"/>
          </w:rPr>
          <w:id w:val="1182165667"/>
          <w:placeholder>
            <w:docPart w:val="DefaultPlaceholder_1081868574"/>
          </w:placeholder>
          <w:text/>
        </w:sdtPr>
        <w:sdtEndPr/>
        <w:sdtContent>
          <w:r w:rsidR="00231204" w:rsidRPr="0051179A">
            <w:rPr>
              <w:sz w:val="20"/>
              <w:szCs w:val="20"/>
            </w:rPr>
            <w:t>64005631</w:t>
          </w:r>
        </w:sdtContent>
      </w:sdt>
    </w:p>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 xml:space="preserve">DIČ: </w:t>
      </w:r>
      <w:sdt>
        <w:sdtPr>
          <w:rPr>
            <w:sz w:val="20"/>
            <w:szCs w:val="20"/>
          </w:rPr>
          <w:id w:val="1506097493"/>
          <w:placeholder>
            <w:docPart w:val="DefaultPlaceholder_1081868574"/>
          </w:placeholder>
          <w:text/>
        </w:sdtPr>
        <w:sdtEndPr/>
        <w:sdtContent>
          <w:r w:rsidR="00231204" w:rsidRPr="0051179A">
            <w:rPr>
              <w:sz w:val="20"/>
              <w:szCs w:val="20"/>
            </w:rPr>
            <w:t>CZ</w:t>
          </w:r>
          <w:r w:rsidR="00EC6123">
            <w:rPr>
              <w:sz w:val="20"/>
              <w:szCs w:val="20"/>
            </w:rPr>
            <w:t>XXXXXXX</w:t>
          </w:r>
        </w:sdtContent>
      </w:sdt>
    </w:p>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 xml:space="preserve">zastoupená: </w:t>
      </w:r>
      <w:sdt>
        <w:sdtPr>
          <w:rPr>
            <w:rFonts w:asciiTheme="minorHAnsi" w:eastAsiaTheme="minorHAnsi" w:hAnsiTheme="minorHAnsi" w:cstheme="minorBidi"/>
            <w:sz w:val="20"/>
            <w:szCs w:val="20"/>
            <w:lang w:eastAsia="en-US"/>
          </w:rPr>
          <w:id w:val="-845396404"/>
          <w:placeholder>
            <w:docPart w:val="DefaultPlaceholder_1081868574"/>
          </w:placeholder>
          <w:text/>
        </w:sdtPr>
        <w:sdtEndPr/>
        <w:sdtContent>
          <w:r w:rsidR="00231204" w:rsidRPr="0051179A">
            <w:rPr>
              <w:rFonts w:asciiTheme="minorHAnsi" w:eastAsiaTheme="minorHAnsi" w:hAnsiTheme="minorHAnsi" w:cstheme="minorBidi"/>
              <w:sz w:val="20"/>
              <w:szCs w:val="20"/>
              <w:lang w:eastAsia="en-US"/>
            </w:rPr>
            <w:t>Jan Koška – majitel firmy</w:t>
          </w:r>
        </w:sdtContent>
      </w:sdt>
    </w:p>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zapsaná v Obchodním rejstříku vedeném</w:t>
      </w:r>
      <w:r w:rsidR="00D47F0F" w:rsidRPr="0051179A">
        <w:rPr>
          <w:rFonts w:asciiTheme="minorHAnsi" w:hAnsiTheme="minorHAnsi" w:cstheme="minorHAnsi"/>
          <w:sz w:val="20"/>
          <w:szCs w:val="20"/>
        </w:rPr>
        <w:t xml:space="preserve">: </w:t>
      </w:r>
      <w:sdt>
        <w:sdtPr>
          <w:rPr>
            <w:sz w:val="20"/>
            <w:szCs w:val="20"/>
          </w:rPr>
          <w:id w:val="779158289"/>
          <w:placeholder>
            <w:docPart w:val="DefaultPlaceholder_1081868574"/>
          </w:placeholder>
          <w:text/>
        </w:sdtPr>
        <w:sdtEndPr/>
        <w:sdtContent>
          <w:r w:rsidR="00231204" w:rsidRPr="0051179A">
            <w:rPr>
              <w:sz w:val="20"/>
              <w:szCs w:val="20"/>
            </w:rPr>
            <w:t xml:space="preserve">Zapsán u </w:t>
          </w:r>
          <w:proofErr w:type="gramStart"/>
          <w:r w:rsidR="00231204" w:rsidRPr="0051179A">
            <w:rPr>
              <w:sz w:val="20"/>
              <w:szCs w:val="20"/>
            </w:rPr>
            <w:t>Obecního Ž.Ú v Děčíně</w:t>
          </w:r>
          <w:proofErr w:type="gramEnd"/>
          <w:r w:rsidR="00231204" w:rsidRPr="0051179A">
            <w:rPr>
              <w:sz w:val="20"/>
              <w:szCs w:val="20"/>
            </w:rPr>
            <w:t xml:space="preserve"> 20.09.1995. </w:t>
          </w:r>
          <w:proofErr w:type="gramStart"/>
          <w:r w:rsidR="00231204" w:rsidRPr="0051179A">
            <w:rPr>
              <w:sz w:val="20"/>
              <w:szCs w:val="20"/>
            </w:rPr>
            <w:t>Č.j.</w:t>
          </w:r>
          <w:proofErr w:type="gramEnd"/>
          <w:r w:rsidR="00231204" w:rsidRPr="0051179A">
            <w:rPr>
              <w:sz w:val="20"/>
              <w:szCs w:val="20"/>
            </w:rPr>
            <w:t xml:space="preserve"> 994/95/01/Ž/Ch</w:t>
          </w:r>
        </w:sdtContent>
      </w:sdt>
    </w:p>
    <w:p w:rsidR="001521BE" w:rsidRPr="0051179A" w:rsidRDefault="001521BE" w:rsidP="006B6FBC">
      <w:pPr>
        <w:spacing w:line="360" w:lineRule="auto"/>
        <w:ind w:left="284" w:hanging="284"/>
        <w:rPr>
          <w:rFonts w:asciiTheme="minorHAnsi" w:hAnsiTheme="minorHAnsi" w:cstheme="minorHAnsi"/>
          <w:sz w:val="20"/>
          <w:szCs w:val="20"/>
        </w:rPr>
      </w:pPr>
      <w:r w:rsidRPr="0051179A">
        <w:rPr>
          <w:rFonts w:asciiTheme="minorHAnsi" w:hAnsiTheme="minorHAnsi" w:cstheme="minorHAnsi"/>
          <w:sz w:val="20"/>
          <w:szCs w:val="20"/>
        </w:rPr>
        <w:t>bankovní spojení:</w:t>
      </w:r>
      <w:sdt>
        <w:sdtPr>
          <w:rPr>
            <w:sz w:val="20"/>
            <w:szCs w:val="20"/>
          </w:rPr>
          <w:id w:val="-368841110"/>
          <w:placeholder>
            <w:docPart w:val="DefaultPlaceholder_1081868574"/>
          </w:placeholder>
          <w:text/>
        </w:sdtPr>
        <w:sdtEndPr/>
        <w:sdtContent>
          <w:r w:rsidR="00231204" w:rsidRPr="0051179A">
            <w:rPr>
              <w:sz w:val="20"/>
              <w:szCs w:val="20"/>
            </w:rPr>
            <w:t>104404579 / 0300</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6B6FBC">
        <w:rPr>
          <w:rFonts w:asciiTheme="minorHAnsi" w:hAnsiTheme="minorHAnsi" w:cstheme="minorHAnsi"/>
          <w:b/>
          <w:sz w:val="20"/>
          <w:szCs w:val="20"/>
        </w:rPr>
        <w:t>„</w:t>
      </w:r>
      <w:r w:rsidR="00202FB7">
        <w:rPr>
          <w:rFonts w:asciiTheme="minorHAnsi" w:hAnsiTheme="minorHAnsi" w:cstheme="minorHAnsi"/>
          <w:b/>
          <w:sz w:val="20"/>
          <w:szCs w:val="20"/>
        </w:rPr>
        <w:t xml:space="preserve">Dodávka </w:t>
      </w:r>
      <w:r w:rsidR="001A3499">
        <w:rPr>
          <w:rFonts w:asciiTheme="minorHAnsi" w:hAnsiTheme="minorHAnsi" w:cstheme="minorHAnsi"/>
          <w:b/>
          <w:sz w:val="20"/>
          <w:szCs w:val="20"/>
        </w:rPr>
        <w:t>lednic na stravu</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7D1FC6" w:rsidRPr="001A3499">
        <w:rPr>
          <w:rFonts w:asciiTheme="minorHAnsi" w:hAnsiTheme="minorHAnsi" w:cstheme="minorHAnsi"/>
          <w:b/>
          <w:sz w:val="20"/>
          <w:szCs w:val="20"/>
        </w:rPr>
        <w:t>VZ0187370</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1A3499">
        <w:rPr>
          <w:rFonts w:asciiTheme="minorHAnsi" w:hAnsiTheme="minorHAnsi" w:cstheme="minorHAnsi"/>
          <w:sz w:val="20"/>
          <w:szCs w:val="20"/>
        </w:rPr>
        <w:t>lednice na stravu</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w:t>
      </w:r>
      <w:r w:rsidR="00395393">
        <w:rPr>
          <w:rFonts w:asciiTheme="minorHAnsi" w:hAnsiTheme="minorHAnsi" w:cstheme="minorHAnsi"/>
          <w:sz w:val="20"/>
          <w:szCs w:val="20"/>
        </w:rPr>
        <w:t>i dodávka návodů k obsluze v českém jazyce v tištěné podobě</w:t>
      </w:r>
      <w:r w:rsidR="00EC046C">
        <w:rPr>
          <w:rFonts w:asciiTheme="minorHAnsi" w:hAnsiTheme="minorHAnsi" w:cstheme="minorHAnsi"/>
          <w:sz w:val="20"/>
          <w:szCs w:val="20"/>
        </w:rPr>
        <w:t>.</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EC046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C25C48">
        <w:rPr>
          <w:rFonts w:asciiTheme="minorHAnsi" w:hAnsiTheme="minorHAnsi" w:cstheme="minorHAnsi"/>
          <w:sz w:val="20"/>
          <w:szCs w:val="20"/>
        </w:rPr>
        <w:t>nejpozději</w:t>
      </w:r>
      <w:r w:rsidR="008B384B" w:rsidRPr="00C25C48">
        <w:rPr>
          <w:rFonts w:asciiTheme="minorHAnsi" w:hAnsiTheme="minorHAnsi" w:cstheme="minorHAnsi"/>
          <w:sz w:val="20"/>
          <w:szCs w:val="20"/>
        </w:rPr>
        <w:t xml:space="preserve"> do</w:t>
      </w:r>
      <w:r w:rsidRPr="00C25C48">
        <w:rPr>
          <w:rFonts w:asciiTheme="minorHAnsi" w:hAnsiTheme="minorHAnsi" w:cstheme="minorHAnsi"/>
          <w:sz w:val="20"/>
          <w:szCs w:val="20"/>
        </w:rPr>
        <w:t xml:space="preserve"> </w:t>
      </w:r>
      <w:r w:rsidR="00C25C48" w:rsidRPr="00C25C48">
        <w:rPr>
          <w:rFonts w:asciiTheme="minorHAnsi" w:hAnsiTheme="minorHAnsi" w:cstheme="minorHAnsi"/>
          <w:sz w:val="20"/>
          <w:szCs w:val="20"/>
        </w:rPr>
        <w:t>21</w:t>
      </w:r>
      <w:r w:rsidR="00AB394A" w:rsidRPr="00C25C48">
        <w:rPr>
          <w:rFonts w:asciiTheme="minorHAnsi" w:hAnsiTheme="minorHAnsi" w:cstheme="minorHAnsi"/>
          <w:sz w:val="20"/>
          <w:szCs w:val="20"/>
        </w:rPr>
        <w:t xml:space="preserve"> </w:t>
      </w:r>
      <w:sdt>
        <w:sdtPr>
          <w:rPr>
            <w:rFonts w:asciiTheme="minorHAnsi" w:hAnsiTheme="minorHAnsi" w:cstheme="minorHAnsi"/>
            <w:sz w:val="20"/>
            <w:szCs w:val="20"/>
          </w:rPr>
          <w:id w:val="1301649233"/>
          <w:placeholder>
            <w:docPart w:val="DefaultPlaceholder_1081868574"/>
          </w:placeholder>
          <w:text/>
        </w:sdtPr>
        <w:sdtEndPr/>
        <w:sdtContent>
          <w:r w:rsidR="00AB394A" w:rsidRPr="00C25C48">
            <w:rPr>
              <w:rFonts w:asciiTheme="minorHAnsi" w:hAnsiTheme="minorHAnsi" w:cstheme="minorHAnsi"/>
              <w:sz w:val="20"/>
              <w:szCs w:val="20"/>
            </w:rPr>
            <w:t>dnů</w:t>
          </w:r>
        </w:sdtContent>
      </w:sdt>
      <w:r w:rsidR="000F44C2" w:rsidRPr="00C25C48">
        <w:rPr>
          <w:rFonts w:asciiTheme="minorHAnsi" w:eastAsiaTheme="majorEastAsia" w:hAnsiTheme="minorHAnsi" w:cstheme="minorHAnsi"/>
          <w:sz w:val="20"/>
          <w:szCs w:val="20"/>
        </w:rPr>
        <w:t xml:space="preserve"> </w:t>
      </w:r>
      <w:r w:rsidRPr="00C25C48">
        <w:rPr>
          <w:rFonts w:asciiTheme="minorHAnsi" w:hAnsiTheme="minorHAnsi" w:cstheme="minorHAnsi"/>
          <w:sz w:val="20"/>
          <w:szCs w:val="20"/>
        </w:rPr>
        <w:t>ode dne</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 formou písemného chronologicky číslovaného dodatku ke smlouvě.</w:t>
      </w:r>
    </w:p>
    <w:p w:rsidR="001521BE" w:rsidRPr="0051179A"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4D071A">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 xml:space="preserve">interní </w:t>
      </w:r>
      <w:r w:rsidRPr="0051179A">
        <w:rPr>
          <w:rFonts w:asciiTheme="minorHAnsi" w:hAnsiTheme="minorHAnsi" w:cstheme="minorHAnsi"/>
          <w:bCs/>
          <w:sz w:val="20"/>
          <w:szCs w:val="20"/>
        </w:rPr>
        <w:t>evidenční číslo</w:t>
      </w:r>
      <w:r w:rsidR="00553A3D" w:rsidRPr="0051179A">
        <w:rPr>
          <w:rFonts w:asciiTheme="minorHAnsi" w:hAnsiTheme="minorHAnsi" w:cstheme="minorHAnsi"/>
          <w:b/>
          <w:bCs/>
          <w:sz w:val="20"/>
          <w:szCs w:val="20"/>
        </w:rPr>
        <w:t xml:space="preserve"> </w:t>
      </w:r>
      <w:r w:rsidR="001A3499" w:rsidRPr="0051179A">
        <w:rPr>
          <w:rFonts w:asciiTheme="minorHAnsi" w:hAnsiTheme="minorHAnsi" w:cstheme="minorHAnsi"/>
          <w:b/>
          <w:sz w:val="20"/>
          <w:szCs w:val="20"/>
        </w:rPr>
        <w:t>VZ0187370</w:t>
      </w:r>
      <w:r w:rsidR="008B384B" w:rsidRPr="0051179A">
        <w:rPr>
          <w:rFonts w:asciiTheme="minorHAnsi" w:hAnsiTheme="minorHAnsi" w:cstheme="minorHAnsi"/>
          <w:b/>
          <w:bCs/>
          <w:sz w:val="20"/>
          <w:szCs w:val="20"/>
        </w:rPr>
        <w:t>.</w:t>
      </w:r>
    </w:p>
    <w:p w:rsidR="00A04971" w:rsidRPr="0051179A"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51179A">
        <w:rPr>
          <w:rFonts w:asciiTheme="minorHAnsi" w:hAnsiTheme="minorHAnsi" w:cstheme="minorHAnsi"/>
          <w:sz w:val="20"/>
          <w:szCs w:val="20"/>
        </w:rPr>
        <w:t>3.</w:t>
      </w:r>
      <w:r w:rsidRPr="0051179A">
        <w:rPr>
          <w:rFonts w:asciiTheme="minorHAnsi" w:hAnsiTheme="minorHAnsi" w:cstheme="minorHAnsi"/>
          <w:sz w:val="20"/>
          <w:szCs w:val="20"/>
        </w:rPr>
        <w:tab/>
        <w:t>Místem dodání předmětu plnění je:</w:t>
      </w:r>
      <w:r w:rsidR="002E0973" w:rsidRPr="0051179A">
        <w:rPr>
          <w:rFonts w:asciiTheme="minorHAnsi" w:hAnsiTheme="minorHAnsi" w:cstheme="minorHAnsi"/>
          <w:sz w:val="20"/>
          <w:szCs w:val="20"/>
        </w:rPr>
        <w:t xml:space="preserve"> </w:t>
      </w:r>
      <w:r w:rsidR="00F3513D" w:rsidRPr="0051179A">
        <w:rPr>
          <w:rFonts w:asciiTheme="minorHAnsi" w:hAnsiTheme="minorHAnsi" w:cstheme="minorHAnsi"/>
          <w:sz w:val="20"/>
          <w:szCs w:val="20"/>
        </w:rPr>
        <w:t>Psychiatrická nemocnice v Kroměříži</w:t>
      </w:r>
      <w:r w:rsidRPr="0051179A">
        <w:rPr>
          <w:rFonts w:asciiTheme="minorHAnsi" w:hAnsiTheme="minorHAnsi" w:cstheme="minorHAnsi"/>
          <w:sz w:val="20"/>
          <w:szCs w:val="20"/>
        </w:rPr>
        <w:t>,</w:t>
      </w:r>
      <w:r w:rsidR="00196410" w:rsidRPr="0051179A">
        <w:rPr>
          <w:rFonts w:asciiTheme="minorHAnsi" w:hAnsiTheme="minorHAnsi" w:cstheme="minorHAnsi"/>
          <w:sz w:val="20"/>
          <w:szCs w:val="20"/>
        </w:rPr>
        <w:t xml:space="preserve"> sklad MTZ,</w:t>
      </w:r>
      <w:r w:rsidRPr="0051179A">
        <w:rPr>
          <w:rFonts w:asciiTheme="minorHAnsi" w:hAnsiTheme="minorHAnsi" w:cstheme="minorHAnsi"/>
          <w:sz w:val="20"/>
          <w:szCs w:val="20"/>
        </w:rPr>
        <w:t xml:space="preserve"> </w:t>
      </w:r>
      <w:r w:rsidR="006508E8" w:rsidRPr="0051179A">
        <w:rPr>
          <w:rFonts w:asciiTheme="minorHAnsi" w:hAnsiTheme="minorHAnsi" w:cstheme="minorHAnsi"/>
          <w:sz w:val="20"/>
          <w:szCs w:val="20"/>
        </w:rPr>
        <w:t>Havlíčkova 1265, 767 40 Kroměříž</w:t>
      </w:r>
      <w:r w:rsidR="008137F1" w:rsidRPr="0051179A">
        <w:rPr>
          <w:rFonts w:asciiTheme="minorHAnsi" w:hAnsiTheme="minorHAnsi" w:cstheme="minorHAnsi"/>
          <w:bCs/>
          <w:sz w:val="20"/>
          <w:szCs w:val="20"/>
        </w:rPr>
        <w:t>.</w:t>
      </w:r>
      <w:r w:rsidR="00E818A6" w:rsidRPr="0051179A">
        <w:rPr>
          <w:rFonts w:asciiTheme="minorHAnsi" w:hAnsiTheme="minorHAnsi" w:cstheme="minorHAnsi"/>
          <w:bCs/>
          <w:sz w:val="20"/>
          <w:szCs w:val="20"/>
        </w:rPr>
        <w:t xml:space="preserve"> Kontakt</w:t>
      </w:r>
      <w:r w:rsidR="00916E11" w:rsidRPr="0051179A">
        <w:rPr>
          <w:rFonts w:asciiTheme="minorHAnsi" w:hAnsiTheme="minorHAnsi" w:cstheme="minorHAnsi"/>
          <w:bCs/>
          <w:sz w:val="20"/>
          <w:szCs w:val="20"/>
        </w:rPr>
        <w:t>ní osobou</w:t>
      </w:r>
      <w:r w:rsidR="00460559" w:rsidRPr="0051179A">
        <w:rPr>
          <w:rFonts w:asciiTheme="minorHAnsi" w:hAnsiTheme="minorHAnsi" w:cstheme="minorHAnsi"/>
          <w:bCs/>
          <w:sz w:val="20"/>
          <w:szCs w:val="20"/>
        </w:rPr>
        <w:t xml:space="preserve"> pro předání</w:t>
      </w:r>
      <w:r w:rsidR="00916E11" w:rsidRPr="0051179A">
        <w:rPr>
          <w:rFonts w:asciiTheme="minorHAnsi" w:hAnsiTheme="minorHAnsi" w:cstheme="minorHAnsi"/>
          <w:bCs/>
          <w:sz w:val="20"/>
          <w:szCs w:val="20"/>
        </w:rPr>
        <w:t xml:space="preserve"> je</w:t>
      </w:r>
      <w:r w:rsidR="00F3513D" w:rsidRPr="0051179A">
        <w:rPr>
          <w:rFonts w:asciiTheme="minorHAnsi" w:hAnsiTheme="minorHAnsi" w:cstheme="minorHAnsi"/>
          <w:bCs/>
          <w:sz w:val="20"/>
          <w:szCs w:val="20"/>
        </w:rPr>
        <w:t xml:space="preserve">: </w:t>
      </w:r>
      <w:r w:rsidR="0051179A" w:rsidRPr="0051179A">
        <w:rPr>
          <w:rFonts w:asciiTheme="minorHAnsi" w:hAnsiTheme="minorHAnsi" w:cstheme="minorHAnsi"/>
          <w:bCs/>
          <w:sz w:val="20"/>
          <w:szCs w:val="20"/>
        </w:rPr>
        <w:t xml:space="preserve">p. </w:t>
      </w:r>
      <w:r w:rsidR="00EC6123">
        <w:rPr>
          <w:rFonts w:asciiTheme="minorHAnsi" w:hAnsiTheme="minorHAnsi" w:cstheme="minorHAnsi"/>
          <w:bCs/>
          <w:sz w:val="20"/>
          <w:szCs w:val="20"/>
        </w:rPr>
        <w:t>XXXXXXX</w:t>
      </w:r>
      <w:r w:rsidR="0051179A">
        <w:rPr>
          <w:rFonts w:asciiTheme="minorHAnsi" w:hAnsiTheme="minorHAnsi" w:cstheme="minorHAnsi"/>
          <w:bCs/>
          <w:sz w:val="20"/>
          <w:szCs w:val="20"/>
        </w:rPr>
        <w:t xml:space="preserve">, tel. </w:t>
      </w:r>
      <w:r w:rsidR="00EC6123">
        <w:rPr>
          <w:rFonts w:asciiTheme="minorHAnsi" w:hAnsiTheme="minorHAnsi" w:cstheme="minorHAnsi"/>
          <w:bCs/>
          <w:sz w:val="20"/>
          <w:szCs w:val="20"/>
        </w:rPr>
        <w:t>XXXXXXXXX</w:t>
      </w:r>
      <w:r w:rsidR="0051179A">
        <w:rPr>
          <w:rFonts w:asciiTheme="minorHAnsi" w:hAnsiTheme="minorHAnsi" w:cstheme="minorHAnsi"/>
          <w:bCs/>
          <w:sz w:val="20"/>
          <w:szCs w:val="20"/>
        </w:rPr>
        <w:t xml:space="preserve">, email: </w:t>
      </w:r>
      <w:r w:rsidR="00EC6123">
        <w:rPr>
          <w:rFonts w:asciiTheme="minorHAnsi" w:hAnsiTheme="minorHAnsi" w:cstheme="minorHAnsi"/>
          <w:bCs/>
          <w:sz w:val="20"/>
          <w:szCs w:val="20"/>
        </w:rPr>
        <w:t>XXXXXXXXX</w:t>
      </w:r>
      <w:r w:rsidR="0051179A">
        <w:rPr>
          <w:rFonts w:asciiTheme="minorHAnsi" w:hAnsiTheme="minorHAnsi" w:cstheme="minorHAnsi"/>
          <w:bCs/>
          <w:sz w:val="20"/>
          <w:szCs w:val="20"/>
        </w:rPr>
        <w:t>@pnkm.cz.</w:t>
      </w:r>
    </w:p>
    <w:p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1A3499" w:rsidRPr="001A3499">
        <w:rPr>
          <w:rFonts w:asciiTheme="minorHAnsi" w:hAnsiTheme="minorHAnsi" w:cstheme="minorHAnsi"/>
          <w:b/>
          <w:sz w:val="20"/>
          <w:szCs w:val="20"/>
        </w:rPr>
        <w:t>VZ0187370</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 xml:space="preserve">Neučiní-li tak, nebude takový </w:t>
      </w:r>
      <w:r w:rsidRPr="006B6FBC">
        <w:rPr>
          <w:rFonts w:asciiTheme="minorHAnsi" w:hAnsiTheme="minorHAnsi" w:cstheme="minorHAnsi"/>
          <w:sz w:val="20"/>
          <w:szCs w:val="20"/>
        </w:rPr>
        <w:lastRenderedPageBreak/>
        <w:t>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231204" w:rsidRPr="00231204">
            <w:rPr>
              <w:rFonts w:asciiTheme="minorHAnsi" w:hAnsiTheme="minorHAnsi" w:cstheme="minorHAnsi"/>
              <w:b/>
              <w:sz w:val="20"/>
              <w:szCs w:val="20"/>
            </w:rPr>
            <w:t>90235</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231204" w:rsidRPr="00231204">
            <w:rPr>
              <w:rFonts w:asciiTheme="minorHAnsi" w:hAnsiTheme="minorHAnsi" w:cstheme="minorHAnsi"/>
              <w:b/>
              <w:sz w:val="20"/>
              <w:szCs w:val="20"/>
            </w:rPr>
            <w:t>18949,35</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231204" w:rsidRPr="00231204">
            <w:rPr>
              <w:rFonts w:asciiTheme="minorHAnsi" w:hAnsiTheme="minorHAnsi" w:cstheme="minorHAnsi"/>
              <w:b/>
              <w:sz w:val="20"/>
              <w:szCs w:val="20"/>
            </w:rPr>
            <w:t>109184,35</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8" w:history="1">
        <w:r w:rsidR="00017ED1" w:rsidRPr="002A3DE1">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1A3499" w:rsidRPr="001A3499">
        <w:rPr>
          <w:rFonts w:asciiTheme="minorHAnsi" w:hAnsiTheme="minorHAnsi" w:cstheme="minorHAnsi"/>
          <w:b/>
          <w:sz w:val="20"/>
          <w:szCs w:val="20"/>
        </w:rPr>
        <w:t>VZ0187370</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sdt>
        <w:sdtPr>
          <w:rPr>
            <w:rFonts w:asciiTheme="minorHAnsi" w:hAnsiTheme="minorHAnsi" w:cstheme="minorHAnsi"/>
            <w:b/>
            <w:sz w:val="20"/>
            <w:szCs w:val="20"/>
          </w:rPr>
          <w:id w:val="-1344386257"/>
          <w:placeholder>
            <w:docPart w:val="DefaultPlaceholder_1081868574"/>
          </w:placeholder>
          <w:text/>
        </w:sdtPr>
        <w:sdtEndPr/>
        <w:sdtContent>
          <w:r w:rsidR="0096545A">
            <w:rPr>
              <w:rFonts w:asciiTheme="minorHAnsi" w:hAnsiTheme="minorHAnsi" w:cstheme="minorHAnsi"/>
              <w:b/>
              <w:sz w:val="20"/>
              <w:szCs w:val="20"/>
            </w:rPr>
            <w:t>24</w:t>
          </w:r>
        </w:sdtContent>
      </w:sdt>
      <w:r w:rsidR="00942B80" w:rsidRPr="008C7ACB">
        <w:rPr>
          <w:rFonts w:asciiTheme="minorHAnsi" w:hAnsiTheme="minorHAnsi" w:cstheme="minorHAnsi"/>
          <w:b/>
          <w:sz w:val="20"/>
          <w:szCs w:val="20"/>
        </w:rPr>
        <w:t xml:space="preserve"> </w:t>
      </w:r>
      <w:r w:rsidRPr="008C7ACB">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eastAsiaTheme="minorHAnsi" w:hAnsiTheme="minorHAnsi" w:cstheme="minorBidi"/>
            <w:sz w:val="22"/>
            <w:lang w:eastAsia="en-US"/>
          </w:rPr>
          <w:id w:val="977807157"/>
          <w:placeholder>
            <w:docPart w:val="DefaultPlaceholder_1081868574"/>
          </w:placeholder>
          <w:text/>
        </w:sdtPr>
        <w:sdtEndPr/>
        <w:sdtContent>
          <w:r w:rsidR="00EC6123">
            <w:rPr>
              <w:rFonts w:asciiTheme="minorHAnsi" w:eastAsiaTheme="minorHAnsi" w:hAnsiTheme="minorHAnsi" w:cstheme="minorBidi"/>
              <w:sz w:val="22"/>
              <w:lang w:eastAsia="en-US"/>
            </w:rPr>
            <w:t>XXXXXXX</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id w:val="-1920701951"/>
          <w:placeholder>
            <w:docPart w:val="DefaultPlaceholder_1081868574"/>
          </w:placeholder>
          <w:text/>
        </w:sdtPr>
        <w:sdtEndPr/>
        <w:sdtContent>
          <w:r w:rsidR="00231204" w:rsidRPr="00231204">
            <w:t xml:space="preserve"> </w:t>
          </w:r>
          <w:r w:rsidR="00EC6123">
            <w:t>XXXXXXXX</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w:t>
      </w:r>
      <w:bookmarkStart w:id="6" w:name="_GoBack"/>
      <w:bookmarkEnd w:id="6"/>
      <w:r w:rsidR="001521BE" w:rsidRPr="00491210">
        <w:rPr>
          <w:rFonts w:asciiTheme="minorHAnsi" w:hAnsiTheme="minorHAnsi" w:cstheme="minorHAnsi"/>
          <w:sz w:val="20"/>
          <w:szCs w:val="20"/>
        </w:rPr>
        <w:t xml:space="preserve">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6B6FBC">
        <w:rPr>
          <w:rFonts w:asciiTheme="minorHAnsi" w:hAnsiTheme="minorHAnsi" w:cstheme="minorHAnsi"/>
          <w:sz w:val="20"/>
          <w:szCs w:val="20"/>
        </w:rPr>
        <w:lastRenderedPageBreak/>
        <w:t xml:space="preserve">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KS – technická specifikace</w:t>
      </w: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231204">
            <w:rPr>
              <w:rFonts w:asciiTheme="minorHAnsi" w:hAnsiTheme="minorHAnsi" w:cstheme="minorHAnsi"/>
              <w:sz w:val="20"/>
              <w:szCs w:val="20"/>
            </w:rPr>
            <w:t xml:space="preserve"> Děčíně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F16B6A">
            <w:rPr>
              <w:rFonts w:asciiTheme="minorHAnsi" w:hAnsiTheme="minorHAnsi" w:cstheme="minorHAnsi"/>
              <w:sz w:val="20"/>
              <w:szCs w:val="20"/>
            </w:rPr>
            <w:t xml:space="preserve"> …………</w:t>
          </w:r>
          <w:proofErr w:type="gramStart"/>
          <w:r w:rsidR="00F16B6A">
            <w:rPr>
              <w:rFonts w:asciiTheme="minorHAnsi" w:hAnsiTheme="minorHAnsi" w:cstheme="minorHAnsi"/>
              <w:sz w:val="20"/>
              <w:szCs w:val="20"/>
            </w:rPr>
            <w:t xml:space="preserve">….. </w:t>
          </w:r>
        </w:sdtContent>
      </w:sdt>
      <w:proofErr w:type="gramEnd"/>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1521BE" w:rsidRPr="006B6FBC" w:rsidRDefault="00C411CC"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231204">
            <w:rPr>
              <w:rFonts w:asciiTheme="minorHAnsi" w:hAnsiTheme="minorHAnsi" w:cstheme="minorHAnsi"/>
              <w:sz w:val="20"/>
              <w:szCs w:val="20"/>
            </w:rPr>
            <w:t>Jan Koška</w:t>
          </w:r>
        </w:sdtContent>
      </w:sdt>
    </w:p>
    <w:p w:rsidR="002A647D" w:rsidRPr="006B6FBC"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231204">
            <w:rPr>
              <w:rFonts w:asciiTheme="minorHAnsi" w:hAnsiTheme="minorHAnsi" w:cstheme="minorHAnsi"/>
              <w:sz w:val="20"/>
              <w:szCs w:val="20"/>
            </w:rPr>
            <w:t>majitel firmy</w:t>
          </w:r>
        </w:sdtContent>
      </w:sdt>
    </w:p>
    <w:sectPr w:rsidR="002A647D" w:rsidRPr="006B6FBC" w:rsidSect="002A64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20" w:rsidRDefault="00293120" w:rsidP="001521BE">
      <w:r>
        <w:separator/>
      </w:r>
    </w:p>
  </w:endnote>
  <w:endnote w:type="continuationSeparator" w:id="0">
    <w:p w:rsidR="00293120" w:rsidRDefault="0029312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rsidR="00185CB7" w:rsidRDefault="00185CB7">
        <w:pPr>
          <w:pStyle w:val="Zpat"/>
          <w:jc w:val="center"/>
        </w:pPr>
        <w:r>
          <w:fldChar w:fldCharType="begin"/>
        </w:r>
        <w:r>
          <w:instrText>PAGE   \* MERGEFORMAT</w:instrText>
        </w:r>
        <w:r>
          <w:fldChar w:fldCharType="separate"/>
        </w:r>
        <w:r w:rsidR="006C2F0C">
          <w:rPr>
            <w:noProof/>
          </w:rPr>
          <w:t>2</w:t>
        </w:r>
        <w:r>
          <w:fldChar w:fldCharType="end"/>
        </w:r>
      </w:p>
    </w:sdtContent>
  </w:sdt>
  <w:p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20" w:rsidRDefault="00293120" w:rsidP="001521BE">
      <w:r>
        <w:separator/>
      </w:r>
    </w:p>
  </w:footnote>
  <w:footnote w:type="continuationSeparator" w:id="0">
    <w:p w:rsidR="00293120" w:rsidRDefault="00293120"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Pr="007D1FC6" w:rsidRDefault="007D1FC6">
    <w:pPr>
      <w:pStyle w:val="Zhlav"/>
      <w:rPr>
        <w:sz w:val="18"/>
        <w:szCs w:val="18"/>
      </w:rPr>
    </w:pPr>
    <w:r w:rsidRPr="007D1FC6">
      <w:rPr>
        <w:rFonts w:ascii="Arial" w:hAnsi="Arial" w:cs="Arial"/>
        <w:sz w:val="18"/>
        <w:szCs w:val="18"/>
        <w:shd w:val="clear" w:color="auto" w:fill="F4F6FA"/>
      </w:rPr>
      <w:t>VZ0187370</w:t>
    </w:r>
    <w:r w:rsidR="00D47F0F" w:rsidRPr="007D1FC6">
      <w:rPr>
        <w:noProof/>
        <w:sz w:val="18"/>
        <w:szCs w:val="18"/>
      </w:rPr>
      <w:drawing>
        <wp:anchor distT="0" distB="0" distL="114300" distR="114300" simplePos="0" relativeHeight="251661312" behindDoc="1" locked="0" layoutInCell="1" allowOverlap="1" wp14:anchorId="7DEFB232" wp14:editId="6F94163B">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725EF"/>
    <w:rsid w:val="00081BBB"/>
    <w:rsid w:val="000B1626"/>
    <w:rsid w:val="000B3413"/>
    <w:rsid w:val="000F132D"/>
    <w:rsid w:val="000F44C2"/>
    <w:rsid w:val="00124F87"/>
    <w:rsid w:val="001521BE"/>
    <w:rsid w:val="00163CEF"/>
    <w:rsid w:val="00171052"/>
    <w:rsid w:val="00185CB7"/>
    <w:rsid w:val="00196410"/>
    <w:rsid w:val="001A3499"/>
    <w:rsid w:val="001B155E"/>
    <w:rsid w:val="001B3455"/>
    <w:rsid w:val="001C313D"/>
    <w:rsid w:val="001E01DD"/>
    <w:rsid w:val="00202FB7"/>
    <w:rsid w:val="00203984"/>
    <w:rsid w:val="00206D3D"/>
    <w:rsid w:val="00231204"/>
    <w:rsid w:val="00254822"/>
    <w:rsid w:val="00262241"/>
    <w:rsid w:val="00270663"/>
    <w:rsid w:val="00293120"/>
    <w:rsid w:val="002A48A3"/>
    <w:rsid w:val="002A53DB"/>
    <w:rsid w:val="002A647D"/>
    <w:rsid w:val="002B68F4"/>
    <w:rsid w:val="002C6038"/>
    <w:rsid w:val="002E0973"/>
    <w:rsid w:val="002E5D2F"/>
    <w:rsid w:val="002F45B1"/>
    <w:rsid w:val="003116AD"/>
    <w:rsid w:val="00335B43"/>
    <w:rsid w:val="00335CB5"/>
    <w:rsid w:val="00341F59"/>
    <w:rsid w:val="0036145F"/>
    <w:rsid w:val="00374CC7"/>
    <w:rsid w:val="00393ED4"/>
    <w:rsid w:val="00395393"/>
    <w:rsid w:val="003D4212"/>
    <w:rsid w:val="003E5AAA"/>
    <w:rsid w:val="003F32D1"/>
    <w:rsid w:val="003F6107"/>
    <w:rsid w:val="00442081"/>
    <w:rsid w:val="00443A0D"/>
    <w:rsid w:val="00460559"/>
    <w:rsid w:val="00465571"/>
    <w:rsid w:val="004657FF"/>
    <w:rsid w:val="004668A9"/>
    <w:rsid w:val="00491210"/>
    <w:rsid w:val="004A20DD"/>
    <w:rsid w:val="004A7186"/>
    <w:rsid w:val="004B3F8C"/>
    <w:rsid w:val="004B6F01"/>
    <w:rsid w:val="004C7BEA"/>
    <w:rsid w:val="004D071A"/>
    <w:rsid w:val="004D6C24"/>
    <w:rsid w:val="004E3FE2"/>
    <w:rsid w:val="004E532E"/>
    <w:rsid w:val="0051179A"/>
    <w:rsid w:val="00515E62"/>
    <w:rsid w:val="00524608"/>
    <w:rsid w:val="00537BBB"/>
    <w:rsid w:val="00553A3D"/>
    <w:rsid w:val="005775F4"/>
    <w:rsid w:val="00584222"/>
    <w:rsid w:val="005958F7"/>
    <w:rsid w:val="005A5B12"/>
    <w:rsid w:val="005B091D"/>
    <w:rsid w:val="005F2137"/>
    <w:rsid w:val="006052ED"/>
    <w:rsid w:val="00614020"/>
    <w:rsid w:val="006300EA"/>
    <w:rsid w:val="0063470E"/>
    <w:rsid w:val="00634F24"/>
    <w:rsid w:val="00640292"/>
    <w:rsid w:val="00641E34"/>
    <w:rsid w:val="006508E8"/>
    <w:rsid w:val="00653AA7"/>
    <w:rsid w:val="006745D8"/>
    <w:rsid w:val="00676D22"/>
    <w:rsid w:val="00683D7C"/>
    <w:rsid w:val="006874B5"/>
    <w:rsid w:val="006B2D80"/>
    <w:rsid w:val="006B6FBC"/>
    <w:rsid w:val="006C1419"/>
    <w:rsid w:val="006C2F0C"/>
    <w:rsid w:val="006E76B8"/>
    <w:rsid w:val="006F5818"/>
    <w:rsid w:val="00710888"/>
    <w:rsid w:val="00712343"/>
    <w:rsid w:val="00743113"/>
    <w:rsid w:val="00755652"/>
    <w:rsid w:val="00786A8F"/>
    <w:rsid w:val="007A0BF3"/>
    <w:rsid w:val="007B3B37"/>
    <w:rsid w:val="007D1FC6"/>
    <w:rsid w:val="00805E49"/>
    <w:rsid w:val="008137F1"/>
    <w:rsid w:val="00824A0E"/>
    <w:rsid w:val="00836BE2"/>
    <w:rsid w:val="00845D39"/>
    <w:rsid w:val="00847306"/>
    <w:rsid w:val="0085691A"/>
    <w:rsid w:val="00887B17"/>
    <w:rsid w:val="0089149F"/>
    <w:rsid w:val="008A6005"/>
    <w:rsid w:val="008B384B"/>
    <w:rsid w:val="008B77A7"/>
    <w:rsid w:val="008C1E86"/>
    <w:rsid w:val="008C7ACB"/>
    <w:rsid w:val="008D173B"/>
    <w:rsid w:val="008D53DC"/>
    <w:rsid w:val="008F4D6B"/>
    <w:rsid w:val="00903349"/>
    <w:rsid w:val="009042D1"/>
    <w:rsid w:val="00906F03"/>
    <w:rsid w:val="00916E11"/>
    <w:rsid w:val="00942B80"/>
    <w:rsid w:val="00955A8D"/>
    <w:rsid w:val="00957BC3"/>
    <w:rsid w:val="0096545A"/>
    <w:rsid w:val="009808D7"/>
    <w:rsid w:val="009A251A"/>
    <w:rsid w:val="009B3A39"/>
    <w:rsid w:val="009D2B21"/>
    <w:rsid w:val="009E4615"/>
    <w:rsid w:val="009F69D9"/>
    <w:rsid w:val="00A01054"/>
    <w:rsid w:val="00A04971"/>
    <w:rsid w:val="00A140A8"/>
    <w:rsid w:val="00A46B86"/>
    <w:rsid w:val="00A57132"/>
    <w:rsid w:val="00AB394A"/>
    <w:rsid w:val="00B02052"/>
    <w:rsid w:val="00B13A55"/>
    <w:rsid w:val="00B2611E"/>
    <w:rsid w:val="00B312F4"/>
    <w:rsid w:val="00B45E7B"/>
    <w:rsid w:val="00BC56A8"/>
    <w:rsid w:val="00BD00AA"/>
    <w:rsid w:val="00BF3508"/>
    <w:rsid w:val="00BF6371"/>
    <w:rsid w:val="00C0385C"/>
    <w:rsid w:val="00C1445D"/>
    <w:rsid w:val="00C23652"/>
    <w:rsid w:val="00C25C48"/>
    <w:rsid w:val="00C27EB6"/>
    <w:rsid w:val="00C36EEA"/>
    <w:rsid w:val="00C411CC"/>
    <w:rsid w:val="00C44657"/>
    <w:rsid w:val="00C5596D"/>
    <w:rsid w:val="00C71476"/>
    <w:rsid w:val="00C72668"/>
    <w:rsid w:val="00CA0FF3"/>
    <w:rsid w:val="00CA2982"/>
    <w:rsid w:val="00CB31A3"/>
    <w:rsid w:val="00CB3D6A"/>
    <w:rsid w:val="00CC7AD3"/>
    <w:rsid w:val="00CD5F13"/>
    <w:rsid w:val="00D21CBF"/>
    <w:rsid w:val="00D24481"/>
    <w:rsid w:val="00D47F0F"/>
    <w:rsid w:val="00D51ADF"/>
    <w:rsid w:val="00D616CD"/>
    <w:rsid w:val="00D653E5"/>
    <w:rsid w:val="00D6718A"/>
    <w:rsid w:val="00D67D6B"/>
    <w:rsid w:val="00D70F81"/>
    <w:rsid w:val="00D805CE"/>
    <w:rsid w:val="00D93EBE"/>
    <w:rsid w:val="00DB3BD1"/>
    <w:rsid w:val="00DB4874"/>
    <w:rsid w:val="00DD2FFD"/>
    <w:rsid w:val="00DD35DD"/>
    <w:rsid w:val="00E12E97"/>
    <w:rsid w:val="00E21A46"/>
    <w:rsid w:val="00E32027"/>
    <w:rsid w:val="00E43E4D"/>
    <w:rsid w:val="00E50D82"/>
    <w:rsid w:val="00E67ED0"/>
    <w:rsid w:val="00E70BC5"/>
    <w:rsid w:val="00E818A6"/>
    <w:rsid w:val="00E91641"/>
    <w:rsid w:val="00EC046C"/>
    <w:rsid w:val="00EC6123"/>
    <w:rsid w:val="00EE09F3"/>
    <w:rsid w:val="00F1686F"/>
    <w:rsid w:val="00F16B6A"/>
    <w:rsid w:val="00F3513D"/>
    <w:rsid w:val="00F35433"/>
    <w:rsid w:val="00F867A1"/>
    <w:rsid w:val="00F9012D"/>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8738E"/>
    <w:rsid w:val="00590CD5"/>
    <w:rsid w:val="005D6558"/>
    <w:rsid w:val="006A4C9F"/>
    <w:rsid w:val="007046EB"/>
    <w:rsid w:val="007A3AB2"/>
    <w:rsid w:val="007C7D79"/>
    <w:rsid w:val="0085321C"/>
    <w:rsid w:val="00943787"/>
    <w:rsid w:val="00966A34"/>
    <w:rsid w:val="009A672B"/>
    <w:rsid w:val="009C04FB"/>
    <w:rsid w:val="009C0C04"/>
    <w:rsid w:val="00A0372C"/>
    <w:rsid w:val="00A0786A"/>
    <w:rsid w:val="00A83C6B"/>
    <w:rsid w:val="00A84BDB"/>
    <w:rsid w:val="00B44AA6"/>
    <w:rsid w:val="00B567FE"/>
    <w:rsid w:val="00BC5831"/>
    <w:rsid w:val="00BD76D9"/>
    <w:rsid w:val="00BE22DD"/>
    <w:rsid w:val="00C96398"/>
    <w:rsid w:val="00D072F4"/>
    <w:rsid w:val="00D72572"/>
    <w:rsid w:val="00D7549A"/>
    <w:rsid w:val="00D84FAC"/>
    <w:rsid w:val="00DA6521"/>
    <w:rsid w:val="00E33E34"/>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8AED-1352-4724-BAC8-B2717CB6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1965</Words>
  <Characters>11598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3</cp:revision>
  <cp:lastPrinted>2023-09-04T06:59:00Z</cp:lastPrinted>
  <dcterms:created xsi:type="dcterms:W3CDTF">2024-05-30T05:51:00Z</dcterms:created>
  <dcterms:modified xsi:type="dcterms:W3CDTF">2024-05-30T06:05:00Z</dcterms:modified>
</cp:coreProperties>
</file>