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15" w:rsidRDefault="00CD75F5">
      <w:pPr>
        <w:pStyle w:val="Nadpis1"/>
        <w:jc w:val="center"/>
      </w:pPr>
      <w:bookmarkStart w:id="0" w:name="_bbmlbn14ocv1" w:colFirst="0" w:colLast="0"/>
      <w:bookmarkEnd w:id="0"/>
      <w:r>
        <w:t>Smlouva o správcovství počítačové sítě</w:t>
      </w:r>
    </w:p>
    <w:p w:rsidR="00A05815" w:rsidRDefault="00CD75F5">
      <w:pPr>
        <w:pStyle w:val="Nadpis2"/>
        <w:jc w:val="center"/>
      </w:pPr>
      <w:bookmarkStart w:id="1" w:name="_iri8q68avzd0" w:colFirst="0" w:colLast="0"/>
      <w:bookmarkEnd w:id="1"/>
      <w:r>
        <w:t>č. PS2024-20</w:t>
      </w:r>
    </w:p>
    <w:p w:rsidR="00A05815" w:rsidRDefault="00CD75F5">
      <w:pPr>
        <w:rPr>
          <w:b/>
          <w:sz w:val="20"/>
          <w:szCs w:val="20"/>
        </w:rPr>
      </w:pPr>
      <w:r>
        <w:rPr>
          <w:b/>
          <w:sz w:val="20"/>
          <w:szCs w:val="20"/>
        </w:rPr>
        <w:t>Základní škola Čáslav, příspěvková organizace</w:t>
      </w:r>
    </w:p>
    <w:p w:rsidR="00A05815" w:rsidRDefault="00CD75F5">
      <w:pPr>
        <w:rPr>
          <w:b/>
          <w:sz w:val="20"/>
          <w:szCs w:val="20"/>
        </w:rPr>
      </w:pPr>
      <w:r>
        <w:rPr>
          <w:b/>
          <w:sz w:val="20"/>
          <w:szCs w:val="20"/>
        </w:rPr>
        <w:tab/>
      </w:r>
      <w:r>
        <w:rPr>
          <w:b/>
          <w:sz w:val="20"/>
          <w:szCs w:val="20"/>
        </w:rPr>
        <w:tab/>
      </w:r>
      <w:r>
        <w:rPr>
          <w:b/>
          <w:sz w:val="20"/>
          <w:szCs w:val="20"/>
        </w:rPr>
        <w:tab/>
      </w:r>
    </w:p>
    <w:p w:rsidR="00A05815" w:rsidRDefault="00CD75F5">
      <w:pPr>
        <w:rPr>
          <w:sz w:val="20"/>
          <w:szCs w:val="20"/>
        </w:rPr>
      </w:pPr>
      <w:r>
        <w:rPr>
          <w:sz w:val="20"/>
          <w:szCs w:val="20"/>
        </w:rPr>
        <w:t>se sídlem</w:t>
      </w:r>
      <w:r>
        <w:rPr>
          <w:sz w:val="20"/>
          <w:szCs w:val="20"/>
        </w:rPr>
        <w:tab/>
      </w:r>
      <w:r>
        <w:rPr>
          <w:sz w:val="20"/>
          <w:szCs w:val="20"/>
        </w:rPr>
        <w:tab/>
      </w:r>
      <w:r>
        <w:rPr>
          <w:sz w:val="20"/>
          <w:szCs w:val="20"/>
        </w:rPr>
        <w:tab/>
      </w:r>
      <w:r>
        <w:rPr>
          <w:sz w:val="20"/>
          <w:szCs w:val="20"/>
        </w:rPr>
        <w:tab/>
        <w:t>Husova 526, Čáslav 286 01</w:t>
      </w:r>
      <w:r>
        <w:rPr>
          <w:sz w:val="20"/>
          <w:szCs w:val="20"/>
        </w:rPr>
        <w:tab/>
      </w:r>
      <w:r>
        <w:rPr>
          <w:sz w:val="20"/>
          <w:szCs w:val="20"/>
        </w:rPr>
        <w:tab/>
      </w:r>
      <w:r>
        <w:rPr>
          <w:sz w:val="20"/>
          <w:szCs w:val="20"/>
        </w:rPr>
        <w:tab/>
      </w:r>
      <w:r>
        <w:rPr>
          <w:sz w:val="20"/>
          <w:szCs w:val="20"/>
        </w:rPr>
        <w:tab/>
      </w:r>
    </w:p>
    <w:p w:rsidR="00A05815" w:rsidRDefault="00CD75F5">
      <w:pPr>
        <w:rPr>
          <w:sz w:val="20"/>
          <w:szCs w:val="20"/>
        </w:rPr>
      </w:pPr>
      <w:r>
        <w:rPr>
          <w:sz w:val="20"/>
          <w:szCs w:val="20"/>
        </w:rPr>
        <w:t>IČ:</w:t>
      </w:r>
      <w:r>
        <w:rPr>
          <w:sz w:val="20"/>
          <w:szCs w:val="20"/>
        </w:rPr>
        <w:tab/>
      </w:r>
      <w:r>
        <w:rPr>
          <w:sz w:val="20"/>
          <w:szCs w:val="20"/>
        </w:rPr>
        <w:tab/>
      </w:r>
      <w:r>
        <w:rPr>
          <w:sz w:val="20"/>
          <w:szCs w:val="20"/>
        </w:rPr>
        <w:tab/>
      </w:r>
      <w:r>
        <w:rPr>
          <w:sz w:val="20"/>
          <w:szCs w:val="20"/>
        </w:rPr>
        <w:tab/>
      </w:r>
      <w:r>
        <w:rPr>
          <w:sz w:val="20"/>
          <w:szCs w:val="20"/>
        </w:rPr>
        <w:tab/>
        <w:t>70836205</w:t>
      </w:r>
    </w:p>
    <w:p w:rsidR="00A05815" w:rsidRDefault="00CD75F5">
      <w:pPr>
        <w:rPr>
          <w:sz w:val="20"/>
          <w:szCs w:val="20"/>
        </w:rPr>
      </w:pPr>
      <w:r>
        <w:rPr>
          <w:sz w:val="20"/>
          <w:szCs w:val="20"/>
        </w:rPr>
        <w:t>DIČ:</w:t>
      </w:r>
      <w:r>
        <w:rPr>
          <w:sz w:val="20"/>
          <w:szCs w:val="20"/>
        </w:rPr>
        <w:tab/>
      </w:r>
      <w:r>
        <w:rPr>
          <w:sz w:val="20"/>
          <w:szCs w:val="20"/>
        </w:rPr>
        <w:tab/>
      </w:r>
      <w:r>
        <w:rPr>
          <w:sz w:val="20"/>
          <w:szCs w:val="20"/>
        </w:rPr>
        <w:tab/>
      </w:r>
      <w:r>
        <w:rPr>
          <w:sz w:val="20"/>
          <w:szCs w:val="20"/>
        </w:rPr>
        <w:tab/>
      </w:r>
      <w:r>
        <w:rPr>
          <w:sz w:val="20"/>
          <w:szCs w:val="20"/>
        </w:rPr>
        <w:tab/>
        <w:t>CZ70836205</w:t>
      </w:r>
    </w:p>
    <w:p w:rsidR="00A05815" w:rsidRDefault="00A05815">
      <w:pPr>
        <w:rPr>
          <w:sz w:val="20"/>
          <w:szCs w:val="20"/>
        </w:rPr>
      </w:pPr>
    </w:p>
    <w:p w:rsidR="00A05815" w:rsidRDefault="00CD75F5">
      <w:pPr>
        <w:rPr>
          <w:sz w:val="20"/>
          <w:szCs w:val="20"/>
        </w:rPr>
      </w:pPr>
      <w:r>
        <w:rPr>
          <w:sz w:val="20"/>
          <w:szCs w:val="20"/>
        </w:rPr>
        <w:t>Zastoupená (dále jen “objednatel”):</w:t>
      </w:r>
      <w:r>
        <w:rPr>
          <w:sz w:val="20"/>
          <w:szCs w:val="20"/>
        </w:rPr>
        <w:tab/>
        <w:t>Mgr. Bc. Marikou Jelínkovou</w:t>
      </w:r>
    </w:p>
    <w:p w:rsidR="00A05815" w:rsidRDefault="00CD75F5">
      <w:pPr>
        <w:rPr>
          <w:sz w:val="20"/>
          <w:szCs w:val="20"/>
        </w:rPr>
      </w:pPr>
      <w:r>
        <w:rPr>
          <w:sz w:val="20"/>
          <w:szCs w:val="20"/>
        </w:rPr>
        <w:t>Email:</w:t>
      </w:r>
      <w:r>
        <w:rPr>
          <w:sz w:val="20"/>
          <w:szCs w:val="20"/>
        </w:rPr>
        <w:tab/>
      </w:r>
      <w:r>
        <w:rPr>
          <w:sz w:val="20"/>
          <w:szCs w:val="20"/>
        </w:rPr>
        <w:tab/>
      </w:r>
      <w:r>
        <w:rPr>
          <w:sz w:val="20"/>
          <w:szCs w:val="20"/>
        </w:rPr>
        <w:tab/>
      </w:r>
      <w:r>
        <w:rPr>
          <w:sz w:val="20"/>
          <w:szCs w:val="20"/>
        </w:rPr>
        <w:tab/>
      </w:r>
      <w:r>
        <w:rPr>
          <w:sz w:val="20"/>
          <w:szCs w:val="20"/>
        </w:rPr>
        <w:tab/>
        <w:t>marika.jelinkova@caslav-husova.cz</w:t>
      </w:r>
    </w:p>
    <w:p w:rsidR="00A05815" w:rsidRDefault="00CD75F5">
      <w:pPr>
        <w:rPr>
          <w:sz w:val="20"/>
          <w:szCs w:val="20"/>
        </w:rPr>
      </w:pPr>
      <w:r>
        <w:rPr>
          <w:sz w:val="20"/>
          <w:szCs w:val="20"/>
        </w:rPr>
        <w:t>Telefon:</w:t>
      </w:r>
      <w:r>
        <w:rPr>
          <w:sz w:val="20"/>
          <w:szCs w:val="20"/>
        </w:rPr>
        <w:tab/>
      </w:r>
      <w:r>
        <w:rPr>
          <w:sz w:val="20"/>
          <w:szCs w:val="20"/>
        </w:rPr>
        <w:tab/>
      </w:r>
      <w:r>
        <w:rPr>
          <w:sz w:val="20"/>
          <w:szCs w:val="20"/>
        </w:rPr>
        <w:tab/>
      </w:r>
      <w:r>
        <w:rPr>
          <w:sz w:val="20"/>
          <w:szCs w:val="20"/>
        </w:rPr>
        <w:tab/>
      </w:r>
      <w:r>
        <w:rPr>
          <w:sz w:val="20"/>
          <w:szCs w:val="20"/>
        </w:rPr>
        <w:tab/>
        <w:t>777 810 192</w:t>
      </w:r>
    </w:p>
    <w:p w:rsidR="00A05815" w:rsidRDefault="00A05815">
      <w:pPr>
        <w:rPr>
          <w:sz w:val="20"/>
          <w:szCs w:val="20"/>
        </w:rPr>
      </w:pPr>
    </w:p>
    <w:p w:rsidR="00A05815" w:rsidRDefault="00CD75F5">
      <w:pPr>
        <w:rPr>
          <w:sz w:val="20"/>
          <w:szCs w:val="20"/>
        </w:rPr>
      </w:pPr>
      <w:r>
        <w:rPr>
          <w:sz w:val="20"/>
          <w:szCs w:val="20"/>
        </w:rPr>
        <w:t>a</w:t>
      </w:r>
    </w:p>
    <w:p w:rsidR="00A05815" w:rsidRDefault="00A05815">
      <w:pPr>
        <w:rPr>
          <w:sz w:val="20"/>
          <w:szCs w:val="20"/>
        </w:rPr>
      </w:pPr>
    </w:p>
    <w:p w:rsidR="00A05815" w:rsidRDefault="00CD75F5">
      <w:pPr>
        <w:rPr>
          <w:b/>
          <w:sz w:val="20"/>
          <w:szCs w:val="20"/>
        </w:rPr>
      </w:pPr>
      <w:proofErr w:type="spellStart"/>
      <w:r>
        <w:rPr>
          <w:b/>
          <w:sz w:val="20"/>
          <w:szCs w:val="20"/>
        </w:rPr>
        <w:t>mbcomp</w:t>
      </w:r>
      <w:proofErr w:type="spellEnd"/>
      <w:r>
        <w:rPr>
          <w:b/>
          <w:sz w:val="20"/>
          <w:szCs w:val="20"/>
        </w:rPr>
        <w:t xml:space="preserve"> IT s.r.o.</w:t>
      </w:r>
    </w:p>
    <w:p w:rsidR="00A05815" w:rsidRDefault="00A05815">
      <w:pPr>
        <w:rPr>
          <w:b/>
          <w:sz w:val="20"/>
          <w:szCs w:val="20"/>
        </w:rPr>
      </w:pPr>
    </w:p>
    <w:p w:rsidR="00A05815" w:rsidRDefault="00CD75F5">
      <w:pPr>
        <w:rPr>
          <w:sz w:val="20"/>
          <w:szCs w:val="20"/>
        </w:rPr>
      </w:pPr>
      <w:r>
        <w:rPr>
          <w:sz w:val="20"/>
          <w:szCs w:val="20"/>
        </w:rPr>
        <w:t>se sídlem:</w:t>
      </w:r>
      <w:r>
        <w:rPr>
          <w:sz w:val="20"/>
          <w:szCs w:val="20"/>
        </w:rPr>
        <w:tab/>
      </w:r>
      <w:r>
        <w:rPr>
          <w:sz w:val="20"/>
          <w:szCs w:val="20"/>
        </w:rPr>
        <w:tab/>
      </w:r>
      <w:r>
        <w:rPr>
          <w:sz w:val="20"/>
          <w:szCs w:val="20"/>
        </w:rPr>
        <w:tab/>
      </w:r>
      <w:r>
        <w:rPr>
          <w:sz w:val="20"/>
          <w:szCs w:val="20"/>
        </w:rPr>
        <w:tab/>
      </w:r>
      <w:r w:rsidRPr="00E3625F">
        <w:rPr>
          <w:sz w:val="20"/>
          <w:szCs w:val="20"/>
          <w:highlight w:val="black"/>
        </w:rPr>
        <w:t>Nové Město 85, Světlá nad Sázavou 582 91</w:t>
      </w:r>
    </w:p>
    <w:p w:rsidR="00A05815" w:rsidRDefault="00CD75F5">
      <w:pPr>
        <w:rPr>
          <w:sz w:val="20"/>
          <w:szCs w:val="20"/>
        </w:rPr>
      </w:pPr>
      <w:r>
        <w:rPr>
          <w:sz w:val="20"/>
          <w:szCs w:val="20"/>
        </w:rPr>
        <w:t>IČ:</w:t>
      </w:r>
      <w:r>
        <w:rPr>
          <w:sz w:val="20"/>
          <w:szCs w:val="20"/>
        </w:rPr>
        <w:tab/>
      </w:r>
      <w:r>
        <w:rPr>
          <w:sz w:val="20"/>
          <w:szCs w:val="20"/>
        </w:rPr>
        <w:tab/>
      </w:r>
      <w:r>
        <w:rPr>
          <w:sz w:val="20"/>
          <w:szCs w:val="20"/>
        </w:rPr>
        <w:tab/>
      </w:r>
      <w:r>
        <w:rPr>
          <w:sz w:val="20"/>
          <w:szCs w:val="20"/>
        </w:rPr>
        <w:tab/>
      </w:r>
      <w:r>
        <w:rPr>
          <w:sz w:val="20"/>
          <w:szCs w:val="20"/>
        </w:rPr>
        <w:tab/>
        <w:t>05571375</w:t>
      </w:r>
    </w:p>
    <w:p w:rsidR="00A05815" w:rsidRDefault="00CD75F5">
      <w:pPr>
        <w:rPr>
          <w:sz w:val="20"/>
          <w:szCs w:val="20"/>
        </w:rPr>
      </w:pPr>
      <w:r>
        <w:rPr>
          <w:sz w:val="20"/>
          <w:szCs w:val="20"/>
        </w:rPr>
        <w:t>DIČ:</w:t>
      </w:r>
      <w:r>
        <w:rPr>
          <w:sz w:val="20"/>
          <w:szCs w:val="20"/>
        </w:rPr>
        <w:tab/>
      </w:r>
      <w:r>
        <w:rPr>
          <w:sz w:val="20"/>
          <w:szCs w:val="20"/>
        </w:rPr>
        <w:tab/>
      </w:r>
      <w:r>
        <w:rPr>
          <w:sz w:val="20"/>
          <w:szCs w:val="20"/>
        </w:rPr>
        <w:tab/>
      </w:r>
      <w:r>
        <w:rPr>
          <w:sz w:val="20"/>
          <w:szCs w:val="20"/>
        </w:rPr>
        <w:tab/>
      </w:r>
      <w:r>
        <w:rPr>
          <w:sz w:val="20"/>
          <w:szCs w:val="20"/>
        </w:rPr>
        <w:tab/>
        <w:t>CZ05571375</w:t>
      </w:r>
    </w:p>
    <w:p w:rsidR="00A05815" w:rsidRDefault="00A05815">
      <w:pPr>
        <w:rPr>
          <w:sz w:val="20"/>
          <w:szCs w:val="20"/>
        </w:rPr>
      </w:pPr>
    </w:p>
    <w:p w:rsidR="00A05815" w:rsidRDefault="00CD75F5">
      <w:pPr>
        <w:rPr>
          <w:sz w:val="20"/>
          <w:szCs w:val="20"/>
        </w:rPr>
      </w:pPr>
      <w:r>
        <w:rPr>
          <w:sz w:val="20"/>
          <w:szCs w:val="20"/>
        </w:rPr>
        <w:t>Zastoupená (dále jen “zhotovitel”):</w:t>
      </w:r>
      <w:r>
        <w:rPr>
          <w:sz w:val="20"/>
          <w:szCs w:val="20"/>
        </w:rPr>
        <w:tab/>
        <w:t>Ing, Jiří Tlapák</w:t>
      </w:r>
    </w:p>
    <w:p w:rsidR="00A05815" w:rsidRDefault="00A05815">
      <w:pPr>
        <w:rPr>
          <w:sz w:val="20"/>
          <w:szCs w:val="20"/>
        </w:rPr>
      </w:pPr>
    </w:p>
    <w:p w:rsidR="00A05815" w:rsidRDefault="00CD75F5">
      <w:pPr>
        <w:jc w:val="center"/>
        <w:rPr>
          <w:b/>
          <w:sz w:val="20"/>
          <w:szCs w:val="20"/>
        </w:rPr>
      </w:pPr>
      <w:r>
        <w:rPr>
          <w:sz w:val="20"/>
          <w:szCs w:val="20"/>
        </w:rPr>
        <w:t xml:space="preserve">uzavírají tuto </w:t>
      </w:r>
      <w:r>
        <w:rPr>
          <w:b/>
          <w:sz w:val="20"/>
          <w:szCs w:val="20"/>
        </w:rPr>
        <w:t xml:space="preserve">smlouvu o </w:t>
      </w:r>
      <w:r>
        <w:rPr>
          <w:b/>
          <w:sz w:val="20"/>
          <w:szCs w:val="20"/>
        </w:rPr>
        <w:t>správcovství počítačové sítě</w:t>
      </w:r>
    </w:p>
    <w:p w:rsidR="00A05815" w:rsidRDefault="00CD75F5">
      <w:pPr>
        <w:jc w:val="center"/>
        <w:rPr>
          <w:sz w:val="20"/>
          <w:szCs w:val="20"/>
        </w:rPr>
      </w:pPr>
      <w:r>
        <w:rPr>
          <w:sz w:val="20"/>
          <w:szCs w:val="20"/>
        </w:rPr>
        <w:t xml:space="preserve">(dále jen </w:t>
      </w:r>
      <w:r>
        <w:rPr>
          <w:b/>
          <w:sz w:val="20"/>
          <w:szCs w:val="20"/>
        </w:rPr>
        <w:t>„smlouva</w:t>
      </w:r>
      <w:r>
        <w:rPr>
          <w:sz w:val="20"/>
          <w:szCs w:val="20"/>
        </w:rPr>
        <w:t>“).</w:t>
      </w:r>
    </w:p>
    <w:p w:rsidR="00A05815" w:rsidRDefault="00CD75F5">
      <w:pPr>
        <w:pStyle w:val="Nadpis2"/>
      </w:pPr>
      <w:bookmarkStart w:id="2" w:name="_cd4rmw1oh2u7" w:colFirst="0" w:colLast="0"/>
      <w:bookmarkEnd w:id="2"/>
      <w:r>
        <w:t>Článek 1</w:t>
      </w:r>
    </w:p>
    <w:p w:rsidR="00A05815" w:rsidRDefault="00CD75F5">
      <w:pPr>
        <w:pStyle w:val="Nadpis3"/>
        <w:rPr>
          <w:sz w:val="20"/>
          <w:szCs w:val="20"/>
        </w:rPr>
      </w:pPr>
      <w:bookmarkStart w:id="3" w:name="_6sdtxkxjwqzt" w:colFirst="0" w:colLast="0"/>
      <w:bookmarkEnd w:id="3"/>
      <w:r>
        <w:t xml:space="preserve">Předmět smlouvy </w:t>
      </w:r>
    </w:p>
    <w:p w:rsidR="00A05815" w:rsidRDefault="00CD75F5">
      <w:pPr>
        <w:numPr>
          <w:ilvl w:val="0"/>
          <w:numId w:val="3"/>
        </w:numPr>
        <w:jc w:val="both"/>
        <w:rPr>
          <w:sz w:val="20"/>
          <w:szCs w:val="20"/>
        </w:rPr>
      </w:pPr>
      <w:r>
        <w:rPr>
          <w:sz w:val="20"/>
          <w:szCs w:val="20"/>
        </w:rPr>
        <w:t>Za podmínek sjednaných touto smlouvou se zhotovitel zavazuje pro objednatele provádět servis výpočetní a kancelářské techniky na všech střediscích objednatele. Servis spočívá zejména v zajištění bezproblémového chodu počítačové sítě, jednotlivých PC stanic</w:t>
      </w:r>
      <w:r>
        <w:rPr>
          <w:sz w:val="20"/>
          <w:szCs w:val="20"/>
        </w:rPr>
        <w:t>, periferií připojených k PC a síti a řešení problémů při instalaci a údržbě počítačových programů používaných zákazníkem. Poskytování servisu se týká i výpočetní a kancelářské techniky nezakoupené prostřednictvím zhotovitele.</w:t>
      </w:r>
    </w:p>
    <w:p w:rsidR="00A05815" w:rsidRDefault="00CD75F5">
      <w:pPr>
        <w:numPr>
          <w:ilvl w:val="0"/>
          <w:numId w:val="3"/>
        </w:numPr>
        <w:spacing w:after="240"/>
        <w:jc w:val="both"/>
        <w:rPr>
          <w:sz w:val="20"/>
          <w:szCs w:val="20"/>
        </w:rPr>
      </w:pPr>
      <w:r>
        <w:rPr>
          <w:sz w:val="20"/>
          <w:szCs w:val="20"/>
        </w:rPr>
        <w:t>Dále se zhotovitel zavazuje k</w:t>
      </w:r>
      <w:r>
        <w:rPr>
          <w:sz w:val="20"/>
          <w:szCs w:val="20"/>
        </w:rPr>
        <w:t xml:space="preserve"> dodávkám výpočetní techniky a k dodávkám spotřebního materiálu dle požadavků objednatele.</w:t>
      </w:r>
    </w:p>
    <w:p w:rsidR="00A05815" w:rsidRDefault="00A05815">
      <w:pPr>
        <w:spacing w:after="240"/>
        <w:ind w:left="720"/>
        <w:jc w:val="both"/>
        <w:rPr>
          <w:sz w:val="20"/>
          <w:szCs w:val="20"/>
        </w:rPr>
        <w:sectPr w:rsidR="00A05815">
          <w:headerReference w:type="default" r:id="rId8"/>
          <w:footerReference w:type="default" r:id="rId9"/>
          <w:pgSz w:w="11909" w:h="16834"/>
          <w:pgMar w:top="1440" w:right="1440" w:bottom="1440" w:left="1440" w:header="720" w:footer="992" w:gutter="0"/>
          <w:pgNumType w:start="1"/>
          <w:cols w:space="708"/>
        </w:sectPr>
      </w:pPr>
    </w:p>
    <w:p w:rsidR="00A05815" w:rsidRDefault="00CD75F5">
      <w:pPr>
        <w:pStyle w:val="Nadpis2"/>
      </w:pPr>
      <w:bookmarkStart w:id="4" w:name="_yoawp0livijr" w:colFirst="0" w:colLast="0"/>
      <w:bookmarkEnd w:id="4"/>
      <w:r>
        <w:lastRenderedPageBreak/>
        <w:t>Článek 2</w:t>
      </w:r>
    </w:p>
    <w:p w:rsidR="00A05815" w:rsidRDefault="00CD75F5">
      <w:pPr>
        <w:pStyle w:val="Nadpis3"/>
      </w:pPr>
      <w:bookmarkStart w:id="5" w:name="_y6vomfggcnho" w:colFirst="0" w:colLast="0"/>
      <w:bookmarkEnd w:id="5"/>
      <w:r>
        <w:t>Telefonická podpora</w:t>
      </w:r>
    </w:p>
    <w:p w:rsidR="00A05815" w:rsidRDefault="00CD75F5">
      <w:pPr>
        <w:numPr>
          <w:ilvl w:val="0"/>
          <w:numId w:val="14"/>
        </w:numPr>
        <w:jc w:val="both"/>
        <w:rPr>
          <w:sz w:val="20"/>
          <w:szCs w:val="20"/>
        </w:rPr>
      </w:pPr>
      <w:r>
        <w:rPr>
          <w:sz w:val="20"/>
          <w:szCs w:val="20"/>
        </w:rPr>
        <w:t>Zhotovitel se dále zavazuje poskytno</w:t>
      </w:r>
      <w:r>
        <w:rPr>
          <w:sz w:val="20"/>
          <w:szCs w:val="20"/>
        </w:rPr>
        <w:t xml:space="preserve">ut objednateli telefonickou podporu při řešení drobnějších problémů. Technická podpora bude poskytována každý pracovní den v čase od 7:00 do 16:00 hodin a to na čísle 777 827 321. </w:t>
      </w:r>
      <w:r>
        <w:rPr>
          <w:sz w:val="20"/>
          <w:szCs w:val="20"/>
        </w:rPr>
        <w:br/>
      </w:r>
    </w:p>
    <w:p w:rsidR="00A05815" w:rsidRDefault="00CD75F5">
      <w:pPr>
        <w:numPr>
          <w:ilvl w:val="0"/>
          <w:numId w:val="14"/>
        </w:numPr>
        <w:spacing w:after="240"/>
        <w:jc w:val="both"/>
        <w:rPr>
          <w:sz w:val="20"/>
          <w:szCs w:val="20"/>
        </w:rPr>
      </w:pPr>
      <w:r>
        <w:rPr>
          <w:sz w:val="20"/>
          <w:szCs w:val="20"/>
        </w:rPr>
        <w:t>Telefonická podpora poskytovaná mimo určené hodiny bude považována za okam</w:t>
      </w:r>
      <w:r>
        <w:rPr>
          <w:sz w:val="20"/>
          <w:szCs w:val="20"/>
        </w:rPr>
        <w:t>žitý servisní zásah a bude účtována dle ceníku v tabulce v článku 5.</w:t>
      </w:r>
    </w:p>
    <w:p w:rsidR="00A05815" w:rsidRDefault="00CD75F5">
      <w:pPr>
        <w:pStyle w:val="Nadpis2"/>
      </w:pPr>
      <w:bookmarkStart w:id="6" w:name="_awjslt4thyya" w:colFirst="0" w:colLast="0"/>
      <w:bookmarkEnd w:id="6"/>
      <w:r>
        <w:t>Článek 3</w:t>
      </w:r>
    </w:p>
    <w:p w:rsidR="00A05815" w:rsidRDefault="00CD75F5">
      <w:pPr>
        <w:pStyle w:val="Nadpis3"/>
        <w:keepNext w:val="0"/>
        <w:keepLines w:val="0"/>
        <w:spacing w:before="220" w:after="40"/>
        <w:jc w:val="both"/>
        <w:rPr>
          <w:sz w:val="20"/>
          <w:szCs w:val="20"/>
        </w:rPr>
      </w:pPr>
      <w:bookmarkStart w:id="7" w:name="_gnsvrk75kmcp" w:colFirst="0" w:colLast="0"/>
      <w:bookmarkEnd w:id="7"/>
      <w:r>
        <w:t>Termín zásahu a odstranění poruch</w:t>
      </w:r>
    </w:p>
    <w:p w:rsidR="00A05815" w:rsidRDefault="00CD75F5">
      <w:pPr>
        <w:numPr>
          <w:ilvl w:val="0"/>
          <w:numId w:val="12"/>
        </w:numPr>
        <w:jc w:val="both"/>
        <w:rPr>
          <w:sz w:val="20"/>
          <w:szCs w:val="20"/>
        </w:rPr>
      </w:pPr>
      <w:r>
        <w:rPr>
          <w:sz w:val="20"/>
          <w:szCs w:val="20"/>
        </w:rPr>
        <w:t>Zhotovitel</w:t>
      </w:r>
      <w:r>
        <w:rPr>
          <w:sz w:val="20"/>
          <w:szCs w:val="20"/>
        </w:rPr>
        <w:t xml:space="preserve"> nabízí širší škálu havarijních servisních zásahů. Tyto servisní zásahy se vzájemně odlišují cenou. Objednatel má právo volby rychlosti servisního zásahu v každém jednotlivém případě, kdy žádá o servisní zásah.</w:t>
      </w:r>
    </w:p>
    <w:p w:rsidR="00A05815" w:rsidRDefault="00CD75F5">
      <w:pPr>
        <w:numPr>
          <w:ilvl w:val="0"/>
          <w:numId w:val="12"/>
        </w:numPr>
        <w:jc w:val="both"/>
        <w:rPr>
          <w:sz w:val="20"/>
          <w:szCs w:val="20"/>
        </w:rPr>
      </w:pPr>
      <w:r>
        <w:rPr>
          <w:sz w:val="20"/>
          <w:szCs w:val="20"/>
        </w:rPr>
        <w:t>Rychlost zásahu je garantována v rozsahu od 1</w:t>
      </w:r>
      <w:r>
        <w:rPr>
          <w:sz w:val="20"/>
          <w:szCs w:val="20"/>
        </w:rPr>
        <w:t xml:space="preserve"> hodiny (Priorita MAX) do 5 dnů</w:t>
      </w:r>
      <w:r>
        <w:rPr>
          <w:sz w:val="20"/>
          <w:szCs w:val="20"/>
        </w:rPr>
        <w:br/>
        <w:t>(Standard 5D) od nahlášení poruchy.</w:t>
      </w:r>
    </w:p>
    <w:p w:rsidR="00A05815" w:rsidRDefault="00CD75F5">
      <w:pPr>
        <w:numPr>
          <w:ilvl w:val="0"/>
          <w:numId w:val="12"/>
        </w:numPr>
        <w:jc w:val="both"/>
        <w:rPr>
          <w:sz w:val="20"/>
          <w:szCs w:val="20"/>
        </w:rPr>
      </w:pPr>
      <w:r>
        <w:rPr>
          <w:sz w:val="20"/>
          <w:szCs w:val="20"/>
        </w:rPr>
        <w:t>Pokud není rychlost zásahu při jeho objednání specifikována, platí standardní rychlost zásahu do 5 dnů s odstraněním poruchy.</w:t>
      </w:r>
    </w:p>
    <w:p w:rsidR="00A05815" w:rsidRDefault="00CD75F5">
      <w:pPr>
        <w:numPr>
          <w:ilvl w:val="0"/>
          <w:numId w:val="12"/>
        </w:numPr>
        <w:jc w:val="both"/>
        <w:rPr>
          <w:sz w:val="20"/>
          <w:szCs w:val="20"/>
        </w:rPr>
      </w:pPr>
      <w:r>
        <w:rPr>
          <w:sz w:val="20"/>
          <w:szCs w:val="20"/>
        </w:rPr>
        <w:t>V závislosti na povaze závady může vzniknout situace, kdy obje</w:t>
      </w:r>
      <w:r>
        <w:rPr>
          <w:sz w:val="20"/>
          <w:szCs w:val="20"/>
        </w:rPr>
        <w:t>ktivně není možné odstranit poruchu či zajistit plnohodnotný náhradní provoz do požadované a garantované lhůty. Přijatelnými objektivními důvody jsou zde především fyzikální limity pro jednotlivé nutné činnosti (nedostupnost náhradního dílu). V takovém pří</w:t>
      </w:r>
      <w:r>
        <w:rPr>
          <w:sz w:val="20"/>
          <w:szCs w:val="20"/>
        </w:rPr>
        <w:t>padě je zhotovitel povinen reagovat na vyžádání zásahu v požadované lhůtě a nadále postupovat s maximálním úsilím a řešit problém v co nejkratším možném čase.</w:t>
      </w:r>
    </w:p>
    <w:p w:rsidR="00A05815" w:rsidRDefault="00CD75F5">
      <w:pPr>
        <w:numPr>
          <w:ilvl w:val="0"/>
          <w:numId w:val="12"/>
        </w:numPr>
        <w:jc w:val="both"/>
        <w:rPr>
          <w:sz w:val="20"/>
          <w:szCs w:val="20"/>
        </w:rPr>
      </w:pPr>
      <w:r>
        <w:rPr>
          <w:sz w:val="20"/>
          <w:szCs w:val="20"/>
        </w:rPr>
        <w:t>Veškeré havarijní servisní zásahy jsou zpoplatňovány.</w:t>
      </w:r>
    </w:p>
    <w:p w:rsidR="00A05815" w:rsidRDefault="00CD75F5">
      <w:pPr>
        <w:numPr>
          <w:ilvl w:val="0"/>
          <w:numId w:val="12"/>
        </w:numPr>
        <w:rPr>
          <w:sz w:val="20"/>
          <w:szCs w:val="20"/>
        </w:rPr>
      </w:pPr>
      <w:r>
        <w:rPr>
          <w:sz w:val="20"/>
          <w:szCs w:val="20"/>
        </w:rPr>
        <w:t>V případě opravy a nutné výměny některého dílu, bude termín a rozsah práce dohodnut až po demontáži vadných dílů nutných k opravě.</w:t>
      </w:r>
    </w:p>
    <w:p w:rsidR="00A05815" w:rsidRDefault="00CD75F5">
      <w:pPr>
        <w:numPr>
          <w:ilvl w:val="0"/>
          <w:numId w:val="12"/>
        </w:numPr>
        <w:spacing w:after="240"/>
        <w:jc w:val="both"/>
        <w:rPr>
          <w:sz w:val="20"/>
          <w:szCs w:val="20"/>
        </w:rPr>
      </w:pPr>
      <w:r>
        <w:rPr>
          <w:sz w:val="20"/>
          <w:szCs w:val="20"/>
        </w:rPr>
        <w:t xml:space="preserve">Zhotovitel je povinen garantovat servisní zásahy </w:t>
      </w:r>
      <w:r>
        <w:rPr>
          <w:b/>
          <w:sz w:val="20"/>
          <w:szCs w:val="20"/>
        </w:rPr>
        <w:t>v každý pracovní den v čase od 7:00 do 16:00 hodin</w:t>
      </w:r>
      <w:r>
        <w:rPr>
          <w:sz w:val="20"/>
          <w:szCs w:val="20"/>
        </w:rPr>
        <w:t>. Zásahy mimo uvedenou ser</w:t>
      </w:r>
      <w:r>
        <w:rPr>
          <w:sz w:val="20"/>
          <w:szCs w:val="20"/>
        </w:rPr>
        <w:t>visní dobu budou řešeny individuálně, přičemž zhotoviteli dle této smlouvy nevzniká povinnost tyto zásahy provést.</w:t>
      </w:r>
    </w:p>
    <w:p w:rsidR="00A05815" w:rsidRDefault="00CD75F5">
      <w:pPr>
        <w:pStyle w:val="Nadpis2"/>
      </w:pPr>
      <w:bookmarkStart w:id="8" w:name="_81cgq3njlpyo" w:colFirst="0" w:colLast="0"/>
      <w:bookmarkEnd w:id="8"/>
      <w:r>
        <w:t>Článek 4</w:t>
      </w:r>
    </w:p>
    <w:p w:rsidR="00A05815" w:rsidRDefault="00CD75F5">
      <w:pPr>
        <w:pStyle w:val="Nadpis3"/>
        <w:rPr>
          <w:sz w:val="20"/>
          <w:szCs w:val="20"/>
        </w:rPr>
      </w:pPr>
      <w:bookmarkStart w:id="9" w:name="_aoogcxntxtx2" w:colFirst="0" w:colLast="0"/>
      <w:bookmarkEnd w:id="9"/>
      <w:r>
        <w:t>Zakázkový a dodací list</w:t>
      </w:r>
    </w:p>
    <w:p w:rsidR="00A05815" w:rsidRDefault="00CD75F5">
      <w:pPr>
        <w:numPr>
          <w:ilvl w:val="0"/>
          <w:numId w:val="5"/>
        </w:numPr>
        <w:jc w:val="both"/>
        <w:rPr>
          <w:sz w:val="20"/>
          <w:szCs w:val="20"/>
        </w:rPr>
      </w:pPr>
      <w:r>
        <w:rPr>
          <w:sz w:val="20"/>
          <w:szCs w:val="20"/>
        </w:rPr>
        <w:t>Jednotlivé servisní zásahy budou zapisovány do procesního systému zhotovitele. Zhotovitel se zavazuje předkl</w:t>
      </w:r>
      <w:r>
        <w:rPr>
          <w:sz w:val="20"/>
          <w:szCs w:val="20"/>
        </w:rPr>
        <w:t>ádat objednateli k podpisu výkaz odpracovaných hodin neprodleně po provedení služby a k dodaným (instalovaným) zařízením (příp. materiálu) dodací list. Objednatel se zavazuje potvrdit do výkazu zhotoviteli počet hodin, po které zhotovitel prováděl u objedn</w:t>
      </w:r>
      <w:r>
        <w:rPr>
          <w:sz w:val="20"/>
          <w:szCs w:val="20"/>
        </w:rPr>
        <w:t>atele servisní zásah, a typ zásahu. Dále se objednatel zavazuje potvrdit zhotoviteli převzatá zařízení na dodacím listu.</w:t>
      </w:r>
    </w:p>
    <w:p w:rsidR="00A05815" w:rsidRDefault="00A05815">
      <w:pPr>
        <w:jc w:val="both"/>
        <w:rPr>
          <w:sz w:val="20"/>
          <w:szCs w:val="20"/>
        </w:rPr>
        <w:sectPr w:rsidR="00A05815">
          <w:pgSz w:w="11909" w:h="16834"/>
          <w:pgMar w:top="1440" w:right="1440" w:bottom="1440" w:left="1440" w:header="720" w:footer="992" w:gutter="0"/>
          <w:cols w:space="708"/>
        </w:sectPr>
      </w:pPr>
    </w:p>
    <w:p w:rsidR="00A05815" w:rsidRDefault="00CD75F5">
      <w:pPr>
        <w:pStyle w:val="Nadpis2"/>
      </w:pPr>
      <w:bookmarkStart w:id="10" w:name="_wnua5pj08tsw" w:colFirst="0" w:colLast="0"/>
      <w:bookmarkEnd w:id="10"/>
      <w:r>
        <w:lastRenderedPageBreak/>
        <w:t>Článek 5</w:t>
      </w:r>
    </w:p>
    <w:p w:rsidR="00A05815" w:rsidRDefault="00CD75F5">
      <w:pPr>
        <w:pStyle w:val="Nadpis3"/>
        <w:rPr>
          <w:sz w:val="20"/>
          <w:szCs w:val="20"/>
        </w:rPr>
      </w:pPr>
      <w:bookmarkStart w:id="11" w:name="_6fejgur2kwcp" w:colFirst="0" w:colLast="0"/>
      <w:bookmarkEnd w:id="11"/>
      <w:r>
        <w:t>Paušální odměna</w:t>
      </w:r>
      <w:r>
        <w:rPr>
          <w:sz w:val="20"/>
          <w:szCs w:val="20"/>
        </w:rPr>
        <w:t xml:space="preserve"> </w:t>
      </w:r>
    </w:p>
    <w:p w:rsidR="00A05815" w:rsidRDefault="00CD75F5">
      <w:pPr>
        <w:numPr>
          <w:ilvl w:val="0"/>
          <w:numId w:val="13"/>
        </w:numPr>
        <w:jc w:val="both"/>
        <w:rPr>
          <w:sz w:val="20"/>
          <w:szCs w:val="20"/>
        </w:rPr>
      </w:pPr>
      <w:r>
        <w:rPr>
          <w:sz w:val="20"/>
          <w:szCs w:val="20"/>
        </w:rPr>
        <w:t>Objednatel se zavazuje zhotoviteli hradit paušální odměnu ve výši 3 620 Kč bez DPH (dále je</w:t>
      </w:r>
      <w:r>
        <w:rPr>
          <w:sz w:val="20"/>
          <w:szCs w:val="20"/>
        </w:rPr>
        <w:t>n „paušál“).</w:t>
      </w:r>
    </w:p>
    <w:p w:rsidR="00A05815" w:rsidRDefault="00CD75F5">
      <w:pPr>
        <w:numPr>
          <w:ilvl w:val="0"/>
          <w:numId w:val="13"/>
        </w:numPr>
        <w:jc w:val="both"/>
        <w:rPr>
          <w:sz w:val="20"/>
          <w:szCs w:val="20"/>
        </w:rPr>
      </w:pPr>
      <w:r>
        <w:rPr>
          <w:sz w:val="20"/>
          <w:szCs w:val="20"/>
        </w:rPr>
        <w:t xml:space="preserve">V rámci paušálu zhotovitel objednateli poskytne až 4 hodin služeb měsíčně (dále jen „fond“). Do fondu jsou započítávány veškeré služby dle ceníku zhotovitele, a to bez ohledu na jejich ceníkovou cenu, vyjma dopravy, jejíž cena je již zahrnuta </w:t>
      </w:r>
      <w:r>
        <w:rPr>
          <w:sz w:val="20"/>
          <w:szCs w:val="20"/>
        </w:rPr>
        <w:t>v ceně paušálu. Služby dle ceníku jsou započítávány do fondu dle pravidel pro práci nad rámec paušálu, uvedených výše.</w:t>
      </w:r>
    </w:p>
    <w:p w:rsidR="00A05815" w:rsidRDefault="00CD75F5">
      <w:pPr>
        <w:numPr>
          <w:ilvl w:val="0"/>
          <w:numId w:val="13"/>
        </w:numPr>
        <w:jc w:val="both"/>
        <w:rPr>
          <w:sz w:val="20"/>
          <w:szCs w:val="20"/>
        </w:rPr>
      </w:pPr>
      <w:r>
        <w:rPr>
          <w:sz w:val="20"/>
          <w:szCs w:val="20"/>
        </w:rPr>
        <w:t>Zhotoviteli vzniká právo na paušální odměnu bez ohledu na skutečný rozsah poskytnutých služeb, aniž by tím byla jakkoliv dotčena práva ob</w:t>
      </w:r>
      <w:r>
        <w:rPr>
          <w:sz w:val="20"/>
          <w:szCs w:val="20"/>
        </w:rPr>
        <w:t>jednatele z vadného plnění.</w:t>
      </w:r>
    </w:p>
    <w:p w:rsidR="00A05815" w:rsidRDefault="00CD75F5">
      <w:pPr>
        <w:numPr>
          <w:ilvl w:val="0"/>
          <w:numId w:val="13"/>
        </w:numPr>
        <w:jc w:val="both"/>
        <w:rPr>
          <w:sz w:val="20"/>
          <w:szCs w:val="20"/>
        </w:rPr>
      </w:pPr>
      <w:r>
        <w:rPr>
          <w:sz w:val="20"/>
          <w:szCs w:val="20"/>
        </w:rPr>
        <w:t>Dojde-li k vyčerpání fondu, zavazuje se zhotovitel o této skutečnosti objednatele bezodkladně informovat. Zhotovitel nebude přijímat další objednávky a poskytovat služby dle ceníku či zajišťovat přítomnost technika zhotovitele n</w:t>
      </w:r>
      <w:r>
        <w:rPr>
          <w:sz w:val="20"/>
          <w:szCs w:val="20"/>
        </w:rPr>
        <w:t xml:space="preserve">a adrese objednatele nad rámec fondu, dokud mu ze strany kontaktní osoby objednatele, uvedené v článku 4 </w:t>
      </w:r>
      <w:proofErr w:type="gramStart"/>
      <w:r>
        <w:rPr>
          <w:sz w:val="20"/>
          <w:szCs w:val="20"/>
        </w:rPr>
        <w:t>této</w:t>
      </w:r>
      <w:proofErr w:type="gramEnd"/>
      <w:r>
        <w:rPr>
          <w:sz w:val="20"/>
          <w:szCs w:val="20"/>
        </w:rPr>
        <w:t xml:space="preserve"> smlouvy, nebude sděleno, že má započít s přijímáním objednávek nad rámec paušálu.</w:t>
      </w:r>
    </w:p>
    <w:p w:rsidR="00A05815" w:rsidRDefault="00CD75F5">
      <w:pPr>
        <w:numPr>
          <w:ilvl w:val="0"/>
          <w:numId w:val="13"/>
        </w:numPr>
        <w:jc w:val="both"/>
        <w:rPr>
          <w:sz w:val="20"/>
          <w:szCs w:val="20"/>
        </w:rPr>
      </w:pPr>
      <w:r>
        <w:rPr>
          <w:sz w:val="20"/>
          <w:szCs w:val="20"/>
        </w:rPr>
        <w:t xml:space="preserve">Ke všem odměnám dle této smlouvy a ceníku bude připočtena DPH v </w:t>
      </w:r>
      <w:r>
        <w:rPr>
          <w:sz w:val="20"/>
          <w:szCs w:val="20"/>
        </w:rPr>
        <w:t>příslušné době aktuální zákonné výši.</w:t>
      </w:r>
    </w:p>
    <w:p w:rsidR="00A05815" w:rsidRDefault="00CD75F5">
      <w:pPr>
        <w:numPr>
          <w:ilvl w:val="0"/>
          <w:numId w:val="13"/>
        </w:numPr>
        <w:jc w:val="both"/>
        <w:rPr>
          <w:sz w:val="20"/>
          <w:szCs w:val="20"/>
        </w:rPr>
      </w:pPr>
      <w:r>
        <w:rPr>
          <w:sz w:val="20"/>
          <w:szCs w:val="20"/>
        </w:rPr>
        <w:t>Paušální odměna bude uhrazena na základě faktury vystavené zhotovitelem. Faktura bude objednateli vystavena 1. den v měsíci, ve kterém se čerpá fond. Splatnost faktury bude 14 dní od jejího doručení objednateli.</w:t>
      </w:r>
    </w:p>
    <w:p w:rsidR="00A05815" w:rsidRDefault="00CD75F5">
      <w:pPr>
        <w:numPr>
          <w:ilvl w:val="0"/>
          <w:numId w:val="13"/>
        </w:numPr>
        <w:jc w:val="both"/>
        <w:rPr>
          <w:sz w:val="20"/>
          <w:szCs w:val="20"/>
        </w:rPr>
      </w:pPr>
      <w:r>
        <w:rPr>
          <w:sz w:val="20"/>
          <w:szCs w:val="20"/>
        </w:rPr>
        <w:t>Objedn</w:t>
      </w:r>
      <w:r>
        <w:rPr>
          <w:sz w:val="20"/>
          <w:szCs w:val="20"/>
        </w:rPr>
        <w:t>atel se zavazuje v tomto termínu fakturu řádně uhradit. Při prodlení se zaplacením faktury se objednatele zavazuje zaplatit smluvní pokutu ve výši 0,05 % z celkové dlužné částky za každý den prodlení.</w:t>
      </w:r>
    </w:p>
    <w:p w:rsidR="00A05815" w:rsidRDefault="00CD75F5">
      <w:pPr>
        <w:numPr>
          <w:ilvl w:val="0"/>
          <w:numId w:val="13"/>
        </w:numPr>
        <w:spacing w:after="240"/>
        <w:jc w:val="both"/>
        <w:rPr>
          <w:sz w:val="20"/>
          <w:szCs w:val="20"/>
        </w:rPr>
      </w:pPr>
      <w:r>
        <w:rPr>
          <w:sz w:val="20"/>
          <w:szCs w:val="20"/>
        </w:rPr>
        <w:t>Faktury zhotovitel může objednateli předat fyzicky v li</w:t>
      </w:r>
      <w:r>
        <w:rPr>
          <w:sz w:val="20"/>
          <w:szCs w:val="20"/>
        </w:rPr>
        <w:t>stinné podobě nebo je může zaslat v elektronické podobě na email uvedený v záhlaví této smlouvy. Paušální odměna i služby nad rámec paušálu mohou být fakturovány jednou fakturou.</w:t>
      </w:r>
    </w:p>
    <w:p w:rsidR="00A05815" w:rsidRDefault="00CD75F5">
      <w:pPr>
        <w:pStyle w:val="Nadpis3"/>
        <w:spacing w:after="240"/>
        <w:jc w:val="both"/>
      </w:pPr>
      <w:bookmarkStart w:id="12" w:name="_xs3abygu5uae" w:colFirst="0" w:colLast="0"/>
      <w:bookmarkEnd w:id="12"/>
      <w:r>
        <w:t>Volitelné služby na pravidelné bázi</w:t>
      </w:r>
    </w:p>
    <w:p w:rsidR="00A05815" w:rsidRDefault="00CD75F5">
      <w:pPr>
        <w:numPr>
          <w:ilvl w:val="0"/>
          <w:numId w:val="10"/>
        </w:numPr>
        <w:spacing w:after="240"/>
        <w:jc w:val="both"/>
      </w:pPr>
      <w:r>
        <w:rPr>
          <w:sz w:val="20"/>
          <w:szCs w:val="20"/>
        </w:rPr>
        <w:t>Pravidelná kontrola aktualizací a nastavení zálohování dle ceníku</w:t>
      </w:r>
      <w:r>
        <w:rPr>
          <w:sz w:val="20"/>
          <w:szCs w:val="20"/>
        </w:rPr>
        <w:br/>
      </w:r>
      <w:r>
        <w:rPr>
          <w:b/>
          <w:strike/>
          <w:sz w:val="20"/>
          <w:szCs w:val="20"/>
        </w:rPr>
        <w:t xml:space="preserve">ANO </w:t>
      </w:r>
      <w:r>
        <w:rPr>
          <w:b/>
          <w:sz w:val="20"/>
          <w:szCs w:val="20"/>
        </w:rPr>
        <w:t>/ NE</w:t>
      </w:r>
      <w:r>
        <w:rPr>
          <w:b/>
          <w:sz w:val="20"/>
          <w:szCs w:val="20"/>
          <w:vertAlign w:val="superscript"/>
        </w:rPr>
        <w:footnoteReference w:id="1"/>
      </w:r>
      <w:r>
        <w:rPr>
          <w:b/>
          <w:sz w:val="20"/>
          <w:szCs w:val="20"/>
        </w:rPr>
        <w:t xml:space="preserve"> , v počtu 0 kontrol měsíčně.</w:t>
      </w:r>
      <w:r>
        <w:rPr>
          <w:b/>
          <w:sz w:val="20"/>
          <w:szCs w:val="20"/>
          <w:vertAlign w:val="superscript"/>
        </w:rPr>
        <w:footnoteReference w:id="2"/>
      </w:r>
    </w:p>
    <w:p w:rsidR="00A05815" w:rsidRDefault="00CD75F5">
      <w:pPr>
        <w:pStyle w:val="Nadpis3"/>
        <w:rPr>
          <w:sz w:val="20"/>
          <w:szCs w:val="20"/>
        </w:rPr>
      </w:pPr>
      <w:bookmarkStart w:id="13" w:name="_s7jk46qlo0i8" w:colFirst="0" w:colLast="0"/>
      <w:bookmarkEnd w:id="13"/>
      <w:r>
        <w:t>Cena a fakturace za práci nad rámec paušálu</w:t>
      </w:r>
      <w:r>
        <w:rPr>
          <w:sz w:val="20"/>
          <w:szCs w:val="20"/>
        </w:rPr>
        <w:t xml:space="preserve"> </w:t>
      </w:r>
    </w:p>
    <w:p w:rsidR="00A05815" w:rsidRDefault="00CD75F5">
      <w:pPr>
        <w:numPr>
          <w:ilvl w:val="0"/>
          <w:numId w:val="1"/>
        </w:numPr>
        <w:jc w:val="both"/>
        <w:rPr>
          <w:sz w:val="20"/>
          <w:szCs w:val="20"/>
        </w:rPr>
      </w:pPr>
      <w:r>
        <w:rPr>
          <w:sz w:val="20"/>
          <w:szCs w:val="20"/>
        </w:rPr>
        <w:t>Za provádění služeb dle této smlouvy se objednatel zavazuje zaplatit odměnu ve výši určené ceníkem zhotov</w:t>
      </w:r>
      <w:r>
        <w:rPr>
          <w:sz w:val="20"/>
          <w:szCs w:val="20"/>
        </w:rPr>
        <w:t>itele, účinným ke dni učinění objednávky. Ceník účinný v době podpisu této smlouvy tvoří Přílohu č. 1 této smlouvy. Cena bude účtována za každou započatou hodinu servisního zásahu.</w:t>
      </w:r>
    </w:p>
    <w:p w:rsidR="00A05815" w:rsidRDefault="00CD75F5">
      <w:pPr>
        <w:numPr>
          <w:ilvl w:val="0"/>
          <w:numId w:val="1"/>
        </w:numPr>
        <w:jc w:val="both"/>
        <w:rPr>
          <w:sz w:val="20"/>
          <w:szCs w:val="20"/>
        </w:rPr>
      </w:pPr>
      <w:r>
        <w:rPr>
          <w:sz w:val="20"/>
          <w:szCs w:val="20"/>
        </w:rPr>
        <w:t>Zhotovitel je oprávněn v průběhu trvání Smlouvy ceník měnit, a to jednostra</w:t>
      </w:r>
      <w:r>
        <w:rPr>
          <w:sz w:val="20"/>
          <w:szCs w:val="20"/>
        </w:rPr>
        <w:t>nným úkonem, přičemž účinnosti tento změněný ceník nabývá sedm dnů po doručení oznámení o změně ceníku objednateli. Před nabytím účinnosti změny ceníku je objednatel oprávněn doručit zhotoviteli nesouhlas se změnou ceníku, přičemž platí, že doručením nesou</w:t>
      </w:r>
      <w:r>
        <w:rPr>
          <w:sz w:val="20"/>
          <w:szCs w:val="20"/>
        </w:rPr>
        <w:t>hlasu objednatel tuto smlouvu vypověděl. Výpovědní doba se řídí touto smlouvou, přičemž po dobu plynutí výpovědní doby je pro strany závazný ceník účinný před tou změnou ceníku, se kterou objednatel nesouhlasil.</w:t>
      </w:r>
    </w:p>
    <w:p w:rsidR="00A05815" w:rsidRDefault="00CD75F5">
      <w:pPr>
        <w:numPr>
          <w:ilvl w:val="0"/>
          <w:numId w:val="1"/>
        </w:numPr>
        <w:jc w:val="both"/>
        <w:rPr>
          <w:sz w:val="20"/>
          <w:szCs w:val="20"/>
        </w:rPr>
      </w:pPr>
      <w:r>
        <w:rPr>
          <w:sz w:val="20"/>
          <w:szCs w:val="20"/>
        </w:rPr>
        <w:lastRenderedPageBreak/>
        <w:t>U servisních zásahů u zákazníka bude účtovan</w:t>
      </w:r>
      <w:r>
        <w:rPr>
          <w:sz w:val="20"/>
          <w:szCs w:val="20"/>
        </w:rPr>
        <w:t>á každá započatá hodina dle sazby, od dvou a více hodin bude účtovaná každá započatá půlhodina. U servisů na pobočce a vzdálené správy bude účtovaná každá započatá půlhodina dle sazby.</w:t>
      </w:r>
    </w:p>
    <w:p w:rsidR="00A05815" w:rsidRDefault="00CD75F5">
      <w:pPr>
        <w:numPr>
          <w:ilvl w:val="0"/>
          <w:numId w:val="1"/>
        </w:numPr>
        <w:jc w:val="both"/>
        <w:rPr>
          <w:sz w:val="20"/>
          <w:szCs w:val="20"/>
        </w:rPr>
      </w:pPr>
      <w:r>
        <w:rPr>
          <w:sz w:val="20"/>
          <w:szCs w:val="20"/>
        </w:rPr>
        <w:t>V případě servisního zásahu na místě objednatele budou objednateli vyúč</w:t>
      </w:r>
      <w:r>
        <w:rPr>
          <w:sz w:val="20"/>
          <w:szCs w:val="20"/>
        </w:rPr>
        <w:t>továny cestovní náhrady dle platného ceníku za každý servisní výjezd.</w:t>
      </w:r>
    </w:p>
    <w:p w:rsidR="00A05815" w:rsidRDefault="00CD75F5">
      <w:pPr>
        <w:numPr>
          <w:ilvl w:val="0"/>
          <w:numId w:val="1"/>
        </w:numPr>
        <w:jc w:val="both"/>
        <w:rPr>
          <w:sz w:val="20"/>
          <w:szCs w:val="20"/>
        </w:rPr>
      </w:pPr>
      <w:r>
        <w:rPr>
          <w:sz w:val="20"/>
          <w:szCs w:val="20"/>
        </w:rPr>
        <w:t>V případě objednávky dodávky zboží se zhotovitel zavazuje takové zboží dodat objednateli za předem dohodnutou cenu, nebude-li dohodnuto jinak. Ostatní práva a povinnosti s nákupem souvis</w:t>
      </w:r>
      <w:r>
        <w:rPr>
          <w:sz w:val="20"/>
          <w:szCs w:val="20"/>
        </w:rPr>
        <w:t>ející se řídí ustanoveními o kupní smlouvě obsaženými v občanském zákoníku, nebude-li dohodnuto jinak.</w:t>
      </w:r>
    </w:p>
    <w:p w:rsidR="00A05815" w:rsidRDefault="00CD75F5">
      <w:pPr>
        <w:numPr>
          <w:ilvl w:val="0"/>
          <w:numId w:val="1"/>
        </w:numPr>
        <w:jc w:val="both"/>
        <w:rPr>
          <w:sz w:val="20"/>
          <w:szCs w:val="20"/>
        </w:rPr>
      </w:pPr>
      <w:r>
        <w:rPr>
          <w:sz w:val="20"/>
          <w:szCs w:val="20"/>
        </w:rPr>
        <w:t>Ke všem odměnám dle této smlouvy a ceníku bude připočtena DPH v příslušné době aktuální zákonné výši.</w:t>
      </w:r>
    </w:p>
    <w:p w:rsidR="00A05815" w:rsidRDefault="00CD75F5">
      <w:pPr>
        <w:numPr>
          <w:ilvl w:val="0"/>
          <w:numId w:val="1"/>
        </w:numPr>
        <w:jc w:val="both"/>
        <w:rPr>
          <w:sz w:val="20"/>
          <w:szCs w:val="20"/>
        </w:rPr>
      </w:pPr>
      <w:r>
        <w:rPr>
          <w:sz w:val="20"/>
          <w:szCs w:val="20"/>
        </w:rPr>
        <w:t>Odměna za poskytnuté služby, příp. dodávky bude uhr</w:t>
      </w:r>
      <w:r>
        <w:rPr>
          <w:sz w:val="20"/>
          <w:szCs w:val="20"/>
        </w:rPr>
        <w:t xml:space="preserve">azena na základě faktury vystavené zhotovitelem. Faktura bude objednateli předána nejpozději do 15. kalendářního dne měsíce následujícího po měsíci, v němž došlo k plnění služeb. Splatnost faktury bude 14 dní od jejího doručení objednateli spolu s výkazem </w:t>
      </w:r>
      <w:r>
        <w:rPr>
          <w:sz w:val="20"/>
          <w:szCs w:val="20"/>
        </w:rPr>
        <w:t>fakturovaných hodin a dodacím listem fakturovaných zařízení (příp. materiálů).</w:t>
      </w:r>
    </w:p>
    <w:p w:rsidR="00A05815" w:rsidRDefault="00CD75F5">
      <w:pPr>
        <w:numPr>
          <w:ilvl w:val="0"/>
          <w:numId w:val="1"/>
        </w:numPr>
        <w:jc w:val="both"/>
        <w:rPr>
          <w:sz w:val="20"/>
          <w:szCs w:val="20"/>
        </w:rPr>
      </w:pPr>
      <w:r>
        <w:rPr>
          <w:sz w:val="20"/>
          <w:szCs w:val="20"/>
        </w:rPr>
        <w:t xml:space="preserve">Objednatel se zavazuje v tomto termínu fakturu řádně uhradit. Při prodlení se zaplacením faktury se objednatele zavazuje zaplatit smluvní pokutu ve výši 0,05 % z celkové dlužné </w:t>
      </w:r>
      <w:r>
        <w:rPr>
          <w:sz w:val="20"/>
          <w:szCs w:val="20"/>
        </w:rPr>
        <w:t>částky za každý den prodlení.</w:t>
      </w:r>
    </w:p>
    <w:p w:rsidR="00A05815" w:rsidRDefault="00CD75F5">
      <w:pPr>
        <w:numPr>
          <w:ilvl w:val="0"/>
          <w:numId w:val="1"/>
        </w:numPr>
        <w:spacing w:after="240"/>
        <w:jc w:val="both"/>
        <w:rPr>
          <w:sz w:val="20"/>
          <w:szCs w:val="20"/>
        </w:rPr>
      </w:pPr>
      <w:r>
        <w:rPr>
          <w:sz w:val="20"/>
          <w:szCs w:val="20"/>
        </w:rPr>
        <w:t>Faktury zhotovitel může objednateli předat fyzicky v listinné podobě nebo je může zaslat v elektronické podobě na email uvedený v záhlaví této smlouvy.</w:t>
      </w:r>
    </w:p>
    <w:p w:rsidR="00A05815" w:rsidRDefault="00CD75F5">
      <w:pPr>
        <w:spacing w:before="240" w:after="240"/>
        <w:jc w:val="both"/>
        <w:rPr>
          <w:sz w:val="20"/>
          <w:szCs w:val="20"/>
        </w:rPr>
      </w:pPr>
      <w:r>
        <w:rPr>
          <w:sz w:val="20"/>
          <w:szCs w:val="20"/>
        </w:rPr>
        <w:t xml:space="preserve"> </w:t>
      </w:r>
    </w:p>
    <w:p w:rsidR="00A05815" w:rsidRDefault="00CD75F5">
      <w:pPr>
        <w:pStyle w:val="Nadpis2"/>
      </w:pPr>
      <w:bookmarkStart w:id="14" w:name="_m7i6t26d9hla" w:colFirst="0" w:colLast="0"/>
      <w:bookmarkEnd w:id="14"/>
      <w:r>
        <w:t>Článek 6</w:t>
      </w:r>
    </w:p>
    <w:p w:rsidR="00A05815" w:rsidRDefault="00CD75F5">
      <w:pPr>
        <w:pStyle w:val="Nadpis3"/>
        <w:rPr>
          <w:b/>
          <w:color w:val="000000"/>
          <w:sz w:val="20"/>
          <w:szCs w:val="20"/>
        </w:rPr>
      </w:pPr>
      <w:bookmarkStart w:id="15" w:name="_u1fa64fxjx1o" w:colFirst="0" w:colLast="0"/>
      <w:bookmarkEnd w:id="15"/>
      <w:r>
        <w:t>Nahlášení servisního zásahu</w:t>
      </w:r>
    </w:p>
    <w:p w:rsidR="00A05815" w:rsidRDefault="00CD75F5">
      <w:pPr>
        <w:numPr>
          <w:ilvl w:val="0"/>
          <w:numId w:val="6"/>
        </w:numPr>
        <w:jc w:val="both"/>
        <w:rPr>
          <w:sz w:val="20"/>
          <w:szCs w:val="20"/>
        </w:rPr>
      </w:pPr>
      <w:r>
        <w:rPr>
          <w:sz w:val="20"/>
          <w:szCs w:val="20"/>
        </w:rPr>
        <w:t>V případě servisního zásahu nahlásí</w:t>
      </w:r>
      <w:r>
        <w:rPr>
          <w:sz w:val="20"/>
          <w:szCs w:val="20"/>
        </w:rPr>
        <w:t xml:space="preserve"> zástupce objednatele tuto potřebu telefonicky nebo prostřednictvím elektronické pošty zhotoviteli.</w:t>
      </w:r>
    </w:p>
    <w:p w:rsidR="00A05815" w:rsidRDefault="00CD75F5">
      <w:pPr>
        <w:numPr>
          <w:ilvl w:val="0"/>
          <w:numId w:val="6"/>
        </w:numPr>
        <w:jc w:val="both"/>
        <w:rPr>
          <w:sz w:val="20"/>
          <w:szCs w:val="20"/>
        </w:rPr>
      </w:pPr>
      <w:r>
        <w:rPr>
          <w:sz w:val="20"/>
          <w:szCs w:val="20"/>
        </w:rPr>
        <w:t>Při hlášení závady je nutné uvádět tyto údaje:</w:t>
      </w:r>
    </w:p>
    <w:p w:rsidR="00A05815" w:rsidRDefault="00CD75F5">
      <w:pPr>
        <w:numPr>
          <w:ilvl w:val="1"/>
          <w:numId w:val="6"/>
        </w:numPr>
        <w:jc w:val="both"/>
        <w:rPr>
          <w:sz w:val="20"/>
          <w:szCs w:val="20"/>
        </w:rPr>
      </w:pPr>
      <w:r>
        <w:rPr>
          <w:sz w:val="20"/>
          <w:szCs w:val="20"/>
        </w:rPr>
        <w:t>Název, umístění a typ počítače či zařízení</w:t>
      </w:r>
    </w:p>
    <w:p w:rsidR="00A05815" w:rsidRDefault="00CD75F5">
      <w:pPr>
        <w:numPr>
          <w:ilvl w:val="1"/>
          <w:numId w:val="6"/>
        </w:numPr>
        <w:jc w:val="both"/>
        <w:rPr>
          <w:sz w:val="20"/>
          <w:szCs w:val="20"/>
        </w:rPr>
      </w:pPr>
      <w:r>
        <w:rPr>
          <w:sz w:val="20"/>
          <w:szCs w:val="20"/>
        </w:rPr>
        <w:t>Požadovaná rychlost zásahu</w:t>
      </w:r>
    </w:p>
    <w:p w:rsidR="00A05815" w:rsidRDefault="00CD75F5">
      <w:pPr>
        <w:numPr>
          <w:ilvl w:val="1"/>
          <w:numId w:val="6"/>
        </w:numPr>
        <w:jc w:val="both"/>
        <w:rPr>
          <w:sz w:val="20"/>
          <w:szCs w:val="20"/>
        </w:rPr>
      </w:pPr>
      <w:r>
        <w:rPr>
          <w:sz w:val="20"/>
          <w:szCs w:val="20"/>
        </w:rPr>
        <w:t>Stručný popis závady</w:t>
      </w:r>
    </w:p>
    <w:p w:rsidR="00A05815" w:rsidRDefault="00CD75F5">
      <w:pPr>
        <w:numPr>
          <w:ilvl w:val="1"/>
          <w:numId w:val="6"/>
        </w:numPr>
        <w:jc w:val="both"/>
        <w:rPr>
          <w:sz w:val="20"/>
          <w:szCs w:val="20"/>
        </w:rPr>
      </w:pPr>
      <w:r>
        <w:rPr>
          <w:sz w:val="20"/>
          <w:szCs w:val="20"/>
        </w:rPr>
        <w:t>Čas a datum zjištění závady</w:t>
      </w:r>
    </w:p>
    <w:p w:rsidR="00A05815" w:rsidRDefault="00CD75F5">
      <w:pPr>
        <w:numPr>
          <w:ilvl w:val="1"/>
          <w:numId w:val="6"/>
        </w:numPr>
        <w:jc w:val="both"/>
        <w:rPr>
          <w:sz w:val="20"/>
          <w:szCs w:val="20"/>
        </w:rPr>
      </w:pPr>
      <w:r>
        <w:rPr>
          <w:sz w:val="20"/>
          <w:szCs w:val="20"/>
        </w:rPr>
        <w:t>Jméno a podpis osoby, která závadu nahlašuje (podpis v případě psané formy).</w:t>
      </w:r>
    </w:p>
    <w:p w:rsidR="00A05815" w:rsidRDefault="00CD75F5">
      <w:pPr>
        <w:numPr>
          <w:ilvl w:val="0"/>
          <w:numId w:val="6"/>
        </w:numPr>
        <w:jc w:val="both"/>
        <w:rPr>
          <w:sz w:val="20"/>
          <w:szCs w:val="20"/>
        </w:rPr>
      </w:pPr>
      <w:r>
        <w:rPr>
          <w:sz w:val="20"/>
          <w:szCs w:val="20"/>
        </w:rPr>
        <w:t>Pro nahlášení servisního zásahu je u zhotovitele stanovený kontakt:</w:t>
      </w:r>
    </w:p>
    <w:p w:rsidR="00A05815" w:rsidRDefault="00CD75F5">
      <w:pPr>
        <w:numPr>
          <w:ilvl w:val="1"/>
          <w:numId w:val="6"/>
        </w:numPr>
        <w:jc w:val="both"/>
        <w:rPr>
          <w:sz w:val="20"/>
          <w:szCs w:val="20"/>
        </w:rPr>
      </w:pPr>
      <w:r>
        <w:rPr>
          <w:sz w:val="20"/>
          <w:szCs w:val="20"/>
        </w:rPr>
        <w:t>e-mail</w:t>
      </w:r>
      <w:r w:rsidRPr="00E3625F">
        <w:rPr>
          <w:sz w:val="20"/>
          <w:szCs w:val="20"/>
          <w:highlight w:val="black"/>
        </w:rPr>
        <w:t xml:space="preserve">: </w:t>
      </w:r>
    </w:p>
    <w:p w:rsidR="00A05815" w:rsidRPr="00E3625F" w:rsidRDefault="00CD75F5">
      <w:pPr>
        <w:numPr>
          <w:ilvl w:val="1"/>
          <w:numId w:val="6"/>
        </w:numPr>
        <w:spacing w:after="240"/>
        <w:jc w:val="both"/>
        <w:rPr>
          <w:sz w:val="20"/>
          <w:szCs w:val="20"/>
          <w:highlight w:val="black"/>
        </w:rPr>
      </w:pPr>
      <w:r w:rsidRPr="00E3625F">
        <w:rPr>
          <w:sz w:val="20"/>
          <w:szCs w:val="20"/>
          <w:highlight w:val="black"/>
        </w:rPr>
        <w:t>telefon: +420 777 827 321</w:t>
      </w:r>
    </w:p>
    <w:p w:rsidR="00A05815" w:rsidRDefault="00A05815">
      <w:pPr>
        <w:pStyle w:val="Nadpis2"/>
        <w:spacing w:before="240" w:after="240"/>
        <w:jc w:val="both"/>
        <w:sectPr w:rsidR="00A05815">
          <w:pgSz w:w="11909" w:h="16834"/>
          <w:pgMar w:top="1440" w:right="1440" w:bottom="1440" w:left="1440" w:header="720" w:footer="992" w:gutter="0"/>
          <w:cols w:space="708"/>
        </w:sectPr>
      </w:pPr>
      <w:bookmarkStart w:id="16" w:name="_cxm8lhm62663" w:colFirst="0" w:colLast="0"/>
      <w:bookmarkEnd w:id="16"/>
    </w:p>
    <w:p w:rsidR="00A05815" w:rsidRDefault="00CD75F5">
      <w:pPr>
        <w:pStyle w:val="Nadpis2"/>
        <w:spacing w:before="240" w:after="240"/>
        <w:jc w:val="both"/>
      </w:pPr>
      <w:bookmarkStart w:id="17" w:name="_bhryc45wv3oh" w:colFirst="0" w:colLast="0"/>
      <w:bookmarkEnd w:id="17"/>
      <w:r>
        <w:lastRenderedPageBreak/>
        <w:t>Článek 7</w:t>
      </w:r>
    </w:p>
    <w:p w:rsidR="00A05815" w:rsidRDefault="00CD75F5">
      <w:pPr>
        <w:pStyle w:val="Nadpis3"/>
        <w:jc w:val="both"/>
      </w:pPr>
      <w:bookmarkStart w:id="18" w:name="_6c4m6bpspele" w:colFirst="0" w:colLast="0"/>
      <w:bookmarkEnd w:id="18"/>
      <w:r>
        <w:t>Odpovědnost za škody, reklamace</w:t>
      </w:r>
    </w:p>
    <w:p w:rsidR="00A05815" w:rsidRDefault="00A05815">
      <w:pPr>
        <w:jc w:val="both"/>
        <w:rPr>
          <w:sz w:val="20"/>
          <w:szCs w:val="20"/>
        </w:rPr>
      </w:pPr>
    </w:p>
    <w:p w:rsidR="00A05815" w:rsidRDefault="00CD75F5">
      <w:pPr>
        <w:numPr>
          <w:ilvl w:val="0"/>
          <w:numId w:val="7"/>
        </w:numPr>
        <w:jc w:val="both"/>
        <w:rPr>
          <w:sz w:val="20"/>
          <w:szCs w:val="20"/>
        </w:rPr>
      </w:pPr>
      <w:r>
        <w:rPr>
          <w:sz w:val="20"/>
          <w:szCs w:val="20"/>
        </w:rPr>
        <w:t>Zhotovitel odpovídá objednateli za škodu, kterou by mu způsobil výkonem činnosti v rámci objednaných prací. Rovněž zodpovídá za rozsah pověřených úkolů za škodu, kterou o</w:t>
      </w:r>
      <w:r>
        <w:rPr>
          <w:sz w:val="20"/>
          <w:szCs w:val="20"/>
        </w:rPr>
        <w:t>bjednateli způsobil jeho zástupce, popř. zaměstnanec.</w:t>
      </w:r>
    </w:p>
    <w:p w:rsidR="00A05815" w:rsidRDefault="00CD75F5">
      <w:pPr>
        <w:numPr>
          <w:ilvl w:val="0"/>
          <w:numId w:val="7"/>
        </w:numPr>
        <w:jc w:val="both"/>
        <w:rPr>
          <w:sz w:val="20"/>
          <w:szCs w:val="20"/>
        </w:rPr>
      </w:pPr>
      <w:r>
        <w:rPr>
          <w:sz w:val="20"/>
          <w:szCs w:val="20"/>
        </w:rPr>
        <w:t>Zhotovitel neodpovídá za včasnost havarijního zásahu, pokud nejsou objednatelem zajištěny podmínky nutné pro realizaci zásahu.</w:t>
      </w:r>
    </w:p>
    <w:p w:rsidR="00A05815" w:rsidRDefault="00CD75F5">
      <w:pPr>
        <w:numPr>
          <w:ilvl w:val="0"/>
          <w:numId w:val="7"/>
        </w:numPr>
        <w:spacing w:after="240"/>
        <w:jc w:val="both"/>
        <w:rPr>
          <w:sz w:val="20"/>
          <w:szCs w:val="20"/>
        </w:rPr>
      </w:pPr>
      <w:r>
        <w:rPr>
          <w:sz w:val="20"/>
          <w:szCs w:val="20"/>
        </w:rPr>
        <w:t>Objednatel je povinen reklamovat nedostatky v činnosti poskytované zhotovit</w:t>
      </w:r>
      <w:r>
        <w:rPr>
          <w:sz w:val="20"/>
          <w:szCs w:val="20"/>
        </w:rPr>
        <w:t>elem dle této smlouvy bez zbytečného odkladu po jejich zjištění, zhotovitel neodpovídá za škodu vzniklou tím, že objednatele své připomínky k činnosti zhotovitele neuplatnil včas, popř. vůbec.</w:t>
      </w:r>
    </w:p>
    <w:p w:rsidR="00A05815" w:rsidRDefault="00CD75F5">
      <w:pPr>
        <w:pStyle w:val="Nadpis2"/>
        <w:jc w:val="both"/>
        <w:rPr>
          <w:sz w:val="20"/>
          <w:szCs w:val="20"/>
        </w:rPr>
      </w:pPr>
      <w:bookmarkStart w:id="19" w:name="_kdl7bq54nkw7" w:colFirst="0" w:colLast="0"/>
      <w:bookmarkEnd w:id="19"/>
      <w:r>
        <w:t>Článek 8</w:t>
      </w:r>
    </w:p>
    <w:p w:rsidR="00A05815" w:rsidRDefault="00CD75F5">
      <w:pPr>
        <w:pStyle w:val="Nadpis3"/>
        <w:jc w:val="both"/>
      </w:pPr>
      <w:bookmarkStart w:id="20" w:name="_9r03b8ca8yjm" w:colFirst="0" w:colLast="0"/>
      <w:bookmarkEnd w:id="20"/>
      <w:r>
        <w:t>Povinnost mlčenlivosti</w:t>
      </w:r>
    </w:p>
    <w:p w:rsidR="00A05815" w:rsidRDefault="00A05815">
      <w:pPr>
        <w:jc w:val="both"/>
        <w:rPr>
          <w:sz w:val="20"/>
          <w:szCs w:val="20"/>
        </w:rPr>
      </w:pPr>
    </w:p>
    <w:p w:rsidR="00A05815" w:rsidRDefault="00CD75F5">
      <w:pPr>
        <w:numPr>
          <w:ilvl w:val="0"/>
          <w:numId w:val="2"/>
        </w:numPr>
        <w:jc w:val="both"/>
        <w:rPr>
          <w:sz w:val="20"/>
          <w:szCs w:val="20"/>
        </w:rPr>
      </w:pPr>
      <w:r>
        <w:rPr>
          <w:sz w:val="20"/>
          <w:szCs w:val="20"/>
        </w:rPr>
        <w:t>Zhotovitel se zavazuje se všem</w:t>
      </w:r>
      <w:r>
        <w:rPr>
          <w:sz w:val="20"/>
          <w:szCs w:val="20"/>
        </w:rPr>
        <w:t>i informacemi, které se při plnění této smlouvy dozví, zacházet jako s důvěrnými informacemi. Zhotovitel informace nebude zveřejňovat, ani poskytovat třetí straně a zajistí, aby k nim nikdo neoprávněný nezískal přístup, s výjimkou svých pracovníků. To nepl</w:t>
      </w:r>
      <w:r>
        <w:rPr>
          <w:sz w:val="20"/>
          <w:szCs w:val="20"/>
        </w:rPr>
        <w:t>atí v případě, kdy k tomu objednatel dá souhlas nebo u něčeho výslovně sdělí, že se na to tato dohoda nevztahuje. Tento souhlas může vyplývat i z případné jiné dohody mezi objednatelem a zhotovitelem.</w:t>
      </w:r>
    </w:p>
    <w:p w:rsidR="00A05815" w:rsidRDefault="00A05815">
      <w:pPr>
        <w:rPr>
          <w:sz w:val="20"/>
          <w:szCs w:val="20"/>
        </w:rPr>
      </w:pPr>
    </w:p>
    <w:p w:rsidR="00A05815" w:rsidRDefault="00CD75F5">
      <w:pPr>
        <w:pStyle w:val="Nadpis2"/>
      </w:pPr>
      <w:bookmarkStart w:id="21" w:name="_73mu1y25sr9a" w:colFirst="0" w:colLast="0"/>
      <w:bookmarkEnd w:id="21"/>
      <w:r>
        <w:t>Článek 9</w:t>
      </w:r>
    </w:p>
    <w:p w:rsidR="00A05815" w:rsidRDefault="00CD75F5">
      <w:pPr>
        <w:pStyle w:val="Nadpis3"/>
        <w:spacing w:after="240"/>
        <w:jc w:val="both"/>
      </w:pPr>
      <w:bookmarkStart w:id="22" w:name="_gycv676np41a" w:colFirst="0" w:colLast="0"/>
      <w:bookmarkEnd w:id="22"/>
      <w:r>
        <w:t>Trvání smlouvy</w:t>
      </w:r>
    </w:p>
    <w:p w:rsidR="00A05815" w:rsidRDefault="00CD75F5">
      <w:pPr>
        <w:widowControl w:val="0"/>
        <w:numPr>
          <w:ilvl w:val="0"/>
          <w:numId w:val="9"/>
        </w:numPr>
        <w:jc w:val="both"/>
        <w:rPr>
          <w:sz w:val="20"/>
          <w:szCs w:val="20"/>
        </w:rPr>
      </w:pPr>
      <w:r>
        <w:rPr>
          <w:sz w:val="20"/>
          <w:szCs w:val="20"/>
        </w:rPr>
        <w:t>Tato smlouva se uzavírá na dob</w:t>
      </w:r>
      <w:r>
        <w:rPr>
          <w:sz w:val="20"/>
          <w:szCs w:val="20"/>
        </w:rPr>
        <w:t xml:space="preserve">u 24 měsíců s možností prodloužení dodatkem. Smlouva je platná od </w:t>
      </w:r>
      <w:proofErr w:type="gramStart"/>
      <w:r>
        <w:rPr>
          <w:sz w:val="20"/>
          <w:szCs w:val="20"/>
        </w:rPr>
        <w:t>1.6.2024</w:t>
      </w:r>
      <w:proofErr w:type="gramEnd"/>
      <w:r>
        <w:rPr>
          <w:sz w:val="20"/>
          <w:szCs w:val="20"/>
        </w:rPr>
        <w:t xml:space="preserve">. Kterákoliv ze smluvních stran je oprávněna ji vypovědět bez udání důvodu s výpovědní dobou o délce 6 měsíců. Výpověď musí být učiněna písemně. Výpovědní lhůta začíná běžet prvního </w:t>
      </w:r>
      <w:r>
        <w:rPr>
          <w:sz w:val="20"/>
          <w:szCs w:val="20"/>
        </w:rPr>
        <w:t xml:space="preserve">dne v měsíci následujícího po měsíci, ve kterém byla výpověď druhé smluvní straně doručena. </w:t>
      </w:r>
    </w:p>
    <w:p w:rsidR="00A05815" w:rsidRDefault="00CD75F5">
      <w:pPr>
        <w:widowControl w:val="0"/>
        <w:numPr>
          <w:ilvl w:val="0"/>
          <w:numId w:val="9"/>
        </w:numPr>
        <w:jc w:val="both"/>
        <w:rPr>
          <w:sz w:val="20"/>
          <w:szCs w:val="20"/>
        </w:rPr>
      </w:pPr>
      <w:r>
        <w:rPr>
          <w:sz w:val="20"/>
          <w:szCs w:val="20"/>
        </w:rPr>
        <w:t>V případě odstoupení od smlouvy je zhotovitel zejména povinen předat objednateli veškeré účetní výstupy v písemné i elektronické podobě, soubory elektronických dat</w:t>
      </w:r>
      <w:r>
        <w:rPr>
          <w:sz w:val="20"/>
          <w:szCs w:val="20"/>
        </w:rPr>
        <w:t xml:space="preserve">, výsledkem jejichž zpracování jsou elektronické výstupy a vše, co zhotovitel od objednatele prokazatelně převzal. </w:t>
      </w:r>
    </w:p>
    <w:p w:rsidR="00A05815" w:rsidRDefault="00CD75F5">
      <w:pPr>
        <w:widowControl w:val="0"/>
        <w:numPr>
          <w:ilvl w:val="0"/>
          <w:numId w:val="9"/>
        </w:numPr>
        <w:jc w:val="both"/>
        <w:rPr>
          <w:rFonts w:ascii="Times New Roman" w:eastAsia="Times New Roman" w:hAnsi="Times New Roman" w:cs="Times New Roman"/>
          <w:sz w:val="20"/>
          <w:szCs w:val="20"/>
        </w:rPr>
      </w:pPr>
      <w:r>
        <w:rPr>
          <w:sz w:val="20"/>
          <w:szCs w:val="20"/>
        </w:rPr>
        <w:t>Smluvní strana souhlasí se zveřejněním do registru smluv.</w:t>
      </w:r>
    </w:p>
    <w:p w:rsidR="00A05815" w:rsidRDefault="00A05815">
      <w:pPr>
        <w:widowControl w:val="0"/>
        <w:spacing w:line="240" w:lineRule="auto"/>
        <w:ind w:left="720" w:hanging="360"/>
        <w:jc w:val="both"/>
        <w:rPr>
          <w:rFonts w:ascii="Times New Roman" w:eastAsia="Times New Roman" w:hAnsi="Times New Roman" w:cs="Times New Roman"/>
          <w:sz w:val="24"/>
          <w:szCs w:val="24"/>
        </w:rPr>
        <w:sectPr w:rsidR="00A05815">
          <w:pgSz w:w="11909" w:h="16834"/>
          <w:pgMar w:top="1440" w:right="1440" w:bottom="1440" w:left="1440" w:header="720" w:footer="992" w:gutter="0"/>
          <w:cols w:space="708"/>
        </w:sectPr>
      </w:pPr>
    </w:p>
    <w:p w:rsidR="00A05815" w:rsidRDefault="00CD75F5">
      <w:pPr>
        <w:pStyle w:val="Nadpis2"/>
        <w:spacing w:after="240"/>
        <w:jc w:val="both"/>
      </w:pPr>
      <w:bookmarkStart w:id="23" w:name="_ak5gplyalylz" w:colFirst="0" w:colLast="0"/>
      <w:bookmarkEnd w:id="23"/>
      <w:r>
        <w:lastRenderedPageBreak/>
        <w:t>Článek 10</w:t>
      </w:r>
    </w:p>
    <w:p w:rsidR="00A05815" w:rsidRDefault="00CD75F5">
      <w:pPr>
        <w:pStyle w:val="Nadpis3"/>
        <w:spacing w:after="240"/>
        <w:jc w:val="both"/>
      </w:pPr>
      <w:bookmarkStart w:id="24" w:name="_r527x0pamdf9" w:colFirst="0" w:colLast="0"/>
      <w:bookmarkEnd w:id="24"/>
      <w:r>
        <w:t>Ochrana osobních údajů</w:t>
      </w:r>
    </w:p>
    <w:p w:rsidR="00A05815" w:rsidRDefault="00CD75F5">
      <w:pPr>
        <w:spacing w:after="400" w:line="256" w:lineRule="auto"/>
        <w:jc w:val="both"/>
        <w:rPr>
          <w:sz w:val="20"/>
          <w:szCs w:val="20"/>
        </w:rPr>
      </w:pPr>
      <w:r>
        <w:rPr>
          <w:sz w:val="20"/>
          <w:szCs w:val="20"/>
        </w:rPr>
        <w:t>V rámci ochrany osobních údajů se zhotovitel a objednatel zavazují:</w:t>
      </w:r>
    </w:p>
    <w:p w:rsidR="00A05815" w:rsidRDefault="00CD75F5">
      <w:pPr>
        <w:numPr>
          <w:ilvl w:val="0"/>
          <w:numId w:val="4"/>
        </w:numPr>
        <w:spacing w:before="240" w:line="256" w:lineRule="auto"/>
        <w:jc w:val="both"/>
        <w:rPr>
          <w:sz w:val="20"/>
          <w:szCs w:val="20"/>
        </w:rPr>
      </w:pPr>
      <w:r>
        <w:rPr>
          <w:sz w:val="20"/>
          <w:szCs w:val="20"/>
        </w:rPr>
        <w:t>Přijmout všechna bezpečnostní, technická, organizační a jiná opatření s přihlédnutím ke stavu techniky, povaze a rozsahu zpracování, kontextu a účelům zpracování k zabránění jakéhokoli nar</w:t>
      </w:r>
      <w:r>
        <w:rPr>
          <w:sz w:val="20"/>
          <w:szCs w:val="20"/>
        </w:rPr>
        <w:t>ušení poskytnutých osobních údajů,</w:t>
      </w:r>
    </w:p>
    <w:p w:rsidR="00A05815" w:rsidRDefault="00CD75F5">
      <w:pPr>
        <w:numPr>
          <w:ilvl w:val="0"/>
          <w:numId w:val="4"/>
        </w:numPr>
        <w:spacing w:line="256" w:lineRule="auto"/>
        <w:jc w:val="both"/>
        <w:rPr>
          <w:sz w:val="20"/>
          <w:szCs w:val="20"/>
        </w:rPr>
      </w:pPr>
      <w:r>
        <w:rPr>
          <w:sz w:val="20"/>
          <w:szCs w:val="20"/>
        </w:rPr>
        <w:t>Nezapojit do zpracování žádné další osoby bez předchozího písemného souhlasu objednatele,</w:t>
      </w:r>
    </w:p>
    <w:p w:rsidR="00A05815" w:rsidRDefault="00CD75F5">
      <w:pPr>
        <w:numPr>
          <w:ilvl w:val="0"/>
          <w:numId w:val="4"/>
        </w:numPr>
        <w:spacing w:line="256" w:lineRule="auto"/>
        <w:jc w:val="both"/>
        <w:rPr>
          <w:sz w:val="20"/>
          <w:szCs w:val="20"/>
        </w:rPr>
      </w:pPr>
      <w:r>
        <w:rPr>
          <w:sz w:val="20"/>
          <w:szCs w:val="20"/>
        </w:rPr>
        <w:t xml:space="preserve">Zpracovávat osobní údaje pouze pro plnění smlouvy; výjimkou jsou pouze případy, kdy jsou určité povinnosti uloženy nějakým právním </w:t>
      </w:r>
      <w:r>
        <w:rPr>
          <w:sz w:val="20"/>
          <w:szCs w:val="20"/>
        </w:rPr>
        <w:t xml:space="preserve">předpisem, </w:t>
      </w:r>
    </w:p>
    <w:p w:rsidR="00A05815" w:rsidRDefault="00CD75F5">
      <w:pPr>
        <w:numPr>
          <w:ilvl w:val="0"/>
          <w:numId w:val="4"/>
        </w:numPr>
        <w:spacing w:line="256" w:lineRule="auto"/>
        <w:jc w:val="both"/>
        <w:rPr>
          <w:sz w:val="20"/>
          <w:szCs w:val="20"/>
        </w:rPr>
      </w:pPr>
      <w:r>
        <w:rPr>
          <w:sz w:val="20"/>
          <w:szCs w:val="20"/>
        </w:rPr>
        <w:t>Zajistit, aby se osoby oprávněné zpracovávat osobní údaje u objednatele byly zavázány k mlčenlivosti nebo aby se na ně vztahovala zákonná povinnost mlčenlivosti,</w:t>
      </w:r>
    </w:p>
    <w:p w:rsidR="00A05815" w:rsidRDefault="00CD75F5">
      <w:pPr>
        <w:numPr>
          <w:ilvl w:val="0"/>
          <w:numId w:val="4"/>
        </w:numPr>
        <w:spacing w:line="256" w:lineRule="auto"/>
        <w:jc w:val="both"/>
        <w:rPr>
          <w:sz w:val="20"/>
          <w:szCs w:val="20"/>
        </w:rPr>
      </w:pPr>
      <w:r>
        <w:rPr>
          <w:sz w:val="20"/>
          <w:szCs w:val="20"/>
        </w:rPr>
        <w:t>Být nápomocen při plnění povinností, zejména povinnosti reagovat na žádosti o výko</w:t>
      </w:r>
      <w:r>
        <w:rPr>
          <w:sz w:val="20"/>
          <w:szCs w:val="20"/>
        </w:rPr>
        <w:t>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w:t>
      </w:r>
      <w:r>
        <w:rPr>
          <w:sz w:val="20"/>
          <w:szCs w:val="20"/>
        </w:rPr>
        <w:t>chranu osobních údajů dle čl. 35 nařízení a povinnosti provádět předchozí konzultace dle čl. 36 nařízení, a že za tímto účelem zajistí nebo přijde vhodná technická a organizační opatření,</w:t>
      </w:r>
    </w:p>
    <w:p w:rsidR="00A05815" w:rsidRDefault="00CD75F5">
      <w:pPr>
        <w:numPr>
          <w:ilvl w:val="0"/>
          <w:numId w:val="4"/>
        </w:numPr>
        <w:spacing w:line="256" w:lineRule="auto"/>
        <w:jc w:val="both"/>
        <w:rPr>
          <w:sz w:val="20"/>
          <w:szCs w:val="20"/>
        </w:rPr>
      </w:pPr>
      <w:r>
        <w:rPr>
          <w:sz w:val="20"/>
          <w:szCs w:val="20"/>
        </w:rPr>
        <w:t>Po ukončení smlouvy řádně naložit se zpracovanými osobními údaji - v</w:t>
      </w:r>
      <w:r>
        <w:rPr>
          <w:sz w:val="20"/>
          <w:szCs w:val="20"/>
        </w:rPr>
        <w:t>šechny osobní údaje vymaže, vymaže všechny kopie nebo je vrátí objednateli,</w:t>
      </w:r>
    </w:p>
    <w:p w:rsidR="00A05815" w:rsidRDefault="00CD75F5">
      <w:pPr>
        <w:numPr>
          <w:ilvl w:val="0"/>
          <w:numId w:val="4"/>
        </w:numPr>
        <w:spacing w:line="256" w:lineRule="auto"/>
        <w:jc w:val="both"/>
        <w:rPr>
          <w:sz w:val="20"/>
          <w:szCs w:val="20"/>
        </w:rPr>
      </w:pPr>
      <w:r>
        <w:rPr>
          <w:sz w:val="20"/>
          <w:szCs w:val="20"/>
        </w:rPr>
        <w:t>Umožnit kontrolu a audit druhé straně nebo příslušnému organu dle právních předpisů,</w:t>
      </w:r>
    </w:p>
    <w:p w:rsidR="00A05815" w:rsidRDefault="00CD75F5">
      <w:pPr>
        <w:numPr>
          <w:ilvl w:val="0"/>
          <w:numId w:val="4"/>
        </w:numPr>
        <w:spacing w:line="256" w:lineRule="auto"/>
        <w:jc w:val="both"/>
        <w:rPr>
          <w:sz w:val="20"/>
          <w:szCs w:val="20"/>
        </w:rPr>
      </w:pPr>
      <w:r>
        <w:rPr>
          <w:sz w:val="20"/>
          <w:szCs w:val="20"/>
        </w:rPr>
        <w:t>Poskytnout bez zbytečného odkladu nebo ve stanovené lhůtě součinnost potřebnou pro plnění zákon</w:t>
      </w:r>
      <w:r>
        <w:rPr>
          <w:sz w:val="20"/>
          <w:szCs w:val="20"/>
        </w:rPr>
        <w:t>ných povinností společnosti spojených s ochranou osobních údajů,</w:t>
      </w:r>
    </w:p>
    <w:p w:rsidR="00A05815" w:rsidRDefault="00CD75F5">
      <w:pPr>
        <w:numPr>
          <w:ilvl w:val="0"/>
          <w:numId w:val="4"/>
        </w:numPr>
        <w:spacing w:after="240" w:line="256" w:lineRule="auto"/>
        <w:jc w:val="both"/>
        <w:rPr>
          <w:sz w:val="20"/>
          <w:szCs w:val="20"/>
        </w:rPr>
      </w:pPr>
      <w:r>
        <w:rPr>
          <w:sz w:val="20"/>
          <w:szCs w:val="20"/>
        </w:rPr>
        <w:t>Poskytnuté osobní údaje chránit v souladu s právními předpisy.</w:t>
      </w:r>
    </w:p>
    <w:p w:rsidR="00A05815" w:rsidRDefault="00A05815">
      <w:pPr>
        <w:spacing w:before="240" w:after="240" w:line="256" w:lineRule="auto"/>
        <w:ind w:left="720"/>
        <w:jc w:val="both"/>
        <w:rPr>
          <w:sz w:val="20"/>
          <w:szCs w:val="20"/>
        </w:rPr>
      </w:pPr>
    </w:p>
    <w:p w:rsidR="00A05815" w:rsidRDefault="00CD75F5">
      <w:pPr>
        <w:pStyle w:val="Nadpis2"/>
        <w:spacing w:before="240" w:after="240" w:line="256" w:lineRule="auto"/>
        <w:jc w:val="both"/>
      </w:pPr>
      <w:bookmarkStart w:id="25" w:name="_j8uc8339lsnv" w:colFirst="0" w:colLast="0"/>
      <w:bookmarkEnd w:id="25"/>
      <w:r>
        <w:t>Článek 11</w:t>
      </w:r>
    </w:p>
    <w:p w:rsidR="00A05815" w:rsidRDefault="00CD75F5">
      <w:pPr>
        <w:pStyle w:val="Nadpis3"/>
        <w:spacing w:line="240" w:lineRule="auto"/>
        <w:jc w:val="both"/>
      </w:pPr>
      <w:bookmarkStart w:id="26" w:name="_2dy4mtp8yxjg" w:colFirst="0" w:colLast="0"/>
      <w:bookmarkEnd w:id="26"/>
      <w:r>
        <w:t>Doložka uveřejnění, informační doložka</w:t>
      </w:r>
    </w:p>
    <w:p w:rsidR="00A05815" w:rsidRDefault="00A05815">
      <w:pPr>
        <w:spacing w:line="240" w:lineRule="auto"/>
        <w:jc w:val="both"/>
        <w:rPr>
          <w:rFonts w:ascii="Times New Roman" w:eastAsia="Times New Roman" w:hAnsi="Times New Roman" w:cs="Times New Roman"/>
          <w:sz w:val="24"/>
          <w:szCs w:val="24"/>
        </w:rPr>
      </w:pPr>
    </w:p>
    <w:p w:rsidR="00A05815" w:rsidRDefault="00CD75F5">
      <w:pPr>
        <w:numPr>
          <w:ilvl w:val="0"/>
          <w:numId w:val="11"/>
        </w:numPr>
        <w:jc w:val="both"/>
        <w:rPr>
          <w:sz w:val="20"/>
          <w:szCs w:val="20"/>
        </w:rPr>
      </w:pPr>
      <w:r>
        <w:rPr>
          <w:sz w:val="20"/>
          <w:szCs w:val="20"/>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w:t>
      </w:r>
      <w:r>
        <w:rPr>
          <w:sz w:val="20"/>
          <w:szCs w:val="20"/>
        </w:rPr>
        <w:t xml:space="preserve"> v registru smluv, vyjma údajů, které požívají ochrany dle zvláštních zákonů, zejména osobní a citlivé </w:t>
      </w:r>
      <w:proofErr w:type="gramStart"/>
      <w:r>
        <w:rPr>
          <w:sz w:val="20"/>
          <w:szCs w:val="20"/>
        </w:rPr>
        <w:t>údaje a  obchodní</w:t>
      </w:r>
      <w:proofErr w:type="gramEnd"/>
      <w:r>
        <w:rPr>
          <w:sz w:val="20"/>
          <w:szCs w:val="20"/>
        </w:rPr>
        <w:t xml:space="preserve"> tajemství.</w:t>
      </w:r>
    </w:p>
    <w:p w:rsidR="00A05815" w:rsidRDefault="00A05815">
      <w:pPr>
        <w:ind w:left="720"/>
        <w:jc w:val="both"/>
        <w:rPr>
          <w:sz w:val="20"/>
          <w:szCs w:val="20"/>
        </w:rPr>
      </w:pPr>
    </w:p>
    <w:p w:rsidR="00A05815" w:rsidRDefault="00CD75F5">
      <w:pPr>
        <w:numPr>
          <w:ilvl w:val="0"/>
          <w:numId w:val="11"/>
        </w:numPr>
        <w:jc w:val="both"/>
        <w:rPr>
          <w:sz w:val="20"/>
          <w:szCs w:val="20"/>
        </w:rPr>
      </w:pPr>
      <w:r>
        <w:rPr>
          <w:sz w:val="20"/>
          <w:szCs w:val="20"/>
        </w:rPr>
        <w:t>Smluvní strany berou na vědomí a souhlasí s tím, že tato smlouva, včetně jejích případných změn, bude zveřejněna na základě</w:t>
      </w:r>
      <w:r>
        <w:rPr>
          <w:sz w:val="20"/>
          <w:szCs w:val="20"/>
        </w:rPr>
        <w:t xml:space="preserve"> zákona č. 106/1999 Sb., o svobodném přístupu k informacím, ve znění pozdějších předpisů, vyjma informací uvedených v § 7 – § 11 zákona. Veškeré údaje, které požívají ochrany dle zvláštních zákonů, zejména osobní a citlivé údaje, obchodní tajemství, aj. bu</w:t>
      </w:r>
      <w:r>
        <w:rPr>
          <w:sz w:val="20"/>
          <w:szCs w:val="20"/>
        </w:rPr>
        <w:t xml:space="preserve">dou anonymizovány. </w:t>
      </w:r>
    </w:p>
    <w:p w:rsidR="00A05815" w:rsidRDefault="00A05815"/>
    <w:p w:rsidR="00A05815" w:rsidRDefault="00CD75F5">
      <w:pPr>
        <w:pStyle w:val="Nadpis2"/>
        <w:spacing w:after="240"/>
        <w:jc w:val="both"/>
      </w:pPr>
      <w:bookmarkStart w:id="27" w:name="_9kk3mpagpuon" w:colFirst="0" w:colLast="0"/>
      <w:bookmarkEnd w:id="27"/>
      <w:r>
        <w:lastRenderedPageBreak/>
        <w:t>Článek 12</w:t>
      </w:r>
    </w:p>
    <w:p w:rsidR="00A05815" w:rsidRDefault="00CD75F5">
      <w:pPr>
        <w:pStyle w:val="Nadpis3"/>
        <w:spacing w:after="240"/>
        <w:jc w:val="both"/>
      </w:pPr>
      <w:bookmarkStart w:id="28" w:name="_gjnesbiz5eo2" w:colFirst="0" w:colLast="0"/>
      <w:bookmarkEnd w:id="28"/>
      <w:r>
        <w:t>Závěrečná ustanovení</w:t>
      </w:r>
    </w:p>
    <w:p w:rsidR="00A05815" w:rsidRDefault="00CD75F5">
      <w:pPr>
        <w:numPr>
          <w:ilvl w:val="0"/>
          <w:numId w:val="8"/>
        </w:numPr>
        <w:jc w:val="both"/>
        <w:rPr>
          <w:sz w:val="20"/>
          <w:szCs w:val="20"/>
        </w:rPr>
      </w:pPr>
      <w:r>
        <w:rPr>
          <w:sz w:val="20"/>
          <w:szCs w:val="20"/>
        </w:rPr>
        <w:t>Tato smlouva nabývá platnosti a účinnosti dnem podpisu obou zúčastněných stran.</w:t>
      </w:r>
    </w:p>
    <w:p w:rsidR="00A05815" w:rsidRDefault="00CD75F5">
      <w:pPr>
        <w:numPr>
          <w:ilvl w:val="0"/>
          <w:numId w:val="8"/>
        </w:numPr>
        <w:jc w:val="both"/>
        <w:rPr>
          <w:sz w:val="20"/>
          <w:szCs w:val="20"/>
        </w:rPr>
      </w:pPr>
      <w:r>
        <w:rPr>
          <w:sz w:val="20"/>
          <w:szCs w:val="20"/>
        </w:rPr>
        <w:t>Práva a povinnosti neupravené touto smlouvou se řídí právními předpisy České republiky.</w:t>
      </w:r>
    </w:p>
    <w:p w:rsidR="00A05815" w:rsidRDefault="00CD75F5">
      <w:pPr>
        <w:numPr>
          <w:ilvl w:val="0"/>
          <w:numId w:val="8"/>
        </w:numPr>
        <w:jc w:val="both"/>
        <w:rPr>
          <w:sz w:val="20"/>
          <w:szCs w:val="20"/>
        </w:rPr>
      </w:pPr>
      <w:r>
        <w:rPr>
          <w:sz w:val="20"/>
          <w:szCs w:val="20"/>
        </w:rPr>
        <w:t>Jakékoliv změny či doplňky této smlo</w:t>
      </w:r>
      <w:r>
        <w:rPr>
          <w:sz w:val="20"/>
          <w:szCs w:val="20"/>
        </w:rPr>
        <w:t>uvy lze učinit na základě vzájemných dohod obou smluvních stran pouze formou písemných číslovaných dodatků.</w:t>
      </w:r>
    </w:p>
    <w:p w:rsidR="00A05815" w:rsidRDefault="00CD75F5">
      <w:pPr>
        <w:numPr>
          <w:ilvl w:val="0"/>
          <w:numId w:val="8"/>
        </w:numPr>
        <w:jc w:val="both"/>
        <w:rPr>
          <w:sz w:val="20"/>
          <w:szCs w:val="20"/>
        </w:rPr>
      </w:pPr>
      <w:r>
        <w:rPr>
          <w:sz w:val="20"/>
          <w:szCs w:val="20"/>
        </w:rPr>
        <w:t>Tato smlouva je podepsána ve dvou stejnopisech, z nichž každá strana obdrží po jednom vyhotovení.</w:t>
      </w:r>
    </w:p>
    <w:p w:rsidR="00A05815" w:rsidRDefault="00CD75F5">
      <w:pPr>
        <w:numPr>
          <w:ilvl w:val="0"/>
          <w:numId w:val="8"/>
        </w:numPr>
        <w:spacing w:after="240"/>
        <w:jc w:val="both"/>
        <w:rPr>
          <w:sz w:val="20"/>
          <w:szCs w:val="20"/>
        </w:rPr>
      </w:pPr>
      <w:r>
        <w:rPr>
          <w:sz w:val="20"/>
          <w:szCs w:val="20"/>
        </w:rPr>
        <w:t>Smluvní strany prohlašují, že si tuto smlouvu před</w:t>
      </w:r>
      <w:r>
        <w:rPr>
          <w:sz w:val="20"/>
          <w:szCs w:val="20"/>
        </w:rPr>
        <w:t xml:space="preserve"> jejím podpisem přečetly, že byla uzavřena po vzájemném projednání podle jejich pravé a svobodné vůle, určitě, vážně a srozumitelně, nikoli v tísni za nápadně nevýhodných podmínek. Autentičnost této smlouvy stvrzují svým podpisem.</w:t>
      </w:r>
    </w:p>
    <w:p w:rsidR="00A05815" w:rsidRDefault="00A05815">
      <w:pPr>
        <w:spacing w:after="240"/>
        <w:jc w:val="both"/>
        <w:rPr>
          <w:sz w:val="20"/>
          <w:szCs w:val="20"/>
        </w:rPr>
      </w:pPr>
    </w:p>
    <w:p w:rsidR="00A05815" w:rsidRDefault="00A05815">
      <w:pPr>
        <w:spacing w:after="240"/>
        <w:jc w:val="both"/>
        <w:rPr>
          <w:sz w:val="20"/>
          <w:szCs w:val="20"/>
        </w:rPr>
      </w:pPr>
    </w:p>
    <w:p w:rsidR="00A05815" w:rsidRDefault="00A05815">
      <w:pPr>
        <w:spacing w:after="240"/>
        <w:jc w:val="both"/>
        <w:rPr>
          <w:sz w:val="20"/>
          <w:szCs w:val="20"/>
        </w:rPr>
      </w:pPr>
    </w:p>
    <w:p w:rsidR="00A05815" w:rsidRDefault="00CD75F5">
      <w:pPr>
        <w:spacing w:before="240" w:after="240"/>
        <w:jc w:val="both"/>
        <w:rPr>
          <w:sz w:val="20"/>
          <w:szCs w:val="20"/>
        </w:rPr>
      </w:pPr>
      <w:r>
        <w:rPr>
          <w:sz w:val="20"/>
          <w:szCs w:val="20"/>
        </w:rPr>
        <w:t>V Čáslavi  dne</w:t>
      </w:r>
      <w:r>
        <w:rPr>
          <w:sz w:val="20"/>
          <w:szCs w:val="20"/>
        </w:rPr>
        <w:tab/>
      </w:r>
      <w:proofErr w:type="gramStart"/>
      <w:r w:rsidR="00E3625F">
        <w:rPr>
          <w:sz w:val="20"/>
          <w:szCs w:val="20"/>
        </w:rPr>
        <w:t>29.05.2024</w:t>
      </w:r>
      <w:proofErr w:type="gramEnd"/>
      <w:r>
        <w:rPr>
          <w:sz w:val="20"/>
          <w:szCs w:val="20"/>
        </w:rPr>
        <w:tab/>
      </w:r>
      <w:r>
        <w:rPr>
          <w:sz w:val="20"/>
          <w:szCs w:val="20"/>
        </w:rPr>
        <w:tab/>
      </w:r>
      <w:r>
        <w:rPr>
          <w:sz w:val="20"/>
          <w:szCs w:val="20"/>
        </w:rPr>
        <w:tab/>
      </w:r>
      <w:r>
        <w:rPr>
          <w:sz w:val="20"/>
          <w:szCs w:val="20"/>
        </w:rPr>
        <w:tab/>
        <w:t xml:space="preserve">   </w:t>
      </w:r>
      <w:r>
        <w:rPr>
          <w:sz w:val="20"/>
          <w:szCs w:val="20"/>
        </w:rPr>
        <w:t xml:space="preserve">    </w:t>
      </w:r>
      <w:r>
        <w:rPr>
          <w:sz w:val="20"/>
          <w:szCs w:val="20"/>
        </w:rPr>
        <w:tab/>
        <w:t>V Čáslavi dne</w:t>
      </w:r>
      <w:r w:rsidR="00E3625F">
        <w:rPr>
          <w:sz w:val="20"/>
          <w:szCs w:val="20"/>
        </w:rPr>
        <w:t xml:space="preserve"> 28.05.2024</w:t>
      </w:r>
    </w:p>
    <w:p w:rsidR="00A05815" w:rsidRDefault="00CD75F5">
      <w:pPr>
        <w:spacing w:before="240" w:after="240"/>
        <w:jc w:val="both"/>
        <w:rPr>
          <w:sz w:val="20"/>
          <w:szCs w:val="20"/>
        </w:rPr>
      </w:pPr>
      <w:r>
        <w:rPr>
          <w:sz w:val="20"/>
          <w:szCs w:val="20"/>
        </w:rPr>
        <w:br/>
      </w:r>
    </w:p>
    <w:p w:rsidR="00A05815" w:rsidRDefault="00A05815">
      <w:pPr>
        <w:spacing w:before="240" w:after="240"/>
        <w:jc w:val="both"/>
        <w:rPr>
          <w:sz w:val="20"/>
          <w:szCs w:val="20"/>
        </w:rPr>
      </w:pPr>
    </w:p>
    <w:p w:rsidR="00A05815" w:rsidRDefault="00E3625F" w:rsidP="00E3625F">
      <w:pPr>
        <w:spacing w:before="240" w:after="240"/>
        <w:rPr>
          <w:sz w:val="20"/>
          <w:szCs w:val="20"/>
        </w:rPr>
      </w:pPr>
      <w:proofErr w:type="spellStart"/>
      <w:r>
        <w:rPr>
          <w:sz w:val="20"/>
          <w:szCs w:val="20"/>
        </w:rPr>
        <w:t>Mgr.Bc</w:t>
      </w:r>
      <w:proofErr w:type="spellEnd"/>
      <w:r>
        <w:rPr>
          <w:sz w:val="20"/>
          <w:szCs w:val="20"/>
        </w:rPr>
        <w:t>. Marika Jelínková</w:t>
      </w:r>
      <w:r w:rsidR="00CD75F5">
        <w:rPr>
          <w:sz w:val="20"/>
          <w:szCs w:val="20"/>
        </w:rPr>
        <w:tab/>
      </w:r>
      <w:r w:rsidR="00CD75F5">
        <w:rPr>
          <w:sz w:val="20"/>
          <w:szCs w:val="20"/>
        </w:rPr>
        <w:tab/>
      </w:r>
      <w:r w:rsidR="00CD75F5">
        <w:rPr>
          <w:sz w:val="20"/>
          <w:szCs w:val="20"/>
        </w:rPr>
        <w:tab/>
      </w:r>
      <w:r>
        <w:rPr>
          <w:sz w:val="20"/>
          <w:szCs w:val="20"/>
        </w:rPr>
        <w:t xml:space="preserve">                                   </w:t>
      </w:r>
      <w:bookmarkStart w:id="29" w:name="_GoBack"/>
      <w:bookmarkEnd w:id="29"/>
      <w:r>
        <w:rPr>
          <w:sz w:val="20"/>
          <w:szCs w:val="20"/>
        </w:rPr>
        <w:t xml:space="preserve"> Jiří Tlapák</w:t>
      </w:r>
      <w:r w:rsidR="00CD75F5">
        <w:rPr>
          <w:sz w:val="20"/>
          <w:szCs w:val="20"/>
        </w:rPr>
        <w:br/>
        <w:t>Za objednatele</w:t>
      </w:r>
      <w:r w:rsidR="00CD75F5">
        <w:rPr>
          <w:sz w:val="20"/>
          <w:szCs w:val="20"/>
        </w:rPr>
        <w:tab/>
      </w:r>
      <w:r w:rsidR="00CD75F5">
        <w:rPr>
          <w:sz w:val="20"/>
          <w:szCs w:val="20"/>
        </w:rPr>
        <w:tab/>
      </w:r>
      <w:r w:rsidR="00CD75F5">
        <w:rPr>
          <w:sz w:val="20"/>
          <w:szCs w:val="20"/>
        </w:rPr>
        <w:tab/>
      </w:r>
      <w:r w:rsidR="00CD75F5">
        <w:rPr>
          <w:sz w:val="20"/>
          <w:szCs w:val="20"/>
        </w:rPr>
        <w:tab/>
      </w:r>
      <w:r w:rsidR="00CD75F5">
        <w:rPr>
          <w:sz w:val="20"/>
          <w:szCs w:val="20"/>
        </w:rPr>
        <w:tab/>
      </w:r>
      <w:r w:rsidR="00CD75F5">
        <w:rPr>
          <w:sz w:val="20"/>
          <w:szCs w:val="20"/>
        </w:rPr>
        <w:tab/>
      </w:r>
      <w:r>
        <w:rPr>
          <w:sz w:val="20"/>
          <w:szCs w:val="20"/>
        </w:rPr>
        <w:t xml:space="preserve">                       </w:t>
      </w:r>
      <w:r w:rsidR="00CD75F5">
        <w:rPr>
          <w:sz w:val="20"/>
          <w:szCs w:val="20"/>
        </w:rPr>
        <w:t>Za zhotovitele</w:t>
      </w:r>
    </w:p>
    <w:p w:rsidR="00A05815" w:rsidRDefault="00A05815">
      <w:pPr>
        <w:spacing w:before="240" w:after="240"/>
        <w:jc w:val="both"/>
        <w:rPr>
          <w:sz w:val="20"/>
          <w:szCs w:val="20"/>
        </w:rPr>
        <w:sectPr w:rsidR="00A05815">
          <w:pgSz w:w="11909" w:h="16834"/>
          <w:pgMar w:top="1440" w:right="1440" w:bottom="1440" w:left="1440" w:header="720" w:footer="992" w:gutter="0"/>
          <w:cols w:space="708"/>
        </w:sectPr>
      </w:pPr>
    </w:p>
    <w:p w:rsidR="00A05815" w:rsidRDefault="00CD75F5">
      <w:pPr>
        <w:pStyle w:val="Nadpis2"/>
        <w:spacing w:before="240" w:after="240"/>
        <w:jc w:val="both"/>
      </w:pPr>
      <w:bookmarkStart w:id="30" w:name="_3x2i97ollpe2" w:colFirst="0" w:colLast="0"/>
      <w:bookmarkEnd w:id="30"/>
      <w:r>
        <w:lastRenderedPageBreak/>
        <w:t>Příloha č. 1</w:t>
      </w:r>
    </w:p>
    <w:p w:rsidR="00A05815" w:rsidRDefault="00CD75F5">
      <w:pPr>
        <w:pStyle w:val="Nadpis1"/>
        <w:spacing w:before="240" w:after="240"/>
        <w:ind w:right="142"/>
        <w:jc w:val="both"/>
        <w:rPr>
          <w:b/>
          <w:sz w:val="36"/>
          <w:szCs w:val="36"/>
        </w:rPr>
      </w:pPr>
      <w:bookmarkStart w:id="31" w:name="_nmtj3abheofz" w:colFirst="0" w:colLast="0"/>
      <w:bookmarkEnd w:id="31"/>
      <w:r>
        <w:rPr>
          <w:b/>
          <w:sz w:val="36"/>
          <w:szCs w:val="36"/>
        </w:rPr>
        <w:t xml:space="preserve">Ceník služeb </w:t>
      </w:r>
      <w:proofErr w:type="spellStart"/>
      <w:r>
        <w:rPr>
          <w:b/>
          <w:sz w:val="36"/>
          <w:szCs w:val="36"/>
        </w:rPr>
        <w:t>mbcomp</w:t>
      </w:r>
      <w:proofErr w:type="spellEnd"/>
      <w:r>
        <w:rPr>
          <w:b/>
          <w:sz w:val="36"/>
          <w:szCs w:val="36"/>
        </w:rPr>
        <w:t xml:space="preserve"> IT pro neziskové organizace</w:t>
      </w:r>
    </w:p>
    <w:p w:rsidR="00A05815" w:rsidRDefault="00CD75F5">
      <w:pPr>
        <w:pStyle w:val="Nadpis2"/>
        <w:spacing w:before="320" w:after="80"/>
        <w:rPr>
          <w:b/>
          <w:sz w:val="28"/>
          <w:szCs w:val="28"/>
        </w:rPr>
      </w:pPr>
      <w:bookmarkStart w:id="32" w:name="_7dodg17uo59f" w:colFirst="0" w:colLast="0"/>
      <w:bookmarkEnd w:id="32"/>
      <w:r>
        <w:rPr>
          <w:b/>
          <w:sz w:val="28"/>
          <w:szCs w:val="28"/>
        </w:rPr>
        <w:t>Cena za práci u zákazníka</w:t>
      </w:r>
    </w:p>
    <w:p w:rsidR="00A05815" w:rsidRDefault="00CD75F5">
      <w:pPr>
        <w:tabs>
          <w:tab w:val="right" w:pos="8925"/>
        </w:tabs>
        <w:spacing w:before="220" w:after="40"/>
        <w:jc w:val="both"/>
        <w:rPr>
          <w:sz w:val="20"/>
          <w:szCs w:val="20"/>
        </w:rPr>
      </w:pPr>
      <w:r>
        <w:rPr>
          <w:b/>
          <w:sz w:val="20"/>
          <w:szCs w:val="20"/>
        </w:rPr>
        <w:t xml:space="preserve">Priorita MAX </w:t>
      </w:r>
      <w:r>
        <w:rPr>
          <w:b/>
          <w:color w:val="D9D9D9"/>
          <w:sz w:val="20"/>
          <w:szCs w:val="20"/>
          <w:u w:val="single"/>
        </w:rPr>
        <w:tab/>
      </w:r>
      <w:r>
        <w:rPr>
          <w:b/>
          <w:sz w:val="20"/>
          <w:szCs w:val="20"/>
        </w:rPr>
        <w:t xml:space="preserve"> 950,- Kč / hod</w:t>
      </w:r>
      <w:r>
        <w:rPr>
          <w:b/>
          <w:sz w:val="20"/>
          <w:szCs w:val="20"/>
        </w:rPr>
        <w:br/>
      </w:r>
      <w:r>
        <w:rPr>
          <w:sz w:val="20"/>
          <w:szCs w:val="20"/>
        </w:rPr>
        <w:t>okamžitý servisní výjezd, nejdéle do 1 hodiny od nahlášení</w:t>
      </w:r>
    </w:p>
    <w:p w:rsidR="00A05815" w:rsidRDefault="00CD75F5">
      <w:pPr>
        <w:tabs>
          <w:tab w:val="right" w:pos="8925"/>
        </w:tabs>
        <w:spacing w:before="220" w:after="40"/>
        <w:jc w:val="both"/>
        <w:rPr>
          <w:sz w:val="20"/>
          <w:szCs w:val="20"/>
        </w:rPr>
      </w:pPr>
      <w:r>
        <w:rPr>
          <w:b/>
          <w:sz w:val="20"/>
          <w:szCs w:val="20"/>
        </w:rPr>
        <w:t xml:space="preserve">Priorita 48  </w:t>
      </w:r>
      <w:r>
        <w:rPr>
          <w:b/>
          <w:color w:val="D9D9D9"/>
          <w:sz w:val="20"/>
          <w:szCs w:val="20"/>
          <w:u w:val="single"/>
        </w:rPr>
        <w:tab/>
      </w:r>
      <w:r>
        <w:rPr>
          <w:b/>
          <w:sz w:val="20"/>
          <w:szCs w:val="20"/>
        </w:rPr>
        <w:t xml:space="preserve"> 750,- Kč / hod</w:t>
      </w:r>
      <w:r>
        <w:rPr>
          <w:b/>
          <w:sz w:val="20"/>
          <w:szCs w:val="20"/>
        </w:rPr>
        <w:br/>
      </w:r>
      <w:r>
        <w:rPr>
          <w:sz w:val="20"/>
          <w:szCs w:val="20"/>
        </w:rPr>
        <w:t>servisní výjezd do 24 hodin od nahlášení, vyřešení požadavku do 48 hodin</w:t>
      </w:r>
    </w:p>
    <w:p w:rsidR="00A05815" w:rsidRDefault="00CD75F5">
      <w:pPr>
        <w:tabs>
          <w:tab w:val="right" w:pos="8925"/>
        </w:tabs>
        <w:spacing w:before="220" w:after="40"/>
        <w:jc w:val="both"/>
        <w:rPr>
          <w:sz w:val="20"/>
          <w:szCs w:val="20"/>
        </w:rPr>
      </w:pPr>
      <w:r>
        <w:rPr>
          <w:b/>
          <w:sz w:val="20"/>
          <w:szCs w:val="20"/>
        </w:rPr>
        <w:t xml:space="preserve">Standard 5D  </w:t>
      </w:r>
      <w:r>
        <w:rPr>
          <w:b/>
          <w:color w:val="D9D9D9"/>
          <w:sz w:val="20"/>
          <w:szCs w:val="20"/>
          <w:u w:val="single"/>
        </w:rPr>
        <w:tab/>
      </w:r>
      <w:r>
        <w:rPr>
          <w:b/>
          <w:sz w:val="20"/>
          <w:szCs w:val="20"/>
        </w:rPr>
        <w:t xml:space="preserve"> 650,- Kč / hod</w:t>
      </w:r>
      <w:r>
        <w:rPr>
          <w:b/>
          <w:sz w:val="20"/>
          <w:szCs w:val="20"/>
        </w:rPr>
        <w:br/>
      </w:r>
      <w:r>
        <w:rPr>
          <w:sz w:val="20"/>
          <w:szCs w:val="20"/>
        </w:rPr>
        <w:t>vyřešení požadavku do 5 pracovních dní</w:t>
      </w:r>
    </w:p>
    <w:p w:rsidR="00A05815" w:rsidRDefault="00CD75F5">
      <w:pPr>
        <w:tabs>
          <w:tab w:val="right" w:pos="8925"/>
        </w:tabs>
        <w:spacing w:before="220" w:after="40"/>
        <w:jc w:val="both"/>
        <w:rPr>
          <w:b/>
          <w:sz w:val="20"/>
          <w:szCs w:val="20"/>
        </w:rPr>
      </w:pPr>
      <w:r>
        <w:rPr>
          <w:b/>
          <w:sz w:val="20"/>
          <w:szCs w:val="20"/>
        </w:rPr>
        <w:t xml:space="preserve">Serverové práce </w:t>
      </w:r>
      <w:r>
        <w:rPr>
          <w:b/>
          <w:color w:val="D9D9D9"/>
          <w:sz w:val="20"/>
          <w:szCs w:val="20"/>
          <w:u w:val="single"/>
        </w:rPr>
        <w:tab/>
      </w:r>
      <w:r>
        <w:rPr>
          <w:b/>
          <w:sz w:val="20"/>
          <w:szCs w:val="20"/>
        </w:rPr>
        <w:t xml:space="preserve"> 990,- K</w:t>
      </w:r>
      <w:r>
        <w:rPr>
          <w:b/>
          <w:sz w:val="20"/>
          <w:szCs w:val="20"/>
        </w:rPr>
        <w:t>č / hod</w:t>
      </w:r>
    </w:p>
    <w:p w:rsidR="00A05815" w:rsidRDefault="00CD75F5">
      <w:pPr>
        <w:tabs>
          <w:tab w:val="right" w:pos="8925"/>
        </w:tabs>
        <w:spacing w:before="220" w:after="40"/>
        <w:jc w:val="both"/>
        <w:rPr>
          <w:b/>
          <w:sz w:val="20"/>
          <w:szCs w:val="20"/>
        </w:rPr>
      </w:pPr>
      <w:r>
        <w:rPr>
          <w:b/>
          <w:sz w:val="20"/>
          <w:szCs w:val="20"/>
        </w:rPr>
        <w:t xml:space="preserve">Speciální práce dle požadavku </w:t>
      </w:r>
      <w:r>
        <w:rPr>
          <w:b/>
          <w:color w:val="D9D9D9"/>
          <w:sz w:val="20"/>
          <w:szCs w:val="20"/>
          <w:u w:val="single"/>
        </w:rPr>
        <w:tab/>
      </w:r>
      <w:r>
        <w:rPr>
          <w:b/>
          <w:sz w:val="20"/>
          <w:szCs w:val="20"/>
        </w:rPr>
        <w:t xml:space="preserve"> cena individuální</w:t>
      </w:r>
    </w:p>
    <w:p w:rsidR="00A05815" w:rsidRDefault="00CD75F5">
      <w:pPr>
        <w:tabs>
          <w:tab w:val="right" w:pos="8925"/>
        </w:tabs>
        <w:spacing w:before="220" w:after="40"/>
        <w:jc w:val="both"/>
        <w:rPr>
          <w:b/>
          <w:sz w:val="20"/>
          <w:szCs w:val="20"/>
        </w:rPr>
      </w:pPr>
      <w:r>
        <w:rPr>
          <w:b/>
          <w:sz w:val="20"/>
          <w:szCs w:val="20"/>
        </w:rPr>
        <w:t xml:space="preserve">Dopravné (1 km) </w:t>
      </w:r>
      <w:r>
        <w:rPr>
          <w:b/>
          <w:color w:val="D9D9D9"/>
          <w:sz w:val="20"/>
          <w:szCs w:val="20"/>
          <w:u w:val="single"/>
        </w:rPr>
        <w:tab/>
      </w:r>
      <w:r>
        <w:rPr>
          <w:b/>
          <w:sz w:val="20"/>
          <w:szCs w:val="20"/>
        </w:rPr>
        <w:t>12,- Kč</w:t>
      </w:r>
    </w:p>
    <w:p w:rsidR="00A05815" w:rsidRDefault="00CD75F5">
      <w:pPr>
        <w:tabs>
          <w:tab w:val="right" w:pos="8925"/>
        </w:tabs>
        <w:spacing w:before="220" w:after="40"/>
        <w:jc w:val="both"/>
        <w:rPr>
          <w:b/>
          <w:sz w:val="20"/>
          <w:szCs w:val="20"/>
        </w:rPr>
      </w:pPr>
      <w:r>
        <w:rPr>
          <w:b/>
          <w:sz w:val="20"/>
          <w:szCs w:val="20"/>
        </w:rPr>
        <w:t xml:space="preserve">Cestovné (účtované nad 1 hodinu jízdy) </w:t>
      </w:r>
      <w:r>
        <w:rPr>
          <w:b/>
          <w:color w:val="D9D9D9"/>
          <w:sz w:val="20"/>
          <w:szCs w:val="20"/>
          <w:u w:val="single"/>
        </w:rPr>
        <w:tab/>
      </w:r>
      <w:r>
        <w:rPr>
          <w:b/>
          <w:sz w:val="20"/>
          <w:szCs w:val="20"/>
        </w:rPr>
        <w:t xml:space="preserve"> 300,- Kč / hod</w:t>
      </w:r>
    </w:p>
    <w:p w:rsidR="00A05815" w:rsidRDefault="00CD75F5">
      <w:pPr>
        <w:pStyle w:val="Nadpis2"/>
        <w:spacing w:before="320" w:after="80"/>
        <w:rPr>
          <w:b/>
          <w:sz w:val="28"/>
          <w:szCs w:val="28"/>
        </w:rPr>
      </w:pPr>
      <w:bookmarkStart w:id="33" w:name="_1xjl9sbj9d9z" w:colFirst="0" w:colLast="0"/>
      <w:bookmarkEnd w:id="33"/>
      <w:r>
        <w:rPr>
          <w:b/>
          <w:sz w:val="28"/>
          <w:szCs w:val="28"/>
        </w:rPr>
        <w:t xml:space="preserve">Cena za služby na pobočce </w:t>
      </w:r>
    </w:p>
    <w:p w:rsidR="00A05815" w:rsidRDefault="00CD75F5">
      <w:pPr>
        <w:tabs>
          <w:tab w:val="right" w:pos="8925"/>
        </w:tabs>
        <w:spacing w:before="220" w:after="40"/>
        <w:jc w:val="both"/>
        <w:rPr>
          <w:sz w:val="20"/>
          <w:szCs w:val="20"/>
        </w:rPr>
      </w:pPr>
      <w:r>
        <w:rPr>
          <w:b/>
          <w:sz w:val="20"/>
          <w:szCs w:val="20"/>
        </w:rPr>
        <w:t xml:space="preserve">HW / SW práce konané na pobočce  </w:t>
      </w:r>
      <w:r>
        <w:rPr>
          <w:b/>
          <w:color w:val="D9D9D9"/>
          <w:sz w:val="20"/>
          <w:szCs w:val="20"/>
          <w:u w:val="single"/>
        </w:rPr>
        <w:tab/>
        <w:t xml:space="preserve"> </w:t>
      </w:r>
      <w:r>
        <w:rPr>
          <w:b/>
          <w:sz w:val="20"/>
          <w:szCs w:val="20"/>
        </w:rPr>
        <w:t xml:space="preserve"> 650,- Kč / hod</w:t>
      </w:r>
      <w:r>
        <w:rPr>
          <w:b/>
          <w:sz w:val="20"/>
          <w:szCs w:val="20"/>
        </w:rPr>
        <w:br/>
      </w:r>
      <w:r>
        <w:rPr>
          <w:sz w:val="20"/>
          <w:szCs w:val="20"/>
        </w:rPr>
        <w:t>řešení běžných požadavků na pobočce</w:t>
      </w:r>
    </w:p>
    <w:p w:rsidR="00A05815" w:rsidRDefault="00CD75F5">
      <w:pPr>
        <w:tabs>
          <w:tab w:val="right" w:pos="8925"/>
        </w:tabs>
        <w:spacing w:before="220" w:after="40"/>
        <w:jc w:val="both"/>
        <w:rPr>
          <w:b/>
          <w:sz w:val="20"/>
          <w:szCs w:val="20"/>
        </w:rPr>
      </w:pPr>
      <w:r>
        <w:rPr>
          <w:b/>
          <w:sz w:val="20"/>
          <w:szCs w:val="20"/>
        </w:rPr>
        <w:t xml:space="preserve">Vzdálená správa  </w:t>
      </w:r>
      <w:r>
        <w:rPr>
          <w:b/>
          <w:color w:val="D9D9D9"/>
          <w:sz w:val="20"/>
          <w:szCs w:val="20"/>
          <w:u w:val="single"/>
        </w:rPr>
        <w:tab/>
      </w:r>
      <w:r>
        <w:rPr>
          <w:b/>
          <w:sz w:val="20"/>
          <w:szCs w:val="20"/>
        </w:rPr>
        <w:t xml:space="preserve"> 290,- Kč / 1/2 hod</w:t>
      </w:r>
    </w:p>
    <w:p w:rsidR="00A05815" w:rsidRDefault="00CD75F5">
      <w:pPr>
        <w:tabs>
          <w:tab w:val="right" w:pos="8925"/>
        </w:tabs>
        <w:spacing w:before="220" w:after="40"/>
        <w:jc w:val="both"/>
        <w:rPr>
          <w:b/>
          <w:sz w:val="20"/>
          <w:szCs w:val="20"/>
        </w:rPr>
      </w:pPr>
      <w:r>
        <w:rPr>
          <w:b/>
          <w:sz w:val="20"/>
          <w:szCs w:val="20"/>
        </w:rPr>
        <w:t xml:space="preserve">Pravidelná kontrola aktualizací a nastavení zálohování </w:t>
      </w:r>
      <w:r>
        <w:rPr>
          <w:b/>
          <w:sz w:val="20"/>
          <w:szCs w:val="20"/>
          <w:vertAlign w:val="superscript"/>
        </w:rPr>
        <w:footnoteReference w:id="3"/>
      </w:r>
      <w:r>
        <w:rPr>
          <w:b/>
          <w:sz w:val="20"/>
          <w:szCs w:val="20"/>
        </w:rPr>
        <w:t xml:space="preserve"> </w:t>
      </w:r>
      <w:r>
        <w:rPr>
          <w:b/>
          <w:color w:val="D9D9D9"/>
          <w:sz w:val="20"/>
          <w:szCs w:val="20"/>
          <w:u w:val="single"/>
        </w:rPr>
        <w:tab/>
      </w:r>
      <w:r>
        <w:rPr>
          <w:b/>
          <w:sz w:val="20"/>
          <w:szCs w:val="20"/>
        </w:rPr>
        <w:t xml:space="preserve"> 300,- Kč / kontrola</w:t>
      </w:r>
    </w:p>
    <w:p w:rsidR="00A05815" w:rsidRDefault="00CD75F5">
      <w:pPr>
        <w:pStyle w:val="Nadpis2"/>
        <w:spacing w:before="320" w:after="80"/>
        <w:rPr>
          <w:b/>
          <w:sz w:val="28"/>
          <w:szCs w:val="28"/>
        </w:rPr>
      </w:pPr>
      <w:bookmarkStart w:id="34" w:name="_89179ll6fj5q" w:colFirst="0" w:colLast="0"/>
      <w:bookmarkEnd w:id="34"/>
      <w:r>
        <w:rPr>
          <w:b/>
          <w:sz w:val="28"/>
          <w:szCs w:val="28"/>
        </w:rPr>
        <w:t xml:space="preserve">Cena za provoz </w:t>
      </w:r>
      <w:proofErr w:type="spellStart"/>
      <w:r>
        <w:rPr>
          <w:b/>
          <w:sz w:val="28"/>
          <w:szCs w:val="28"/>
        </w:rPr>
        <w:t>hostingových</w:t>
      </w:r>
      <w:proofErr w:type="spellEnd"/>
      <w:r>
        <w:rPr>
          <w:b/>
          <w:sz w:val="28"/>
          <w:szCs w:val="28"/>
        </w:rPr>
        <w:t xml:space="preserve"> služeb</w:t>
      </w:r>
    </w:p>
    <w:p w:rsidR="00A05815" w:rsidRDefault="00CD75F5">
      <w:pPr>
        <w:tabs>
          <w:tab w:val="right" w:pos="8925"/>
        </w:tabs>
        <w:spacing w:before="220" w:after="40"/>
        <w:jc w:val="both"/>
        <w:rPr>
          <w:sz w:val="20"/>
          <w:szCs w:val="20"/>
        </w:rPr>
      </w:pPr>
      <w:proofErr w:type="spellStart"/>
      <w:r>
        <w:rPr>
          <w:b/>
          <w:sz w:val="20"/>
          <w:szCs w:val="20"/>
        </w:rPr>
        <w:t>Webhosting</w:t>
      </w:r>
      <w:proofErr w:type="spellEnd"/>
      <w:r>
        <w:rPr>
          <w:b/>
          <w:sz w:val="20"/>
          <w:szCs w:val="20"/>
        </w:rPr>
        <w:t xml:space="preserve"> Start </w:t>
      </w:r>
      <w:r>
        <w:rPr>
          <w:b/>
          <w:color w:val="D9D9D9"/>
          <w:sz w:val="20"/>
          <w:szCs w:val="20"/>
          <w:u w:val="single"/>
        </w:rPr>
        <w:tab/>
      </w:r>
      <w:r>
        <w:rPr>
          <w:b/>
          <w:sz w:val="20"/>
          <w:szCs w:val="20"/>
        </w:rPr>
        <w:t xml:space="preserve"> 49,- Kč / </w:t>
      </w:r>
      <w:proofErr w:type="spellStart"/>
      <w:r>
        <w:rPr>
          <w:b/>
          <w:sz w:val="20"/>
          <w:szCs w:val="20"/>
        </w:rPr>
        <w:t>měs</w:t>
      </w:r>
      <w:proofErr w:type="spellEnd"/>
      <w:r>
        <w:rPr>
          <w:b/>
          <w:sz w:val="20"/>
          <w:szCs w:val="20"/>
        </w:rPr>
        <w:t>.</w:t>
      </w:r>
      <w:r>
        <w:rPr>
          <w:b/>
          <w:sz w:val="20"/>
          <w:szCs w:val="20"/>
        </w:rPr>
        <w:br/>
      </w:r>
      <w:r>
        <w:rPr>
          <w:sz w:val="20"/>
          <w:szCs w:val="20"/>
        </w:rPr>
        <w:t>5GB prostor, 1, doména, 1 FTP účet, 1 databáze, 1 denní záloha</w:t>
      </w:r>
    </w:p>
    <w:p w:rsidR="00A05815" w:rsidRDefault="00CD75F5">
      <w:pPr>
        <w:tabs>
          <w:tab w:val="right" w:pos="8925"/>
        </w:tabs>
        <w:spacing w:before="220" w:after="40"/>
        <w:jc w:val="both"/>
        <w:rPr>
          <w:sz w:val="20"/>
          <w:szCs w:val="20"/>
        </w:rPr>
      </w:pPr>
      <w:proofErr w:type="spellStart"/>
      <w:r>
        <w:rPr>
          <w:b/>
          <w:sz w:val="20"/>
          <w:szCs w:val="20"/>
        </w:rPr>
        <w:t>Webhost</w:t>
      </w:r>
      <w:r>
        <w:rPr>
          <w:b/>
          <w:sz w:val="20"/>
          <w:szCs w:val="20"/>
        </w:rPr>
        <w:t>ing</w:t>
      </w:r>
      <w:proofErr w:type="spellEnd"/>
      <w:r>
        <w:rPr>
          <w:b/>
          <w:sz w:val="20"/>
          <w:szCs w:val="20"/>
        </w:rPr>
        <w:t xml:space="preserve"> Standard</w:t>
      </w:r>
      <w:r>
        <w:rPr>
          <w:b/>
          <w:color w:val="D9D9D9"/>
          <w:sz w:val="20"/>
          <w:szCs w:val="20"/>
          <w:u w:val="single"/>
        </w:rPr>
        <w:tab/>
      </w:r>
      <w:r>
        <w:rPr>
          <w:b/>
          <w:sz w:val="20"/>
          <w:szCs w:val="20"/>
        </w:rPr>
        <w:t xml:space="preserve"> 79,- Kč / </w:t>
      </w:r>
      <w:proofErr w:type="spellStart"/>
      <w:r>
        <w:rPr>
          <w:b/>
          <w:sz w:val="20"/>
          <w:szCs w:val="20"/>
        </w:rPr>
        <w:t>měs</w:t>
      </w:r>
      <w:proofErr w:type="spellEnd"/>
      <w:r>
        <w:rPr>
          <w:b/>
          <w:sz w:val="20"/>
          <w:szCs w:val="20"/>
        </w:rPr>
        <w:t>.</w:t>
      </w:r>
      <w:r>
        <w:rPr>
          <w:b/>
          <w:sz w:val="20"/>
          <w:szCs w:val="20"/>
        </w:rPr>
        <w:br/>
      </w:r>
      <w:r>
        <w:rPr>
          <w:sz w:val="20"/>
          <w:szCs w:val="20"/>
        </w:rPr>
        <w:t>10GB prostor, 2, domény, 2 FTP účet, 2 databáze, 2 denní zálohy</w:t>
      </w:r>
    </w:p>
    <w:p w:rsidR="00A05815" w:rsidRDefault="00CD75F5">
      <w:pPr>
        <w:tabs>
          <w:tab w:val="right" w:pos="8925"/>
        </w:tabs>
        <w:spacing w:before="220" w:after="40"/>
        <w:jc w:val="both"/>
        <w:rPr>
          <w:sz w:val="20"/>
          <w:szCs w:val="20"/>
        </w:rPr>
      </w:pPr>
      <w:proofErr w:type="spellStart"/>
      <w:r>
        <w:rPr>
          <w:b/>
          <w:sz w:val="20"/>
          <w:szCs w:val="20"/>
        </w:rPr>
        <w:t>Webhosting</w:t>
      </w:r>
      <w:proofErr w:type="spellEnd"/>
      <w:r>
        <w:rPr>
          <w:b/>
          <w:sz w:val="20"/>
          <w:szCs w:val="20"/>
        </w:rPr>
        <w:t xml:space="preserve"> Premium </w:t>
      </w:r>
      <w:r>
        <w:rPr>
          <w:b/>
          <w:color w:val="D9D9D9"/>
          <w:sz w:val="20"/>
          <w:szCs w:val="20"/>
          <w:u w:val="single"/>
        </w:rPr>
        <w:tab/>
      </w:r>
      <w:r>
        <w:rPr>
          <w:b/>
          <w:sz w:val="20"/>
          <w:szCs w:val="20"/>
        </w:rPr>
        <w:t xml:space="preserve"> 99,- Kč / </w:t>
      </w:r>
      <w:proofErr w:type="spellStart"/>
      <w:r>
        <w:rPr>
          <w:b/>
          <w:sz w:val="20"/>
          <w:szCs w:val="20"/>
        </w:rPr>
        <w:t>měs</w:t>
      </w:r>
      <w:proofErr w:type="spellEnd"/>
      <w:r>
        <w:rPr>
          <w:b/>
          <w:sz w:val="20"/>
          <w:szCs w:val="20"/>
        </w:rPr>
        <w:t>.</w:t>
      </w:r>
      <w:r>
        <w:rPr>
          <w:b/>
          <w:sz w:val="20"/>
          <w:szCs w:val="20"/>
        </w:rPr>
        <w:br/>
      </w:r>
      <w:r>
        <w:rPr>
          <w:sz w:val="20"/>
          <w:szCs w:val="20"/>
        </w:rPr>
        <w:t>15GB prostor, 10 domén, 10 FTP účet, 10 databáze, 3 denní zálohy</w:t>
      </w:r>
    </w:p>
    <w:p w:rsidR="00A05815" w:rsidRDefault="00CD75F5">
      <w:pPr>
        <w:tabs>
          <w:tab w:val="right" w:pos="8925"/>
        </w:tabs>
        <w:spacing w:before="220" w:after="40"/>
        <w:jc w:val="both"/>
        <w:rPr>
          <w:sz w:val="20"/>
          <w:szCs w:val="20"/>
        </w:rPr>
      </w:pPr>
      <w:r>
        <w:rPr>
          <w:b/>
          <w:sz w:val="20"/>
          <w:szCs w:val="20"/>
        </w:rPr>
        <w:t xml:space="preserve">Virtuální nebo dedikovaný server  </w:t>
      </w:r>
      <w:r>
        <w:rPr>
          <w:b/>
          <w:color w:val="D9D9D9"/>
          <w:sz w:val="20"/>
          <w:szCs w:val="20"/>
          <w:u w:val="single"/>
        </w:rPr>
        <w:tab/>
      </w:r>
      <w:r>
        <w:rPr>
          <w:b/>
          <w:sz w:val="20"/>
          <w:szCs w:val="20"/>
        </w:rPr>
        <w:t xml:space="preserve"> cena individuální</w:t>
      </w:r>
    </w:p>
    <w:p w:rsidR="00A05815" w:rsidRDefault="00CD75F5">
      <w:pPr>
        <w:spacing w:line="240" w:lineRule="auto"/>
        <w:rPr>
          <w:sz w:val="20"/>
          <w:szCs w:val="20"/>
        </w:rPr>
      </w:pPr>
      <w:r>
        <w:rPr>
          <w:sz w:val="20"/>
          <w:szCs w:val="20"/>
        </w:rPr>
        <w:t>Ceny jso</w:t>
      </w:r>
      <w:r>
        <w:rPr>
          <w:sz w:val="20"/>
          <w:szCs w:val="20"/>
        </w:rPr>
        <w:t xml:space="preserve">u uvedeny </w:t>
      </w:r>
      <w:r>
        <w:rPr>
          <w:b/>
          <w:sz w:val="20"/>
          <w:szCs w:val="20"/>
        </w:rPr>
        <w:t>bez DPH</w:t>
      </w:r>
      <w:r>
        <w:rPr>
          <w:sz w:val="20"/>
          <w:szCs w:val="20"/>
        </w:rPr>
        <w:t>.</w:t>
      </w:r>
    </w:p>
    <w:p w:rsidR="00A05815" w:rsidRDefault="00CD75F5">
      <w:pPr>
        <w:spacing w:line="240" w:lineRule="auto"/>
        <w:rPr>
          <w:sz w:val="20"/>
          <w:szCs w:val="20"/>
        </w:rPr>
      </w:pPr>
      <w:r>
        <w:rPr>
          <w:sz w:val="20"/>
          <w:szCs w:val="20"/>
        </w:rPr>
        <w:t>Vyúčtování poskytovaných služeb probíhá elektronickou formou</w:t>
      </w:r>
      <w:r>
        <w:rPr>
          <w:sz w:val="20"/>
          <w:szCs w:val="20"/>
          <w:vertAlign w:val="superscript"/>
        </w:rPr>
        <w:footnoteReference w:id="4"/>
      </w:r>
      <w:r>
        <w:rPr>
          <w:sz w:val="20"/>
          <w:szCs w:val="20"/>
        </w:rPr>
        <w:t>.</w:t>
      </w:r>
    </w:p>
    <w:p w:rsidR="00A05815" w:rsidRDefault="00A05815">
      <w:pPr>
        <w:tabs>
          <w:tab w:val="right" w:pos="9636"/>
        </w:tabs>
        <w:spacing w:line="240" w:lineRule="auto"/>
        <w:jc w:val="right"/>
        <w:rPr>
          <w:sz w:val="20"/>
          <w:szCs w:val="20"/>
        </w:rPr>
      </w:pPr>
    </w:p>
    <w:p w:rsidR="00A05815" w:rsidRDefault="00CD75F5">
      <w:pPr>
        <w:tabs>
          <w:tab w:val="right" w:pos="9636"/>
        </w:tabs>
        <w:spacing w:line="240" w:lineRule="auto"/>
        <w:jc w:val="right"/>
      </w:pPr>
      <w:r>
        <w:rPr>
          <w:sz w:val="20"/>
          <w:szCs w:val="20"/>
        </w:rPr>
        <w:t>Ceník je platný od 01. 09. 2023</w:t>
      </w:r>
    </w:p>
    <w:sectPr w:rsidR="00A05815">
      <w:pgSz w:w="11909" w:h="16834"/>
      <w:pgMar w:top="1440" w:right="1440" w:bottom="1440" w:left="1440" w:header="720" w:footer="9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5F5" w:rsidRDefault="00CD75F5">
      <w:pPr>
        <w:spacing w:line="240" w:lineRule="auto"/>
      </w:pPr>
      <w:r>
        <w:separator/>
      </w:r>
    </w:p>
  </w:endnote>
  <w:endnote w:type="continuationSeparator" w:id="0">
    <w:p w:rsidR="00CD75F5" w:rsidRDefault="00CD7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815" w:rsidRDefault="00CD75F5">
    <w:r>
      <w:rPr>
        <w:noProof/>
        <w:lang w:val="cs-CZ"/>
      </w:rPr>
      <w:drawing>
        <wp:anchor distT="114300" distB="114300" distL="114300" distR="114300" simplePos="0" relativeHeight="251659264" behindDoc="1" locked="0" layoutInCell="1" hidden="0" allowOverlap="1">
          <wp:simplePos x="0" y="0"/>
          <wp:positionH relativeFrom="column">
            <wp:posOffset>-915824</wp:posOffset>
          </wp:positionH>
          <wp:positionV relativeFrom="paragraph">
            <wp:posOffset>-158161</wp:posOffset>
          </wp:positionV>
          <wp:extent cx="7562850" cy="117157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89037"/>
                  <a:stretch>
                    <a:fillRect/>
                  </a:stretch>
                </pic:blipFill>
                <pic:spPr>
                  <a:xfrm>
                    <a:off x="0" y="0"/>
                    <a:ext cx="7562850" cy="11715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5F5" w:rsidRDefault="00CD75F5">
      <w:pPr>
        <w:spacing w:line="240" w:lineRule="auto"/>
      </w:pPr>
      <w:r>
        <w:separator/>
      </w:r>
    </w:p>
  </w:footnote>
  <w:footnote w:type="continuationSeparator" w:id="0">
    <w:p w:rsidR="00CD75F5" w:rsidRDefault="00CD75F5">
      <w:pPr>
        <w:spacing w:line="240" w:lineRule="auto"/>
      </w:pPr>
      <w:r>
        <w:continuationSeparator/>
      </w:r>
    </w:p>
  </w:footnote>
  <w:footnote w:id="1">
    <w:p w:rsidR="00A05815" w:rsidRDefault="00CD75F5">
      <w:pPr>
        <w:spacing w:line="240" w:lineRule="auto"/>
        <w:rPr>
          <w:sz w:val="20"/>
          <w:szCs w:val="20"/>
        </w:rPr>
      </w:pPr>
      <w:r>
        <w:rPr>
          <w:vertAlign w:val="superscript"/>
        </w:rPr>
        <w:footnoteRef/>
      </w:r>
      <w:r>
        <w:rPr>
          <w:sz w:val="20"/>
          <w:szCs w:val="20"/>
        </w:rPr>
        <w:t xml:space="preserve"> nehodící se škrtněte</w:t>
      </w:r>
    </w:p>
  </w:footnote>
  <w:footnote w:id="2">
    <w:p w:rsidR="00A05815" w:rsidRDefault="00CD75F5">
      <w:pPr>
        <w:spacing w:line="240" w:lineRule="auto"/>
        <w:rPr>
          <w:sz w:val="20"/>
          <w:szCs w:val="20"/>
        </w:rPr>
      </w:pPr>
      <w:r>
        <w:rPr>
          <w:vertAlign w:val="superscript"/>
        </w:rPr>
        <w:footnoteRef/>
      </w:r>
      <w:r>
        <w:rPr>
          <w:sz w:val="20"/>
          <w:szCs w:val="20"/>
        </w:rPr>
        <w:t xml:space="preserve"> rozsah (počet kontrol) je určován technikem, dle náročnosti a objemu prováděných činností </w:t>
      </w:r>
    </w:p>
  </w:footnote>
  <w:footnote w:id="3">
    <w:p w:rsidR="00A05815" w:rsidRDefault="00CD75F5">
      <w:pPr>
        <w:spacing w:line="240" w:lineRule="auto"/>
        <w:rPr>
          <w:rFonts w:ascii="Times New Roman" w:eastAsia="Times New Roman" w:hAnsi="Times New Roman" w:cs="Times New Roman"/>
          <w:sz w:val="20"/>
          <w:szCs w:val="20"/>
        </w:rPr>
      </w:pPr>
      <w:r>
        <w:rPr>
          <w:vertAlign w:val="superscript"/>
        </w:rPr>
        <w:footnoteRef/>
      </w:r>
      <w:r>
        <w:rPr>
          <w:sz w:val="18"/>
          <w:szCs w:val="18"/>
        </w:rPr>
        <w:t xml:space="preserve"> Jedná se o </w:t>
      </w:r>
      <w:proofErr w:type="gramStart"/>
      <w:r>
        <w:rPr>
          <w:sz w:val="18"/>
          <w:szCs w:val="18"/>
        </w:rPr>
        <w:t>kontrolu z níž</w:t>
      </w:r>
      <w:proofErr w:type="gramEnd"/>
      <w:r>
        <w:rPr>
          <w:sz w:val="18"/>
          <w:szCs w:val="18"/>
        </w:rPr>
        <w:t xml:space="preserve"> mohou vyplynout doporučení pro vícepráce, které je třeba schválit zákazníkem.</w:t>
      </w:r>
    </w:p>
  </w:footnote>
  <w:footnote w:id="4">
    <w:p w:rsidR="00A05815" w:rsidRDefault="00CD75F5">
      <w:pPr>
        <w:spacing w:line="240" w:lineRule="auto"/>
        <w:rPr>
          <w:sz w:val="18"/>
          <w:szCs w:val="18"/>
        </w:rPr>
      </w:pPr>
      <w:r>
        <w:rPr>
          <w:vertAlign w:val="superscript"/>
        </w:rPr>
        <w:footnoteRef/>
      </w:r>
      <w:r>
        <w:rPr>
          <w:sz w:val="20"/>
          <w:szCs w:val="20"/>
        </w:rPr>
        <w:t xml:space="preserve"> </w:t>
      </w:r>
      <w:r>
        <w:rPr>
          <w:sz w:val="18"/>
          <w:szCs w:val="18"/>
        </w:rPr>
        <w:t xml:space="preserve">Zaslání tištěného vyúčtování na žádost zákazníka je zpoplatněno částkou 45,- s DPH / </w:t>
      </w:r>
      <w:proofErr w:type="spellStart"/>
      <w:r>
        <w:rPr>
          <w:sz w:val="18"/>
          <w:szCs w:val="18"/>
        </w:rPr>
        <w:t>měs</w:t>
      </w:r>
      <w:proofErr w:type="spellEnd"/>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815" w:rsidRDefault="00CD75F5">
    <w:pPr>
      <w:ind w:left="-708"/>
    </w:pPr>
    <w:r>
      <w:rPr>
        <w:noProof/>
        <w:lang w:val="cs-CZ"/>
      </w:rPr>
      <w:drawing>
        <wp:anchor distT="114300" distB="114300" distL="114300" distR="114300" simplePos="0" relativeHeight="251658240" behindDoc="1" locked="0" layoutInCell="1" hidden="0" allowOverlap="1">
          <wp:simplePos x="0" y="0"/>
          <wp:positionH relativeFrom="page">
            <wp:posOffset>0</wp:posOffset>
          </wp:positionH>
          <wp:positionV relativeFrom="page">
            <wp:posOffset>-83249</wp:posOffset>
          </wp:positionV>
          <wp:extent cx="7562850" cy="10357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90308"/>
                  <a:stretch>
                    <a:fillRect/>
                  </a:stretch>
                </pic:blipFill>
                <pic:spPr>
                  <a:xfrm>
                    <a:off x="0" y="0"/>
                    <a:ext cx="7562850" cy="1035750"/>
                  </a:xfrm>
                  <a:prstGeom prst="rect">
                    <a:avLst/>
                  </a:prstGeom>
                  <a:ln/>
                </pic:spPr>
              </pic:pic>
            </a:graphicData>
          </a:graphic>
        </wp:anchor>
      </w:drawing>
    </w:r>
  </w:p>
  <w:p w:rsidR="00A05815" w:rsidRDefault="00A058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804"/>
    <w:multiLevelType w:val="multilevel"/>
    <w:tmpl w:val="0ADCE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BD5B77"/>
    <w:multiLevelType w:val="multilevel"/>
    <w:tmpl w:val="7E6EDF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6F97FAC"/>
    <w:multiLevelType w:val="multilevel"/>
    <w:tmpl w:val="9522B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55C7D1A"/>
    <w:multiLevelType w:val="multilevel"/>
    <w:tmpl w:val="370EA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AF16A13"/>
    <w:multiLevelType w:val="multilevel"/>
    <w:tmpl w:val="70585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D5938DC"/>
    <w:multiLevelType w:val="multilevel"/>
    <w:tmpl w:val="FBF23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A0856DA"/>
    <w:multiLevelType w:val="multilevel"/>
    <w:tmpl w:val="6E762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B3F0788"/>
    <w:multiLevelType w:val="multilevel"/>
    <w:tmpl w:val="527CC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FEE34D8"/>
    <w:multiLevelType w:val="multilevel"/>
    <w:tmpl w:val="F10CD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8EF1AA3"/>
    <w:multiLevelType w:val="multilevel"/>
    <w:tmpl w:val="16DAF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C127468"/>
    <w:multiLevelType w:val="multilevel"/>
    <w:tmpl w:val="32D09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5F11555F"/>
    <w:multiLevelType w:val="multilevel"/>
    <w:tmpl w:val="D1FE8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6F8E6542"/>
    <w:multiLevelType w:val="multilevel"/>
    <w:tmpl w:val="AE1AB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FAB1CB8"/>
    <w:multiLevelType w:val="multilevel"/>
    <w:tmpl w:val="C82AB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3"/>
  </w:num>
  <w:num w:numId="2">
    <w:abstractNumId w:val="7"/>
  </w:num>
  <w:num w:numId="3">
    <w:abstractNumId w:val="8"/>
  </w:num>
  <w:num w:numId="4">
    <w:abstractNumId w:val="3"/>
  </w:num>
  <w:num w:numId="5">
    <w:abstractNumId w:val="9"/>
  </w:num>
  <w:num w:numId="6">
    <w:abstractNumId w:val="4"/>
  </w:num>
  <w:num w:numId="7">
    <w:abstractNumId w:val="1"/>
  </w:num>
  <w:num w:numId="8">
    <w:abstractNumId w:val="6"/>
  </w:num>
  <w:num w:numId="9">
    <w:abstractNumId w:val="12"/>
  </w:num>
  <w:num w:numId="10">
    <w:abstractNumId w:val="2"/>
  </w:num>
  <w:num w:numId="11">
    <w:abstractNumId w:val="11"/>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05815"/>
    <w:rsid w:val="00A05815"/>
    <w:rsid w:val="00CD75F5"/>
    <w:rsid w:val="00E36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12842</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Jelínková</dc:creator>
  <cp:lastModifiedBy>Marika Jelínková</cp:lastModifiedBy>
  <cp:revision>2</cp:revision>
  <dcterms:created xsi:type="dcterms:W3CDTF">2024-05-30T06:36:00Z</dcterms:created>
  <dcterms:modified xsi:type="dcterms:W3CDTF">2024-05-30T06:36:00Z</dcterms:modified>
</cp:coreProperties>
</file>