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27428818"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BF6502">
        <w:rPr>
          <w:rFonts w:ascii="Arial" w:hAnsi="Arial" w:cs="Arial"/>
        </w:rPr>
        <w:t>XX</w:t>
      </w:r>
      <w:r w:rsidR="001E02DB">
        <w:rPr>
          <w:rFonts w:ascii="Arial" w:hAnsi="Arial" w:cs="Arial"/>
        </w:rPr>
        <w:t>/24</w:t>
      </w:r>
      <w:r w:rsidR="006B2E43">
        <w:rPr>
          <w:rFonts w:ascii="Arial" w:hAnsi="Arial" w:cs="Arial"/>
        </w:rPr>
        <w:t>-RM</w:t>
      </w:r>
    </w:p>
    <w:p w14:paraId="191CB443" w14:textId="380AA98B" w:rsidR="00F60FE7" w:rsidRPr="003C64A4" w:rsidRDefault="006B2E43" w:rsidP="00171159">
      <w:pPr>
        <w:pStyle w:val="Bezmezer"/>
        <w:jc w:val="center"/>
        <w:rPr>
          <w:rFonts w:ascii="Arial" w:hAnsi="Arial" w:cs="Arial"/>
        </w:rPr>
      </w:pPr>
      <w:r>
        <w:rPr>
          <w:rFonts w:ascii="Arial" w:hAnsi="Arial" w:cs="Arial"/>
        </w:rPr>
        <w:t xml:space="preserve"> ze dne </w:t>
      </w:r>
      <w:r w:rsidR="00BF6502">
        <w:rPr>
          <w:rFonts w:ascii="Arial" w:hAnsi="Arial" w:cs="Arial"/>
        </w:rPr>
        <w:t>XX</w:t>
      </w:r>
      <w:r>
        <w:rPr>
          <w:rFonts w:ascii="Arial" w:hAnsi="Arial" w:cs="Arial"/>
        </w:rPr>
        <w:t xml:space="preserve">. </w:t>
      </w:r>
      <w:r w:rsidR="00BF6502">
        <w:rPr>
          <w:rFonts w:ascii="Arial" w:hAnsi="Arial" w:cs="Arial"/>
        </w:rPr>
        <w:t>XX</w:t>
      </w:r>
      <w:r w:rsidR="001E02DB">
        <w:rPr>
          <w:rFonts w:ascii="Arial" w:hAnsi="Arial" w:cs="Arial"/>
        </w:rPr>
        <w:t>. 2024</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01F43FAC" w14:textId="48F85346" w:rsidR="00FE2440" w:rsidRDefault="00C72575" w:rsidP="001C1D6D">
      <w:pPr>
        <w:ind w:left="709" w:hanging="709"/>
        <w:jc w:val="center"/>
        <w:rPr>
          <w:b/>
          <w:sz w:val="20"/>
          <w:szCs w:val="20"/>
          <w:lang w:eastAsia="cs-CZ"/>
        </w:rPr>
      </w:pPr>
      <w:r w:rsidRPr="003C64A4">
        <w:tab/>
      </w:r>
      <w:r w:rsidR="00FE2440">
        <w:t xml:space="preserve">  </w:t>
      </w:r>
    </w:p>
    <w:p w14:paraId="371E0F8F" w14:textId="74092B0B"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746D92" w:rsidRPr="00746D92">
        <w:rPr>
          <w:rFonts w:cs="Arial"/>
          <w:sz w:val="22"/>
          <w:szCs w:val="22"/>
          <w:lang w:eastAsia="cs-CZ"/>
        </w:rPr>
        <w:t>TERNI s.r.o.</w:t>
      </w:r>
    </w:p>
    <w:p w14:paraId="1747AD74" w14:textId="79EC4205"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746D92">
        <w:rPr>
          <w:rFonts w:cs="Arial"/>
          <w:lang w:eastAsia="cs-CZ"/>
        </w:rPr>
        <w:t>Na Bělidle 4819/1b, 586 01 Jihlava</w:t>
      </w:r>
    </w:p>
    <w:p w14:paraId="33CDB6F0" w14:textId="20D4FDEC" w:rsidR="00F60FE7" w:rsidRPr="003C64A4" w:rsidRDefault="00F60FE7" w:rsidP="001C1D6D">
      <w:pPr>
        <w:spacing w:after="120" w:line="240" w:lineRule="auto"/>
        <w:ind w:left="709" w:hanging="1"/>
      </w:pPr>
      <w:r w:rsidRPr="003C64A4">
        <w:t>zastoupený:</w:t>
      </w:r>
      <w:r w:rsidRPr="003C64A4">
        <w:tab/>
      </w:r>
      <w:r w:rsidR="000D76E7">
        <w:rPr>
          <w:rFonts w:cs="Arial"/>
          <w:lang w:eastAsia="cs-CZ"/>
        </w:rPr>
        <w:t>XXX</w:t>
      </w:r>
      <w:r w:rsidR="00746D92">
        <w:rPr>
          <w:rFonts w:cs="Arial"/>
          <w:lang w:eastAsia="cs-CZ"/>
        </w:rPr>
        <w:t xml:space="preserve">, </w:t>
      </w:r>
      <w:r w:rsidR="000D76E7">
        <w:rPr>
          <w:rFonts w:cs="Arial"/>
          <w:lang w:eastAsia="cs-CZ"/>
        </w:rPr>
        <w:t>XXX</w:t>
      </w:r>
    </w:p>
    <w:p w14:paraId="75EFED73" w14:textId="59770BD6"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746D92">
        <w:rPr>
          <w:rFonts w:cs="Arial"/>
          <w:lang w:eastAsia="cs-CZ"/>
        </w:rPr>
        <w:t>42634296</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odsouhlasování změnových listů dle této smlouvy: </w:t>
      </w:r>
    </w:p>
    <w:p w14:paraId="53CB736C" w14:textId="77777777" w:rsidR="004149E0" w:rsidRPr="00343A57" w:rsidRDefault="004149E0" w:rsidP="004149E0">
      <w:pPr>
        <w:pStyle w:val="Odstavec"/>
        <w:spacing w:after="120"/>
        <w:ind w:left="720" w:firstLine="0"/>
        <w:rPr>
          <w:rFonts w:ascii="Arial" w:hAnsi="Arial" w:cs="Arial"/>
          <w:color w:val="FF0000"/>
          <w:sz w:val="22"/>
          <w:szCs w:val="20"/>
        </w:rPr>
      </w:pPr>
      <w:r w:rsidRPr="00343A57">
        <w:rPr>
          <w:rFonts w:ascii="Arial" w:hAnsi="Arial" w:cs="Arial"/>
          <w:sz w:val="22"/>
        </w:rPr>
        <w:t>Ing. Mirka Kostrhounová  tel.: +420 736 522 779 e-mail: mirka.kostrhounova@jihlava-city,cz</w:t>
      </w:r>
    </w:p>
    <w:p w14:paraId="5E9A01B4" w14:textId="2976F616" w:rsidR="009655D2" w:rsidRPr="000E4858" w:rsidRDefault="009655D2" w:rsidP="009655D2">
      <w:pPr>
        <w:pStyle w:val="Odstavec"/>
        <w:spacing w:after="120"/>
        <w:ind w:left="357" w:firstLine="351"/>
        <w:rPr>
          <w:rFonts w:ascii="Arial" w:hAnsi="Arial" w:cs="Arial"/>
          <w:sz w:val="22"/>
          <w:szCs w:val="22"/>
        </w:rPr>
      </w:pPr>
    </w:p>
    <w:p w14:paraId="5540523F" w14:textId="77777777" w:rsidR="009655D2" w:rsidRPr="000E4858" w:rsidRDefault="009655D2" w:rsidP="009655D2">
      <w:pPr>
        <w:spacing w:after="120" w:line="240" w:lineRule="auto"/>
        <w:ind w:left="709" w:hanging="709"/>
        <w:jc w:val="both"/>
        <w:rPr>
          <w:rFonts w:cs="Arial"/>
          <w:szCs w:val="20"/>
        </w:rPr>
      </w:pPr>
    </w:p>
    <w:p w14:paraId="73A0DA26" w14:textId="10F5D803" w:rsidR="004149E0" w:rsidRPr="00343A57" w:rsidRDefault="009655D2" w:rsidP="004149E0">
      <w:pPr>
        <w:pStyle w:val="Odstavec"/>
        <w:spacing w:after="120"/>
        <w:ind w:left="709" w:firstLine="0"/>
        <w:rPr>
          <w:rFonts w:ascii="Arial" w:hAnsi="Arial" w:cs="Arial"/>
          <w:color w:val="FF0000"/>
          <w:sz w:val="22"/>
          <w:szCs w:val="20"/>
        </w:rPr>
      </w:pPr>
      <w:r w:rsidRPr="000E4858">
        <w:rPr>
          <w:rFonts w:ascii="Arial" w:hAnsi="Arial" w:cs="Arial"/>
          <w:sz w:val="22"/>
        </w:rPr>
        <w:t xml:space="preserve">Kontaktní osoba objednatele: </w:t>
      </w:r>
      <w:r w:rsidR="004149E0" w:rsidRPr="00343A57">
        <w:rPr>
          <w:rFonts w:ascii="Arial" w:hAnsi="Arial" w:cs="Arial"/>
          <w:sz w:val="22"/>
        </w:rPr>
        <w:t xml:space="preserve">Ing. Mirka Kostrhounová  tel.: +420 736 522 779 e-mail: </w:t>
      </w:r>
      <w:r w:rsidR="004149E0">
        <w:rPr>
          <w:rFonts w:ascii="Arial" w:hAnsi="Arial" w:cs="Arial"/>
          <w:sz w:val="22"/>
        </w:rPr>
        <w:t xml:space="preserve"> </w:t>
      </w:r>
      <w:r w:rsidR="004149E0" w:rsidRPr="00343A57">
        <w:rPr>
          <w:rFonts w:ascii="Arial" w:hAnsi="Arial" w:cs="Arial"/>
          <w:sz w:val="22"/>
        </w:rPr>
        <w:t>mirka.kostrhounova@jihlava-city,cz</w:t>
      </w:r>
    </w:p>
    <w:p w14:paraId="1FA01E65" w14:textId="714EB5C9" w:rsidR="009655D2" w:rsidRPr="000E4858" w:rsidRDefault="009655D2" w:rsidP="009655D2">
      <w:pPr>
        <w:pStyle w:val="Odstavec"/>
        <w:spacing w:after="120"/>
        <w:ind w:left="709" w:hanging="1"/>
        <w:rPr>
          <w:rFonts w:ascii="Arial" w:hAnsi="Arial" w:cs="Arial"/>
          <w:sz w:val="22"/>
          <w:szCs w:val="22"/>
        </w:rPr>
      </w:pP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5373932B"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r w:rsidR="000D76E7">
        <w:rPr>
          <w:rFonts w:cs="Arial"/>
          <w:lang w:eastAsia="cs-CZ"/>
        </w:rPr>
        <w:t>XXX</w:t>
      </w:r>
      <w:r w:rsidR="00746D92">
        <w:rPr>
          <w:rFonts w:cs="Arial"/>
          <w:lang w:eastAsia="cs-CZ"/>
        </w:rPr>
        <w:t xml:space="preserve">, tel.: </w:t>
      </w:r>
      <w:r w:rsidR="000D76E7">
        <w:rPr>
          <w:rFonts w:cs="Arial"/>
          <w:lang w:eastAsia="cs-CZ"/>
        </w:rPr>
        <w:t>XXX</w:t>
      </w:r>
      <w:r w:rsidR="00746D92">
        <w:rPr>
          <w:rFonts w:cs="Arial"/>
          <w:lang w:eastAsia="cs-CZ"/>
        </w:rPr>
        <w:t>, e-mail:</w:t>
      </w:r>
      <w:r w:rsidR="000D76E7">
        <w:rPr>
          <w:rFonts w:cs="Arial"/>
          <w:lang w:eastAsia="cs-CZ"/>
        </w:rPr>
        <w:t xml:space="preserve"> XXX</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4149E0">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4149E0">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 této smlouvy a </w:t>
      </w:r>
      <w:r w:rsidR="00351641" w:rsidRPr="003C64A4">
        <w:rPr>
          <w:rFonts w:ascii="Arial" w:hAnsi="Arial" w:cs="Arial"/>
          <w:sz w:val="22"/>
          <w:szCs w:val="22"/>
        </w:rPr>
        <w:t xml:space="preserve">údajů </w:t>
      </w:r>
      <w:r w:rsidR="00843C0D" w:rsidRPr="003C64A4">
        <w:rPr>
          <w:rFonts w:ascii="Arial" w:hAnsi="Arial" w:cs="Arial"/>
          <w:sz w:val="22"/>
          <w:szCs w:val="22"/>
        </w:rPr>
        <w:lastRenderedPageBreak/>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61EB1DE0" w:rsidR="004D76CF" w:rsidRPr="003C64A4" w:rsidRDefault="006D2FD9" w:rsidP="004149E0">
      <w:pPr>
        <w:pStyle w:val="Nadpis2"/>
        <w:keepNext w:val="0"/>
        <w:keepLines w:val="0"/>
        <w:numPr>
          <w:ilvl w:val="0"/>
          <w:numId w:val="34"/>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4149E0" w:rsidRPr="004149E0">
        <w:rPr>
          <w:rStyle w:val="Siln"/>
          <w:rFonts w:cs="Arial"/>
          <w:sz w:val="22"/>
          <w:szCs w:val="22"/>
          <w:shd w:val="clear" w:color="auto" w:fill="FFFFFF"/>
        </w:rPr>
        <w:t>Rekonstrukce ul. U Hlavního nádraží</w:t>
      </w:r>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4149E0">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4149E0">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4149E0">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00DD0092" w:rsidR="00380101" w:rsidRPr="003C64A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A92B73" w:rsidRPr="003C64A4">
        <w:rPr>
          <w:rFonts w:ascii="Arial" w:hAnsi="Arial" w:cs="Arial"/>
          <w:sz w:val="22"/>
          <w:szCs w:val="22"/>
        </w:rPr>
        <w:t xml:space="preserve"> </w:t>
      </w:r>
      <w:r w:rsidR="004149E0" w:rsidRPr="004149E0">
        <w:rPr>
          <w:rFonts w:ascii="Arial" w:hAnsi="Arial"/>
          <w:b/>
          <w:bCs/>
          <w:sz w:val="22"/>
          <w:szCs w:val="22"/>
        </w:rPr>
        <w:t>Rekonstrukce ul. U Hlavního nádraží</w:t>
      </w:r>
      <w:r w:rsidR="00A52B35" w:rsidRPr="009655D2">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 xml:space="preserve">návaznosti na výsledky zadávacího řízení veřejné zakázky, zadané objednatelem jako veřejným zadavatelem v zadávacím řízení veřejné </w:t>
      </w:r>
      <w:r w:rsidRPr="003C64A4">
        <w:rPr>
          <w:rFonts w:ascii="Arial" w:hAnsi="Arial" w:cs="Arial"/>
          <w:sz w:val="22"/>
          <w:szCs w:val="22"/>
        </w:rPr>
        <w:lastRenderedPageBreak/>
        <w:t>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3D22DD0B"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746D92">
        <w:rPr>
          <w:rFonts w:cs="Arial"/>
        </w:rPr>
        <w:t>3. 5. 2024</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w:t>
      </w:r>
      <w:r w:rsidRPr="003C64A4">
        <w:rPr>
          <w:rFonts w:cs="Arial"/>
        </w:rPr>
        <w:lastRenderedPageBreak/>
        <w:t xml:space="preserve">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009655D2">
        <w:rPr>
          <w:rFonts w:ascii="Arial" w:hAnsi="Arial" w:cs="Arial"/>
          <w:sz w:val="22"/>
          <w:szCs w:val="22"/>
        </w:rPr>
        <w:t xml:space="preserve">provádění díla </w:t>
      </w:r>
      <w:r w:rsidR="00232D01" w:rsidRPr="004149E0">
        <w:rPr>
          <w:rFonts w:ascii="Arial" w:hAnsi="Arial" w:cs="Arial"/>
          <w:sz w:val="22"/>
          <w:szCs w:val="22"/>
        </w:rPr>
        <w:t>vycház</w:t>
      </w:r>
      <w:r w:rsidR="00ED5835" w:rsidRPr="004149E0">
        <w:rPr>
          <w:rFonts w:ascii="Arial" w:hAnsi="Arial" w:cs="Arial"/>
          <w:sz w:val="22"/>
          <w:szCs w:val="22"/>
        </w:rPr>
        <w:t>ejí</w:t>
      </w:r>
      <w:r w:rsidR="00232D01" w:rsidRPr="004149E0">
        <w:rPr>
          <w:rFonts w:ascii="Arial" w:hAnsi="Arial" w:cs="Arial"/>
          <w:sz w:val="22"/>
          <w:szCs w:val="22"/>
        </w:rPr>
        <w:t xml:space="preserve"> z</w:t>
      </w:r>
      <w:r w:rsidR="00232460" w:rsidRPr="004149E0">
        <w:rPr>
          <w:rFonts w:ascii="Arial" w:hAnsi="Arial" w:cs="Arial"/>
          <w:sz w:val="22"/>
          <w:szCs w:val="22"/>
        </w:rPr>
        <w:t> </w:t>
      </w:r>
      <w:r w:rsidR="00232D01" w:rsidRPr="004149E0">
        <w:rPr>
          <w:rFonts w:ascii="Arial" w:hAnsi="Arial" w:cs="Arial"/>
          <w:sz w:val="22"/>
          <w:szCs w:val="22"/>
        </w:rPr>
        <w:t>dost</w:t>
      </w:r>
      <w:r w:rsidR="00232460" w:rsidRPr="004149E0">
        <w:rPr>
          <w:rFonts w:ascii="Arial" w:hAnsi="Arial" w:cs="Arial"/>
          <w:sz w:val="22"/>
          <w:szCs w:val="22"/>
        </w:rPr>
        <w:t xml:space="preserve">upných </w:t>
      </w:r>
      <w:r w:rsidR="00232460">
        <w:rPr>
          <w:rFonts w:ascii="Arial" w:hAnsi="Arial" w:cs="Arial"/>
          <w:sz w:val="22"/>
          <w:szCs w:val="22"/>
        </w:rPr>
        <w:t>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w:t>
      </w:r>
      <w:r w:rsidRPr="003C64A4">
        <w:rPr>
          <w:rFonts w:ascii="Arial" w:hAnsi="Arial" w:cs="Arial"/>
          <w:sz w:val="22"/>
          <w:szCs w:val="22"/>
        </w:rPr>
        <w:lastRenderedPageBreak/>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607BB8F"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4149E0">
        <w:rPr>
          <w:rFonts w:ascii="Arial" w:hAnsi="Arial" w:cs="Arial"/>
          <w:b/>
          <w:sz w:val="22"/>
          <w:szCs w:val="22"/>
        </w:rPr>
        <w:t>120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r w:rsidR="0018114A" w:rsidRPr="003C64A4">
        <w:rPr>
          <w:rFonts w:cs="Arial"/>
        </w:rPr>
        <w:lastRenderedPageBreak/>
        <w:t>1</w:t>
      </w:r>
      <w:r w:rsidR="004F00A4">
        <w:rPr>
          <w:rFonts w:cs="Arial"/>
        </w:rPr>
        <w:t>7</w:t>
      </w:r>
      <w:r w:rsidR="0018114A" w:rsidRPr="003C64A4">
        <w:rPr>
          <w:rFonts w:cs="Arial"/>
        </w:rPr>
        <w:t>.3.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 xml:space="preserve">.3.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lastRenderedPageBreak/>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A94E13">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stanovuje, že v období od 01.11.</w:t>
      </w:r>
      <w:r w:rsidR="00EA1E99" w:rsidRPr="004F00A4">
        <w:rPr>
          <w:rFonts w:ascii="Arial" w:hAnsi="Arial" w:cs="Arial"/>
          <w:sz w:val="22"/>
          <w:szCs w:val="22"/>
        </w:rPr>
        <w:t xml:space="preserve"> do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43C06C00"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746D92">
        <w:rPr>
          <w:rFonts w:cs="Arial"/>
          <w:b/>
        </w:rPr>
        <w:t xml:space="preserve"> </w:t>
      </w:r>
      <w:r w:rsidR="00746D92">
        <w:rPr>
          <w:rFonts w:cs="Arial"/>
          <w:b/>
          <w:bCs/>
          <w:lang w:eastAsia="cs-CZ"/>
        </w:rPr>
        <w:t>2 995 440,76</w:t>
      </w:r>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V ceně za díla jsou zahrnuty veškeré náklady zhotovitele, které jsou nezbytné k řádnému a včasnému provedení díla (včetně vyhotovení všech dokladů předepsaných obecně závaznými </w:t>
      </w:r>
      <w:r w:rsidRPr="003C64A4">
        <w:rPr>
          <w:rFonts w:ascii="Arial" w:hAnsi="Arial" w:cs="Arial"/>
          <w:sz w:val="22"/>
          <w:szCs w:val="22"/>
        </w:rPr>
        <w:lastRenderedPageBreak/>
        <w:t>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19991C68"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4149E0">
        <w:rPr>
          <w:rStyle w:val="Siln"/>
          <w:rFonts w:cs="Arial"/>
          <w:shd w:val="clear" w:color="auto" w:fill="FFFFFF"/>
        </w:rPr>
        <w:t>Rekonstrukce ul. U Hlavního nádraží</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67E43D7B"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591515">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 xml:space="preserve">rozsahu, </w:t>
      </w:r>
      <w:r w:rsidR="0018114A" w:rsidRPr="003C64A4">
        <w:rPr>
          <w:rFonts w:ascii="Arial" w:hAnsi="Arial" w:cs="Arial"/>
          <w:sz w:val="22"/>
          <w:szCs w:val="22"/>
        </w:rPr>
        <w:lastRenderedPageBreak/>
        <w:t>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3.1. této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w:t>
      </w:r>
      <w:r w:rsidRPr="003C64A4">
        <w:rPr>
          <w:rFonts w:cs="Arial"/>
        </w:rPr>
        <w:lastRenderedPageBreak/>
        <w:t xml:space="preserve">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lastRenderedPageBreak/>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w:t>
      </w:r>
      <w:r w:rsidR="0018114A" w:rsidRPr="003C64A4">
        <w:rPr>
          <w:rFonts w:ascii="Arial" w:hAnsi="Arial" w:cs="Arial"/>
          <w:sz w:val="22"/>
          <w:szCs w:val="22"/>
        </w:rPr>
        <w:lastRenderedPageBreak/>
        <w:t>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ust.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 xml:space="preserve">stranám kdykoliv přístupný </w:t>
      </w:r>
      <w:r w:rsidRPr="003C64A4">
        <w:rPr>
          <w:rFonts w:cs="Arial"/>
        </w:rPr>
        <w:lastRenderedPageBreak/>
        <w:t>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w:t>
      </w:r>
      <w:r w:rsidRPr="003C64A4">
        <w:rPr>
          <w:rFonts w:cs="Arial"/>
        </w:rPr>
        <w:lastRenderedPageBreak/>
        <w:t>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w:t>
      </w:r>
      <w:r w:rsidRPr="003C64A4">
        <w:rPr>
          <w:rFonts w:cs="Arial"/>
        </w:rPr>
        <w:lastRenderedPageBreak/>
        <w:t xml:space="preserve">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lastRenderedPageBreak/>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17B8E788"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4149E0">
        <w:rPr>
          <w:rFonts w:cs="Arial"/>
          <w:b/>
        </w:rPr>
        <w:t>60</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 xml:space="preserve">násl. občanského zákoníku) i po uplatnění jedné z nich s tím, že uplatněný nárok může bez souhlasu zhotovitele měnit. Smluvní strany se dále dohodly na vyloučení účinnosti ustanovení § 2618 občanského </w:t>
      </w:r>
      <w:r w:rsidRPr="003C64A4">
        <w:rPr>
          <w:rFonts w:cs="Arial"/>
        </w:rPr>
        <w:lastRenderedPageBreak/>
        <w:t>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w:t>
      </w:r>
      <w:r w:rsidRPr="003C64A4">
        <w:rPr>
          <w:rFonts w:cs="Arial"/>
        </w:rPr>
        <w:lastRenderedPageBreak/>
        <w:t>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lastRenderedPageBreak/>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3A177B90"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 xml:space="preserve">dokumentů, které byly vyhotoveny v papírové podobě, musí být vyhotovena </w:t>
      </w:r>
      <w:r w:rsidR="00591515">
        <w:t xml:space="preserve">autorizovaná </w:t>
      </w:r>
      <w:r w:rsidRPr="003C64A4">
        <w:t>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lastRenderedPageBreak/>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3C412290"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29D7CA67" w14:textId="3576804D" w:rsidR="00591515" w:rsidRPr="003C64A4" w:rsidRDefault="00591515"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w:t>
      </w:r>
      <w:r w:rsidRPr="003C64A4">
        <w:rPr>
          <w:rFonts w:cs="Arial"/>
        </w:rPr>
        <w:lastRenderedPageBreak/>
        <w:t>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668B32AB" w14:textId="72B530D4" w:rsidR="00746D92" w:rsidRPr="007F0435" w:rsidRDefault="00746D92" w:rsidP="00746D92">
      <w:pPr>
        <w:spacing w:after="0"/>
        <w:outlineLvl w:val="0"/>
      </w:pPr>
      <w:r>
        <w:t>V Jihlavě dne:</w:t>
      </w:r>
      <w:r>
        <w:tab/>
      </w:r>
      <w:r w:rsidR="00DB45F2">
        <w:t>29. 5. 2024</w:t>
      </w:r>
      <w:r>
        <w:tab/>
      </w:r>
      <w:r>
        <w:tab/>
        <w:t xml:space="preserve">           </w:t>
      </w:r>
      <w:r w:rsidR="00DB45F2">
        <w:t xml:space="preserve">                      </w:t>
      </w:r>
      <w:r>
        <w:t xml:space="preserve">  </w:t>
      </w:r>
      <w:r w:rsidRPr="007F0435">
        <w:t xml:space="preserve">V </w:t>
      </w:r>
      <w:r>
        <w:t xml:space="preserve">Jihlavě dne: </w:t>
      </w:r>
      <w:r w:rsidR="00DB45F2">
        <w:t>28. 5. 2024</w:t>
      </w:r>
      <w:bookmarkStart w:id="1" w:name="_GoBack"/>
      <w:bookmarkEnd w:id="1"/>
    </w:p>
    <w:p w14:paraId="0523CA67" w14:textId="77777777" w:rsidR="00746D92" w:rsidRDefault="00746D92" w:rsidP="00746D92">
      <w:pPr>
        <w:spacing w:after="0"/>
      </w:pPr>
    </w:p>
    <w:p w14:paraId="491883B2" w14:textId="77777777" w:rsidR="00746D92" w:rsidRDefault="00746D92" w:rsidP="00746D92">
      <w:pPr>
        <w:spacing w:after="0"/>
      </w:pPr>
    </w:p>
    <w:p w14:paraId="4C8118EF" w14:textId="77777777" w:rsidR="00746D92" w:rsidRDefault="00746D92" w:rsidP="00746D92">
      <w:pPr>
        <w:spacing w:after="0"/>
      </w:pPr>
    </w:p>
    <w:p w14:paraId="0FA6576D" w14:textId="77777777" w:rsidR="00746D92" w:rsidRDefault="00746D92" w:rsidP="00746D92">
      <w:pPr>
        <w:spacing w:after="0"/>
      </w:pPr>
    </w:p>
    <w:p w14:paraId="7B74B8D3" w14:textId="77777777" w:rsidR="00746D92" w:rsidRDefault="00746D92" w:rsidP="00746D92">
      <w:pPr>
        <w:spacing w:after="0"/>
      </w:pPr>
    </w:p>
    <w:p w14:paraId="47E37AC0" w14:textId="77777777" w:rsidR="00746D92" w:rsidRPr="007F0435" w:rsidRDefault="00746D92" w:rsidP="00746D92">
      <w:pPr>
        <w:spacing w:after="0"/>
      </w:pPr>
    </w:p>
    <w:p w14:paraId="7CE8FA94" w14:textId="77777777" w:rsidR="00746D92" w:rsidRPr="007F0435" w:rsidRDefault="00746D92" w:rsidP="00746D92">
      <w:pPr>
        <w:spacing w:after="0"/>
      </w:pPr>
      <w:r>
        <w:t>……………………………….</w:t>
      </w:r>
      <w:r>
        <w:tab/>
      </w:r>
      <w:r>
        <w:tab/>
      </w:r>
      <w:r>
        <w:tab/>
      </w:r>
      <w:r>
        <w:tab/>
      </w:r>
      <w:r>
        <w:tab/>
        <w:t>…………………………………</w:t>
      </w:r>
    </w:p>
    <w:p w14:paraId="10E1F003" w14:textId="77777777" w:rsidR="00746D92" w:rsidRPr="007F0435" w:rsidRDefault="00746D92" w:rsidP="00746D92">
      <w:pPr>
        <w:spacing w:after="0"/>
      </w:pPr>
      <w:r>
        <w:t>Za objednatele</w:t>
      </w:r>
      <w:r>
        <w:tab/>
      </w:r>
      <w:r>
        <w:tab/>
      </w:r>
      <w:r>
        <w:tab/>
      </w:r>
      <w:r>
        <w:tab/>
      </w:r>
      <w:r>
        <w:tab/>
      </w:r>
      <w:r>
        <w:tab/>
      </w:r>
      <w:r w:rsidRPr="007F0435">
        <w:t>Za zhotovitele</w:t>
      </w:r>
    </w:p>
    <w:p w14:paraId="46C15A76" w14:textId="129ABE70" w:rsidR="00746D92" w:rsidRPr="007F0435" w:rsidRDefault="00746D92" w:rsidP="00746D92">
      <w:pPr>
        <w:spacing w:after="0"/>
      </w:pPr>
      <w:r>
        <w:t>statutární město Jihlava</w:t>
      </w:r>
      <w:r>
        <w:tab/>
      </w:r>
      <w:r>
        <w:tab/>
      </w:r>
      <w:r>
        <w:tab/>
      </w:r>
      <w:r>
        <w:tab/>
      </w:r>
      <w:r>
        <w:tab/>
        <w:t>TERNI</w:t>
      </w:r>
      <w:r w:rsidR="00975122">
        <w:t xml:space="preserve"> s.r.o.</w:t>
      </w:r>
    </w:p>
    <w:p w14:paraId="02B843A0" w14:textId="6B2BC18D" w:rsidR="00746D92" w:rsidRPr="007F0435" w:rsidRDefault="00746D92" w:rsidP="00746D92">
      <w:pPr>
        <w:spacing w:after="0"/>
      </w:pPr>
      <w:r>
        <w:t>Mgr. Petr Ryška</w:t>
      </w:r>
      <w:r>
        <w:tab/>
      </w:r>
      <w:r>
        <w:tab/>
      </w:r>
      <w:r>
        <w:tab/>
      </w:r>
      <w:r>
        <w:tab/>
      </w:r>
      <w:r>
        <w:tab/>
        <w:t xml:space="preserve">            </w:t>
      </w:r>
      <w:r w:rsidR="000D76E7">
        <w:t>XXX</w:t>
      </w:r>
    </w:p>
    <w:p w14:paraId="72071409" w14:textId="6AD9F985" w:rsidR="00746D92" w:rsidRPr="007F0435" w:rsidRDefault="00746D92" w:rsidP="00746D92">
      <w:pPr>
        <w:spacing w:after="0"/>
      </w:pPr>
      <w:r>
        <w:t>primátor</w:t>
      </w:r>
      <w:r>
        <w:tab/>
      </w:r>
      <w:r>
        <w:tab/>
      </w:r>
      <w:r>
        <w:tab/>
      </w:r>
      <w:r>
        <w:tab/>
      </w:r>
      <w:r>
        <w:tab/>
        <w:t xml:space="preserve">                        </w:t>
      </w:r>
      <w:r w:rsidR="000D76E7">
        <w:t>XXX</w:t>
      </w:r>
    </w:p>
    <w:p w14:paraId="14987EFB" w14:textId="77777777" w:rsidR="00746D92" w:rsidRPr="007F0435" w:rsidRDefault="00746D92" w:rsidP="00746D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2"/>
          <w:szCs w:val="22"/>
        </w:rPr>
      </w:pPr>
    </w:p>
    <w:p w14:paraId="3BB4BAFA" w14:textId="10D56B89" w:rsidR="00EC6ECB" w:rsidRPr="00FF77DF" w:rsidRDefault="007B5879" w:rsidP="00FF77DF">
      <w:pPr>
        <w:pStyle w:val="Odstavecseseznamem"/>
        <w:spacing w:before="480"/>
        <w:ind w:left="360"/>
        <w:jc w:val="both"/>
      </w:pP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83" w14:textId="77777777" w:rsidR="00DC042C" w:rsidRDefault="00DC042C" w:rsidP="006B125D">
      <w:pPr>
        <w:spacing w:after="0" w:line="240" w:lineRule="auto"/>
      </w:pPr>
      <w:r>
        <w:separator/>
      </w:r>
    </w:p>
  </w:endnote>
  <w:endnote w:type="continuationSeparator" w:id="0">
    <w:p w14:paraId="3C19345A" w14:textId="77777777" w:rsidR="00DC042C" w:rsidRDefault="00DC042C"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34E0518C" w:rsidR="00067768" w:rsidRDefault="00067768">
        <w:pPr>
          <w:pStyle w:val="Zpat"/>
          <w:jc w:val="center"/>
        </w:pPr>
        <w:r>
          <w:fldChar w:fldCharType="begin"/>
        </w:r>
        <w:r>
          <w:instrText>PAGE   \* MERGEFORMAT</w:instrText>
        </w:r>
        <w:r>
          <w:fldChar w:fldCharType="separate"/>
        </w:r>
        <w:r w:rsidR="00DB45F2">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E498" w14:textId="77777777" w:rsidR="00DC042C" w:rsidRDefault="00DC042C" w:rsidP="006B125D">
      <w:pPr>
        <w:spacing w:after="0" w:line="240" w:lineRule="auto"/>
      </w:pPr>
      <w:r>
        <w:separator/>
      </w:r>
    </w:p>
  </w:footnote>
  <w:footnote w:type="continuationSeparator" w:id="0">
    <w:p w14:paraId="027CDAA9" w14:textId="77777777" w:rsidR="00DC042C" w:rsidRDefault="00DC042C"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2D625FB4"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4149E0" w:rsidRPr="00005012">
      <w:rPr>
        <w:rStyle w:val="Siln"/>
        <w:rFonts w:cs="Arial"/>
        <w:sz w:val="16"/>
        <w:szCs w:val="16"/>
        <w:shd w:val="clear" w:color="auto" w:fill="FFFFFF"/>
      </w:rPr>
      <w:t>Rekonstrukce ul. U Hlavního nádraží</w:t>
    </w:r>
    <w:r w:rsidR="004149E0">
      <w:rPr>
        <w:rStyle w:val="Siln"/>
        <w:rFonts w:cs="Arial"/>
        <w:sz w:val="16"/>
        <w:szCs w:val="16"/>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E1CE4DD8"/>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D76E7"/>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3102A"/>
    <w:rsid w:val="001318EC"/>
    <w:rsid w:val="00131C68"/>
    <w:rsid w:val="00131EF8"/>
    <w:rsid w:val="0013225C"/>
    <w:rsid w:val="00134636"/>
    <w:rsid w:val="00136AC3"/>
    <w:rsid w:val="0013740E"/>
    <w:rsid w:val="00137CF7"/>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49E0"/>
    <w:rsid w:val="00415320"/>
    <w:rsid w:val="0041545A"/>
    <w:rsid w:val="00415BBF"/>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1515"/>
    <w:rsid w:val="00592386"/>
    <w:rsid w:val="00592E06"/>
    <w:rsid w:val="005947E5"/>
    <w:rsid w:val="0059637B"/>
    <w:rsid w:val="005975A1"/>
    <w:rsid w:val="005A0190"/>
    <w:rsid w:val="005A5458"/>
    <w:rsid w:val="005A69BA"/>
    <w:rsid w:val="005A71B3"/>
    <w:rsid w:val="005B146A"/>
    <w:rsid w:val="005B3B3C"/>
    <w:rsid w:val="005B60B7"/>
    <w:rsid w:val="005B654B"/>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17CB7"/>
    <w:rsid w:val="00722E53"/>
    <w:rsid w:val="00727BEB"/>
    <w:rsid w:val="00731D8E"/>
    <w:rsid w:val="0074049D"/>
    <w:rsid w:val="00742E21"/>
    <w:rsid w:val="0074396E"/>
    <w:rsid w:val="007442F6"/>
    <w:rsid w:val="007459D1"/>
    <w:rsid w:val="00746D92"/>
    <w:rsid w:val="007507CA"/>
    <w:rsid w:val="007524FD"/>
    <w:rsid w:val="00753F52"/>
    <w:rsid w:val="0075760C"/>
    <w:rsid w:val="00757F3E"/>
    <w:rsid w:val="0076073F"/>
    <w:rsid w:val="0076210D"/>
    <w:rsid w:val="00762F17"/>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122"/>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502"/>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45F2"/>
    <w:rsid w:val="00DB7692"/>
    <w:rsid w:val="00DB7EAE"/>
    <w:rsid w:val="00DC042C"/>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 w:type="paragraph" w:customStyle="1" w:styleId="Style0">
    <w:name w:val="Style0"/>
    <w:rsid w:val="00746D92"/>
    <w:pPr>
      <w:jc w:val="both"/>
    </w:pPr>
    <w:rPr>
      <w:rFonts w:ascii="Arial" w:eastAsia="Times New Roma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6248-3E7F-4127-8435-E5E1C00D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15106</Words>
  <Characters>88266</Characters>
  <Application>Microsoft Office Word</Application>
  <DocSecurity>0</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2024-03-28T07:49:00Z</dcterms:created>
  <dcterms:modified xsi:type="dcterms:W3CDTF">2024-05-29T14:13:00Z</dcterms:modified>
</cp:coreProperties>
</file>