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405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29. 5. 2024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0405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iNET Solutions s.r.o.</w:t>
            </w:r>
          </w:p>
          <w:p w:rsidR="001F0477" w:rsidRPr="006F0BA2" w:rsidRDefault="00A0405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Hostivařská 92</w:t>
            </w:r>
          </w:p>
          <w:p w:rsidR="001F0477" w:rsidRPr="006F0BA2" w:rsidRDefault="00A0405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0405B">
              <w:rPr>
                <w:rFonts w:ascii="Tahoma" w:hAnsi="Tahoma" w:cs="Tahoma"/>
                <w:bCs/>
                <w:noProof/>
                <w:sz w:val="22"/>
                <w:szCs w:val="22"/>
              </w:rPr>
              <w:t>26775751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0405B">
              <w:rPr>
                <w:rFonts w:ascii="Tahoma" w:hAnsi="Tahoma" w:cs="Tahoma"/>
                <w:bCs/>
                <w:noProof/>
                <w:sz w:val="22"/>
                <w:szCs w:val="22"/>
              </w:rPr>
              <w:t>CZ26775751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0405B">
        <w:rPr>
          <w:rFonts w:ascii="Tahoma" w:hAnsi="Tahoma" w:cs="Tahoma"/>
          <w:noProof/>
          <w:sz w:val="28"/>
          <w:szCs w:val="28"/>
        </w:rPr>
        <w:t>43/24/1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0405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1.Plastový termohrnek Brite Americano Classic, 350 ml</w:t>
            </w:r>
          </w:p>
        </w:tc>
        <w:tc>
          <w:tcPr>
            <w:tcW w:w="1440" w:type="dxa"/>
          </w:tcPr>
          <w:p w:rsidR="001F0477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64 777,00</w:t>
            </w:r>
          </w:p>
        </w:tc>
      </w:tr>
      <w:tr w:rsidR="00A0405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0405B" w:rsidRPr="006F0BA2" w:rsidRDefault="00A0405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2.Nerezový termohrnek MOIST s dvojitou stěnou, 350 ml</w:t>
            </w:r>
          </w:p>
        </w:tc>
        <w:tc>
          <w:tcPr>
            <w:tcW w:w="1440" w:type="dxa"/>
          </w:tcPr>
          <w:p w:rsidR="00A0405B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A0405B" w:rsidRPr="006F0BA2" w:rsidRDefault="00A0405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A0405B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41 638,00</w:t>
            </w:r>
          </w:p>
        </w:tc>
      </w:tr>
      <w:tr w:rsidR="00A0405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A0405B" w:rsidRDefault="00A0405B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3.Doprava: DPD/GLS balík do 30 kg - ČR</w:t>
            </w:r>
          </w:p>
        </w:tc>
        <w:tc>
          <w:tcPr>
            <w:tcW w:w="1440" w:type="dxa"/>
          </w:tcPr>
          <w:p w:rsidR="00A0405B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A0405B" w:rsidRPr="006F0BA2" w:rsidRDefault="00A0405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A0405B" w:rsidRPr="006F0BA2" w:rsidRDefault="00A0405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313,39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0405B">
        <w:rPr>
          <w:rFonts w:ascii="Tahoma" w:hAnsi="Tahoma" w:cs="Tahoma"/>
          <w:b/>
          <w:bCs/>
          <w:noProof/>
          <w:sz w:val="20"/>
          <w:szCs w:val="20"/>
        </w:rPr>
        <w:t>106 728,39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A0405B" w:rsidRDefault="00A0405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černá, oranžová, tyrkysová + plnobarevný potisk celého těla, DTP kontrola </w:t>
      </w:r>
    </w:p>
    <w:p w:rsidR="001F0477" w:rsidRPr="006F0BA2" w:rsidRDefault="00A0405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stříbrná, černá + laserové gravírování bezbarvé, typ č. 3, DTP kontrola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0405B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0405B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5B" w:rsidRDefault="00A0405B">
      <w:r>
        <w:separator/>
      </w:r>
    </w:p>
  </w:endnote>
  <w:endnote w:type="continuationSeparator" w:id="0">
    <w:p w:rsidR="00A0405B" w:rsidRDefault="00A0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5B" w:rsidRDefault="00A0405B">
      <w:r>
        <w:separator/>
      </w:r>
    </w:p>
  </w:footnote>
  <w:footnote w:type="continuationSeparator" w:id="0">
    <w:p w:rsidR="00A0405B" w:rsidRDefault="00A0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5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0405B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C7C0-10A7-4EF8-9417-69EBA1B6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1</cp:revision>
  <dcterms:created xsi:type="dcterms:W3CDTF">2024-05-29T09:55:00Z</dcterms:created>
  <dcterms:modified xsi:type="dcterms:W3CDTF">2024-05-29T09:56:00Z</dcterms:modified>
</cp:coreProperties>
</file>