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5220300560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Těmice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988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Těmice,</w:t>
      </w:r>
      <w:r>
        <w:rPr>
          <w:spacing w:val="-6"/>
        </w:rPr>
        <w:t> </w:t>
      </w:r>
      <w:r>
        <w:rPr/>
        <w:t>Těmice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176,</w:t>
      </w:r>
      <w:r>
        <w:rPr>
          <w:spacing w:val="-6"/>
        </w:rPr>
        <w:t> </w:t>
      </w:r>
      <w:r>
        <w:rPr/>
        <w:t>696</w:t>
      </w:r>
      <w:r>
        <w:rPr>
          <w:spacing w:val="-3"/>
        </w:rPr>
        <w:t> </w:t>
      </w:r>
      <w:r>
        <w:rPr/>
        <w:t>84</w:t>
      </w:r>
      <w:r>
        <w:rPr>
          <w:spacing w:val="-5"/>
        </w:rPr>
        <w:t> </w:t>
      </w:r>
      <w:r>
        <w:rPr/>
        <w:t>Těmice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00285404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Karlem</w:t>
      </w:r>
      <w:r>
        <w:rPr>
          <w:spacing w:val="-5"/>
        </w:rPr>
        <w:t> </w:t>
      </w:r>
      <w:r>
        <w:rPr/>
        <w:t>K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l 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94-3713671/0710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5220300560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722"/>
        <w:jc w:val="left"/>
      </w:pPr>
      <w:r>
        <w:rPr/>
        <w:t>„Vozidlo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/>
        <w:t>alternativním</w:t>
      </w:r>
      <w:r>
        <w:rPr>
          <w:spacing w:val="-5"/>
        </w:rPr>
        <w:t> </w:t>
      </w:r>
      <w:r>
        <w:rPr/>
        <w:t>pohonem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Obec</w:t>
      </w:r>
      <w:r>
        <w:rPr>
          <w:spacing w:val="-7"/>
        </w:rPr>
        <w:t> </w:t>
      </w:r>
      <w:r>
        <w:rPr>
          <w:spacing w:val="-2"/>
        </w:rPr>
        <w:t>Těmice“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stě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 pohonu</w:t>
      </w:r>
      <w:r>
        <w:rPr>
          <w:spacing w:val="-3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5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863"/>
      </w:tblGrid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0" w:right="193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2" w:hanging="360"/>
        <w:jc w:val="left"/>
        <w:rPr>
          <w:sz w:val="20"/>
        </w:rPr>
      </w:pPr>
      <w:r>
        <w:rPr>
          <w:sz w:val="20"/>
        </w:rPr>
        <w:t>akce Vozidlo s alternativním pohonem - Obec Těmice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7/2024 a o dodržení tohoto termínu Fond bez zbytečného odkladu informovat (za termín ukončení projektu se považuje datum předání/převzetí posledního vozidla dle příslušné kupní smlouvy). Přitom se konstatuje, že akce byla zahájena v 12/2023.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8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3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5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93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2024-05-29T05:15:26Z</dcterms:created>
  <dcterms:modified xsi:type="dcterms:W3CDTF">2024-05-29T05:15:26Z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