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0EE06" w14:textId="3049C0B5" w:rsidR="00217D78" w:rsidRPr="00217D78" w:rsidRDefault="00423DDE" w:rsidP="00217D78">
      <w:pPr>
        <w:jc w:val="center"/>
        <w:rPr>
          <w:b/>
        </w:rPr>
      </w:pPr>
      <w:r w:rsidRPr="00217D78">
        <w:rPr>
          <w:b/>
        </w:rPr>
        <w:t xml:space="preserve">Příloha č. </w:t>
      </w:r>
      <w:r w:rsidR="00217D78">
        <w:rPr>
          <w:b/>
        </w:rPr>
        <w:t>2</w:t>
      </w:r>
      <w:r w:rsidRPr="00724D60">
        <w:rPr>
          <w:b/>
          <w:bCs/>
        </w:rPr>
        <w:t xml:space="preserve"> </w:t>
      </w:r>
      <w:r w:rsidR="00217D78">
        <w:rPr>
          <w:b/>
          <w:bCs/>
        </w:rPr>
        <w:br/>
      </w:r>
      <w:r w:rsidR="00217D78">
        <w:rPr>
          <w:b/>
          <w:bCs/>
        </w:rPr>
        <w:br/>
      </w:r>
      <w:r w:rsidRPr="00217D78">
        <w:rPr>
          <w:b/>
        </w:rPr>
        <w:t xml:space="preserve">ke </w:t>
      </w:r>
      <w:r w:rsidR="00217D78" w:rsidRPr="00217D78">
        <w:rPr>
          <w:b/>
        </w:rPr>
        <w:t>Smlouv</w:t>
      </w:r>
      <w:r w:rsidR="00217D78">
        <w:rPr>
          <w:b/>
        </w:rPr>
        <w:t>ě</w:t>
      </w:r>
      <w:r w:rsidR="00217D78" w:rsidRPr="00217D78">
        <w:rPr>
          <w:b/>
        </w:rPr>
        <w:t xml:space="preserve"> o provedení divadelního představení</w:t>
      </w:r>
    </w:p>
    <w:p w14:paraId="2A67A98F" w14:textId="7C0826E1" w:rsidR="00423DDE" w:rsidRPr="00724D60" w:rsidRDefault="00423DDE" w:rsidP="00423DDE">
      <w:pPr>
        <w:spacing w:after="0"/>
        <w:jc w:val="center"/>
        <w:rPr>
          <w:b/>
          <w:bCs/>
        </w:rPr>
      </w:pPr>
      <w:r w:rsidRPr="00217D78">
        <w:rPr>
          <w:b/>
        </w:rPr>
        <w:t>(budova divadla Reduta</w:t>
      </w:r>
      <w:r>
        <w:rPr>
          <w:b/>
          <w:bCs/>
        </w:rPr>
        <w:t>, Zelný trh 4, Brno</w:t>
      </w:r>
      <w:r w:rsidRPr="00724D60">
        <w:rPr>
          <w:b/>
          <w:bCs/>
        </w:rPr>
        <w:t>)</w:t>
      </w:r>
    </w:p>
    <w:p w14:paraId="65E0AC7D" w14:textId="77777777" w:rsidR="00423DDE" w:rsidRDefault="00423DDE" w:rsidP="00423DDE">
      <w:pPr>
        <w:spacing w:after="0"/>
        <w:jc w:val="center"/>
        <w:rPr>
          <w:b/>
          <w:bCs/>
        </w:rPr>
      </w:pPr>
    </w:p>
    <w:p w14:paraId="77461392" w14:textId="77777777" w:rsidR="00423DDE" w:rsidRPr="00724D60" w:rsidRDefault="00423DDE" w:rsidP="00423DDE">
      <w:pPr>
        <w:spacing w:after="0"/>
        <w:jc w:val="center"/>
        <w:rPr>
          <w:b/>
          <w:bCs/>
        </w:rPr>
      </w:pPr>
      <w:r w:rsidRPr="00724D60">
        <w:rPr>
          <w:b/>
          <w:bCs/>
        </w:rPr>
        <w:t>Místní podmínky</w:t>
      </w:r>
      <w:r>
        <w:rPr>
          <w:b/>
          <w:bCs/>
        </w:rPr>
        <w:t xml:space="preserve"> k zajištění</w:t>
      </w:r>
      <w:r w:rsidRPr="00724D60">
        <w:rPr>
          <w:b/>
          <w:bCs/>
        </w:rPr>
        <w:t xml:space="preserve"> BOZP a PO NdB, </w:t>
      </w:r>
      <w:proofErr w:type="spellStart"/>
      <w:r w:rsidRPr="00724D60">
        <w:rPr>
          <w:b/>
          <w:bCs/>
        </w:rPr>
        <w:t>p.o</w:t>
      </w:r>
      <w:proofErr w:type="spellEnd"/>
      <w:r w:rsidRPr="00724D60">
        <w:rPr>
          <w:b/>
          <w:bCs/>
        </w:rPr>
        <w:t>. Dvořákova 589/11, 602 00 Brno</w:t>
      </w:r>
    </w:p>
    <w:p w14:paraId="5669B1E9" w14:textId="77777777" w:rsidR="00423DDE" w:rsidRPr="00324EBF" w:rsidRDefault="00423DDE" w:rsidP="00423DDE">
      <w:pPr>
        <w:spacing w:after="0"/>
        <w:jc w:val="center"/>
        <w:rPr>
          <w:b/>
        </w:rPr>
      </w:pPr>
    </w:p>
    <w:p w14:paraId="2FDB2AD0" w14:textId="0D3A88D6" w:rsidR="00423DDE" w:rsidRPr="00217D78" w:rsidRDefault="00423DDE" w:rsidP="00217D78">
      <w:pPr>
        <w:spacing w:after="0"/>
        <w:jc w:val="center"/>
      </w:pPr>
      <w:r w:rsidRPr="00217D78">
        <w:t xml:space="preserve">Dle odstavce IV Další podmínky užívání, bod. č. </w:t>
      </w:r>
      <w:r>
        <w:t>3</w:t>
      </w:r>
      <w:r w:rsidRPr="00217D78">
        <w:t xml:space="preserve"> písm. c)  je nutno upozornit uživatele k</w:t>
      </w:r>
      <w:r>
        <w:t xml:space="preserve"> </w:t>
      </w:r>
      <w:r w:rsidRPr="00217D78">
        <w:t>závaznému dodržování těchto skutečností:</w:t>
      </w:r>
    </w:p>
    <w:p w14:paraId="06062803" w14:textId="19A02BF3" w:rsidR="00423DDE" w:rsidRDefault="00423DDE" w:rsidP="00423DDE">
      <w:pPr>
        <w:spacing w:after="0"/>
      </w:pPr>
    </w:p>
    <w:p w14:paraId="3539A247" w14:textId="77777777" w:rsidR="00423DDE" w:rsidRPr="00217D78" w:rsidRDefault="00423DDE" w:rsidP="00217D78">
      <w:pPr>
        <w:pStyle w:val="Odstavecseseznamem"/>
        <w:numPr>
          <w:ilvl w:val="0"/>
          <w:numId w:val="1"/>
        </w:numPr>
        <w:spacing w:after="0"/>
        <w:ind w:left="567" w:hanging="425"/>
      </w:pPr>
      <w:r w:rsidRPr="00217D78">
        <w:t>Budova divadla Reduta je dle platné legislativy ČR pracovištěm se zvýšeným požárním nebezpečím a podmínkami složitými pro zásah.</w:t>
      </w:r>
    </w:p>
    <w:p w14:paraId="7F13578E" w14:textId="30C2BF98" w:rsidR="00423DDE" w:rsidRDefault="00423DDE" w:rsidP="00423DDE">
      <w:pPr>
        <w:spacing w:after="0"/>
      </w:pPr>
    </w:p>
    <w:p w14:paraId="2412D3A8" w14:textId="3A3CE8E6" w:rsidR="00423DDE" w:rsidRPr="00217D78" w:rsidRDefault="00423DDE" w:rsidP="00217D78">
      <w:pPr>
        <w:pStyle w:val="Odstavecseseznamem"/>
        <w:numPr>
          <w:ilvl w:val="0"/>
          <w:numId w:val="1"/>
        </w:numPr>
        <w:spacing w:after="0"/>
        <w:ind w:left="567" w:hanging="425"/>
      </w:pPr>
      <w:r w:rsidRPr="00217D78">
        <w:t>Z</w:t>
      </w:r>
      <w:r>
        <w:t xml:space="preserve"> </w:t>
      </w:r>
      <w:r w:rsidRPr="00217D78">
        <w:t>předchozího bodu č. 1 a platné legislativy vyplývají tyto následující podmínky:</w:t>
      </w:r>
      <w:r>
        <w:t xml:space="preserve"> </w:t>
      </w:r>
    </w:p>
    <w:p w14:paraId="014E8B42" w14:textId="35CCA58F" w:rsidR="00423DDE" w:rsidRPr="00217D78" w:rsidRDefault="00423DDE" w:rsidP="00217D78">
      <w:pPr>
        <w:pStyle w:val="Odstavecseseznamem"/>
        <w:numPr>
          <w:ilvl w:val="1"/>
          <w:numId w:val="2"/>
        </w:numPr>
        <w:spacing w:after="0"/>
        <w:ind w:left="851" w:hanging="425"/>
      </w:pPr>
      <w:r w:rsidRPr="00217D78">
        <w:t>Počet osob při hromadné akci ve vnitřním shromažďovacím prostoru divadla Reduta nesmí přesáhnout stanovený celkový limit 350 návštěvníků, jak je stanoveno projektovou dokumentací z</w:t>
      </w:r>
      <w:r>
        <w:t xml:space="preserve"> </w:t>
      </w:r>
      <w:r w:rsidRPr="00217D78">
        <w:t>rekonstrukce divadla Reduta</w:t>
      </w:r>
      <w:r>
        <w:t>. Kapacita návštěvníků je stanovena z důvodu jejich</w:t>
      </w:r>
      <w:r w:rsidRPr="00217D78">
        <w:t xml:space="preserve"> bezpečnosti </w:t>
      </w:r>
      <w:r>
        <w:t>v případě jakékoli  mimořádné události.</w:t>
      </w:r>
      <w:r w:rsidRPr="00217D78">
        <w:t xml:space="preserve"> Únikové cesty </w:t>
      </w:r>
      <w:r>
        <w:t xml:space="preserve">v případě evakuace jsou přesně vypočítané dle platné legislativy. V případě překročení maximální kapacity objektu nebo zužováním únikových cest hrozí v případě evakuace ztráty na životech. </w:t>
      </w:r>
    </w:p>
    <w:p w14:paraId="04469A7C" w14:textId="1F967DDF" w:rsidR="00423DDE" w:rsidRPr="00217D78" w:rsidRDefault="00423DDE" w:rsidP="00217D78">
      <w:pPr>
        <w:pStyle w:val="Odstavecseseznamem"/>
        <w:numPr>
          <w:ilvl w:val="1"/>
          <w:numId w:val="2"/>
        </w:numPr>
        <w:spacing w:after="0"/>
        <w:ind w:left="851" w:hanging="425"/>
      </w:pPr>
      <w:r w:rsidRPr="00217D78">
        <w:t>Budova divadla Reduta je z</w:t>
      </w:r>
      <w:r>
        <w:t xml:space="preserve"> </w:t>
      </w:r>
      <w:r w:rsidRPr="00217D78">
        <w:t>požárně bezpečnostních důvodů napojena na Pult centrální ochrany Hasičského záchranného sboru Jihomoravského kraje. Z důvodu zvýšeného požárního nebezpečí zde platí přísný zákaz kouření, používání jakéhokoli otevřeného ohně a pyrotechnických efektů. Budova je chráněna elektrickou požární signalizací, která v</w:t>
      </w:r>
      <w:r>
        <w:t xml:space="preserve"> </w:t>
      </w:r>
      <w:r w:rsidRPr="00217D78">
        <w:t xml:space="preserve">případě </w:t>
      </w:r>
      <w:r>
        <w:t>detekce</w:t>
      </w:r>
      <w:r w:rsidRPr="00217D78">
        <w:t xml:space="preserve"> kouře </w:t>
      </w:r>
      <w:r>
        <w:t>přenese</w:t>
      </w:r>
      <w:r w:rsidRPr="00217D78">
        <w:t xml:space="preserve"> signál na </w:t>
      </w:r>
      <w:r>
        <w:t>Pult</w:t>
      </w:r>
      <w:r w:rsidRPr="00217D78">
        <w:t xml:space="preserve"> centrální ochrany a výjezdová jednotka HZS </w:t>
      </w:r>
      <w:proofErr w:type="spellStart"/>
      <w:r w:rsidRPr="00217D78">
        <w:t>JmK</w:t>
      </w:r>
      <w:proofErr w:type="spellEnd"/>
      <w:r w:rsidRPr="00217D78">
        <w:t xml:space="preserve"> se v</w:t>
      </w:r>
      <w:r>
        <w:t xml:space="preserve"> </w:t>
      </w:r>
      <w:r w:rsidRPr="00217D78">
        <w:t>čase stanoveném v</w:t>
      </w:r>
      <w:r>
        <w:t xml:space="preserve"> </w:t>
      </w:r>
      <w:r w:rsidRPr="00217D78">
        <w:t xml:space="preserve">poplachovém plánu HZS </w:t>
      </w:r>
      <w:proofErr w:type="spellStart"/>
      <w:r w:rsidRPr="00217D78">
        <w:t>JmK</w:t>
      </w:r>
      <w:proofErr w:type="spellEnd"/>
      <w:r w:rsidRPr="00217D78">
        <w:t xml:space="preserve"> dostaví na místo signalizace požáru.</w:t>
      </w:r>
      <w:r>
        <w:t xml:space="preserve"> </w:t>
      </w:r>
    </w:p>
    <w:p w14:paraId="23A126BE" w14:textId="011871CE" w:rsidR="00423DDE" w:rsidRPr="00217D78" w:rsidRDefault="00423DDE" w:rsidP="00217D78">
      <w:pPr>
        <w:pStyle w:val="Odstavecseseznamem"/>
        <w:numPr>
          <w:ilvl w:val="1"/>
          <w:numId w:val="2"/>
        </w:numPr>
        <w:spacing w:after="0"/>
        <w:ind w:left="851" w:hanging="425"/>
      </w:pPr>
      <w:r w:rsidRPr="00217D78">
        <w:t>Uživatel je povinen poučit a seznámit všechny účastníky se zákazem kouření a používání otevřeného ohně v</w:t>
      </w:r>
      <w:r>
        <w:t xml:space="preserve"> </w:t>
      </w:r>
      <w:r w:rsidRPr="00217D78">
        <w:t>prostorách Divadla Reduta.</w:t>
      </w:r>
      <w:r>
        <w:t xml:space="preserve"> </w:t>
      </w:r>
    </w:p>
    <w:p w14:paraId="78581A7E" w14:textId="66396896" w:rsidR="00423DDE" w:rsidRPr="00217D78" w:rsidRDefault="00423DDE" w:rsidP="00217D78">
      <w:pPr>
        <w:pStyle w:val="Odstavecseseznamem"/>
        <w:numPr>
          <w:ilvl w:val="1"/>
          <w:numId w:val="2"/>
        </w:numPr>
        <w:spacing w:after="0"/>
        <w:ind w:left="851" w:hanging="425"/>
      </w:pPr>
      <w:r w:rsidRPr="00217D78">
        <w:t>V</w:t>
      </w:r>
      <w:r>
        <w:t xml:space="preserve"> </w:t>
      </w:r>
      <w:r w:rsidRPr="00217D78">
        <w:t xml:space="preserve">případě porušení zákazu kouření a používání otevřeného ohně se Uživatel zavazuje, že uhradí náklady </w:t>
      </w:r>
      <w:r>
        <w:t>za</w:t>
      </w:r>
      <w:r w:rsidRPr="00217D78">
        <w:t xml:space="preserve"> planý výjezd jednotek </w:t>
      </w:r>
      <w:r>
        <w:t>požární ochrany</w:t>
      </w:r>
      <w:r w:rsidRPr="00217D78">
        <w:t xml:space="preserve">. </w:t>
      </w:r>
    </w:p>
    <w:p w14:paraId="66FD3AF3" w14:textId="436E2E17" w:rsidR="00423DDE" w:rsidRPr="00217D78" w:rsidRDefault="00423DDE" w:rsidP="00217D78">
      <w:pPr>
        <w:pStyle w:val="Odstavecseseznamem"/>
        <w:numPr>
          <w:ilvl w:val="1"/>
          <w:numId w:val="2"/>
        </w:numPr>
        <w:spacing w:after="0"/>
        <w:ind w:left="851" w:hanging="425"/>
      </w:pPr>
      <w:r w:rsidRPr="00217D78">
        <w:t xml:space="preserve">Uživatel je povinen používat bezpečné dekorace s odpovídajícím materiálovým složením pro divadla, ošetřené ke snížení hořlavosti, pokud tak vyžadují zvláštní předpisy – zejména ČSN 730831. </w:t>
      </w:r>
    </w:p>
    <w:p w14:paraId="1BCB5AC4" w14:textId="3247D119" w:rsidR="00423DDE" w:rsidRPr="00217D78" w:rsidRDefault="00423DDE" w:rsidP="00217D78">
      <w:pPr>
        <w:pStyle w:val="Odstavecseseznamem"/>
        <w:numPr>
          <w:ilvl w:val="1"/>
          <w:numId w:val="2"/>
        </w:numPr>
        <w:spacing w:after="0"/>
        <w:ind w:left="851" w:hanging="425"/>
      </w:pPr>
      <w:r w:rsidRPr="00217D78">
        <w:t>Dekorace se nesmí umisťovat v</w:t>
      </w:r>
      <w:r>
        <w:t xml:space="preserve"> </w:t>
      </w:r>
      <w:r w:rsidRPr="00217D78">
        <w:t>dráze opony a v</w:t>
      </w:r>
      <w:r>
        <w:t xml:space="preserve"> </w:t>
      </w:r>
      <w:r w:rsidRPr="00217D78">
        <w:t xml:space="preserve">hledištní části divadla; reklamní poutače apod. se </w:t>
      </w:r>
      <w:r>
        <w:t>nesmí umisťovat</w:t>
      </w:r>
      <w:r w:rsidRPr="00217D78">
        <w:t xml:space="preserve"> v</w:t>
      </w:r>
      <w:r>
        <w:t xml:space="preserve"> </w:t>
      </w:r>
      <w:r w:rsidRPr="00217D78">
        <w:t>interiéru hlediště, v</w:t>
      </w:r>
      <w:r>
        <w:t xml:space="preserve"> </w:t>
      </w:r>
      <w:r w:rsidRPr="00217D78">
        <w:t xml:space="preserve">únikových cestách a ve volném prostoru </w:t>
      </w:r>
      <w:r>
        <w:t xml:space="preserve">hlediště a divadelních sálech. </w:t>
      </w:r>
    </w:p>
    <w:p w14:paraId="6365C68D" w14:textId="7AE71927" w:rsidR="00423DDE" w:rsidRPr="00217D78" w:rsidRDefault="00423DDE" w:rsidP="00217D78">
      <w:pPr>
        <w:pStyle w:val="Odstavecseseznamem"/>
        <w:numPr>
          <w:ilvl w:val="1"/>
          <w:numId w:val="2"/>
        </w:numPr>
        <w:spacing w:after="0"/>
        <w:ind w:left="851" w:hanging="425"/>
      </w:pPr>
      <w:r w:rsidRPr="00217D78">
        <w:t>Skladování drobných dekorací může být provedenou pouze na určených místech, při tom nesmí být zastavěny nebo zúženy únikové cesty, musí být zajištěn přístup k</w:t>
      </w:r>
      <w:r>
        <w:t xml:space="preserve"> </w:t>
      </w:r>
      <w:r w:rsidRPr="00217D78">
        <w:t xml:space="preserve">rozvodným zařízením elektrické energie, věcným prostředkům požární ochrany, požárně bezpečnostním zařízením a jejich ovládacím prvkům. </w:t>
      </w:r>
      <w:r>
        <w:t>Rozměrnější díly</w:t>
      </w:r>
      <w:r w:rsidRPr="00217D78">
        <w:t xml:space="preserve"> dekorace se po demontáži zpravidla odváží mimo Divadlo Reduta. </w:t>
      </w:r>
    </w:p>
    <w:p w14:paraId="527EF5A6" w14:textId="3C7CA6C2" w:rsidR="00423DDE" w:rsidRPr="00217D78" w:rsidRDefault="00423DDE" w:rsidP="00217D78">
      <w:pPr>
        <w:pStyle w:val="Odstavecseseznamem"/>
        <w:numPr>
          <w:ilvl w:val="1"/>
          <w:numId w:val="2"/>
        </w:numPr>
        <w:spacing w:after="0"/>
        <w:ind w:left="851" w:hanging="425"/>
      </w:pPr>
      <w:r w:rsidRPr="00217D78">
        <w:t xml:space="preserve">Nouzové osvětlení </w:t>
      </w:r>
      <w:r>
        <w:t>je</w:t>
      </w:r>
      <w:r w:rsidRPr="00217D78">
        <w:t xml:space="preserve"> v </w:t>
      </w:r>
      <w:r>
        <w:t xml:space="preserve">automatickém režimu s centrální nebo vlastním zdrojem, vybraná svítidla svítí trvale. Funkce svítidel nouzového osvětlení </w:t>
      </w:r>
      <w:r w:rsidRPr="00217D78">
        <w:t>nesmí být snižována umístěním dekorací (zaskládáním), stíněním apod.</w:t>
      </w:r>
    </w:p>
    <w:p w14:paraId="6BA2C6C1" w14:textId="10664B7F" w:rsidR="00423DDE" w:rsidRPr="00217D78" w:rsidRDefault="00423DDE" w:rsidP="00217D78">
      <w:pPr>
        <w:pStyle w:val="Odstavecseseznamem"/>
        <w:numPr>
          <w:ilvl w:val="1"/>
          <w:numId w:val="2"/>
        </w:numPr>
        <w:spacing w:after="0"/>
        <w:ind w:left="851" w:hanging="425"/>
      </w:pPr>
      <w:r w:rsidRPr="00217D78">
        <w:t>Opravy a úpravy dekorací tepelným způsobem (svařováním) a jiskřivým způsobem (kotoučová rozbrušovací pila) se nesmějí provádět v</w:t>
      </w:r>
      <w:r>
        <w:t xml:space="preserve"> </w:t>
      </w:r>
      <w:r w:rsidRPr="00217D78">
        <w:t xml:space="preserve">budově Divadla Reduta. </w:t>
      </w:r>
    </w:p>
    <w:p w14:paraId="5EAFD811" w14:textId="3F6B1330" w:rsidR="00423DDE" w:rsidRPr="00217D78" w:rsidRDefault="00423DDE" w:rsidP="00217D78">
      <w:pPr>
        <w:pStyle w:val="Odstavecseseznamem"/>
        <w:numPr>
          <w:ilvl w:val="1"/>
          <w:numId w:val="2"/>
        </w:numPr>
        <w:spacing w:after="0"/>
        <w:ind w:left="851" w:hanging="425"/>
      </w:pPr>
      <w:r w:rsidRPr="00217D78">
        <w:lastRenderedPageBreak/>
        <w:t>Uživatel do budovy divadla nesmí vnášet jakékoli pyrotechnické výrobky, tlakové lahve a nebezpečné hořlavé látky; použití požárně nebezpečných efektů musí být předem projednané se specialistou PO NdB a schválené NdB.</w:t>
      </w:r>
      <w:r>
        <w:t xml:space="preserve"> </w:t>
      </w:r>
    </w:p>
    <w:p w14:paraId="1B00EB0E" w14:textId="7233E747" w:rsidR="00423DDE" w:rsidRPr="00217D78" w:rsidRDefault="00423DDE" w:rsidP="00217D78">
      <w:pPr>
        <w:pStyle w:val="Odstavecseseznamem"/>
        <w:numPr>
          <w:ilvl w:val="1"/>
          <w:numId w:val="2"/>
        </w:numPr>
        <w:spacing w:after="0"/>
        <w:ind w:left="851" w:hanging="425"/>
      </w:pPr>
      <w:r w:rsidRPr="00217D78">
        <w:t>Uživatel je povinen zajistit dodržování zákazu vnášení jakýkoli zbraní do Divadla Reduta. Rekvizity zbraní včetně imitace výstřelu je povoleno používat pouze v</w:t>
      </w:r>
      <w:r>
        <w:t xml:space="preserve"> </w:t>
      </w:r>
      <w:r w:rsidRPr="00217D78">
        <w:t>určeném rozsahu a po předchozím souhlasu NdB.</w:t>
      </w:r>
      <w:r>
        <w:t xml:space="preserve"> </w:t>
      </w:r>
    </w:p>
    <w:p w14:paraId="0D463AA0" w14:textId="49B404E7" w:rsidR="00423DDE" w:rsidRPr="00217D78" w:rsidRDefault="00423DDE" w:rsidP="00217D78">
      <w:pPr>
        <w:pStyle w:val="Odstavecseseznamem"/>
        <w:numPr>
          <w:ilvl w:val="1"/>
          <w:numId w:val="2"/>
        </w:numPr>
        <w:spacing w:after="0"/>
        <w:ind w:left="851" w:hanging="425"/>
      </w:pPr>
      <w:r w:rsidRPr="00217D78">
        <w:t>V</w:t>
      </w:r>
      <w:r>
        <w:t xml:space="preserve"> </w:t>
      </w:r>
      <w:r w:rsidRPr="00217D78">
        <w:t>budově Divadla Reduta se nesmějí používat stroje a rekvizity se spalovacími motory.</w:t>
      </w:r>
      <w:r>
        <w:t xml:space="preserve"> </w:t>
      </w:r>
    </w:p>
    <w:p w14:paraId="5A43CAFD" w14:textId="1A2CFDAB" w:rsidR="00423DDE" w:rsidRPr="00217D78" w:rsidRDefault="00423DDE" w:rsidP="00217D78">
      <w:pPr>
        <w:pStyle w:val="Odstavecseseznamem"/>
        <w:numPr>
          <w:ilvl w:val="1"/>
          <w:numId w:val="2"/>
        </w:numPr>
        <w:spacing w:after="0"/>
        <w:ind w:left="851" w:hanging="425"/>
      </w:pPr>
      <w:r>
        <w:t>Používání</w:t>
      </w:r>
      <w:r w:rsidRPr="00217D78">
        <w:t xml:space="preserve"> tepelných spotřebičů je možné pouze po předchozím schválení NdB.</w:t>
      </w:r>
      <w:r>
        <w:t xml:space="preserve"> </w:t>
      </w:r>
    </w:p>
    <w:p w14:paraId="75CF34F5" w14:textId="30A2BE10" w:rsidR="00423DDE" w:rsidRDefault="00423DDE" w:rsidP="00423DDE">
      <w:pPr>
        <w:pStyle w:val="Odstavecseseznamem"/>
        <w:numPr>
          <w:ilvl w:val="1"/>
          <w:numId w:val="2"/>
        </w:numPr>
        <w:spacing w:after="0"/>
        <w:ind w:left="851" w:hanging="425"/>
      </w:pPr>
      <w:r w:rsidRPr="00217D78">
        <w:t>Prozatímní elektrická zařízení a vnesené elektrospotřebiče musí být provozovány pod</w:t>
      </w:r>
    </w:p>
    <w:p w14:paraId="292F8E2C" w14:textId="2D692666" w:rsidR="00423DDE" w:rsidRDefault="00423DDE" w:rsidP="00423DDE">
      <w:pPr>
        <w:pStyle w:val="Odstavecseseznamem"/>
        <w:spacing w:after="0"/>
        <w:ind w:left="851"/>
      </w:pPr>
      <w:r w:rsidRPr="00217D78">
        <w:t>dohledem pověřeného pracovníka s</w:t>
      </w:r>
      <w:r>
        <w:t xml:space="preserve"> </w:t>
      </w:r>
      <w:r w:rsidRPr="00217D78">
        <w:t>odpovídající odbornou kvalifikací. Z</w:t>
      </w:r>
      <w:r>
        <w:t xml:space="preserve"> </w:t>
      </w:r>
      <w:r w:rsidRPr="00217D78">
        <w:t>rozvodů Divadla Reduta lze provozovat pouze zařízení a elektrospotřebiče schváleného druhu a odpovídající</w:t>
      </w:r>
    </w:p>
    <w:p w14:paraId="206DE881" w14:textId="35F2D2D9" w:rsidR="00423DDE" w:rsidRPr="00217D78" w:rsidRDefault="00423DDE" w:rsidP="00217D78">
      <w:pPr>
        <w:pStyle w:val="Odstavecseseznamem"/>
        <w:spacing w:after="0"/>
        <w:ind w:left="851"/>
      </w:pPr>
      <w:r w:rsidRPr="00217D78">
        <w:t>příslušným předpisům</w:t>
      </w:r>
      <w:r>
        <w:t xml:space="preserve">, zejména </w:t>
      </w:r>
      <w:r w:rsidRPr="00F953F8">
        <w:t xml:space="preserve">ČSN 34 1090 </w:t>
      </w:r>
      <w:proofErr w:type="spellStart"/>
      <w:r w:rsidRPr="00F953F8">
        <w:t>ed</w:t>
      </w:r>
      <w:proofErr w:type="spellEnd"/>
      <w:r w:rsidRPr="00F953F8">
        <w:t>. 2</w:t>
      </w:r>
      <w:r>
        <w:t xml:space="preserve"> </w:t>
      </w:r>
      <w:r w:rsidRPr="00F953F8">
        <w:t>Elektrické instalace nízkého napětí -Předpisy pro prozatímní elektrická zařízení</w:t>
      </w:r>
      <w:r w:rsidRPr="00217D78">
        <w:t>. Na výzvu oprávněného pracovníka NdB je Uživatel povinen předložit platné revizní zprávy resp. doklady o kontrole elektrického spotřebiče</w:t>
      </w:r>
      <w:r>
        <w:t xml:space="preserve"> dle ČSN 33 2000-4-41 </w:t>
      </w:r>
      <w:proofErr w:type="spellStart"/>
      <w:r>
        <w:t>ed</w:t>
      </w:r>
      <w:proofErr w:type="spellEnd"/>
      <w:r>
        <w:t xml:space="preserve">. 3 </w:t>
      </w:r>
      <w:r w:rsidRPr="00F953F8">
        <w:t>Elektrické instalace nízkého napětí - Část 4-41: Ochranná opatření pro zajištění bezpečnosti - Ochrana před úrazem elektrickým proudem</w:t>
      </w:r>
      <w:r>
        <w:t xml:space="preserve">, a ČSN 33 2000-7-711 </w:t>
      </w:r>
      <w:proofErr w:type="spellStart"/>
      <w:r>
        <w:t>ed</w:t>
      </w:r>
      <w:proofErr w:type="spellEnd"/>
      <w:r>
        <w:t xml:space="preserve">. 2 </w:t>
      </w:r>
      <w:r w:rsidRPr="00F953F8">
        <w:t>Elektrické instalace nízkého napětí - Část 7-711: Zařízení jednoúčelová a ve zvláštních objektech - Výstavy, přehlídky a stánky</w:t>
      </w:r>
      <w:r>
        <w:t xml:space="preserve">. </w:t>
      </w:r>
    </w:p>
    <w:p w14:paraId="337D7162" w14:textId="30A45787" w:rsidR="00423DDE" w:rsidRPr="00217D78" w:rsidRDefault="00423DDE" w:rsidP="00217D78">
      <w:pPr>
        <w:pStyle w:val="Odstavecseseznamem"/>
        <w:numPr>
          <w:ilvl w:val="1"/>
          <w:numId w:val="2"/>
        </w:numPr>
        <w:spacing w:after="0"/>
        <w:ind w:left="851" w:hanging="425"/>
      </w:pPr>
      <w:r w:rsidRPr="00217D78">
        <w:t>Uživatel je povinen seznámit všechny účastníky s</w:t>
      </w:r>
      <w:r>
        <w:t xml:space="preserve"> </w:t>
      </w:r>
      <w:r w:rsidRPr="00217D78">
        <w:t>postupy při vzniku mimořádné události, při vzniku požáru a při vzniku úrazu. Zejména s</w:t>
      </w:r>
      <w:r>
        <w:t xml:space="preserve"> </w:t>
      </w:r>
      <w:r w:rsidRPr="00217D78">
        <w:t>požárními poplachovými směrnicemi a evakuačním plánem Divadla Reduta, které jsou umístěné v</w:t>
      </w:r>
      <w:r>
        <w:t xml:space="preserve"> </w:t>
      </w:r>
      <w:r w:rsidRPr="00217D78">
        <w:t>každém podlaží jevištní části divadla, a způsobem přivolání pomoci.</w:t>
      </w:r>
      <w:r>
        <w:t xml:space="preserve"> </w:t>
      </w:r>
    </w:p>
    <w:p w14:paraId="6E73923E" w14:textId="282E8784" w:rsidR="00423DDE" w:rsidRPr="00217D78" w:rsidRDefault="00423DDE" w:rsidP="00217D78">
      <w:pPr>
        <w:pStyle w:val="Odstavecseseznamem"/>
        <w:numPr>
          <w:ilvl w:val="1"/>
          <w:numId w:val="2"/>
        </w:numPr>
        <w:spacing w:after="0"/>
        <w:ind w:left="851" w:hanging="425"/>
      </w:pPr>
      <w:r w:rsidRPr="00217D78">
        <w:t>Uživatel je povinen seznámit všechny účastníky s</w:t>
      </w:r>
      <w:r>
        <w:t xml:space="preserve"> </w:t>
      </w:r>
      <w:r w:rsidRPr="00217D78">
        <w:t>rozmístěním hasebních prostředků, požárně bezpečnostními zařízeními a způsobem jejich použití a</w:t>
      </w:r>
      <w:r>
        <w:t xml:space="preserve"> </w:t>
      </w:r>
      <w:r w:rsidRPr="00217D78">
        <w:t>ovládání.</w:t>
      </w:r>
      <w:r>
        <w:t xml:space="preserve"> </w:t>
      </w:r>
    </w:p>
    <w:p w14:paraId="62BE45F7" w14:textId="3F4F7609" w:rsidR="00423DDE" w:rsidRPr="00217D78" w:rsidRDefault="00423DDE" w:rsidP="00217D78">
      <w:pPr>
        <w:pStyle w:val="Odstavecseseznamem"/>
        <w:numPr>
          <w:ilvl w:val="1"/>
          <w:numId w:val="2"/>
        </w:numPr>
        <w:spacing w:after="0"/>
        <w:ind w:left="851" w:hanging="425"/>
      </w:pPr>
      <w:r w:rsidRPr="00217D78">
        <w:t>Uživatel je povinen dodržovat všechny podmínky pro zajištění požární bezpečnosti divadla, předpisy dle platné legislativy, návazné interní předpisy NdB v</w:t>
      </w:r>
      <w:r>
        <w:t xml:space="preserve"> </w:t>
      </w:r>
      <w:r w:rsidRPr="00217D78">
        <w:t>požární ochraně a bezpečnosti a ochraně zdraví při práci a v</w:t>
      </w:r>
      <w:r>
        <w:t xml:space="preserve"> </w:t>
      </w:r>
      <w:r w:rsidRPr="00217D78">
        <w:t>případě jejich porušení odpovídá za případné sankce.</w:t>
      </w:r>
    </w:p>
    <w:p w14:paraId="388EEEDF" w14:textId="20DF91B9" w:rsidR="00423DDE" w:rsidRDefault="00423DDE" w:rsidP="00423DDE">
      <w:pPr>
        <w:spacing w:after="0"/>
      </w:pPr>
    </w:p>
    <w:p w14:paraId="5E6EA831" w14:textId="09F1EC85" w:rsidR="00423DDE" w:rsidRPr="00217D78" w:rsidRDefault="00423DDE" w:rsidP="00217D78">
      <w:pPr>
        <w:pStyle w:val="Odstavecseseznamem"/>
        <w:numPr>
          <w:ilvl w:val="0"/>
          <w:numId w:val="1"/>
        </w:numPr>
        <w:spacing w:after="0"/>
        <w:ind w:left="567" w:hanging="425"/>
      </w:pPr>
      <w:r w:rsidRPr="00217D78">
        <w:t>Uživatel je povinen se předem seznámit s</w:t>
      </w:r>
      <w:r>
        <w:t xml:space="preserve"> </w:t>
      </w:r>
      <w:proofErr w:type="spellStart"/>
      <w:r w:rsidRPr="00217D78">
        <w:t>technicko-bezpečnostními</w:t>
      </w:r>
      <w:proofErr w:type="spellEnd"/>
      <w:r w:rsidRPr="00217D78">
        <w:t xml:space="preserve"> parametry technologií Divadla Reduta, zejména parametry jevištních tahů, jevištní plošiny, orchestřiště, osobních výtahů, nosnosti podlah, jevištních lávek a zavazuje, že zabezpečí, aby se tyto parametry během užívání divadla nepřekračovaly.</w:t>
      </w:r>
    </w:p>
    <w:p w14:paraId="56374F11" w14:textId="4C36C520" w:rsidR="00423DDE" w:rsidRDefault="00423DDE" w:rsidP="00423DDE">
      <w:pPr>
        <w:spacing w:after="0"/>
      </w:pPr>
    </w:p>
    <w:p w14:paraId="22E13544" w14:textId="6C35332A" w:rsidR="00423DDE" w:rsidRPr="00217D78" w:rsidRDefault="00423DDE" w:rsidP="00217D78">
      <w:pPr>
        <w:pStyle w:val="Odstavecseseznamem"/>
        <w:numPr>
          <w:ilvl w:val="0"/>
          <w:numId w:val="1"/>
        </w:numPr>
        <w:spacing w:after="0"/>
        <w:ind w:left="567" w:hanging="425"/>
      </w:pPr>
      <w:r w:rsidRPr="00217D78">
        <w:t>Pohyb po budově Divadla Reduta je Uživateli umožněn pouze po určených trasách a pouze do určených prostorů. Uživatel je povinen zajistit dodržování zákazu vstupu nepovolaných osob do prostoru pracovních lávek, na půdy, do podzemních prostorů a strojoven. Uživatel je povinen zajistit dohled dospělé osoby nad pohyb dětí po budově Divadla Reduta</w:t>
      </w:r>
      <w:r>
        <w:t>.</w:t>
      </w:r>
    </w:p>
    <w:p w14:paraId="34C52F5F" w14:textId="4FF8CA98" w:rsidR="00423DDE" w:rsidRDefault="00423DDE" w:rsidP="00423DDE">
      <w:pPr>
        <w:pStyle w:val="Odstavecseseznamem"/>
      </w:pPr>
    </w:p>
    <w:p w14:paraId="0BB715CC" w14:textId="77777777" w:rsidR="00423DDE" w:rsidRPr="00217D78" w:rsidRDefault="00423DDE" w:rsidP="00217D78">
      <w:pPr>
        <w:pStyle w:val="Odstavecseseznamem"/>
        <w:numPr>
          <w:ilvl w:val="0"/>
          <w:numId w:val="1"/>
        </w:numPr>
        <w:spacing w:after="0"/>
        <w:ind w:left="567" w:hanging="425"/>
      </w:pPr>
      <w:r w:rsidRPr="00217D78">
        <w:t>Do budovy Divadla Reduta je zakázáno vstupovat pod vlivem alkoholu a během výkonu práce požívat alkoholické. Na výzvu</w:t>
      </w:r>
      <w:r>
        <w:t xml:space="preserve"> oprávněného zástupce</w:t>
      </w:r>
      <w:r w:rsidRPr="00217D78">
        <w:t xml:space="preserve"> NdB Uživatel a jeho pracovníci jsou povinni se podrobit zjištění, zda není (nejsou) pod vlivem alkoholu nebo jiných návykových látek.</w:t>
      </w:r>
    </w:p>
    <w:p w14:paraId="09CBF520" w14:textId="1680F845" w:rsidR="00423DDE" w:rsidRDefault="00423DDE" w:rsidP="00423DDE">
      <w:pPr>
        <w:pStyle w:val="Odstavecseseznamem"/>
      </w:pPr>
    </w:p>
    <w:p w14:paraId="70878112" w14:textId="77777777" w:rsidR="00423DDE" w:rsidRPr="00217D78" w:rsidRDefault="00423DDE" w:rsidP="00217D78">
      <w:pPr>
        <w:pStyle w:val="Odstavecseseznamem"/>
        <w:numPr>
          <w:ilvl w:val="0"/>
          <w:numId w:val="1"/>
        </w:numPr>
        <w:spacing w:after="0"/>
        <w:ind w:left="567" w:hanging="425"/>
      </w:pPr>
      <w:r w:rsidRPr="00217D78">
        <w:t>Při manipulaci ve venkovním prostoru je potřebné dodržovat veškerá pravidla silničního provozu včetně použití výstražných vest při pohybu ve vozovce nebo zastavit provoz všech dopravních prostředků (ul. Květinářská, Kapucínské nám, Zelný trh).</w:t>
      </w:r>
    </w:p>
    <w:p w14:paraId="196F9570" w14:textId="6CC13ABE" w:rsidR="00423DDE" w:rsidRDefault="00423DDE" w:rsidP="00423DDE">
      <w:pPr>
        <w:pStyle w:val="Odstavecseseznamem"/>
      </w:pPr>
    </w:p>
    <w:p w14:paraId="68C4B3F0" w14:textId="77777777" w:rsidR="00423DDE" w:rsidRPr="00217D78" w:rsidRDefault="00423DDE" w:rsidP="00217D78">
      <w:pPr>
        <w:pStyle w:val="Odstavecseseznamem"/>
        <w:numPr>
          <w:ilvl w:val="0"/>
          <w:numId w:val="1"/>
        </w:numPr>
        <w:spacing w:after="0"/>
        <w:ind w:left="567" w:hanging="425"/>
      </w:pPr>
      <w:r w:rsidRPr="00217D78">
        <w:lastRenderedPageBreak/>
        <w:t>Zdvihací zařízení smí obsluhovat pouze prokazatelně proškolená a určená osoba. Mechanizační prostředky smí užívat pouze poučené a oprávněné osoby určeným způsobem.</w:t>
      </w:r>
    </w:p>
    <w:p w14:paraId="5D37FE9D" w14:textId="4BF77665" w:rsidR="00423DDE" w:rsidRDefault="00423DDE" w:rsidP="00423DDE">
      <w:pPr>
        <w:pStyle w:val="Odstavecseseznamem"/>
      </w:pPr>
    </w:p>
    <w:p w14:paraId="482FB39D" w14:textId="6F85E5C4" w:rsidR="00423DDE" w:rsidRPr="00217D78" w:rsidRDefault="00423DDE" w:rsidP="00217D78">
      <w:pPr>
        <w:pStyle w:val="Odstavecseseznamem"/>
        <w:numPr>
          <w:ilvl w:val="0"/>
          <w:numId w:val="1"/>
        </w:numPr>
        <w:spacing w:after="0"/>
        <w:ind w:left="567" w:hanging="425"/>
      </w:pPr>
      <w:r w:rsidRPr="00217D78">
        <w:t>Uživatel je povinen se</w:t>
      </w:r>
      <w:r>
        <w:t xml:space="preserve"> seznámit s</w:t>
      </w:r>
      <w:r w:rsidRPr="00217D78">
        <w:t xml:space="preserve"> riziky a jejich vyhodnocením. NdB informuje Uživatele o možných zbytkových rizicích, které vyplývají z</w:t>
      </w:r>
      <w:r>
        <w:t xml:space="preserve"> </w:t>
      </w:r>
      <w:r w:rsidRPr="00217D78">
        <w:t>činnosti NdB:</w:t>
      </w:r>
      <w:r>
        <w:t xml:space="preserve"> </w:t>
      </w:r>
    </w:p>
    <w:p w14:paraId="690A5B0F" w14:textId="7ECC91AD" w:rsidR="00423DDE" w:rsidRDefault="00423DDE" w:rsidP="00423DDE">
      <w:pPr>
        <w:pStyle w:val="Odstavecseseznamem"/>
      </w:pPr>
    </w:p>
    <w:p w14:paraId="4D544429" w14:textId="77777777" w:rsidR="00423DDE" w:rsidRPr="00217D78" w:rsidRDefault="00423DDE" w:rsidP="00217D78">
      <w:pPr>
        <w:pStyle w:val="Odstavecseseznamem"/>
        <w:numPr>
          <w:ilvl w:val="0"/>
          <w:numId w:val="3"/>
        </w:numPr>
        <w:spacing w:after="0"/>
      </w:pPr>
      <w:r w:rsidRPr="00217D78">
        <w:t>neoprávněný vstup na jeviště při provádění prací ve výškách,</w:t>
      </w:r>
    </w:p>
    <w:p w14:paraId="34C7C072" w14:textId="08FD9542" w:rsidR="00423DDE" w:rsidRPr="00217D78" w:rsidRDefault="00423DDE" w:rsidP="00217D78">
      <w:pPr>
        <w:pStyle w:val="Odstavecseseznamem"/>
        <w:numPr>
          <w:ilvl w:val="0"/>
          <w:numId w:val="3"/>
        </w:numPr>
        <w:spacing w:after="0"/>
      </w:pPr>
      <w:r w:rsidRPr="00217D78">
        <w:t>neoprávněný vstup na jeviště při stavbě, bourání nebo pohybu dekorace – hrozí úraz pohyblivou částí, hrozí úraz uvolněného předmětu ve výšce,</w:t>
      </w:r>
    </w:p>
    <w:p w14:paraId="6E2EB04D" w14:textId="0353BEC0" w:rsidR="00423DDE" w:rsidRPr="00217D78" w:rsidRDefault="00423DDE" w:rsidP="00217D78">
      <w:pPr>
        <w:pStyle w:val="Odstavecseseznamem"/>
        <w:numPr>
          <w:ilvl w:val="0"/>
          <w:numId w:val="3"/>
        </w:numPr>
        <w:spacing w:after="0"/>
      </w:pPr>
      <w:r w:rsidRPr="00217D78">
        <w:t>neoprávněný vstup na jeviště při snížené podlaze – hrozí pád do prohlubně,</w:t>
      </w:r>
    </w:p>
    <w:p w14:paraId="102E607A" w14:textId="5B90DDE6" w:rsidR="00423DDE" w:rsidRPr="00217D78" w:rsidRDefault="00423DDE" w:rsidP="00217D78">
      <w:pPr>
        <w:pStyle w:val="Odstavecseseznamem"/>
        <w:numPr>
          <w:ilvl w:val="0"/>
          <w:numId w:val="3"/>
        </w:numPr>
        <w:spacing w:after="0"/>
      </w:pPr>
      <w:r w:rsidRPr="00217D78">
        <w:t>neoprávněný vstup na v</w:t>
      </w:r>
      <w:r>
        <w:t xml:space="preserve"> </w:t>
      </w:r>
      <w:r w:rsidRPr="00217D78">
        <w:t xml:space="preserve">blízkosti nezakrytého </w:t>
      </w:r>
      <w:r>
        <w:t xml:space="preserve">(spuštěných stolů </w:t>
      </w:r>
      <w:r w:rsidRPr="00217D78">
        <w:t>orchestřiště</w:t>
      </w:r>
      <w:r>
        <w:t>)</w:t>
      </w:r>
      <w:r w:rsidRPr="00217D78">
        <w:t xml:space="preserve"> – hrozí pád do</w:t>
      </w:r>
      <w:r>
        <w:t xml:space="preserve"> </w:t>
      </w:r>
      <w:r w:rsidRPr="00217D78">
        <w:t>prohlubně,</w:t>
      </w:r>
    </w:p>
    <w:p w14:paraId="5E37EE60" w14:textId="4029D8F8" w:rsidR="00423DDE" w:rsidRPr="00217D78" w:rsidRDefault="00423DDE" w:rsidP="00217D78">
      <w:pPr>
        <w:pStyle w:val="Odstavecseseznamem"/>
        <w:numPr>
          <w:ilvl w:val="0"/>
          <w:numId w:val="3"/>
        </w:numPr>
        <w:spacing w:after="0"/>
      </w:pPr>
      <w:r w:rsidRPr="00217D78">
        <w:t>neoprávněný vstup do prostoru pracovních lávek – hrozí pád do prohlubně. Obsluha se nesmí jakkoli naklánět přes zábradlí (manipulace je dovolena na délku rukou v</w:t>
      </w:r>
      <w:r>
        <w:t xml:space="preserve"> </w:t>
      </w:r>
      <w:r w:rsidRPr="00217D78">
        <w:t>základním postoji),</w:t>
      </w:r>
    </w:p>
    <w:p w14:paraId="22C0D2B6" w14:textId="207586CD" w:rsidR="00423DDE" w:rsidRPr="00217D78" w:rsidRDefault="00423DDE" w:rsidP="00217D78">
      <w:pPr>
        <w:pStyle w:val="Odstavecseseznamem"/>
        <w:numPr>
          <w:ilvl w:val="0"/>
          <w:numId w:val="3"/>
        </w:numPr>
        <w:spacing w:after="0"/>
      </w:pPr>
      <w:r w:rsidRPr="00217D78">
        <w:t>pád materiálu, nářadí, částí dekorace, části osvětlovacích těles při neopatrné manipulaci,</w:t>
      </w:r>
    </w:p>
    <w:p w14:paraId="5A6050EE" w14:textId="26C548AD" w:rsidR="00423DDE" w:rsidRPr="00217D78" w:rsidRDefault="00423DDE" w:rsidP="00217D78">
      <w:pPr>
        <w:pStyle w:val="Odstavecseseznamem"/>
        <w:numPr>
          <w:ilvl w:val="0"/>
          <w:numId w:val="3"/>
        </w:numPr>
        <w:spacing w:after="0"/>
      </w:pPr>
      <w:r w:rsidRPr="00217D78">
        <w:t>pád dekorací a rekvizit opřených na jevišti,</w:t>
      </w:r>
    </w:p>
    <w:p w14:paraId="3C0D98DF" w14:textId="1E811AB4" w:rsidR="00423DDE" w:rsidRPr="00217D78" w:rsidRDefault="00423DDE" w:rsidP="00217D78">
      <w:pPr>
        <w:pStyle w:val="Odstavecseseznamem"/>
        <w:numPr>
          <w:ilvl w:val="0"/>
          <w:numId w:val="3"/>
        </w:numPr>
        <w:spacing w:after="0"/>
      </w:pPr>
      <w:r w:rsidRPr="00217D78">
        <w:t>možný pád zavěšeného břemene nad jevištěm, pokud by se osoba pohybovala pod ním nebo v</w:t>
      </w:r>
      <w:r>
        <w:t xml:space="preserve"> </w:t>
      </w:r>
      <w:r w:rsidRPr="00217D78">
        <w:t>jeho těsné blízkosti</w:t>
      </w:r>
      <w:r>
        <w:t>,</w:t>
      </w:r>
    </w:p>
    <w:p w14:paraId="70AE77C1" w14:textId="59EA28FB" w:rsidR="00423DDE" w:rsidRPr="00217D78" w:rsidRDefault="00423DDE" w:rsidP="00217D78">
      <w:pPr>
        <w:pStyle w:val="Odstavecseseznamem"/>
        <w:numPr>
          <w:ilvl w:val="0"/>
          <w:numId w:val="3"/>
        </w:numPr>
        <w:spacing w:after="0"/>
      </w:pPr>
      <w:r w:rsidRPr="00217D78">
        <w:t>naražení, zakopnutí o dekoraci, uložený materiál, nářadí nebo pohyblivý přívod („šňůru“) při snížené viditelnosti,</w:t>
      </w:r>
    </w:p>
    <w:p w14:paraId="1A8E6DE4" w14:textId="547466C1" w:rsidR="00423DDE" w:rsidRPr="00217D78" w:rsidRDefault="00423DDE" w:rsidP="00217D78">
      <w:pPr>
        <w:pStyle w:val="Odstavecseseznamem"/>
        <w:numPr>
          <w:ilvl w:val="0"/>
          <w:numId w:val="3"/>
        </w:numPr>
        <w:spacing w:after="0"/>
      </w:pPr>
      <w:r w:rsidRPr="00217D78">
        <w:t>uklouznutí na podlaze, na schodišti v</w:t>
      </w:r>
      <w:r>
        <w:t xml:space="preserve"> </w:t>
      </w:r>
      <w:r w:rsidRPr="00217D78">
        <w:t>případě mokré obuvi nebo použití nevhodné obuvi (pevná pata), - naražení o snížený profil,</w:t>
      </w:r>
      <w:r>
        <w:t xml:space="preserve"> </w:t>
      </w:r>
      <w:r w:rsidRPr="00217D78">
        <w:t>- riziko výskytu prachu,</w:t>
      </w:r>
    </w:p>
    <w:p w14:paraId="651A713C" w14:textId="1096D8E7" w:rsidR="00423DDE" w:rsidRPr="00217D78" w:rsidRDefault="00423DDE" w:rsidP="00217D78">
      <w:pPr>
        <w:pStyle w:val="Odstavecseseznamem"/>
        <w:numPr>
          <w:ilvl w:val="0"/>
          <w:numId w:val="3"/>
        </w:numPr>
        <w:spacing w:after="0"/>
      </w:pPr>
      <w:r w:rsidRPr="00217D78">
        <w:t>úraz elektrickým proudem při přejíždění špatně zakrytých kabelů,</w:t>
      </w:r>
    </w:p>
    <w:p w14:paraId="4276E77C" w14:textId="060BC0C8" w:rsidR="00423DDE" w:rsidRPr="00217D78" w:rsidRDefault="00423DDE" w:rsidP="00217D78">
      <w:pPr>
        <w:pStyle w:val="Odstavecseseznamem"/>
        <w:numPr>
          <w:ilvl w:val="0"/>
          <w:numId w:val="3"/>
        </w:numPr>
        <w:spacing w:after="0"/>
      </w:pPr>
      <w:r w:rsidRPr="00217D78">
        <w:t>úraz při neoprávněném použití nástrojů, strojů, zařízení, při odstranění krytů apod.,</w:t>
      </w:r>
    </w:p>
    <w:p w14:paraId="669B4DF8" w14:textId="0BEF683D" w:rsidR="00423DDE" w:rsidRPr="00217D78" w:rsidRDefault="00423DDE" w:rsidP="00217D78">
      <w:pPr>
        <w:pStyle w:val="Odstavecseseznamem"/>
        <w:numPr>
          <w:ilvl w:val="0"/>
          <w:numId w:val="3"/>
        </w:numPr>
        <w:spacing w:after="0"/>
      </w:pPr>
      <w:r w:rsidRPr="00217D78">
        <w:t>provádění jakékoli činnosti pro vlastní potřebu,</w:t>
      </w:r>
    </w:p>
    <w:p w14:paraId="6F0B1FB2" w14:textId="7A7EACBF" w:rsidR="00423DDE" w:rsidRPr="00217D78" w:rsidRDefault="00423DDE" w:rsidP="00217D78">
      <w:pPr>
        <w:pStyle w:val="Odstavecseseznamem"/>
        <w:numPr>
          <w:ilvl w:val="0"/>
          <w:numId w:val="3"/>
        </w:numPr>
        <w:spacing w:after="0"/>
      </w:pPr>
      <w:r w:rsidRPr="00217D78">
        <w:t>neohlášení vzniklé závady nebo nedostatku,</w:t>
      </w:r>
    </w:p>
    <w:p w14:paraId="18CBF27E" w14:textId="68B60B41" w:rsidR="00423DDE" w:rsidRPr="00217D78" w:rsidRDefault="00423DDE" w:rsidP="00217D78">
      <w:pPr>
        <w:pStyle w:val="Odstavecseseznamem"/>
        <w:numPr>
          <w:ilvl w:val="0"/>
          <w:numId w:val="3"/>
        </w:numPr>
        <w:spacing w:after="0"/>
      </w:pPr>
      <w:r w:rsidRPr="00217D78">
        <w:t>popálení, opaření při neoprávněném vstupu do výměníkové stanice,</w:t>
      </w:r>
    </w:p>
    <w:p w14:paraId="632284F1" w14:textId="1FE46524" w:rsidR="00423DDE" w:rsidRPr="00217D78" w:rsidRDefault="00423DDE" w:rsidP="00217D78">
      <w:pPr>
        <w:pStyle w:val="Odstavecseseznamem"/>
        <w:numPr>
          <w:ilvl w:val="0"/>
          <w:numId w:val="3"/>
        </w:numPr>
        <w:spacing w:after="0"/>
      </w:pPr>
      <w:r w:rsidRPr="00217D78">
        <w:t>vznik úrazu při nedodržení bezpečnostních značek (tabulek</w:t>
      </w:r>
      <w:r>
        <w:t>) a bezpečnostního značení,</w:t>
      </w:r>
    </w:p>
    <w:p w14:paraId="3E530218" w14:textId="1808DB3D" w:rsidR="00423DDE" w:rsidRPr="00217D78" w:rsidRDefault="00423DDE" w:rsidP="00217D78">
      <w:pPr>
        <w:pStyle w:val="Odstavecseseznamem"/>
        <w:numPr>
          <w:ilvl w:val="0"/>
          <w:numId w:val="3"/>
        </w:numPr>
        <w:spacing w:after="0"/>
      </w:pPr>
      <w:r w:rsidRPr="00217D78">
        <w:t>nedodržení příkazů a upozornění na rizika,</w:t>
      </w:r>
    </w:p>
    <w:p w14:paraId="118425D1" w14:textId="26CF7FBD" w:rsidR="00423DDE" w:rsidRPr="00217D78" w:rsidRDefault="00423DDE" w:rsidP="00217D78">
      <w:pPr>
        <w:pStyle w:val="Odstavecseseznamem"/>
        <w:numPr>
          <w:ilvl w:val="0"/>
          <w:numId w:val="3"/>
        </w:numPr>
        <w:spacing w:after="0"/>
      </w:pPr>
      <w:r w:rsidRPr="00217D78">
        <w:t>úraz při neoprávněném výstupu na jevištní konstrukce,</w:t>
      </w:r>
    </w:p>
    <w:p w14:paraId="15AB8743" w14:textId="01644191" w:rsidR="00423DDE" w:rsidRDefault="00423DDE" w:rsidP="00423DDE">
      <w:pPr>
        <w:pStyle w:val="Odstavecseseznamem"/>
        <w:numPr>
          <w:ilvl w:val="0"/>
          <w:numId w:val="3"/>
        </w:numPr>
        <w:spacing w:after="0"/>
      </w:pPr>
      <w:r w:rsidRPr="00217D78">
        <w:t>úraz při neoprávněném vstupu do rozvodny elektrické energie a rozvodny scénického provozu.</w:t>
      </w:r>
    </w:p>
    <w:p w14:paraId="7070E1FD" w14:textId="77777777" w:rsidR="00423DDE" w:rsidRDefault="00423DDE" w:rsidP="00423DDE">
      <w:pPr>
        <w:spacing w:after="0"/>
      </w:pPr>
    </w:p>
    <w:p w14:paraId="359AA025" w14:textId="77777777" w:rsidR="00423DDE" w:rsidRDefault="00423DDE" w:rsidP="00423DDE">
      <w:pPr>
        <w:spacing w:after="0"/>
      </w:pPr>
      <w:r>
        <w:tab/>
      </w:r>
    </w:p>
    <w:p w14:paraId="07FE8163" w14:textId="77777777" w:rsidR="00423DDE" w:rsidRDefault="00423DDE" w:rsidP="00423DDE">
      <w:pPr>
        <w:spacing w:after="0"/>
      </w:pPr>
    </w:p>
    <w:p w14:paraId="49B6738E" w14:textId="77777777" w:rsidR="00423DDE" w:rsidRDefault="00423DDE" w:rsidP="00423DDE">
      <w:pPr>
        <w:spacing w:after="0"/>
      </w:pPr>
      <w:r>
        <w:tab/>
      </w:r>
    </w:p>
    <w:p w14:paraId="777BD816" w14:textId="77777777" w:rsidR="00423DDE" w:rsidRDefault="00423DDE" w:rsidP="00423DDE">
      <w:pPr>
        <w:spacing w:after="0"/>
      </w:pPr>
    </w:p>
    <w:p w14:paraId="651DCB76" w14:textId="77777777" w:rsidR="00423DDE" w:rsidRPr="00217D78" w:rsidRDefault="00423DDE" w:rsidP="00217D78"/>
    <w:p w14:paraId="3C5CCC99" w14:textId="77777777" w:rsidR="005F4AAA" w:rsidRDefault="005F4AAA"/>
    <w:sectPr w:rsidR="005F4A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C9F0C" w14:textId="77777777" w:rsidR="004934B5" w:rsidRDefault="004934B5">
      <w:pPr>
        <w:spacing w:after="0" w:line="240" w:lineRule="auto"/>
      </w:pPr>
      <w:r>
        <w:separator/>
      </w:r>
    </w:p>
  </w:endnote>
  <w:endnote w:type="continuationSeparator" w:id="0">
    <w:p w14:paraId="50982B71" w14:textId="77777777" w:rsidR="004934B5" w:rsidRDefault="0049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344F"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88E0" w14:textId="77777777" w:rsidR="004934B5" w:rsidRDefault="004934B5">
      <w:pPr>
        <w:spacing w:after="0" w:line="240" w:lineRule="auto"/>
      </w:pPr>
      <w:r>
        <w:separator/>
      </w:r>
    </w:p>
  </w:footnote>
  <w:footnote w:type="continuationSeparator" w:id="0">
    <w:p w14:paraId="0EB4C532" w14:textId="77777777" w:rsidR="004934B5" w:rsidRDefault="0049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574B"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75CF6"/>
    <w:multiLevelType w:val="hybridMultilevel"/>
    <w:tmpl w:val="19263FB6"/>
    <w:lvl w:ilvl="0" w:tplc="21CE3B5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4A2C4604"/>
    <w:multiLevelType w:val="hybridMultilevel"/>
    <w:tmpl w:val="5E10EBCA"/>
    <w:lvl w:ilvl="0" w:tplc="889A132E">
      <w:start w:val="1"/>
      <w:numFmt w:val="decimal"/>
      <w:lvlText w:val="%1."/>
      <w:lvlJc w:val="left"/>
      <w:pPr>
        <w:ind w:left="1070" w:hanging="710"/>
      </w:pPr>
      <w:rPr>
        <w:rFonts w:hint="default"/>
      </w:rPr>
    </w:lvl>
    <w:lvl w:ilvl="1" w:tplc="51CA161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073A44"/>
    <w:multiLevelType w:val="hybridMultilevel"/>
    <w:tmpl w:val="DBD282DC"/>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3611359">
    <w:abstractNumId w:val="1"/>
  </w:num>
  <w:num w:numId="2" w16cid:durableId="271059295">
    <w:abstractNumId w:val="2"/>
  </w:num>
  <w:num w:numId="3" w16cid:durableId="86987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DE"/>
    <w:rsid w:val="00217D78"/>
    <w:rsid w:val="00423DDE"/>
    <w:rsid w:val="004934B5"/>
    <w:rsid w:val="005F4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E8D9"/>
  <w15:chartTrackingRefBased/>
  <w15:docId w15:val="{2550A49B-DB86-4A12-B7F8-E1306E8B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423D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23DDE"/>
    <w:pPr>
      <w:ind w:left="720"/>
      <w:contextualSpacing/>
    </w:pPr>
  </w:style>
  <w:style w:type="paragraph" w:styleId="Zhlav">
    <w:name w:val="header"/>
    <w:basedOn w:val="Normln"/>
    <w:link w:val="ZhlavChar"/>
    <w:uiPriority w:val="99"/>
    <w:unhideWhenUsed/>
    <w:rsid w:val="00423DDE"/>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423DDE"/>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23DDE"/>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423DDE"/>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7095</Characters>
  <Application>Microsoft Office Word</Application>
  <DocSecurity>0</DocSecurity>
  <Lines>59</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Šrůtek Jan</dc:creator>
  <cp:keywords/>
  <dc:description/>
  <cp:lastModifiedBy>Zeinerová Sanža Silvie</cp:lastModifiedBy>
  <cp:revision>2</cp:revision>
  <dcterms:created xsi:type="dcterms:W3CDTF">2023-03-16T14:01:00Z</dcterms:created>
  <dcterms:modified xsi:type="dcterms:W3CDTF">2024-04-30T14:21:00Z</dcterms:modified>
</cp:coreProperties>
</file>