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332BA15C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B608" w14:textId="77777777" w:rsidR="00CE1A9E" w:rsidRDefault="00CE1A9E" w:rsidP="00CE1A9E">
            <w:pPr>
              <w:pStyle w:val="Default"/>
            </w:pPr>
          </w:p>
          <w:p w14:paraId="18EC0FEC" w14:textId="77777777" w:rsidR="00B95B5A" w:rsidRDefault="00CE1A9E" w:rsidP="00CE1A9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MHMPP05F8MDW</w:t>
            </w: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66E420BD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0AFC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C8DF88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Smlouva o smlouvě budoucí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o připojení na napěťové hladině NN (přípojka)</w:t>
      </w:r>
    </w:p>
    <w:p w14:paraId="2D343B53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236"/>
      </w:tblGrid>
      <w:tr w:rsidR="00B95B5A" w14:paraId="5AADA7FA" w14:textId="77777777">
        <w:trPr>
          <w:trHeight w:hRule="exact" w:val="113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4AD9A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CD9A" w14:textId="77777777" w:rsidR="00B95B5A" w:rsidRDefault="00503074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170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321125A6">
                <v:roundrect id="_x0000_s1026" style="position:absolute;left:0;text-align:left;margin-left:1.4pt;margin-top:1.45pt;width:308.95pt;height:53.85pt;z-index:251658240;mso-wrap-distance-left:0;mso-wrap-distance-right:0;mso-wrap-distance-bottom:9.99947mm;mso-position-horizontal-relative:page;mso-position-vertical-relative:page" arcsize="10923f" strokecolor="#bebebe" strokeweight=".99994mm">
                  <v:fill opacity="0"/>
                  <w10:wrap anchorx="page" anchory="page"/>
                </v:roundrect>
              </w:pict>
            </w:r>
            <w:r w:rsidR="00B95B5A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="00B95B5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8832309078</w:t>
            </w:r>
          </w:p>
          <w:p w14:paraId="4A2072EC" w14:textId="77777777" w:rsidR="00B95B5A" w:rsidRDefault="00B95B5A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SPP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S-154634</w:t>
            </w:r>
          </w:p>
          <w:p w14:paraId="59E5A9BD" w14:textId="77777777" w:rsidR="00B95B5A" w:rsidRDefault="00B95B5A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Žádosti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25204346</w:t>
            </w:r>
          </w:p>
        </w:tc>
      </w:tr>
    </w:tbl>
    <w:p w14:paraId="53120660" w14:textId="77777777" w:rsidR="00B95B5A" w:rsidRPr="00CE1A9E" w:rsidRDefault="00CE1A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1A9E">
        <w:rPr>
          <w:rFonts w:ascii="Arial" w:hAnsi="Arial" w:cs="Arial"/>
          <w:b/>
          <w:bCs/>
          <w:sz w:val="20"/>
          <w:szCs w:val="20"/>
        </w:rPr>
        <w:t>číslo smlouvy žadatele: INO/01/01/002388/2024</w:t>
      </w:r>
    </w:p>
    <w:p w14:paraId="758B6192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Provozovatel distribuční soustavy</w:t>
      </w:r>
    </w:p>
    <w:p w14:paraId="7F2B0FED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(na straně jedné): PREdistribuce, a.s.</w:t>
      </w:r>
    </w:p>
    <w:p w14:paraId="320EFAE6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Svornosti 3199/19a, Praha 5. PSČ 150 00</w:t>
      </w:r>
    </w:p>
    <w:p w14:paraId="03BC1084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 OR Městského soudu v Praze, spisová značka B 10158 </w:t>
      </w:r>
    </w:p>
    <w:p w14:paraId="60D24BF4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doručování: Praha 10, Na Hroudě 1492/4, PSČ 100 05</w:t>
      </w:r>
    </w:p>
    <w:p w14:paraId="7EB8ABB9" w14:textId="78609C18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503074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 vedoucím oddělení Projektová příprava</w:t>
      </w:r>
    </w:p>
    <w:p w14:paraId="0DA0E17B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273 76 516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273 76 516</w:t>
      </w:r>
    </w:p>
    <w:p w14:paraId="6FF6D62A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ČSOB, a.s.</w:t>
      </w:r>
    </w:p>
    <w:p w14:paraId="6B830915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17494043/0300</w:t>
      </w:r>
    </w:p>
    <w:p w14:paraId="1D006657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pověřené k jednání ve věcech plnění smlouvy</w:t>
      </w:r>
    </w:p>
    <w:p w14:paraId="3362C6E3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osoba pověřená):</w:t>
      </w:r>
    </w:p>
    <w:p w14:paraId="6F74BD8A" w14:textId="603B84E8" w:rsidR="001848F8" w:rsidRDefault="00503074" w:rsidP="001848F8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</w:t>
      </w:r>
      <w:r w:rsidR="001848F8">
        <w:rPr>
          <w:rFonts w:ascii="Arial" w:hAnsi="Arial" w:cs="Arial"/>
          <w:sz w:val="20"/>
          <w:szCs w:val="20"/>
        </w:rPr>
        <w:t xml:space="preserve">, oddělení Projektová příprava, tel: </w:t>
      </w:r>
      <w:r>
        <w:rPr>
          <w:rFonts w:ascii="Arial" w:hAnsi="Arial" w:cs="Arial"/>
          <w:sz w:val="20"/>
          <w:szCs w:val="20"/>
        </w:rPr>
        <w:t>xxxx</w:t>
      </w:r>
      <w:r w:rsidR="001848F8">
        <w:rPr>
          <w:rFonts w:ascii="Arial" w:hAnsi="Arial" w:cs="Arial"/>
          <w:sz w:val="20"/>
          <w:szCs w:val="20"/>
        </w:rPr>
        <w:t>, email:</w:t>
      </w:r>
      <w:r>
        <w:rPr>
          <w:rFonts w:ascii="Arial" w:hAnsi="Arial" w:cs="Arial"/>
          <w:sz w:val="20"/>
          <w:szCs w:val="20"/>
        </w:rPr>
        <w:t>xxxxx</w:t>
      </w:r>
      <w:r w:rsidR="001848F8">
        <w:rPr>
          <w:rFonts w:ascii="Arial" w:hAnsi="Arial" w:cs="Arial"/>
          <w:sz w:val="20"/>
          <w:szCs w:val="20"/>
        </w:rPr>
        <w:t xml:space="preserve"> </w:t>
      </w:r>
    </w:p>
    <w:p w14:paraId="6C98577C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623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datové schránky: vgsfsr3 </w:t>
      </w:r>
    </w:p>
    <w:p w14:paraId="2B610FBB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"PREdi"</w:t>
      </w:r>
    </w:p>
    <w:p w14:paraId="45A55120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14:paraId="72260A72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14:paraId="386B9EBE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Žadatel (na straně druhé): </w:t>
      </w:r>
    </w:p>
    <w:p w14:paraId="13B5A516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HLAVNÍ MĚSTO PRAHA</w:t>
      </w:r>
    </w:p>
    <w:p w14:paraId="3A8AEA1A" w14:textId="77777777" w:rsidR="00B95B5A" w:rsidRDefault="001848F8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Mariánské nám. 2/2, </w:t>
      </w:r>
      <w:r w:rsidR="00B95B5A">
        <w:rPr>
          <w:rFonts w:ascii="Arial" w:hAnsi="Arial" w:cs="Arial"/>
          <w:sz w:val="20"/>
          <w:szCs w:val="20"/>
        </w:rPr>
        <w:t>110 00  Praha 1 - Staré Město</w:t>
      </w:r>
    </w:p>
    <w:p w14:paraId="7E43A841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 v ZÚJ pod č. 500054 - Praha 1</w:t>
      </w:r>
    </w:p>
    <w:p w14:paraId="049ACA64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B022ED" w:rsidRPr="00B022ED">
        <w:rPr>
          <w:rFonts w:ascii="Arial" w:hAnsi="Arial" w:cs="Arial"/>
          <w:sz w:val="20"/>
          <w:szCs w:val="20"/>
        </w:rPr>
        <w:t xml:space="preserve">Ing. Lukáš Stránský, ředitel odboru služeb Magistrátu hlavního města Prahy </w:t>
      </w:r>
      <w:r>
        <w:rPr>
          <w:rFonts w:ascii="Arial" w:hAnsi="Arial" w:cs="Arial"/>
          <w:sz w:val="20"/>
          <w:szCs w:val="20"/>
        </w:rPr>
        <w:t>IČ: 000 64 581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000 64 581</w:t>
      </w:r>
    </w:p>
    <w:p w14:paraId="41530CB6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PPF banka, a.s.</w:t>
      </w:r>
    </w:p>
    <w:p w14:paraId="2A1B664E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č.ú.: 229024-0005157998/6000</w:t>
      </w:r>
    </w:p>
    <w:p w14:paraId="78307D0C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"Žadatel"</w:t>
      </w:r>
    </w:p>
    <w:p w14:paraId="773A36D5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5684CA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 tuto</w:t>
      </w:r>
    </w:p>
    <w:p w14:paraId="0530F328" w14:textId="77777777" w:rsidR="00B95B5A" w:rsidRDefault="00B95B5A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SMLOUVU O SMLOUVĚ BUDOUCÍ O PŘIPOJENÍ </w:t>
      </w:r>
      <w:r>
        <w:rPr>
          <w:rFonts w:ascii="Arial" w:hAnsi="Arial" w:cs="Arial"/>
          <w:sz w:val="20"/>
          <w:szCs w:val="20"/>
        </w:rPr>
        <w:t>(dále jen „Smlouva“)</w:t>
      </w:r>
    </w:p>
    <w:p w14:paraId="41ECFABB" w14:textId="77777777" w:rsidR="00B95B5A" w:rsidRDefault="00B95B5A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zák. č. 458/2000 Sb., energetický zákon (dále jen „Zákon“), a jeho prováděcích právních předpisů (dále jen „příslušné prováděcí předpisy“), jak následuje:</w:t>
      </w:r>
    </w:p>
    <w:p w14:paraId="3B5BB06D" w14:textId="77777777" w:rsidR="00B95B5A" w:rsidRDefault="00B95B5A">
      <w:pPr>
        <w:tabs>
          <w:tab w:val="left" w:pos="340"/>
        </w:tabs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14:paraId="478C0CEE" w14:textId="77777777" w:rsidR="00B95B5A" w:rsidRDefault="00B95B5A">
      <w:pPr>
        <w:tabs>
          <w:tab w:val="left" w:pos="283"/>
        </w:tabs>
        <w:autoSpaceDE w:val="0"/>
        <w:autoSpaceDN w:val="0"/>
        <w:adjustRightInd w:val="0"/>
        <w:spacing w:before="170" w:after="0" w:line="259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za níže dohodnutých podmínek:</w:t>
      </w:r>
    </w:p>
    <w:p w14:paraId="62D8DD4D" w14:textId="77777777" w:rsidR="00B95B5A" w:rsidRDefault="00B95B5A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závazek Žadatele a PREdi uzavřít v budoucnu smlouvu o připojení zařízení Žadatele specifikovaného v čl. 3. této smlouvy k distribuční soustavě PREdi.</w:t>
      </w:r>
    </w:p>
    <w:p w14:paraId="34AEC0D2" w14:textId="77777777" w:rsidR="00B95B5A" w:rsidRDefault="00B95B5A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závazek PREdi provést v kvalitě a způsobem stanoveným v této Smlouvě potřebná opatření v distribuční soustavě PREdi, která umožní připojení odběrného elektrického zařízení Žadatele.</w:t>
      </w:r>
    </w:p>
    <w:p w14:paraId="2F27F6B5" w14:textId="77777777" w:rsidR="00B95B5A" w:rsidRDefault="00B95B5A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závazek Žadatele uhradit zálohu na podíl na oprávněných nákladech v souladu s čl. 5. Smlouvy.</w:t>
      </w:r>
    </w:p>
    <w:p w14:paraId="2B303CFF" w14:textId="77777777" w:rsidR="00B95B5A" w:rsidRDefault="00B95B5A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14:paraId="74A0C1CC" w14:textId="77777777" w:rsidR="00B95B5A" w:rsidRDefault="00B95B5A">
      <w:pPr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Podmínky připojení</w:t>
      </w:r>
    </w:p>
    <w:p w14:paraId="5637B408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Podmínky a způsob provedení potřebných opatření v distribuční soustavě PREdi v souvislosti s plněním této Smlouvy se řídí Zákonem, příslušnými prováděcími předpisy a Pravidly provozování distribuční soustavy schválenými Energetickým regulačním úřadem (dále jen "PPDS").</w:t>
      </w:r>
    </w:p>
    <w:p w14:paraId="320279BD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PREdi a Žadatel se zavazují uzavřít spolu po splnění této Smlouvy Smlouvu o připojení, jejímž předmětem bude připojení zařízení Žadatele k distribuční soustavě PREdi v kvalitě a způsobem podle Zákona, příslušných prováděcích předpisů a PPDS a zároveň závazek Žadatele uhradit PREdi podíl na nákladech spojených s připojením odběrného zařízení k distribuční soustavě a se zajištěním požadovaného rezervovaného příkonu dle této Smlouvy. Smlouva o </w:t>
      </w:r>
      <w:r>
        <w:rPr>
          <w:rFonts w:ascii="Arial" w:hAnsi="Arial" w:cs="Arial"/>
          <w:sz w:val="20"/>
          <w:szCs w:val="20"/>
        </w:rPr>
        <w:lastRenderedPageBreak/>
        <w:t>připojení na energetické dílo dle této Smlouvy bude uzavřena po zprovoznění energetického díla uvedeného v čl. 3. této Smlouvy ve lhůtě 30 dní od doručení výzvy kterékoli ze smluvních stran.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717EB8B7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118B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6A7427E9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3FAA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BF69B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Způsob připojení dle této Smlouvy bude proveden jako standardní a umožní zajistit pro Žadatele v místě připojení dle této Smlouvy standardní kvalitu dodávky elektřiny stanovenou příslušným prováděcím předpisem. </w:t>
      </w:r>
    </w:p>
    <w:p w14:paraId="02A04D70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Místo a způsob připojení zařízení Žadatele jsou blíže specifikovány v článku 3. a Příloze č. 1 této Smlouvy. </w:t>
      </w:r>
    </w:p>
    <w:p w14:paraId="5AC76CD8" w14:textId="77777777" w:rsidR="00B95B5A" w:rsidRDefault="00B95B5A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Specifikace místa a způsobu připojení zařízení</w:t>
      </w:r>
    </w:p>
    <w:p w14:paraId="2FA78C4A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Místo připojení zařízení Žadatele k distribuční soustavě PREdi je následující:</w:t>
      </w:r>
    </w:p>
    <w:p w14:paraId="49BDB9FD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připojení: </w:t>
      </w:r>
      <w:r w:rsidRPr="001848F8">
        <w:rPr>
          <w:rFonts w:ascii="Arial" w:hAnsi="Arial" w:cs="Arial"/>
          <w:b/>
          <w:sz w:val="20"/>
          <w:szCs w:val="20"/>
        </w:rPr>
        <w:t>Řásnovka 770, Praha 1 - Staré Město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E950737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Napěťová úroveň:</w:t>
      </w:r>
      <w:r w:rsidR="001848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NN</w:t>
      </w:r>
    </w:p>
    <w:p w14:paraId="06427677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Rezervovaný příkon ve výši jmenovité hodnoty hlavního jističe před elektroměrem:</w:t>
      </w:r>
    </w:p>
    <w:p w14:paraId="3EC77086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3 fázové připojení:</w:t>
      </w:r>
      <w:r w:rsidR="001848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400 A </w:t>
      </w:r>
    </w:p>
    <w:p w14:paraId="04348E7D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příkon ve výši jmenovité hodnoty hlavního jističe před elektroměrem:</w:t>
      </w:r>
    </w:p>
    <w:p w14:paraId="6F4B01A9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3 fázové připojení:</w:t>
      </w:r>
      <w:r w:rsidR="001848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250 A </w:t>
      </w:r>
    </w:p>
    <w:p w14:paraId="2B8BAFB3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Hranice vlastnictví:</w:t>
      </w:r>
    </w:p>
    <w:p w14:paraId="28E030E2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Zařízení Žadatele začíná na horních svorkách pojistek v přípojkové kabelové skříni </w:t>
      </w:r>
    </w:p>
    <w:p w14:paraId="3BC01330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Distribuční soustava PREdi končí na dolních svorkách pojistek v přípojkové kabelové skříni </w:t>
      </w:r>
    </w:p>
    <w:p w14:paraId="52ACDE0C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rozhraní jsou zároveň předávacími místy pro dodávku elektřiny.</w:t>
      </w:r>
    </w:p>
    <w:p w14:paraId="4CCF4262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PREdi se zavazuje provést ve své distribuční soustavě za účelem připojení zařízení Žadatele v místě připojení dle této Smlouvy opatření, která spočívají ve vybudování: Požadovaný příkon bude dodán z nové dělící skkříně SD 922, která nahradí stávající přípojkovou skříň SS 201. Nová SD 922 bude jednak připojena stávajícími kabely NN, ale příkon bude zajištěný dvěma novými kabely typu AYKY </w:t>
      </w:r>
      <w:r w:rsidR="001848F8">
        <w:rPr>
          <w:rFonts w:ascii="Arial" w:hAnsi="Arial" w:cs="Arial"/>
          <w:sz w:val="20"/>
          <w:szCs w:val="20"/>
        </w:rPr>
        <w:t xml:space="preserve">OT 3x240+120 vedenými z TS 2691 </w:t>
      </w:r>
      <w:r>
        <w:rPr>
          <w:rFonts w:ascii="Arial" w:hAnsi="Arial" w:cs="Arial"/>
          <w:sz w:val="20"/>
          <w:szCs w:val="20"/>
        </w:rPr>
        <w:t>(viz. Situace NN - nový stav) (dále jen "energetické dílo"). Schéma způsobu připojení je specifikováno v Příloze č. 1. této Smlouvy.</w:t>
      </w:r>
    </w:p>
    <w:p w14:paraId="46328324" w14:textId="77777777" w:rsidR="00B95B5A" w:rsidRDefault="00B95B5A">
      <w:pPr>
        <w:autoSpaceDE w:val="0"/>
        <w:autoSpaceDN w:val="0"/>
        <w:adjustRightInd w:val="0"/>
        <w:spacing w:after="0" w:line="259" w:lineRule="atLeast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 se zavazuje zejména:</w:t>
      </w:r>
    </w:p>
    <w:p w14:paraId="1ADDD83E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Zajistit na základě žádosti Žadatele a pravomocného územního rozhodnutí popř. územního souhlasu nebo společného povolení poskytnutého Žadatelem v souladu s čl. 4 odst. 1 této Smlouvy a projektové dokumentace zahrnující energetické dílo realizaci a zprovoznění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5 měsíců </w:t>
      </w:r>
      <w:r>
        <w:rPr>
          <w:rFonts w:ascii="Arial" w:hAnsi="Arial" w:cs="Arial"/>
          <w:sz w:val="20"/>
          <w:szCs w:val="20"/>
        </w:rPr>
        <w:t xml:space="preserve">ode dne předání a převzetí staveniště po dokončení stavební připravenosti Žadatele dle článku 4.3. Termín  realizace a zprovoznění může být prodloužen o dobu nepříznivých klimatických podmínek, které neumožnily provádění prací. </w:t>
      </w:r>
    </w:p>
    <w:p w14:paraId="4BBD8609" w14:textId="77777777" w:rsidR="00B95B5A" w:rsidRDefault="00B95B5A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Povinnosti Žadatele</w:t>
      </w:r>
    </w:p>
    <w:p w14:paraId="40CBD3FF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Žadatel se zavazuje poskytnout při plnění této Smlouvy potřebnou součinnost, zejména předat PREdi ověřenou kopii pravomocného územního rozhodnutí nebo územního souhlasu nebo společného povolení v souladu se zákonem č. 183/2006 Sb., stavebním zákonem (dále jen „Rozhodnutí o povolení stavby“), včetně situace potvrzené stavebním úřadem na realizaci svého záměru zahrnujícího i energetické dílo - termín předání do 12 měsíců od uzavření této Smlouvy. Žadatel se rovněž zavazuje uzavřít s PREdi dohodu o převodu práv a povinností vztahujících se k energetickému dílu z Rozhodnutí o povolení stavby, a to nejpozději do 30 dnů od jeho předání PREdi.</w:t>
      </w:r>
    </w:p>
    <w:p w14:paraId="6690B779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Žadatel se zavazuje uzavřít s PREdi smlouvy o uzavření budoucí smlouvy o zřízení věcného břemene, v rámci řešení majetkoprávních vztahů k dotčené nemovitosti Žadatele, na umístění energetického díla v termínu do vydání rozhodnutí o povolení stavby.</w:t>
      </w:r>
    </w:p>
    <w:p w14:paraId="58DB94FE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Žadatel se zavazuje zajistit stavební připravenost nejpozději do 2 let od uzavření této Smlouvy. Stavební připraveností pro pokládku kabelového vedení se všeobecně rozumí předání volné trasy na stavebním pozemku Žadatele (polohopisné a výškopisné vyměření) včetně dosypání terénu na nulovou úroveň, dále dokončení pilířků pro osazení rozvodných skříní nebo možnost jejich osazení do obvodové zdi budovy, vše v souladu s projektovou dokumentací.</w:t>
      </w:r>
    </w:p>
    <w:p w14:paraId="7AEFADA9" w14:textId="6306AB0B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Žadatel se zavazuje </w:t>
      </w:r>
      <w:r w:rsidRPr="001848F8">
        <w:rPr>
          <w:rFonts w:ascii="Arial" w:hAnsi="Arial" w:cs="Arial"/>
          <w:b/>
          <w:sz w:val="20"/>
          <w:szCs w:val="20"/>
        </w:rPr>
        <w:t>1 měsíc</w:t>
      </w:r>
      <w:r>
        <w:rPr>
          <w:rFonts w:ascii="Arial" w:hAnsi="Arial" w:cs="Arial"/>
          <w:sz w:val="20"/>
          <w:szCs w:val="20"/>
        </w:rPr>
        <w:t xml:space="preserve"> předem písemně oznámit na e-mail adresu</w:t>
      </w:r>
      <w:r w:rsidR="001848F8">
        <w:rPr>
          <w:rFonts w:ascii="Arial" w:hAnsi="Arial" w:cs="Arial"/>
          <w:sz w:val="20"/>
          <w:szCs w:val="20"/>
        </w:rPr>
        <w:t xml:space="preserve"> </w:t>
      </w:r>
      <w:r w:rsidR="00503074">
        <w:rPr>
          <w:rFonts w:ascii="Arial" w:hAnsi="Arial" w:cs="Arial"/>
          <w:b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 xml:space="preserve"> předpokládaný termín dokončení stavební připravenosti.</w:t>
      </w:r>
    </w:p>
    <w:p w14:paraId="57E620FB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Po dokončení energetického díla a jeho geodetickém a geometrickém zaměření uzavře s PREdi smlouvu o zřízení věcného břemene na jeho umístění.</w:t>
      </w:r>
    </w:p>
    <w:p w14:paraId="328C2F4D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Pokud je Žadatel povinnou osobou ke zveřejnění Smlouvy v registru smluv dle zákona č. 340/2015 Sb., Žadatel se zavazuje, že neprodleně po uzavření Smlouvy provede zaslání této Smlouvy správci registru smluv k uveřejnění prostřednictvím registru smluv. Žadatel se dále zavazuje, že při vyplňování formuláře metadat této Smlouvy uvede také adresu datové schránky PREdi a číslo této smlouvy PREdi.</w:t>
      </w:r>
    </w:p>
    <w:p w14:paraId="46FF68F3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V případě, že Žadatel nesplní povinnost uveřejnění Smlouvy prostřednictvím registru smluv ani do 15 dnů ode dne uzavření této Smlouvy, pak je PREdi oprávněna Smlouvu zaslat správci registru smluv sama. </w:t>
      </w:r>
    </w:p>
    <w:p w14:paraId="4F6A1329" w14:textId="77777777" w:rsidR="00B95B5A" w:rsidRDefault="00B95B5A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5.</w:t>
      </w:r>
      <w:r>
        <w:rPr>
          <w:rFonts w:ascii="Arial" w:hAnsi="Arial" w:cs="Arial"/>
          <w:b/>
          <w:bCs/>
          <w:sz w:val="20"/>
          <w:szCs w:val="20"/>
        </w:rPr>
        <w:tab/>
        <w:t>Podíl Žadatele na nákladech PREdi</w:t>
      </w:r>
    </w:p>
    <w:p w14:paraId="336DE06A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Žadatel je povinen uhradit PREdi podíl na oprávněných nákladech spojených s připojením zařízení k distribuční soustavě a se zajištěním požadovaného rezervovaného příkonu ve výši stanovené v souladu s příslušným ustanovením vyhlášky ERÚ č. 16/2016 Sb., o podmínkách připojení k elektrizační soustavě, v platném znění. Výše 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57765B3F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1827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335FC5FC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59DF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B25B1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podílu Žadatele se vypočte jako součin Žadatelem požadovaného rezervovaného příkonu a částky za jednotku příkonu uvedené v příloze předmětné vyhlášky.</w:t>
      </w:r>
    </w:p>
    <w:p w14:paraId="0421ECA4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 Žadatele:</w:t>
      </w:r>
    </w:p>
    <w:p w14:paraId="24801470" w14:textId="77777777" w:rsidR="00B95B5A" w:rsidRDefault="00D72298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150</w:t>
      </w:r>
      <w:r w:rsidR="001848F8">
        <w:rPr>
          <w:rFonts w:ascii="Arial" w:hAnsi="Arial" w:cs="Arial"/>
          <w:b/>
          <w:bCs/>
          <w:sz w:val="20"/>
          <w:szCs w:val="20"/>
        </w:rPr>
        <w:t>A x 630</w:t>
      </w:r>
      <w:r w:rsidR="00B95B5A">
        <w:rPr>
          <w:rFonts w:ascii="Arial" w:hAnsi="Arial" w:cs="Arial"/>
          <w:b/>
          <w:bCs/>
          <w:sz w:val="20"/>
          <w:szCs w:val="20"/>
        </w:rPr>
        <w:t>,- Kč/A = 94.500,- Kč</w:t>
      </w:r>
    </w:p>
    <w:p w14:paraId="609CE3C1" w14:textId="77777777" w:rsidR="00B95B5A" w:rsidRDefault="00B95B5A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DDA3F7F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Žadatel je povinen uhradit PREdi v souladu s ustanovením příslušné vyhlášky ERÚ zálohu na podíl na oprávněných nákladech ve výši 50%, tj. </w:t>
      </w:r>
      <w:r>
        <w:rPr>
          <w:rFonts w:ascii="Arial" w:hAnsi="Arial" w:cs="Arial"/>
          <w:b/>
          <w:bCs/>
          <w:sz w:val="20"/>
          <w:szCs w:val="20"/>
        </w:rPr>
        <w:t>47.250</w:t>
      </w:r>
      <w:r w:rsidR="001848F8">
        <w:rPr>
          <w:rFonts w:ascii="Arial" w:hAnsi="Arial" w:cs="Arial"/>
          <w:b/>
          <w:bCs/>
          <w:sz w:val="20"/>
          <w:szCs w:val="20"/>
        </w:rPr>
        <w:t>,-</w:t>
      </w:r>
      <w:r>
        <w:rPr>
          <w:rFonts w:ascii="Arial" w:hAnsi="Arial" w:cs="Arial"/>
          <w:b/>
          <w:bCs/>
          <w:sz w:val="20"/>
          <w:szCs w:val="20"/>
        </w:rPr>
        <w:t xml:space="preserve"> Kč. Záloha bude Žadatelem uhrazena na účet č. 17494043/0300, v.s. 8832309078 do 30 dnů po uzavření této Smlouvy. </w:t>
      </w:r>
      <w:r>
        <w:rPr>
          <w:rFonts w:ascii="Arial" w:hAnsi="Arial" w:cs="Arial"/>
          <w:sz w:val="20"/>
          <w:szCs w:val="20"/>
        </w:rPr>
        <w:t xml:space="preserve">Zbývající část podílu ve výši </w:t>
      </w:r>
      <w:r>
        <w:rPr>
          <w:rFonts w:ascii="Arial" w:hAnsi="Arial" w:cs="Arial"/>
          <w:b/>
          <w:bCs/>
          <w:sz w:val="20"/>
          <w:szCs w:val="20"/>
        </w:rPr>
        <w:t>47.250</w:t>
      </w:r>
      <w:r w:rsidR="001848F8">
        <w:rPr>
          <w:rFonts w:ascii="Arial" w:hAnsi="Arial" w:cs="Arial"/>
          <w:b/>
          <w:bCs/>
          <w:sz w:val="20"/>
          <w:szCs w:val="20"/>
        </w:rPr>
        <w:t>,-</w:t>
      </w:r>
      <w:r>
        <w:rPr>
          <w:rFonts w:ascii="Arial" w:hAnsi="Arial" w:cs="Arial"/>
          <w:b/>
          <w:bCs/>
          <w:sz w:val="20"/>
          <w:szCs w:val="20"/>
        </w:rPr>
        <w:t xml:space="preserve"> Kč </w:t>
      </w:r>
      <w:r>
        <w:rPr>
          <w:rFonts w:ascii="Arial" w:hAnsi="Arial" w:cs="Arial"/>
          <w:sz w:val="20"/>
          <w:szCs w:val="20"/>
        </w:rPr>
        <w:t>bude Žadatelem uhrazena k termínu uzavření Smlouvy o připojení dle čl. 2.2. této Smlouvy.</w:t>
      </w:r>
    </w:p>
    <w:p w14:paraId="38C2E9EB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Výše podílu Žadatele dle této Smlouvy může být změněna v souladu s ustanovením čl. 5.1 této Smlouvy v případě, že dojde v průběhu realizace připojení ke změně rezervovaného příkonu. O změně rezervovaného příkonu a výše podílu Žadatele uzavřou smluvní strany Dodatek k této Smlouvě. </w:t>
      </w:r>
    </w:p>
    <w:p w14:paraId="28949CBC" w14:textId="77777777" w:rsidR="00B95B5A" w:rsidRDefault="00B95B5A">
      <w:pPr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14:paraId="684DB342" w14:textId="77777777" w:rsidR="00B95B5A" w:rsidRDefault="00B95B5A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>Odstoupení od smlouvy</w:t>
      </w:r>
    </w:p>
    <w:p w14:paraId="07E2D873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Kterákoliv ze smluvních stran může od Smlouvy odstoupit, jestliže strana, která je v prodlení, nesplní svoji povinnost ani v dodatečně poskytnuté lhůtě. Pokud dojde k odstoupení od této Smlouvy, má smluvní strana, která odstoupení od Smlouvy nezavinila, právo požadovat po druhé smluvní straně úhradu již prokazatelně vynaložených nákladů, případně náhradu škody dle platných právních předpisů.</w:t>
      </w:r>
    </w:p>
    <w:p w14:paraId="249675B7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Dojde-li dohodou smluvních stran ke zrušení Smlouvy, má smluvní strana, která již vynaložila náklady na splnění svého závazku, nárok na jejich úhradu nebo vrácení.</w:t>
      </w:r>
    </w:p>
    <w:p w14:paraId="3B2EC153" w14:textId="77777777" w:rsidR="00B95B5A" w:rsidRDefault="00B95B5A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14:paraId="0BBB70CF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Tato smlouva nabývá platnosti a účinnosti dnem jejího podpisu oběma smluvními stranami a je uzavřena do doby jejího splnění. Pro případ, že tato Smlouva není uzavírána za přítomnosti obou smluvních stran, platí, že Smlouva není uzavřena, pokud ji Žadatel či PREdi podepíší s jakoukoliv změnou či odchylkou, byť nepodstatnou, nebo dodatkem, ledaže druhá smluvní strana takovou změnu či odchylku nebo dodatek následně písemně schválí.</w:t>
      </w:r>
    </w:p>
    <w:p w14:paraId="30E37F01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Pokud tato Smlouva podléhá registraci dle zákona č. 340/2015 Sb., pak nabývá platnosti okamžikem jejího podpisu poslední Smluvní stranou a účinnosti dnem jejího uveřejnění v registru smluv.</w:t>
      </w:r>
    </w:p>
    <w:p w14:paraId="228C1FFC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Žadatel na sebe bere nebezpečí změny okolností ve smyslu § 1765 zákona č. 89/2012 Sb., občanského zákoníku.</w:t>
      </w:r>
    </w:p>
    <w:p w14:paraId="74B3B91F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Vztahuje-li se na druhou smluvní stranu ochrana osobních údajů dle zvláštních právních předpisů, pak pro účely plnění této smlouvy je společnost PREdistribuce, a.s., správcem osobních údajů druhé smluvní strany a osobní údaje takto získané zpracovává za účelem uzavření a plnění této smlouvy a pro účely oprávněných zájmů správce. Poskytnutí kontaktních osobních údajů druhé smluvní strany je pro uzavření této smlouvy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 elektrizační soustavě,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 souvislosti se zpracováním svých osobních údajů mají, jsou uvedeny v 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14:paraId="2DD1CB68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Smluvní strany výslovně prohlašují, že základní podmínky této Smlouvy jsou výsledkem jednání stran a každá ze stran měla příležitost ovlivnit obsah základních podmínek této Smlouvy.</w:t>
      </w:r>
    </w:p>
    <w:p w14:paraId="6475130B" w14:textId="77777777" w:rsidR="00B95B5A" w:rsidRDefault="00B95B5A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Pro účely této Smlouvy jsou používány odborné pojmy a terminologie v souladu se Zákonem a jeho prováděcími a souvisejícími předpisy.</w:t>
      </w:r>
    </w:p>
    <w:p w14:paraId="7A688B06" w14:textId="77777777" w:rsidR="00677D89" w:rsidRDefault="00677D89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Pr="00677D89">
        <w:rPr>
          <w:rFonts w:ascii="Arial" w:hAnsi="Arial" w:cs="Arial"/>
          <w:sz w:val="20"/>
          <w:szCs w:val="20"/>
        </w:rPr>
        <w:t xml:space="preserve">Smluvní strany výslovně souhlasí s tím, aby byla smlouva uvedena v centrální evidenci smluv (CES) vedené Žadatelem, která je veřejně přístupná, a která obsahuje údaje o smluvních stranách, číselné označení Smlouvy, datum jejího podpisu a text Smlouvy. Smluvní strany prohlašují, že skutečnosti uvedené ve Smlouvě nepovažují za obchodní </w:t>
      </w:r>
      <w:r w:rsidRPr="00677D89">
        <w:rPr>
          <w:rFonts w:ascii="Arial" w:hAnsi="Arial" w:cs="Arial"/>
          <w:sz w:val="20"/>
          <w:szCs w:val="20"/>
        </w:rPr>
        <w:lastRenderedPageBreak/>
        <w:t>tajemství ve smyslu §504 zákona č. 89/2012 Sb., občanský zákoník, ve znění pozdějších předpisů a udělují svolení k jejich užití a zveřejnění bez stanovení jakýchkoliv dalších podmínek.</w:t>
      </w:r>
    </w:p>
    <w:p w14:paraId="17AA52F4" w14:textId="77777777" w:rsidR="00B95B5A" w:rsidRDefault="00677D89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95B5A">
        <w:rPr>
          <w:rFonts w:ascii="Arial" w:hAnsi="Arial" w:cs="Arial"/>
          <w:sz w:val="20"/>
          <w:szCs w:val="20"/>
        </w:rPr>
        <w:t>.</w:t>
      </w:r>
      <w:r w:rsidR="00B95B5A">
        <w:rPr>
          <w:rFonts w:ascii="Arial" w:hAnsi="Arial" w:cs="Arial"/>
          <w:sz w:val="20"/>
          <w:szCs w:val="20"/>
        </w:rPr>
        <w:tab/>
        <w:t>Tuto Smlouvu lze měnit pouze písemnými dodatky, číslovanými vzestupně a podepsanými oběma smluvními stranami.</w:t>
      </w:r>
    </w:p>
    <w:p w14:paraId="7C3D1229" w14:textId="77777777" w:rsidR="00B95B5A" w:rsidRDefault="00677D89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95B5A">
        <w:rPr>
          <w:rFonts w:ascii="Arial" w:hAnsi="Arial" w:cs="Arial"/>
          <w:sz w:val="20"/>
          <w:szCs w:val="20"/>
        </w:rPr>
        <w:t>.</w:t>
      </w:r>
      <w:r w:rsidR="00B95B5A">
        <w:rPr>
          <w:rFonts w:ascii="Arial" w:hAnsi="Arial" w:cs="Arial"/>
          <w:sz w:val="20"/>
          <w:szCs w:val="20"/>
        </w:rPr>
        <w:tab/>
        <w:t xml:space="preserve">Tato Smlouva je vyhotovena v </w:t>
      </w:r>
      <w:r>
        <w:rPr>
          <w:rFonts w:ascii="Arial" w:hAnsi="Arial" w:cs="Arial"/>
          <w:sz w:val="20"/>
          <w:szCs w:val="20"/>
        </w:rPr>
        <w:t xml:space="preserve">pěti </w:t>
      </w:r>
      <w:r w:rsidR="00B95B5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</w:t>
      </w:r>
      <w:r w:rsidR="00B95B5A">
        <w:rPr>
          <w:rFonts w:ascii="Arial" w:hAnsi="Arial" w:cs="Arial"/>
          <w:sz w:val="20"/>
          <w:szCs w:val="20"/>
        </w:rPr>
        <w:t xml:space="preserve">) stejnopisech, z nichž každý má platnost originálu. Žadatel obdrží </w:t>
      </w:r>
      <w:r>
        <w:rPr>
          <w:rFonts w:ascii="Arial" w:hAnsi="Arial" w:cs="Arial"/>
          <w:sz w:val="20"/>
          <w:szCs w:val="20"/>
        </w:rPr>
        <w:t xml:space="preserve">čtyři </w:t>
      </w:r>
      <w:r w:rsidR="00B95B5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="00B95B5A">
        <w:rPr>
          <w:rFonts w:ascii="Arial" w:hAnsi="Arial" w:cs="Arial"/>
          <w:sz w:val="20"/>
          <w:szCs w:val="20"/>
        </w:rPr>
        <w:t>) stejnopis</w:t>
      </w:r>
      <w:r>
        <w:rPr>
          <w:rFonts w:ascii="Arial" w:hAnsi="Arial" w:cs="Arial"/>
          <w:sz w:val="20"/>
          <w:szCs w:val="20"/>
        </w:rPr>
        <w:t>y</w:t>
      </w:r>
      <w:r w:rsidR="00B95B5A">
        <w:rPr>
          <w:rFonts w:ascii="Arial" w:hAnsi="Arial" w:cs="Arial"/>
          <w:sz w:val="20"/>
          <w:szCs w:val="20"/>
        </w:rPr>
        <w:t>, PREdi obdrží jeden (1) stejnopis.</w:t>
      </w:r>
    </w:p>
    <w:p w14:paraId="4DEE9F96" w14:textId="77777777" w:rsidR="00B95B5A" w:rsidRDefault="00677D89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95B5A">
        <w:rPr>
          <w:rFonts w:ascii="Arial" w:hAnsi="Arial" w:cs="Arial"/>
          <w:sz w:val="20"/>
          <w:szCs w:val="20"/>
        </w:rPr>
        <w:t>.</w:t>
      </w:r>
      <w:r w:rsidR="00B95B5A">
        <w:rPr>
          <w:rFonts w:ascii="Arial" w:hAnsi="Arial" w:cs="Arial"/>
          <w:sz w:val="20"/>
          <w:szCs w:val="20"/>
        </w:rPr>
        <w:tab/>
        <w:t>Smluvní strany potvrzují, že si Smlouvu před podpisem přečetly, její ustanovení jsou jim jasná a vyjadřují jejich svobodnou vůli.</w:t>
      </w:r>
    </w:p>
    <w:p w14:paraId="566D1E86" w14:textId="77777777" w:rsidR="00B95B5A" w:rsidRDefault="00B95B5A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77D8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Nedílnou součástí této Smlouvy jsou její přílohy specifikující obsah Smlouvy:</w:t>
      </w:r>
    </w:p>
    <w:p w14:paraId="3338DD23" w14:textId="77777777" w:rsidR="00B95B5A" w:rsidRDefault="00B95B5A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1: Schéma způsobu připojení</w:t>
      </w:r>
    </w:p>
    <w:p w14:paraId="2788551E" w14:textId="77777777" w:rsidR="00B95B5A" w:rsidRDefault="00B95B5A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2: Prohlášení podle zákona o registru smluv</w:t>
      </w: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1D385185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2BBA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B95B5A" w14:paraId="42606E60" w14:textId="77777777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11B8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6"/>
        <w:gridCol w:w="5103"/>
      </w:tblGrid>
      <w:tr w:rsidR="00B95B5A" w14:paraId="4498506F" w14:textId="77777777">
        <w:trPr>
          <w:trHeight w:val="22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2B00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5EB95579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0710DED3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  <w:r w:rsidR="00CE1A9E">
              <w:rPr>
                <w:rFonts w:ascii="Arial" w:hAnsi="Arial" w:cs="Arial"/>
                <w:sz w:val="20"/>
                <w:szCs w:val="20"/>
              </w:rPr>
              <w:t>27. 05. 2024</w:t>
            </w:r>
          </w:p>
          <w:p w14:paraId="2D40EC4A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2EB5B018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</w:t>
            </w:r>
          </w:p>
          <w:p w14:paraId="0B316110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00655C36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4B8F3C56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510A9C57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1F1C8974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24D1E46F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23354021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4CEA089B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14:paraId="4958FB40" w14:textId="4C9CD672" w:rsidR="00B95B5A" w:rsidRPr="001848F8" w:rsidRDefault="00503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</w:t>
            </w:r>
          </w:p>
          <w:p w14:paraId="75AB9107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oddělení Projektová příprava</w:t>
            </w:r>
          </w:p>
          <w:p w14:paraId="51E79E05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615FC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3B2A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2F389333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2873D64F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 dne</w:t>
            </w:r>
            <w:r w:rsidR="00CE1A9E">
              <w:rPr>
                <w:rFonts w:ascii="Arial" w:hAnsi="Arial" w:cs="Arial"/>
                <w:sz w:val="20"/>
                <w:szCs w:val="20"/>
              </w:rPr>
              <w:t xml:space="preserve"> 27. 05. 2024</w:t>
            </w:r>
          </w:p>
          <w:p w14:paraId="7EF152D0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0B02E5A9" w14:textId="77777777" w:rsidR="001848F8" w:rsidRDefault="001848F8" w:rsidP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– Hlavní Město Praha</w:t>
            </w:r>
          </w:p>
          <w:p w14:paraId="09312DAF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3EB24946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58B1CCD5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380BEF61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3CEB3A93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2732E72E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66DB9804" w14:textId="77777777" w:rsidR="001848F8" w:rsidRDefault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14:paraId="1163B629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14:paraId="394FFB2B" w14:textId="77777777" w:rsidR="001848F8" w:rsidRDefault="001848F8" w:rsidP="001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0EC9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966AF2">
              <w:rPr>
                <w:rFonts w:ascii="Arial" w:hAnsi="Arial" w:cs="Arial"/>
                <w:b/>
                <w:sz w:val="20"/>
                <w:szCs w:val="20"/>
              </w:rPr>
              <w:t>Lukáš Stránský</w:t>
            </w:r>
          </w:p>
          <w:p w14:paraId="4C6363E8" w14:textId="77777777" w:rsidR="001848F8" w:rsidRDefault="00966AF2" w:rsidP="001848F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odboru služeb Magistrátu hlavního města Prahy</w:t>
            </w:r>
          </w:p>
          <w:p w14:paraId="1BFC9978" w14:textId="77777777" w:rsidR="00B95B5A" w:rsidRDefault="00B9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5282E0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B5A">
          <w:headerReference w:type="first" r:id="rId6"/>
          <w:pgSz w:w="11905" w:h="16837"/>
          <w:pgMar w:top="566" w:right="566" w:bottom="1566" w:left="566" w:header="708" w:footer="708" w:gutter="0"/>
          <w:cols w:space="708"/>
          <w:noEndnote/>
        </w:sectPr>
      </w:pPr>
    </w:p>
    <w:p w14:paraId="527388F7" w14:textId="77777777" w:rsidR="00B95B5A" w:rsidRDefault="00B95B5A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5A5169" w14:textId="77777777" w:rsidR="00B95B5A" w:rsidRDefault="00B95B5A">
      <w:pPr>
        <w:tabs>
          <w:tab w:val="center" w:pos="4536"/>
          <w:tab w:val="center" w:pos="8460"/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F1EF47" w14:textId="77777777" w:rsidR="00B95B5A" w:rsidRDefault="00503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pict w14:anchorId="56DE1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pt;height:42.2pt">
            <v:imagedata r:id="rId7" o:title=""/>
          </v:shape>
        </w:pict>
      </w:r>
    </w:p>
    <w:p w14:paraId="3075513C" w14:textId="77777777" w:rsidR="00B95B5A" w:rsidRDefault="00B95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1FBA277E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Prohlášení podle zákona o registru smluv</w:t>
      </w:r>
    </w:p>
    <w:p w14:paraId="4389C532" w14:textId="77777777" w:rsidR="00B95B5A" w:rsidRDefault="00B95B5A">
      <w:pPr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14:paraId="175EE064" w14:textId="77777777" w:rsidR="00B95B5A" w:rsidRDefault="00B95B5A">
      <w:pPr>
        <w:widowControl w:val="0"/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14:paraId="2DD30BE9" w14:textId="77777777" w:rsidR="00B95B5A" w:rsidRDefault="00B95B5A">
      <w:pPr>
        <w:widowControl w:val="0"/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14:paraId="147CAA3C" w14:textId="77777777" w:rsidR="00B95B5A" w:rsidRDefault="00B95B5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</w:t>
      </w:r>
      <w:r>
        <w:rPr>
          <w:rFonts w:ascii="Arial" w:hAnsi="Arial" w:cs="Arial"/>
          <w:i/>
          <w:iCs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HLAVNÍ MĚSTO PRAHA</w:t>
      </w:r>
    </w:p>
    <w:p w14:paraId="0D9B894E" w14:textId="77777777" w:rsidR="00B95B5A" w:rsidRDefault="00B95B5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Mariánské nám. 2/2, 110 00  Praha 1 - Staré Město</w:t>
      </w:r>
    </w:p>
    <w:p w14:paraId="22EF3015" w14:textId="77777777" w:rsidR="00B95B5A" w:rsidRDefault="00B95B5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ab/>
        <w:t>000 64 581</w:t>
      </w:r>
    </w:p>
    <w:p w14:paraId="4D1458B0" w14:textId="77777777" w:rsidR="00B95B5A" w:rsidRDefault="00B95B5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>
        <w:rPr>
          <w:rFonts w:ascii="Arial" w:hAnsi="Arial" w:cs="Arial"/>
          <w:sz w:val="24"/>
          <w:szCs w:val="24"/>
        </w:rPr>
        <w:tab/>
      </w:r>
      <w:r w:rsidR="00B022ED" w:rsidRPr="00B022ED">
        <w:rPr>
          <w:rFonts w:ascii="Arial" w:hAnsi="Arial" w:cs="Arial"/>
          <w:sz w:val="24"/>
          <w:szCs w:val="20"/>
        </w:rPr>
        <w:t xml:space="preserve">Ing. Lukáš Stránský, ředitel odboru služeb Magistrátu hlavního města Prahy </w:t>
      </w:r>
    </w:p>
    <w:p w14:paraId="209B4795" w14:textId="77777777" w:rsidR="00B95B5A" w:rsidRDefault="00B95B5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0015EB56" w14:textId="77777777" w:rsidR="00B95B5A" w:rsidRDefault="00B95B5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„Partner“</w:t>
      </w:r>
    </w:p>
    <w:p w14:paraId="63F1EB4D" w14:textId="77777777" w:rsidR="00B95B5A" w:rsidRDefault="00B95B5A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52DCD77E" w14:textId="77777777" w:rsidR="00A5629B" w:rsidRDefault="00A5629B" w:rsidP="00A5629B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14:paraId="7D43E12D" w14:textId="77777777" w:rsidR="00A5629B" w:rsidRDefault="00A5629B" w:rsidP="00A5629B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a společnost PREdistribuce, a.s., se sídlem Svornosti 3199/19a, 150 00 Praha 5, IČ: 27376516, uzavřeli smlouvu "Smlouva o smlouvě budoucí o připojení na napěťové hladině NN (přípojka)", č. 8832309078, jejíž přílohou je toto prohlášení.</w:t>
      </w:r>
    </w:p>
    <w:p w14:paraId="30226479" w14:textId="77777777" w:rsidR="00A5629B" w:rsidRDefault="00A5629B" w:rsidP="00A5629B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14:paraId="327549CE" w14:textId="77777777" w:rsidR="00A5629B" w:rsidRDefault="00503074" w:rsidP="00A5629B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22D3302">
          <v:rect id="_x0000_s1027" style="position:absolute;left:0;text-align:left;margin-left:28.5pt;margin-top:414.25pt;width:8pt;height:8pt;z-index:-251656192;mso-wrap-distance-left:0;mso-wrap-distance-right:0;mso-position-horizontal-relative:page;mso-position-vertical-relative:page" o:allowincell="f" strokeweight=".2mm">
            <v:fill opacity="0"/>
            <w10:wrap type="square" side="right" anchorx="page" anchory="page"/>
          </v:rect>
        </w:pict>
      </w:r>
      <w:r>
        <w:rPr>
          <w:noProof/>
        </w:rPr>
        <w:pict w14:anchorId="3B0A8747">
          <v:rect id="_x0000_s1028" style="position:absolute;left:0;text-align:left;margin-left:29.25pt;margin-top:446.5pt;width:8pt;height:8pt;z-index:-251655168;mso-wrap-distance-left:0;mso-wrap-distance-right:0;mso-position-horizontal-relative:page;mso-position-vertical-relative:page" o:allowincell="f" strokeweight=".2mm">
            <v:fill opacity="0"/>
            <w10:wrap type="square" side="right" anchorx="page" anchory="page"/>
          </v:rect>
        </w:pict>
      </w:r>
      <w:r w:rsidR="00A5629B">
        <w:rPr>
          <w:rFonts w:ascii="Arial" w:hAnsi="Arial" w:cs="Arial"/>
          <w:sz w:val="24"/>
          <w:szCs w:val="24"/>
        </w:rPr>
        <w:t xml:space="preserve">  Partner prohlašuje, že tato smlouva nepodléhá publikaci v registru smluv dle zákona č. 340/2015 Sb.</w:t>
      </w:r>
    </w:p>
    <w:p w14:paraId="589D2120" w14:textId="77777777" w:rsidR="00A5629B" w:rsidRDefault="00D72298" w:rsidP="00A5629B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A5629B">
        <w:rPr>
          <w:rFonts w:ascii="Arial" w:hAnsi="Arial" w:cs="Arial"/>
          <w:sz w:val="24"/>
          <w:szCs w:val="24"/>
        </w:rPr>
        <w:t xml:space="preserve">  Partner prohlašuje, že tato smlouva podléhá publikaci v registru smluv dle zákona č. 340/2015 Sb. </w:t>
      </w:r>
    </w:p>
    <w:p w14:paraId="1F0CB8CC" w14:textId="77777777" w:rsidR="00B95B5A" w:rsidRDefault="00B95B5A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14:paraId="461A1A5D" w14:textId="77777777" w:rsidR="00B95B5A" w:rsidRDefault="00B95B5A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14:paraId="72723AB9" w14:textId="77777777" w:rsidR="00B95B5A" w:rsidRDefault="00B95B5A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   </w:t>
      </w:r>
      <w:r w:rsidR="00B022ED">
        <w:rPr>
          <w:rFonts w:ascii="Arial" w:hAnsi="Arial" w:cs="Arial"/>
          <w:sz w:val="24"/>
          <w:szCs w:val="24"/>
        </w:rPr>
        <w:t>Praze</w:t>
      </w:r>
      <w:r>
        <w:rPr>
          <w:rFonts w:ascii="Arial" w:hAnsi="Arial" w:cs="Arial"/>
          <w:sz w:val="24"/>
          <w:szCs w:val="24"/>
        </w:rPr>
        <w:t xml:space="preserve">  dne</w:t>
      </w:r>
      <w:r w:rsidR="00CE1A9E">
        <w:rPr>
          <w:rFonts w:ascii="Arial" w:hAnsi="Arial" w:cs="Arial"/>
          <w:sz w:val="24"/>
          <w:szCs w:val="24"/>
        </w:rPr>
        <w:t xml:space="preserve"> </w:t>
      </w:r>
      <w:r w:rsidR="00CE1A9E" w:rsidRPr="00CE1A9E">
        <w:rPr>
          <w:rFonts w:ascii="Arial" w:hAnsi="Arial" w:cs="Arial"/>
          <w:sz w:val="24"/>
          <w:szCs w:val="24"/>
        </w:rPr>
        <w:t>27. 05. 2024</w:t>
      </w:r>
    </w:p>
    <w:p w14:paraId="2343BC5A" w14:textId="77777777" w:rsidR="00B95B5A" w:rsidRDefault="00B95B5A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14:paraId="789D86F5" w14:textId="77777777" w:rsidR="00B95B5A" w:rsidRDefault="00B95B5A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14:paraId="4E4F6308" w14:textId="77777777" w:rsidR="00B95B5A" w:rsidRDefault="00B95B5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69717D3" w14:textId="77777777" w:rsidR="00B95B5A" w:rsidRDefault="00677D89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Lukáš Stránský</w:t>
      </w:r>
    </w:p>
    <w:p w14:paraId="7D79E565" w14:textId="77777777" w:rsidR="00677D89" w:rsidRDefault="00677D89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ředitel odboru služeb</w:t>
      </w:r>
    </w:p>
    <w:p w14:paraId="48625B89" w14:textId="77777777" w:rsidR="00677D89" w:rsidRDefault="00677D89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Magistrátu hlavního města Prahy</w:t>
      </w:r>
    </w:p>
    <w:p w14:paraId="005E7CC0" w14:textId="77777777" w:rsidR="00B95B5A" w:rsidRDefault="00B95B5A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</w:p>
    <w:p w14:paraId="43E48D65" w14:textId="77777777" w:rsidR="00B95B5A" w:rsidRDefault="00B95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B95B5A" w:rsidSect="00D72298">
      <w:pgSz w:w="11905" w:h="16837"/>
      <w:pgMar w:top="623" w:right="566" w:bottom="566" w:left="566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3930E" w14:textId="77777777" w:rsidR="005E3A99" w:rsidRDefault="005E3A99" w:rsidP="00D72298">
      <w:pPr>
        <w:spacing w:after="0" w:line="240" w:lineRule="auto"/>
      </w:pPr>
      <w:r>
        <w:separator/>
      </w:r>
    </w:p>
  </w:endnote>
  <w:endnote w:type="continuationSeparator" w:id="0">
    <w:p w14:paraId="2A98DD78" w14:textId="77777777" w:rsidR="005E3A99" w:rsidRDefault="005E3A99" w:rsidP="00D7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4876F" w14:textId="77777777" w:rsidR="005E3A99" w:rsidRDefault="005E3A99" w:rsidP="00D72298">
      <w:pPr>
        <w:spacing w:after="0" w:line="240" w:lineRule="auto"/>
      </w:pPr>
      <w:r>
        <w:separator/>
      </w:r>
    </w:p>
  </w:footnote>
  <w:footnote w:type="continuationSeparator" w:id="0">
    <w:p w14:paraId="1A2ACFD2" w14:textId="77777777" w:rsidR="005E3A99" w:rsidRDefault="005E3A99" w:rsidP="00D7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55BF" w14:textId="77777777" w:rsidR="00D72298" w:rsidRDefault="00D72298" w:rsidP="00D72298">
    <w:pPr>
      <w:pStyle w:val="Zhlav"/>
      <w:jc w:val="right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bordersDoNotSurroundHeader/>
  <w:bordersDoNotSurroundFooter/>
  <w:doNotTrackMoves/>
  <w:defaultTabStop w:val="3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2FA6"/>
    <w:rsid w:val="000E0899"/>
    <w:rsid w:val="001848F8"/>
    <w:rsid w:val="00215CAA"/>
    <w:rsid w:val="002909B2"/>
    <w:rsid w:val="004040F0"/>
    <w:rsid w:val="00503074"/>
    <w:rsid w:val="00512FA6"/>
    <w:rsid w:val="005E3A99"/>
    <w:rsid w:val="0065232B"/>
    <w:rsid w:val="00677D89"/>
    <w:rsid w:val="00966AF2"/>
    <w:rsid w:val="00A53FCF"/>
    <w:rsid w:val="00A5629B"/>
    <w:rsid w:val="00B022ED"/>
    <w:rsid w:val="00B95B5A"/>
    <w:rsid w:val="00CA0EC9"/>
    <w:rsid w:val="00CE1A9E"/>
    <w:rsid w:val="00D72298"/>
    <w:rsid w:val="00DC0EAB"/>
    <w:rsid w:val="00F15242"/>
    <w:rsid w:val="00F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307E6FD"/>
  <w14:defaultImageDpi w14:val="0"/>
  <w15:docId w15:val="{EBD2C190-CA21-4742-A40C-72069DAD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3F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7229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72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72298"/>
    <w:rPr>
      <w:rFonts w:cs="Times New Roman"/>
    </w:rPr>
  </w:style>
  <w:style w:type="paragraph" w:customStyle="1" w:styleId="Default">
    <w:name w:val="Default"/>
    <w:rsid w:val="00CE1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Ondrejcová Lenka</dc:creator>
  <cp:keywords/>
  <dc:description/>
  <cp:lastModifiedBy>Benešová Denisa (MHMP, SLU)</cp:lastModifiedBy>
  <cp:revision>3</cp:revision>
  <dcterms:created xsi:type="dcterms:W3CDTF">2024-05-28T07:56:00Z</dcterms:created>
  <dcterms:modified xsi:type="dcterms:W3CDTF">2024-05-28T10:29:00Z</dcterms:modified>
</cp:coreProperties>
</file>