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812" w14:textId="79E80785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poskytovatele</w:t>
      </w:r>
      <w:r>
        <w:t>:</w:t>
      </w:r>
      <w:r>
        <w:tab/>
      </w:r>
    </w:p>
    <w:p w14:paraId="113150F4" w14:textId="3BFE62CA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příjemce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2AF69FBB" w:rsidR="00E05CEC" w:rsidRPr="00D266AF" w:rsidRDefault="00F04797" w:rsidP="00C42D71">
      <w:pPr>
        <w:pStyle w:val="Nadpis1"/>
        <w:suppressAutoHyphens/>
      </w:pPr>
      <w:r w:rsidRPr="00D266AF">
        <w:t>SMLOUVA</w:t>
      </w:r>
      <w:r w:rsidR="00305691" w:rsidRPr="00D266AF">
        <w:t xml:space="preserve"> o poskytnutí </w:t>
      </w:r>
      <w:r w:rsidR="00753071">
        <w:t>NE</w:t>
      </w:r>
      <w:r w:rsidR="00D266AF" w:rsidRPr="00D266AF">
        <w:t>investiční</w:t>
      </w:r>
      <w:r w:rsidR="00305691" w:rsidRPr="00D266AF">
        <w:t xml:space="preserve"> dotace</w:t>
      </w:r>
    </w:p>
    <w:p w14:paraId="75F2E83E" w14:textId="65A5E39E" w:rsidR="00B97A71" w:rsidRPr="008C6610" w:rsidRDefault="00F04797" w:rsidP="00C42D71">
      <w:pPr>
        <w:suppressAutoHyphens/>
        <w:jc w:val="center"/>
      </w:pPr>
      <w:r w:rsidRPr="008C6610">
        <w:t xml:space="preserve">uzavřená dle ustanovení </w:t>
      </w:r>
      <w:r w:rsidR="008C6610" w:rsidRPr="008C6610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02B10162" w:rsidR="00B97A71" w:rsidRPr="00B97A71" w:rsidRDefault="00305691" w:rsidP="00C42D71">
      <w:pPr>
        <w:pStyle w:val="Nadpis2"/>
        <w:suppressAutoHyphens/>
      </w:pPr>
      <w:r>
        <w:t>Poskytov</w:t>
      </w:r>
      <w:r w:rsidR="00D2101D">
        <w:t>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5F2224B5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3BE71157" w14:textId="39E55224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205E77">
        <w:t>Ing. Janem Schillerem</w:t>
      </w:r>
      <w:r w:rsidR="00205E77" w:rsidRPr="00F11B27">
        <w:rPr>
          <w:rFonts w:cs="Arial"/>
        </w:rPr>
        <w:t>, hejtman</w:t>
      </w:r>
      <w:r w:rsidR="00205E77">
        <w:rPr>
          <w:rFonts w:cs="Arial"/>
        </w:rPr>
        <w:t>em</w:t>
      </w:r>
      <w:r w:rsidR="00205E77" w:rsidRPr="00F11B27">
        <w:rPr>
          <w:rFonts w:cs="Arial"/>
        </w:rPr>
        <w:t xml:space="preserve"> Ústeckého kraje</w:t>
      </w:r>
      <w:r w:rsidRPr="00872DE5">
        <w:rPr>
          <w:bCs/>
        </w:rPr>
        <w:tab/>
      </w:r>
    </w:p>
    <w:p w14:paraId="2A910B6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437204CE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205E77" w:rsidRPr="00205E77">
        <w:rPr>
          <w:bCs/>
        </w:rPr>
        <w:t>Česká spořitelna, a.s.</w:t>
      </w:r>
      <w:r w:rsidRPr="00872DE5">
        <w:rPr>
          <w:bCs/>
        </w:rPr>
        <w:tab/>
      </w:r>
    </w:p>
    <w:p w14:paraId="08D8A03F" w14:textId="53BAC174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205E77">
        <w:rPr>
          <w:bCs/>
        </w:rPr>
        <w:tab/>
      </w:r>
      <w:r w:rsidR="00205E77">
        <w:t>2500762/0800</w:t>
      </w:r>
    </w:p>
    <w:p w14:paraId="1FBDCB23" w14:textId="6CF4D244" w:rsidR="00205E77" w:rsidRDefault="002F552F" w:rsidP="00205E77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2F552F">
        <w:rPr>
          <w:bCs/>
        </w:rPr>
        <w:t>Zástupce pro věcná jednání:</w:t>
      </w:r>
      <w:r w:rsidR="00205E77" w:rsidRPr="00205E77">
        <w:t xml:space="preserve"> </w:t>
      </w:r>
      <w:r w:rsidR="00205E77">
        <w:tab/>
        <w:t>Ing. Pavel Hajšman, vedoucí odboru regionálního rozvoje</w:t>
      </w:r>
    </w:p>
    <w:p w14:paraId="0F6A132B" w14:textId="548E0342" w:rsid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bCs/>
        </w:rPr>
      </w:pPr>
      <w:r w:rsidRPr="002F552F">
        <w:rPr>
          <w:b w:val="0"/>
          <w:bCs/>
        </w:rPr>
        <w:t>E-mail/telefon:</w:t>
      </w:r>
      <w:r w:rsidRPr="002F552F">
        <w:rPr>
          <w:b w:val="0"/>
          <w:bCs/>
        </w:rPr>
        <w:tab/>
      </w:r>
      <w:r w:rsidR="00205E77" w:rsidRPr="00205E77">
        <w:rPr>
          <w:b w:val="0"/>
          <w:bCs/>
        </w:rPr>
        <w:t xml:space="preserve">475 657 508, </w:t>
      </w:r>
      <w:hyperlink r:id="rId12" w:history="1">
        <w:r w:rsidR="00205E77" w:rsidRPr="00D74F10">
          <w:rPr>
            <w:rStyle w:val="Hypertextovodkaz"/>
            <w:b w:val="0"/>
            <w:bCs/>
          </w:rPr>
          <w:t>hajsman.p@kr-ustecky.cz</w:t>
        </w:r>
      </w:hyperlink>
      <w:r w:rsidR="00205E77">
        <w:rPr>
          <w:b w:val="0"/>
          <w:bCs/>
        </w:rPr>
        <w:t xml:space="preserve"> </w:t>
      </w:r>
    </w:p>
    <w:p w14:paraId="4FF7A50C" w14:textId="77777777" w:rsidR="00205E77" w:rsidRDefault="00205E77" w:rsidP="00205E77"/>
    <w:p w14:paraId="71214D8D" w14:textId="6852078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305691">
        <w:t>poskytov</w:t>
      </w:r>
      <w:r w:rsidR="00D2101D"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4C88108E" w:rsidR="00B97A71" w:rsidRPr="00B97A71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Příjemce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A260134" w14:textId="169FAF11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>Destinační agentura Dolní Poohří, o. p. s.</w:t>
      </w:r>
    </w:p>
    <w:p w14:paraId="6F08D346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</w:p>
    <w:p w14:paraId="409E04CA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 xml:space="preserve">Sídlo: 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nám. Prokopa Velkého 1951, 438 01 Žatec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</w:p>
    <w:p w14:paraId="092A83A4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 xml:space="preserve">Zastoupený: 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Ing. Lukášem Pichlíkem, ředitelem</w:t>
      </w:r>
    </w:p>
    <w:p w14:paraId="3F08DE47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 xml:space="preserve">Telefon: 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731 086 714</w:t>
      </w:r>
    </w:p>
    <w:p w14:paraId="5244305E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 xml:space="preserve">IČ: 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28750721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</w:p>
    <w:p w14:paraId="1D00798A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b/>
          <w:bCs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 xml:space="preserve">DIČ: 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CZ28750721</w:t>
      </w:r>
    </w:p>
    <w:p w14:paraId="3643727C" w14:textId="77777777" w:rsidR="00D024AB" w:rsidRPr="00D024AB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Fonts w:eastAsiaTheme="majorEastAsia" w:cstheme="majorBidi"/>
          <w:color w:val="auto"/>
          <w:szCs w:val="26"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>Bank. spojení: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Komerční banka, a. s.</w:t>
      </w:r>
    </w:p>
    <w:p w14:paraId="333A10C5" w14:textId="548BC03C" w:rsidR="00B97A71" w:rsidRPr="00E05CEC" w:rsidRDefault="00D024AB" w:rsidP="00D024A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D024AB">
        <w:rPr>
          <w:rFonts w:eastAsiaTheme="majorEastAsia" w:cstheme="majorBidi"/>
          <w:b/>
          <w:bCs/>
          <w:color w:val="auto"/>
          <w:szCs w:val="26"/>
        </w:rPr>
        <w:t>číslo účtu:</w:t>
      </w:r>
      <w:r w:rsidRPr="00D024AB">
        <w:rPr>
          <w:rFonts w:eastAsiaTheme="majorEastAsia" w:cstheme="majorBidi"/>
          <w:b/>
          <w:bCs/>
          <w:color w:val="auto"/>
          <w:szCs w:val="26"/>
        </w:rPr>
        <w:tab/>
      </w:r>
      <w:r w:rsidRPr="00D024AB">
        <w:rPr>
          <w:rFonts w:eastAsiaTheme="majorEastAsia" w:cstheme="majorBidi"/>
          <w:color w:val="auto"/>
          <w:szCs w:val="26"/>
        </w:rPr>
        <w:t>107-1481330207/0100</w:t>
      </w:r>
      <w:r w:rsidR="00E05CEC" w:rsidRPr="00E05CEC">
        <w:rPr>
          <w:b/>
          <w:bCs/>
        </w:rPr>
        <w:tab/>
      </w:r>
    </w:p>
    <w:p w14:paraId="48BF88F0" w14:textId="32A60BF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305691">
        <w:t>příjemce</w:t>
      </w:r>
      <w:r w:rsidR="0089508A">
        <w:t>“</w:t>
      </w:r>
      <w:r w:rsidRPr="00B97A71">
        <w:t>)</w:t>
      </w:r>
    </w:p>
    <w:bookmarkEnd w:id="0"/>
    <w:p w14:paraId="76F539C6" w14:textId="77777777" w:rsidR="00B97A71" w:rsidRDefault="00B97A71" w:rsidP="00C42D71">
      <w:pPr>
        <w:suppressAutoHyphens/>
      </w:pPr>
    </w:p>
    <w:p w14:paraId="658463D7" w14:textId="77777777" w:rsidR="00205E77" w:rsidRPr="00B97A71" w:rsidRDefault="00205E77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525A9AFB" w:rsidR="00B97A71" w:rsidRPr="00D266AF" w:rsidRDefault="003F506E" w:rsidP="00C42D71">
      <w:pPr>
        <w:pStyle w:val="Nadpis1"/>
        <w:suppressAutoHyphens/>
      </w:pPr>
      <w:r w:rsidRPr="00D266AF">
        <w:t>SMLOUVU</w:t>
      </w:r>
      <w:r w:rsidR="00305691" w:rsidRPr="00D266AF">
        <w:t xml:space="preserve"> o poskytnutí </w:t>
      </w:r>
      <w:r w:rsidR="00753071">
        <w:t>NE</w:t>
      </w:r>
      <w:r w:rsidR="00305691" w:rsidRPr="00D266AF">
        <w:t>investiční dotace</w:t>
      </w:r>
    </w:p>
    <w:p w14:paraId="7203818C" w14:textId="77777777" w:rsidR="00B97A71" w:rsidRPr="00B97A71" w:rsidRDefault="00B97A71" w:rsidP="00C42D71">
      <w:pPr>
        <w:pStyle w:val="Normln-nasted"/>
      </w:pPr>
      <w:r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1D90218C" w14:textId="77777777" w:rsidR="00205E77" w:rsidRDefault="00205E77" w:rsidP="00C42D71">
      <w:pPr>
        <w:suppressAutoHyphens/>
      </w:pPr>
    </w:p>
    <w:p w14:paraId="0E4F29F0" w14:textId="77777777" w:rsidR="00305691" w:rsidRPr="00305691" w:rsidRDefault="00305691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0E08A5B2" w14:textId="77777777" w:rsidR="00305691" w:rsidRPr="00305691" w:rsidRDefault="00305691" w:rsidP="00305691">
      <w:pPr>
        <w:pStyle w:val="Zkladntext"/>
        <w:rPr>
          <w:rFonts w:ascii="Century Gothic" w:hAnsi="Century Gothic" w:cs="Arial"/>
          <w:bCs/>
          <w:sz w:val="20"/>
          <w:szCs w:val="22"/>
        </w:rPr>
      </w:pPr>
    </w:p>
    <w:p w14:paraId="052F3D51" w14:textId="77777777" w:rsidR="00F319EC" w:rsidRPr="00305691" w:rsidRDefault="00F319EC" w:rsidP="00F319EC">
      <w:pPr>
        <w:suppressAutoHyphens/>
        <w:rPr>
          <w:sz w:val="18"/>
        </w:rPr>
      </w:pPr>
      <w:r w:rsidRPr="00D266AF">
        <w:rPr>
          <w:rFonts w:cs="Arial"/>
          <w:color w:val="auto"/>
          <w:szCs w:val="22"/>
        </w:rPr>
        <w:t>Pro účely poskytování dotací byly usnesením</w:t>
      </w:r>
      <w:r w:rsidRPr="00D266AF">
        <w:rPr>
          <w:rFonts w:cs="Arial"/>
          <w:b/>
          <w:bCs/>
          <w:color w:val="auto"/>
          <w:szCs w:val="22"/>
        </w:rPr>
        <w:t xml:space="preserve"> Zastupitelstva</w:t>
      </w:r>
      <w:r w:rsidRPr="00D266AF">
        <w:rPr>
          <w:rFonts w:cs="Arial"/>
          <w:color w:val="auto"/>
          <w:szCs w:val="22"/>
        </w:rPr>
        <w:t xml:space="preserve"> Ústeckého kraje č.</w:t>
      </w:r>
      <w:r w:rsidRPr="00D266AF">
        <w:rPr>
          <w:rFonts w:cs="Arial"/>
          <w:b/>
          <w:color w:val="auto"/>
          <w:szCs w:val="22"/>
        </w:rPr>
        <w:t xml:space="preserve"> </w:t>
      </w:r>
      <w:r w:rsidRPr="00D266AF">
        <w:rPr>
          <w:rFonts w:cs="Arial"/>
          <w:color w:val="auto"/>
          <w:szCs w:val="22"/>
        </w:rPr>
        <w:t>0</w:t>
      </w:r>
      <w:r>
        <w:rPr>
          <w:rFonts w:cs="Arial"/>
          <w:color w:val="auto"/>
          <w:szCs w:val="22"/>
        </w:rPr>
        <w:t>13</w:t>
      </w:r>
      <w:r w:rsidRPr="00D266AF">
        <w:rPr>
          <w:rFonts w:cs="Arial"/>
          <w:color w:val="auto"/>
          <w:szCs w:val="22"/>
        </w:rPr>
        <w:t>/1</w:t>
      </w:r>
      <w:r>
        <w:rPr>
          <w:rFonts w:cs="Arial"/>
          <w:color w:val="auto"/>
          <w:szCs w:val="22"/>
        </w:rPr>
        <w:t>2</w:t>
      </w:r>
      <w:r w:rsidRPr="00D266AF">
        <w:rPr>
          <w:rFonts w:cs="Arial"/>
          <w:color w:val="auto"/>
          <w:szCs w:val="22"/>
        </w:rPr>
        <w:t>Z/2022</w:t>
      </w:r>
      <w:r w:rsidRPr="00D266AF">
        <w:rPr>
          <w:rFonts w:cs="Arial"/>
          <w:b/>
          <w:color w:val="auto"/>
          <w:szCs w:val="22"/>
        </w:rPr>
        <w:t xml:space="preserve"> </w:t>
      </w:r>
      <w:r w:rsidRPr="00D266AF">
        <w:rPr>
          <w:rFonts w:cs="Arial"/>
          <w:color w:val="auto"/>
          <w:szCs w:val="22"/>
        </w:rPr>
        <w:t>ze dne 2</w:t>
      </w:r>
      <w:r>
        <w:rPr>
          <w:rFonts w:cs="Arial"/>
          <w:color w:val="auto"/>
          <w:szCs w:val="22"/>
        </w:rPr>
        <w:t>4</w:t>
      </w:r>
      <w:r w:rsidRPr="00D266AF">
        <w:rPr>
          <w:rFonts w:cs="Arial"/>
          <w:color w:val="auto"/>
          <w:szCs w:val="22"/>
        </w:rPr>
        <w:t xml:space="preserve">. </w:t>
      </w:r>
      <w:r>
        <w:rPr>
          <w:rFonts w:cs="Arial"/>
          <w:color w:val="auto"/>
          <w:szCs w:val="22"/>
        </w:rPr>
        <w:t>1</w:t>
      </w:r>
      <w:r w:rsidRPr="00D266AF">
        <w:rPr>
          <w:rFonts w:cs="Arial"/>
          <w:color w:val="auto"/>
          <w:szCs w:val="22"/>
        </w:rPr>
        <w:t>. 2022</w:t>
      </w:r>
      <w:r w:rsidRPr="00D266AF">
        <w:rPr>
          <w:rFonts w:cs="Arial"/>
          <w:b/>
          <w:color w:val="auto"/>
          <w:szCs w:val="22"/>
        </w:rPr>
        <w:t xml:space="preserve"> </w:t>
      </w:r>
      <w:r w:rsidRPr="00D266AF">
        <w:rPr>
          <w:rFonts w:cs="Arial"/>
          <w:color w:val="auto"/>
          <w:szCs w:val="22"/>
        </w:rPr>
        <w:t xml:space="preserve">schváleny Zásady pro poskytování </w:t>
      </w:r>
      <w:r>
        <w:rPr>
          <w:rFonts w:cs="Arial"/>
          <w:color w:val="auto"/>
          <w:szCs w:val="22"/>
        </w:rPr>
        <w:t xml:space="preserve">účelových </w:t>
      </w:r>
      <w:r w:rsidRPr="00D266AF">
        <w:rPr>
          <w:rFonts w:cs="Arial"/>
          <w:color w:val="auto"/>
          <w:szCs w:val="22"/>
        </w:rPr>
        <w:t xml:space="preserve">finančních </w:t>
      </w:r>
      <w:r>
        <w:rPr>
          <w:rFonts w:cs="Arial"/>
          <w:color w:val="auto"/>
          <w:szCs w:val="22"/>
        </w:rPr>
        <w:t>prostředků v rámci Fondu Ústeckého kraje</w:t>
      </w:r>
      <w:r w:rsidRPr="00305691">
        <w:rPr>
          <w:rFonts w:cs="Arial"/>
          <w:szCs w:val="22"/>
        </w:rPr>
        <w:t xml:space="preserve"> (dále jen „Zásady“). Smlouva se uzavírá v souladu s těmito Zásadami, které jsou pro příjemce závazné ve věcech touto smlouvou neupravených.</w:t>
      </w:r>
    </w:p>
    <w:p w14:paraId="1C44A546" w14:textId="5A3AA8DA" w:rsidR="00B97A71" w:rsidRDefault="00B97A71" w:rsidP="00C42D71">
      <w:pPr>
        <w:pStyle w:val="Nadpis3"/>
        <w:suppressAutoHyphens/>
      </w:pPr>
      <w:r>
        <w:lastRenderedPageBreak/>
        <w:t>I.</w:t>
      </w:r>
    </w:p>
    <w:p w14:paraId="10852BA6" w14:textId="77DBED33" w:rsidR="00B97A71" w:rsidRDefault="00305691" w:rsidP="00C42D71">
      <w:pPr>
        <w:pStyle w:val="Nadpis3"/>
        <w:suppressAutoHyphens/>
      </w:pPr>
      <w:r>
        <w:t>Předmět smlouvy, účel a výše dotace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29C794AA" w14:textId="1FEA31A4" w:rsidR="00305691" w:rsidRPr="00305691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b/>
        </w:rPr>
      </w:pPr>
      <w:r w:rsidRPr="00305691">
        <w:rPr>
          <w:b/>
          <w:bCs/>
        </w:rPr>
        <w:t>Poskytovatel</w:t>
      </w:r>
      <w:r w:rsidRPr="00305691">
        <w:t xml:space="preserve"> v souladu s usnesením Zastupitelstva Ústeckého kraj</w:t>
      </w:r>
      <w:r w:rsidR="000E5E6E">
        <w:t>e</w:t>
      </w:r>
      <w:r w:rsidRPr="00305691">
        <w:t xml:space="preserve"> č.</w:t>
      </w:r>
      <w:r w:rsidR="0002044B">
        <w:t xml:space="preserve"> </w:t>
      </w:r>
      <w:r w:rsidR="0002044B" w:rsidRPr="0002044B">
        <w:t>037/27Z/2024</w:t>
      </w:r>
      <w:r w:rsidRPr="00305691">
        <w:t xml:space="preserve"> ze dne </w:t>
      </w:r>
      <w:r w:rsidR="000E5E6E">
        <w:t xml:space="preserve">26. 2. 2024 </w:t>
      </w:r>
      <w:r w:rsidRPr="00D266AF">
        <w:rPr>
          <w:color w:val="auto"/>
        </w:rPr>
        <w:t xml:space="preserve">poskytuje příjemci ze svého rozpočtu </w:t>
      </w:r>
      <w:r w:rsidR="00753071">
        <w:rPr>
          <w:color w:val="auto"/>
        </w:rPr>
        <w:t>ne</w:t>
      </w:r>
      <w:r w:rsidRPr="00D266AF">
        <w:rPr>
          <w:color w:val="auto"/>
        </w:rPr>
        <w:t xml:space="preserve">investiční dotaci ve výši </w:t>
      </w:r>
      <w:r w:rsidR="0002044B">
        <w:rPr>
          <w:color w:val="auto"/>
        </w:rPr>
        <w:t>2 000 000</w:t>
      </w:r>
      <w:r w:rsidRPr="00D266AF">
        <w:rPr>
          <w:color w:val="auto"/>
        </w:rPr>
        <w:t xml:space="preserve">,- Kč (slovy: </w:t>
      </w:r>
      <w:r w:rsidR="0002044B">
        <w:rPr>
          <w:color w:val="auto"/>
        </w:rPr>
        <w:t xml:space="preserve">dvamilióny </w:t>
      </w:r>
      <w:r w:rsidRPr="00D266AF">
        <w:rPr>
          <w:color w:val="auto"/>
        </w:rPr>
        <w:t>ko</w:t>
      </w:r>
      <w:r w:rsidRPr="00305691">
        <w:t xml:space="preserve">run českých),  která bude převedena bezhotovostně na účet příjemce  uvedený v záhlaví této smlouvy, pod </w:t>
      </w:r>
      <w:r w:rsidRPr="000E5E6E">
        <w:rPr>
          <w:b/>
          <w:bCs/>
        </w:rPr>
        <w:t>UZ</w:t>
      </w:r>
      <w:r w:rsidR="000E5E6E">
        <w:rPr>
          <w:b/>
          <w:bCs/>
        </w:rPr>
        <w:t xml:space="preserve"> </w:t>
      </w:r>
      <w:r w:rsidR="000E5E6E" w:rsidRPr="000E5E6E">
        <w:rPr>
          <w:b/>
          <w:bCs/>
        </w:rPr>
        <w:t>00219</w:t>
      </w:r>
      <w:r w:rsidRPr="00305691">
        <w:t xml:space="preserve"> (účelovým znakem), </w:t>
      </w:r>
      <w:r w:rsidRPr="00305691">
        <w:rPr>
          <w:b/>
        </w:rPr>
        <w:t xml:space="preserve">za podmínky, že ji příjemce stanoveným způsobem použije nejpozději do </w:t>
      </w:r>
      <w:r w:rsidR="000E5E6E">
        <w:rPr>
          <w:b/>
        </w:rPr>
        <w:t>31. 12. 2024</w:t>
      </w:r>
      <w:r w:rsidRPr="00305691">
        <w:rPr>
          <w:b/>
        </w:rPr>
        <w:t>.</w:t>
      </w:r>
    </w:p>
    <w:p w14:paraId="1C61E809" w14:textId="67AB627D" w:rsidR="00305691" w:rsidRPr="00305691" w:rsidRDefault="00305691" w:rsidP="00305691">
      <w:pPr>
        <w:pStyle w:val="slovan"/>
        <w:tabs>
          <w:tab w:val="clear" w:pos="720"/>
          <w:tab w:val="num" w:pos="426"/>
        </w:tabs>
        <w:ind w:left="426" w:hanging="426"/>
      </w:pPr>
      <w:r w:rsidRPr="00305691">
        <w:t>Dotace je poskytnuta na základě žádosti o poskytnutí dotace ze dne</w:t>
      </w:r>
      <w:r w:rsidR="000E5E6E">
        <w:t xml:space="preserve"> </w:t>
      </w:r>
      <w:r w:rsidR="00D024AB">
        <w:t>30</w:t>
      </w:r>
      <w:r w:rsidR="000E5E6E">
        <w:t>. 1. 2024</w:t>
      </w:r>
      <w:r w:rsidRPr="00305691">
        <w:t>.</w:t>
      </w:r>
    </w:p>
    <w:p w14:paraId="31D64B28" w14:textId="1EFC77E9" w:rsidR="00305691" w:rsidRPr="00D266AF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D266AF">
        <w:rPr>
          <w:color w:val="auto"/>
        </w:rPr>
        <w:t>Dotace je poskytnuta na realizaci projektu</w:t>
      </w:r>
      <w:r w:rsidR="000E5E6E">
        <w:rPr>
          <w:color w:val="auto"/>
        </w:rPr>
        <w:t xml:space="preserve"> „</w:t>
      </w:r>
      <w:r w:rsidR="00D024AB" w:rsidRPr="00D024AB">
        <w:rPr>
          <w:color w:val="auto"/>
        </w:rPr>
        <w:t>Marketing a propagace destinace Dolní Poohří v roce 2024</w:t>
      </w:r>
      <w:r w:rsidR="000E5E6E">
        <w:rPr>
          <w:color w:val="auto"/>
        </w:rPr>
        <w:t>“</w:t>
      </w:r>
      <w:r w:rsidRPr="00D266AF">
        <w:rPr>
          <w:color w:val="auto"/>
        </w:rPr>
        <w:t xml:space="preserve"> (dále jen </w:t>
      </w:r>
      <w:r w:rsidR="000E5E6E">
        <w:rPr>
          <w:color w:val="auto"/>
        </w:rPr>
        <w:t>„</w:t>
      </w:r>
      <w:r w:rsidRPr="00D266AF">
        <w:rPr>
          <w:color w:val="auto"/>
        </w:rPr>
        <w:t xml:space="preserve">projekt“). </w:t>
      </w:r>
    </w:p>
    <w:p w14:paraId="0B5F10F3" w14:textId="77777777" w:rsidR="00312AF8" w:rsidRDefault="00312AF8" w:rsidP="00872DE5">
      <w:pPr>
        <w:suppressAutoHyphens/>
        <w:spacing w:before="120" w:after="120"/>
        <w:ind w:left="426" w:hanging="426"/>
        <w:rPr>
          <w:rFonts w:cs="Arial"/>
          <w:iCs/>
          <w:color w:val="0000FF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04BE33F7" w:rsidR="00AA28DE" w:rsidRDefault="00997396" w:rsidP="00872DE5">
      <w:pPr>
        <w:pStyle w:val="Nadpis3"/>
        <w:suppressAutoHyphens/>
        <w:ind w:left="426" w:hanging="426"/>
      </w:pPr>
      <w:r>
        <w:t>Podmínky použití dotace, doba, v níž má být dosaženo stanoveného účelu</w:t>
      </w:r>
    </w:p>
    <w:p w14:paraId="79549F6B" w14:textId="240CC753" w:rsidR="00997396" w:rsidRPr="00526B4B" w:rsidRDefault="00997396" w:rsidP="00997396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1 smlouvy </w:t>
      </w:r>
      <w:r w:rsidRPr="00526B4B">
        <w:t>za účelem reali</w:t>
      </w:r>
      <w:r>
        <w:t xml:space="preserve">zace předloženého </w:t>
      </w:r>
      <w:r w:rsidRPr="007B7610">
        <w:t xml:space="preserve">projektu </w:t>
      </w:r>
      <w:r w:rsidR="000E5E6E">
        <w:t>„</w:t>
      </w:r>
      <w:r w:rsidR="00D024AB" w:rsidRPr="00D024AB">
        <w:t>Marketing a propagace destinace Dolní Poohří v roce 2024</w:t>
      </w:r>
      <w:r w:rsidR="000E5E6E">
        <w:t>“</w:t>
      </w:r>
      <w:r>
        <w:t xml:space="preserve"> (dále jen „projekt“), dle</w:t>
      </w:r>
      <w:r w:rsidRPr="00526B4B">
        <w:t xml:space="preserve"> poskytovatelem odsouhlaseného rozpočtu všech plánovaných příjmů a výdajů (dále jen „plánovaný nákladový rozpočet“)</w:t>
      </w:r>
      <w:r>
        <w:t>,</w:t>
      </w:r>
      <w:r w:rsidRPr="00526B4B">
        <w:t xml:space="preserve"> a to v rozsahu v něm uvedeného procentuálního podílu dotace na úhradě plánovaných </w:t>
      </w:r>
      <w:r>
        <w:t>uznatelných</w:t>
      </w:r>
      <w:r w:rsidRPr="00526B4B">
        <w:t xml:space="preserve"> nákladů </w:t>
      </w:r>
      <w:r>
        <w:t>za dodržení</w:t>
      </w:r>
      <w:r w:rsidRPr="00526B4B">
        <w:t xml:space="preserve"> druhové</w:t>
      </w:r>
      <w:r>
        <w:t>ho</w:t>
      </w:r>
      <w:r w:rsidRPr="00526B4B">
        <w:t xml:space="preserve"> členění </w:t>
      </w:r>
      <w:r>
        <w:t>plánovaného nákladového rozpočtu</w:t>
      </w:r>
      <w:r w:rsidRPr="00526B4B">
        <w:t xml:space="preserve">. </w:t>
      </w:r>
    </w:p>
    <w:p w14:paraId="39F83F07" w14:textId="77777777" w:rsidR="00997396" w:rsidRPr="00526B4B" w:rsidRDefault="00997396" w:rsidP="00997396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526B4B">
        <w:t xml:space="preserve">Změny v rámci </w:t>
      </w:r>
      <w:r>
        <w:t>druhového členění rozpočtu</w:t>
      </w:r>
      <w:r w:rsidRPr="00526B4B">
        <w:t xml:space="preserve"> je možné provádět </w:t>
      </w:r>
      <w:r>
        <w:t xml:space="preserve">pouze za podmínek stanovených čl. VIII. odst. 6 Zásad </w:t>
      </w:r>
      <w:r w:rsidRPr="00526B4B">
        <w:t xml:space="preserve">za předpokladu </w:t>
      </w:r>
      <w:r>
        <w:t>předchozího písemného souhlasu příslušného odboru krajského úřadu. V těchto případech nebude uzavírán dodatek ke smlouvě.</w:t>
      </w:r>
    </w:p>
    <w:p w14:paraId="0396BDD9" w14:textId="65A670D2" w:rsidR="00997396" w:rsidRPr="00526B4B" w:rsidRDefault="00997396" w:rsidP="00997396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526B4B">
        <w:t>Termín</w:t>
      </w:r>
      <w:r>
        <w:t>em</w:t>
      </w:r>
      <w:r w:rsidRPr="00526B4B">
        <w:t xml:space="preserve"> ukončení realizace projektu je</w:t>
      </w:r>
      <w:r w:rsidR="000E5E6E">
        <w:t xml:space="preserve"> 31. 12. 2024</w:t>
      </w:r>
      <w:r w:rsidRPr="00526B4B">
        <w:t>. Pro příjemce je tento termín stanoven jako závazný ukazatel.</w:t>
      </w:r>
    </w:p>
    <w:p w14:paraId="48FDDA30" w14:textId="328E7F4B" w:rsidR="00997396" w:rsidRDefault="00997396" w:rsidP="00997396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526B4B">
        <w:t>Dotace je pos</w:t>
      </w:r>
      <w:r>
        <w:t>kytnuta účelově (viz čl. II. odst.</w:t>
      </w:r>
      <w:r w:rsidRPr="00526B4B">
        <w:t xml:space="preserve"> 1.</w:t>
      </w:r>
      <w:r>
        <w:t xml:space="preserve"> smlouvy</w:t>
      </w:r>
      <w:r w:rsidRPr="00526B4B">
        <w:t xml:space="preserve">) a lze ji použít pouze na úhradu uznatelných nákladů přímo souvisejících s realizací projektu </w:t>
      </w:r>
      <w:r>
        <w:t xml:space="preserve">a </w:t>
      </w:r>
      <w:r w:rsidRPr="00526B4B">
        <w:t>vzniklých v</w:t>
      </w:r>
      <w:r>
        <w:t xml:space="preserve"> době od </w:t>
      </w:r>
      <w:r w:rsidR="000E5E6E">
        <w:t>1. 1. 2024</w:t>
      </w:r>
      <w:r w:rsidR="000E5E6E">
        <w:tab/>
      </w:r>
      <w:r>
        <w:t>do</w:t>
      </w:r>
      <w:r w:rsidR="000E5E6E">
        <w:t xml:space="preserve"> 3</w:t>
      </w:r>
      <w:r w:rsidR="00D024AB">
        <w:t>1</w:t>
      </w:r>
      <w:r w:rsidR="000E5E6E">
        <w:t xml:space="preserve">. 12. 2024 </w:t>
      </w:r>
      <w:r>
        <w:t>(termín realizace projektu)</w:t>
      </w:r>
      <w:r w:rsidRPr="00526B4B">
        <w:t>.</w:t>
      </w:r>
      <w:r w:rsidRPr="00997396">
        <w:rPr>
          <w:b/>
        </w:rPr>
        <w:t xml:space="preserve"> </w:t>
      </w:r>
      <w:r w:rsidRPr="00526B4B">
        <w:t xml:space="preserve">   </w:t>
      </w:r>
    </w:p>
    <w:p w14:paraId="4D517B4A" w14:textId="77777777" w:rsidR="00997396" w:rsidRPr="00526B4B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 xml:space="preserve">Uznatelný náklad </w:t>
      </w:r>
      <w:r w:rsidRPr="00526B4B">
        <w:t>je nezbytný náklad, který splňuje všechny následující podmínky:</w:t>
      </w:r>
    </w:p>
    <w:p w14:paraId="49F396E1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vyhovuje zásadám efektivnosti, účelnosti a hospodárnosti,</w:t>
      </w:r>
    </w:p>
    <w:p w14:paraId="20F01D24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vznikl příjemci v přímé souvislosti s prováděním projektu a v rámci termínu realizace projektu,</w:t>
      </w:r>
    </w:p>
    <w:p w14:paraId="369ABB08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byl skutečně uhrazen v rámci termínu realizace projektu a zachycen v účetnictví příjemce na jeho účetních dokladech, je identifikovatelný, ověřitelný a podložený prvotními podpůrnými doklady.</w:t>
      </w:r>
    </w:p>
    <w:p w14:paraId="22F9DE32" w14:textId="77777777" w:rsidR="00997396" w:rsidRPr="00526B4B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>Neuznatelný náklad</w:t>
      </w:r>
      <w:r w:rsidRPr="00526B4B">
        <w:t xml:space="preserve"> je náklad na:</w:t>
      </w:r>
    </w:p>
    <w:p w14:paraId="66CDD850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pořízení dlouhodobého a krátkodobého finančního majetku,</w:t>
      </w:r>
    </w:p>
    <w:p w14:paraId="01F05F1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úroky, penále, pokuty a jiné sankce,</w:t>
      </w:r>
    </w:p>
    <w:p w14:paraId="7D7CA9A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opatření pro možné budoucí ztráty nebo dluhy,</w:t>
      </w:r>
    </w:p>
    <w:p w14:paraId="328563A2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nákupy pozemků a budov,</w:t>
      </w:r>
    </w:p>
    <w:p w14:paraId="424C00EA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ztráty z devizových kurzů,</w:t>
      </w:r>
    </w:p>
    <w:p w14:paraId="78CBDA49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>pohoštění - rautové, cateringové, alkohol</w:t>
      </w:r>
      <w:r w:rsidRPr="00F62A5B">
        <w:t>,</w:t>
      </w:r>
    </w:p>
    <w:p w14:paraId="3F821516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>uzavřené leasingové smlouvy</w:t>
      </w:r>
      <w:r w:rsidRPr="00F62A5B">
        <w:t>,</w:t>
      </w:r>
    </w:p>
    <w:p w14:paraId="7C6FBC7D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lastRenderedPageBreak/>
        <w:t>cestovné nad rámec zákona č. 262/2006 Sb., zákoník práce, ve znění pozdějších předpisů, pro zaměstnavatele, který je uveden v § 109 odst. 3 tohoto právního předpisu,</w:t>
      </w:r>
    </w:p>
    <w:p w14:paraId="659EFCE5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mzdy včetně odvodů nad rámec platových předpisů pro zaměstnance ve veřejných službách a správě,</w:t>
      </w:r>
    </w:p>
    <w:p w14:paraId="1F58D634" w14:textId="77777777" w:rsidR="00997396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náhrady mzdy za dobu nepřítomnosti (dovolená, nepřítomnost, nemoc</w:t>
      </w:r>
      <w:r>
        <w:t>, svátek</w:t>
      </w:r>
      <w:r w:rsidRPr="00F62A5B">
        <w:t>)</w:t>
      </w:r>
    </w:p>
    <w:p w14:paraId="63AA39B3" w14:textId="77777777" w:rsidR="00D266AF" w:rsidRDefault="00D266AF" w:rsidP="00D266AF">
      <w:pPr>
        <w:pStyle w:val="slovan"/>
        <w:numPr>
          <w:ilvl w:val="0"/>
          <w:numId w:val="0"/>
        </w:numPr>
        <w:ind w:left="851"/>
      </w:pPr>
    </w:p>
    <w:p w14:paraId="0D611872" w14:textId="64CBFE56" w:rsidR="00D266AF" w:rsidRPr="00526B4B" w:rsidRDefault="00D266AF" w:rsidP="00D266AF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D266AF">
        <w:t>Dotace bude poskytnuta jednorázově bankovním převode</w:t>
      </w:r>
      <w:r>
        <w:t>m na účet příjemce uvedený v zá</w:t>
      </w:r>
      <w:r w:rsidRPr="00D266AF">
        <w:t>hlaví této smlouvy/účet zřizovatele příjemce uvedený v čl. I. této smlouvy do 30 dnů ode dne uzavření této smlouvy.</w:t>
      </w:r>
    </w:p>
    <w:p w14:paraId="19677F93" w14:textId="4DA1CCA4" w:rsidR="00997396" w:rsidRPr="00526B4B" w:rsidRDefault="00997396" w:rsidP="00997396">
      <w:pPr>
        <w:pStyle w:val="slovan"/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 w:rsidRPr="00526B4B">
        <w:t xml:space="preserve">Jako závazný ukazatel byl stanoven podíl dotace na celkových plánovaných </w:t>
      </w:r>
      <w:r>
        <w:t xml:space="preserve">uznatelných </w:t>
      </w:r>
      <w:r w:rsidRPr="00526B4B">
        <w:t>nákladech projektu v</w:t>
      </w:r>
      <w:r>
        <w:t xml:space="preserve"> maximální</w:t>
      </w:r>
      <w:r w:rsidRPr="00526B4B">
        <w:t xml:space="preserve"> výši</w:t>
      </w:r>
      <w:r w:rsidR="000E5E6E">
        <w:t xml:space="preserve"> 100</w:t>
      </w:r>
      <w:r>
        <w:t xml:space="preserve"> </w:t>
      </w:r>
      <w:r w:rsidRPr="00526B4B">
        <w:t xml:space="preserve">%. Závazný ukazatel musí být dodržen ve vztahu k celkovým </w:t>
      </w:r>
      <w:r>
        <w:t xml:space="preserve">uznatelným </w:t>
      </w:r>
      <w:r w:rsidRPr="00526B4B">
        <w:t xml:space="preserve">nákladům projektu </w:t>
      </w:r>
      <w:r>
        <w:t xml:space="preserve">za </w:t>
      </w:r>
      <w:r w:rsidRPr="00526B4B">
        <w:t>dodržení druhového členění plánovaného nákladového rozpočtu.</w:t>
      </w:r>
    </w:p>
    <w:p w14:paraId="4C929BE1" w14:textId="7793BA07" w:rsidR="00AA28DE" w:rsidRDefault="00AA28DE" w:rsidP="006E02B7">
      <w:pPr>
        <w:pStyle w:val="slovan"/>
        <w:numPr>
          <w:ilvl w:val="0"/>
          <w:numId w:val="0"/>
        </w:numPr>
        <w:ind w:left="426"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4338C620" w:rsidR="00AA28DE" w:rsidRDefault="006E02B7" w:rsidP="00C42D71">
      <w:pPr>
        <w:pStyle w:val="Nadpis3"/>
        <w:suppressAutoHyphens/>
      </w:pPr>
      <w:r>
        <w:t>Práva a povinnosti příjemce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5CFE8AEA" w14:textId="77777777" w:rsidR="006E02B7" w:rsidRPr="00526B4B" w:rsidRDefault="006E02B7" w:rsidP="006E02B7">
      <w:pPr>
        <w:pStyle w:val="slovan"/>
        <w:numPr>
          <w:ilvl w:val="0"/>
          <w:numId w:val="0"/>
        </w:numPr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2C241371" w14:textId="77777777" w:rsidR="006E02B7" w:rsidRPr="002221C6" w:rsidRDefault="006E02B7" w:rsidP="006E02B7">
      <w:pPr>
        <w:pStyle w:val="slovan"/>
        <w:numPr>
          <w:ilvl w:val="0"/>
          <w:numId w:val="30"/>
        </w:numPr>
        <w:tabs>
          <w:tab w:val="clear" w:pos="720"/>
          <w:tab w:val="num" w:pos="426"/>
        </w:tabs>
        <w:ind w:left="426" w:hanging="426"/>
      </w:pPr>
      <w:r w:rsidRPr="002221C6">
        <w:t>Použít dotaci za účelem realizace předloženého projektu, pro který byla dotace poskytnuta, a v souladu s</w:t>
      </w:r>
      <w:r>
        <w:t> podmínkami sjednanými v</w:t>
      </w:r>
      <w:r w:rsidRPr="002221C6">
        <w:t> t</w:t>
      </w:r>
      <w:r>
        <w:t>éto</w:t>
      </w:r>
      <w:r w:rsidRPr="002221C6">
        <w:t xml:space="preserve"> smlouv</w:t>
      </w:r>
      <w:r>
        <w:t>ě</w:t>
      </w:r>
      <w:r w:rsidRPr="002221C6">
        <w:t xml:space="preserve">. </w:t>
      </w:r>
    </w:p>
    <w:p w14:paraId="7F0AA71F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Dotaci nepřevést na jiný subjekt. </w:t>
      </w:r>
    </w:p>
    <w:p w14:paraId="56BA3EA1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Dotaci nepoužít na úhradu DPH</w:t>
      </w:r>
      <w:r>
        <w:t>, je-li příjemce plátcem DPH s nárokem na uplatnění odpočtu této daně</w:t>
      </w:r>
      <w:r w:rsidRPr="00526B4B">
        <w:t>.</w:t>
      </w:r>
    </w:p>
    <w:p w14:paraId="420195C2" w14:textId="77777777" w:rsidR="006E02B7" w:rsidRPr="001B6D11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Odpovídat za hospodárné použití přidělených prostředků v souladu se schváleným plánovaným nákladovým rozpočtem projektu, který je přílohou této smlouvy, a jejich řádné a oddělené sledování v účetnictví, pod daným účelovým znakem (UZ), vedené</w:t>
      </w:r>
      <w:r>
        <w:t>m</w:t>
      </w:r>
      <w:r w:rsidRPr="00526B4B">
        <w:t xml:space="preserve"> v souladu se zákonem č. 563/1991 Sb., o účetnictví, v</w:t>
      </w:r>
      <w:r>
        <w:t>e</w:t>
      </w:r>
      <w:r w:rsidRPr="00526B4B">
        <w:t xml:space="preserve"> znění</w:t>
      </w:r>
      <w:r>
        <w:t xml:space="preserve"> pozdějších předpisů</w:t>
      </w:r>
      <w:r w:rsidRPr="00526B4B">
        <w:t xml:space="preserve">, </w:t>
      </w:r>
      <w:r w:rsidRPr="001B6D11">
        <w:t xml:space="preserve">a to jak z hlediska </w:t>
      </w:r>
      <w:r w:rsidRPr="00993DA0">
        <w:t>nákladů projektu hrazených z dotace, tak z hlediska celkových uznatelných nákladů projektu</w:t>
      </w:r>
      <w:r w:rsidRPr="001B6D11">
        <w:t xml:space="preserve">. </w:t>
      </w:r>
    </w:p>
    <w:p w14:paraId="51DB0333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 xml:space="preserve">Uvádět na všech účetních dokladech účelový znak kraje. Označovat originály účetních dokladů informací o tom, že projekt je spolufinancován Ústeckým krajem. </w:t>
      </w:r>
    </w:p>
    <w:p w14:paraId="30F3F73C" w14:textId="5F783DFC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AF4597">
        <w:rPr>
          <w:color w:val="auto"/>
        </w:rPr>
        <w:t>Předat poskytovateli písemnou závěrečnou zprávu o použití poskytnuté dotace, a to do 30 dnů od ukončení realizace projektu. Spolu se závěrečnou zprávou je příjemce povinen předložit fi</w:t>
      </w:r>
      <w:r>
        <w:t>nanční vypořádání</w:t>
      </w:r>
      <w:r w:rsidRPr="00526B4B">
        <w:t xml:space="preserve"> dotace. Ze závažných důvodů může být termín </w:t>
      </w:r>
      <w:r>
        <w:t xml:space="preserve">předložení závěrečné zprávy </w:t>
      </w:r>
      <w:r w:rsidRPr="00526B4B">
        <w:t>na žádost příjemce</w:t>
      </w:r>
      <w:r>
        <w:t>,</w:t>
      </w:r>
      <w:r w:rsidRPr="00526B4B">
        <w:t xml:space="preserve"> </w:t>
      </w:r>
      <w:r>
        <w:t>postupem dle Zásad, prodloužen</w:t>
      </w:r>
      <w:r w:rsidRPr="00526B4B">
        <w:t>.</w:t>
      </w:r>
      <w:r w:rsidRPr="002B224D">
        <w:t xml:space="preserve"> </w:t>
      </w:r>
      <w:r>
        <w:t xml:space="preserve">Pokud byl projekt realizován před uzavřením této smlouvy, je příjemce povinen předložit </w:t>
      </w:r>
      <w:r w:rsidRPr="00526B4B">
        <w:t xml:space="preserve">poskytovateli </w:t>
      </w:r>
      <w:r>
        <w:t>finanční vypořádání</w:t>
      </w:r>
      <w:r w:rsidRPr="00526B4B">
        <w:t xml:space="preserve"> poskytnuté dotace</w:t>
      </w:r>
      <w:r>
        <w:t xml:space="preserve"> do 30 dnů od uzavření této smlouvy.</w:t>
      </w:r>
    </w:p>
    <w:p w14:paraId="1A607AD0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I.</w:t>
      </w:r>
      <w:r>
        <w:tab/>
      </w:r>
      <w:r w:rsidRPr="00526B4B">
        <w:rPr>
          <w:u w:val="single"/>
        </w:rPr>
        <w:t>Závěrečná zpráva musí obsahovat:</w:t>
      </w:r>
    </w:p>
    <w:p w14:paraId="02543204" w14:textId="27BA8B21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>
        <w:t>označení příjemce,</w:t>
      </w:r>
    </w:p>
    <w:p w14:paraId="730F7C9F" w14:textId="3A784163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 w:rsidRPr="00526B4B">
        <w:t>číslo smlouvy poskytovatele uvedené na 1</w:t>
      </w:r>
      <w:r>
        <w:t>.</w:t>
      </w:r>
      <w:r w:rsidRPr="00526B4B">
        <w:t xml:space="preserve"> straně</w:t>
      </w:r>
      <w:r>
        <w:t xml:space="preserve"> smlouvy,</w:t>
      </w:r>
    </w:p>
    <w:p w14:paraId="342CD04F" w14:textId="327148FC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popis realizace projektu</w:t>
      </w:r>
      <w:r>
        <w:t xml:space="preserve"> </w:t>
      </w:r>
      <w:r w:rsidRPr="00526B4B">
        <w:t>vč</w:t>
      </w:r>
      <w:r>
        <w:t>etně</w:t>
      </w:r>
      <w:r w:rsidRPr="00526B4B">
        <w:t xml:space="preserve"> dodržování </w:t>
      </w:r>
      <w:r>
        <w:t xml:space="preserve">jeho </w:t>
      </w:r>
      <w:r w:rsidRPr="00526B4B">
        <w:t>harmonogramu</w:t>
      </w:r>
      <w:r>
        <w:t>,</w:t>
      </w:r>
    </w:p>
    <w:p w14:paraId="36402A83" w14:textId="3F09B31B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kvalitativní a kvantitativní výstupy projektu</w:t>
      </w:r>
      <w:r>
        <w:t>,</w:t>
      </w:r>
    </w:p>
    <w:p w14:paraId="56ABA5D3" w14:textId="69323408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přínos projektu pro cílové skupiny</w:t>
      </w:r>
      <w:r>
        <w:t>,</w:t>
      </w:r>
    </w:p>
    <w:p w14:paraId="12057F60" w14:textId="23FAB149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celkové zhodnocení projektu</w:t>
      </w:r>
      <w:r>
        <w:t>,</w:t>
      </w:r>
    </w:p>
    <w:p w14:paraId="77F432AE" w14:textId="636FFD22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>
        <w:t>finanční vypořádání</w:t>
      </w:r>
      <w:r w:rsidRPr="00526B4B">
        <w:t xml:space="preserve"> dotace,</w:t>
      </w:r>
      <w:r w:rsidRPr="00526B4B">
        <w:rPr>
          <w:color w:val="FF0000"/>
        </w:rPr>
        <w:t xml:space="preserve"> </w:t>
      </w:r>
      <w:r w:rsidRPr="00526B4B">
        <w:t>včetně účelového znaku.</w:t>
      </w:r>
    </w:p>
    <w:p w14:paraId="08983659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lastRenderedPageBreak/>
        <w:t>II.</w:t>
      </w:r>
      <w:r>
        <w:tab/>
      </w:r>
      <w:r>
        <w:rPr>
          <w:u w:val="single"/>
        </w:rPr>
        <w:t>Finanční vypořádání</w:t>
      </w:r>
      <w:r w:rsidRPr="00526B4B">
        <w:rPr>
          <w:u w:val="single"/>
        </w:rPr>
        <w:t xml:space="preserve"> dotace</w:t>
      </w:r>
      <w:r>
        <w:rPr>
          <w:u w:val="single"/>
        </w:rPr>
        <w:t xml:space="preserve"> (přehled o čerpání a použití poskytnuté dotace)</w:t>
      </w:r>
      <w:r w:rsidRPr="00526B4B">
        <w:rPr>
          <w:u w:val="single"/>
        </w:rPr>
        <w:t xml:space="preserve"> musí obsahovat:</w:t>
      </w:r>
    </w:p>
    <w:p w14:paraId="5269A842" w14:textId="5A4EE35B" w:rsidR="006E02B7" w:rsidRPr="00526B4B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>přehled</w:t>
      </w:r>
      <w:r>
        <w:t xml:space="preserve"> všech nákladů a výnosů projektu,</w:t>
      </w:r>
    </w:p>
    <w:p w14:paraId="3A68C119" w14:textId="5B8B8702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 xml:space="preserve">přehled </w:t>
      </w:r>
      <w:r>
        <w:t xml:space="preserve">nákladů </w:t>
      </w:r>
      <w:r w:rsidRPr="00526B4B">
        <w:t xml:space="preserve">projektu hrazených z dotace v členění </w:t>
      </w:r>
      <w:r>
        <w:t>dle účelového určení,</w:t>
      </w:r>
    </w:p>
    <w:p w14:paraId="5FC49CBE" w14:textId="681BE96D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>
        <w:t xml:space="preserve">přehled o vrácení nepoužitých prostředků do rozpočtu poskytovatele, </w:t>
      </w:r>
    </w:p>
    <w:p w14:paraId="14BE1BDD" w14:textId="11D6F1A9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>
        <w:t>výpis z odděleného účetnictví (případně účetnictví vedeného pod účelovým znakem), jestliže je příjemce povinen účetnictví vést,</w:t>
      </w:r>
      <w:r w:rsidRPr="00DA4537">
        <w:t xml:space="preserve"> </w:t>
      </w:r>
      <w:r>
        <w:t>jak z hlediska nákladů projektu hrazených z dotace, tak z hlediska celkových uznatelných nákladů projektu,</w:t>
      </w:r>
    </w:p>
    <w:p w14:paraId="107FE515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Umožnit pověřeným pracovníkům </w:t>
      </w:r>
      <w:r>
        <w:t>poskytovatele</w:t>
      </w:r>
      <w:r w:rsidRPr="00526B4B">
        <w:t xml:space="preserve"> provádět kontrolu čerpání a využití prostředků dotace v návaznosti na rozpočet projektu a v této souvislosti jim umožnit nahlížet do účetní evidence.</w:t>
      </w:r>
      <w:r>
        <w:t xml:space="preserve"> Umožnit provádět kontrolu jak v průběhu, tak i po ukončení realizace projektu.</w:t>
      </w:r>
    </w:p>
    <w:p w14:paraId="15841C64" w14:textId="3A9E2182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Neprodleně písemně informovat, nejpozději však do 7 dnů, odbor </w:t>
      </w:r>
      <w:r w:rsidR="00AF4597">
        <w:t>regionálního rozvoje</w:t>
      </w:r>
      <w:r w:rsidRPr="00526B4B">
        <w:t xml:space="preserve"> k</w:t>
      </w:r>
      <w:r>
        <w:t xml:space="preserve">rajského úřadu o všech změnách </w:t>
      </w:r>
      <w:r w:rsidRPr="00526B4B">
        <w:t xml:space="preserve">týkajících se </w:t>
      </w:r>
      <w:r>
        <w:t xml:space="preserve">tohoto smluvního vztahu, včetně </w:t>
      </w:r>
      <w:r w:rsidRPr="00526B4B">
        <w:t>ident</w:t>
      </w:r>
      <w:r>
        <w:t xml:space="preserve">ifikace příjemce nebo </w:t>
      </w:r>
      <w:r w:rsidRPr="00526B4B">
        <w:t>podpořeného projektu.</w:t>
      </w:r>
    </w:p>
    <w:p w14:paraId="0841DFEE" w14:textId="30A9BA26" w:rsidR="006E02B7" w:rsidRPr="008A1CA1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 případě vykázaného vyššího procentuálního podílu dotace ve vztahu ke skutečným nákladům realizovaného projektu, než jaký byl stan</w:t>
      </w:r>
      <w:r>
        <w:t xml:space="preserve">oven jako závazný ukazatel (viz </w:t>
      </w:r>
      <w:r w:rsidRPr="00526B4B">
        <w:t xml:space="preserve"> čl. II </w:t>
      </w:r>
      <w:r>
        <w:t xml:space="preserve">odst. 7 </w:t>
      </w:r>
      <w:r w:rsidRPr="00526B4B">
        <w:t xml:space="preserve">smlouvy), prostředky, o které byl dohodnutý podíl dotace překročen, vrátit. Tyto prostředky příjemce poukáže zpět na účet poskytovatele, z něhož mu byly poskytnuty, a to současně </w:t>
      </w:r>
      <w:r>
        <w:t>s</w:t>
      </w:r>
      <w:r w:rsidRPr="00526B4B">
        <w:t xml:space="preserve"> předložení</w:t>
      </w:r>
      <w:r>
        <w:t>m</w:t>
      </w:r>
      <w:r w:rsidR="00521457">
        <w:t xml:space="preserve"> zá</w:t>
      </w:r>
      <w:r w:rsidRPr="00526B4B">
        <w:t>věrečné zprávy.</w:t>
      </w:r>
      <w:r>
        <w:t xml:space="preserve"> </w:t>
      </w:r>
    </w:p>
    <w:p w14:paraId="7B5EB1C6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>
        <w:t>s</w:t>
      </w:r>
      <w:r w:rsidRPr="00526B4B">
        <w:t xml:space="preserve"> předložení</w:t>
      </w:r>
      <w:r>
        <w:t>m</w:t>
      </w:r>
      <w:r w:rsidRPr="00526B4B">
        <w:t xml:space="preserve"> závěrečné zprávy.</w:t>
      </w:r>
    </w:p>
    <w:p w14:paraId="4859E7AD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Vrátit poskytnutou dotaci zpět na účet poskytovatele, z něhož byla dotace na realizaci projektu poskytnuta, v případě, že se projekt neuskuteční, nejpozději do 7 kalendářních dnů ode dne, kdy se o této skutečn</w:t>
      </w:r>
      <w:r>
        <w:t xml:space="preserve">osti dověděl, současně písemně </w:t>
      </w:r>
      <w:r w:rsidRPr="00526B4B">
        <w:t>informovat poskytovatele o vrácení dotace.</w:t>
      </w:r>
    </w:p>
    <w:p w14:paraId="3C19A1BA" w14:textId="17FFC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Respektovat z</w:t>
      </w:r>
      <w:r>
        <w:t>ávěry kontroly provedené v souladu se zákonem a dle čl. XI</w:t>
      </w:r>
      <w:r w:rsidR="0012662E">
        <w:t>I</w:t>
      </w:r>
      <w:r>
        <w:t>. Zásad</w:t>
      </w:r>
      <w:r w:rsidRPr="00526B4B">
        <w:t xml:space="preserve">. </w:t>
      </w:r>
    </w:p>
    <w:p w14:paraId="3E5E3A28" w14:textId="77777777" w:rsidR="006E02B7" w:rsidRPr="00C91FCC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Z</w:t>
      </w:r>
      <w:r w:rsidRPr="009F10B1">
        <w:t>adávat veřejné zakázky v souladu se zákonem č. 13</w:t>
      </w:r>
      <w:r>
        <w:t>4</w:t>
      </w:r>
      <w:r w:rsidRPr="009F10B1">
        <w:t>/20</w:t>
      </w:r>
      <w:r>
        <w:t>1</w:t>
      </w:r>
      <w:r w:rsidRPr="009F10B1">
        <w:t xml:space="preserve">6 Sb., o </w:t>
      </w:r>
      <w:r>
        <w:t xml:space="preserve">zadávání </w:t>
      </w:r>
      <w:r w:rsidRPr="009F10B1">
        <w:t>veřejných zakáz</w:t>
      </w:r>
      <w:r>
        <w:t>e</w:t>
      </w:r>
      <w:r w:rsidRPr="009F10B1">
        <w:t xml:space="preserve">k, ve znění pozdějších předpisů, jestliže se příjemce stal dotovaným zadavatelem ve smyslu ustanovení § </w:t>
      </w:r>
      <w:r>
        <w:t>4</w:t>
      </w:r>
      <w:r w:rsidRPr="009F10B1">
        <w:t xml:space="preserve"> odst. </w:t>
      </w:r>
      <w:r>
        <w:t>2</w:t>
      </w:r>
      <w:r w:rsidRPr="009F10B1">
        <w:t xml:space="preserve"> tohoto zákona</w:t>
      </w:r>
      <w:r>
        <w:t xml:space="preserve"> a dodržovat v souvislosti s čerpáním dotace veškeré další obecně závazné právní předpisy.</w:t>
      </w:r>
    </w:p>
    <w:p w14:paraId="3FE9E55A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11F8FDCB" w14:textId="77777777" w:rsidR="006E02B7" w:rsidRPr="00B63D16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Příjemce je povinen s poskytovatelem spolupracovat při plnění jeho povinnosti vůči Úřadu pro ochranu hospodářské soutěže a Evropské komisi.</w:t>
      </w:r>
    </w:p>
    <w:p w14:paraId="783CC548" w14:textId="77777777" w:rsidR="00CD56DF" w:rsidRPr="00C846CA" w:rsidRDefault="00CD56DF" w:rsidP="007707B5">
      <w:pPr>
        <w:pStyle w:val="slovan"/>
        <w:numPr>
          <w:ilvl w:val="0"/>
          <w:numId w:val="0"/>
        </w:numPr>
        <w:ind w:left="360"/>
      </w:pPr>
    </w:p>
    <w:p w14:paraId="2097BD10" w14:textId="3B3046C1" w:rsidR="00CD56DF" w:rsidRDefault="00CD56DF" w:rsidP="00C42D71">
      <w:pPr>
        <w:pStyle w:val="Nadpis3"/>
        <w:suppressAutoHyphens/>
      </w:pPr>
      <w:r>
        <w:t>IV.</w:t>
      </w:r>
    </w:p>
    <w:p w14:paraId="2437225D" w14:textId="14526DF8" w:rsidR="00CD56DF" w:rsidRPr="00881906" w:rsidRDefault="00521457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Porušení rozpočtové kázně</w:t>
      </w:r>
    </w:p>
    <w:p w14:paraId="7BFAFD6D" w14:textId="77777777" w:rsidR="00CD56DF" w:rsidRPr="00521457" w:rsidRDefault="00CD56DF" w:rsidP="00C42D71">
      <w:pPr>
        <w:suppressAutoHyphens/>
      </w:pPr>
      <w:r>
        <w:t xml:space="preserve"> </w:t>
      </w:r>
    </w:p>
    <w:p w14:paraId="7EEDC140" w14:textId="77777777" w:rsidR="00521457" w:rsidRPr="00521457" w:rsidRDefault="00521457" w:rsidP="00521457">
      <w:pPr>
        <w:pStyle w:val="slovan"/>
        <w:numPr>
          <w:ilvl w:val="0"/>
          <w:numId w:val="34"/>
        </w:numPr>
        <w:tabs>
          <w:tab w:val="clear" w:pos="720"/>
          <w:tab w:val="num" w:pos="426"/>
        </w:tabs>
        <w:ind w:left="426" w:hanging="426"/>
      </w:pPr>
      <w:r w:rsidRPr="00521457">
        <w:t xml:space="preserve"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</w:t>
      </w:r>
      <w:r w:rsidRPr="00521457">
        <w:lastRenderedPageBreak/>
        <w:t>včetně penále za prodlení s odvodem ve výši stanovené platnými právními předpisy a touto smlouvou.</w:t>
      </w:r>
    </w:p>
    <w:p w14:paraId="021BB0DC" w14:textId="77777777" w:rsidR="00521457" w:rsidRPr="00AF4597" w:rsidRDefault="00521457" w:rsidP="005214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521457">
        <w:t xml:space="preserve">V případě porušení rozpočtové kázně, které poskytovatel považuje za méně závažné, bude vždy uložen odvod za tato porušení procentem z celkové částky poskytnuté dotace </w:t>
      </w:r>
      <w:r w:rsidRPr="00AF4597">
        <w:rPr>
          <w:color w:val="auto"/>
        </w:rPr>
        <w:t>následovně:</w:t>
      </w:r>
    </w:p>
    <w:p w14:paraId="2B29E513" w14:textId="08173298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předložení závěrečné zprávy do 15 kalendářních dnů po lhůtě stanovené smlouvou či dle odst. 6) čl. XIII. Zásad – výše odvodu činí 5 %,</w:t>
      </w:r>
    </w:p>
    <w:p w14:paraId="0145D91B" w14:textId="058FFD27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předložení závěrečné zprávy do 30 kalendářních dnů po lhůtě stanovené smlouvou či dle odst. 6) čl. XIII. Zásad – výše odvodu činí 10 %,</w:t>
      </w:r>
    </w:p>
    <w:p w14:paraId="6FA6940F" w14:textId="7603131A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nedodržení povinnosti označovat originály účetních dokladů informací o tom, že projekt je spolufinancován Ústeckým krajem – výše odvodu činí 10 %,</w:t>
      </w:r>
    </w:p>
    <w:p w14:paraId="648AE694" w14:textId="360BDEBE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nedodržení povinnosti uvádět na všech účetních dokladech účelový znak (pokud byl přidělen) – výše odvodu činí 5%,</w:t>
      </w:r>
    </w:p>
    <w:p w14:paraId="3FBCAD22" w14:textId="52AB5226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nedodržení povinnosti publicity v případě informování sdělovacíc</w:t>
      </w:r>
      <w:r w:rsidR="00AF4597" w:rsidRPr="00AF4597">
        <w:rPr>
          <w:color w:val="auto"/>
        </w:rPr>
        <w:t xml:space="preserve">h prostředků – výše odvodu činí </w:t>
      </w:r>
      <w:r w:rsidRPr="00AF4597">
        <w:rPr>
          <w:color w:val="auto"/>
        </w:rPr>
        <w:t>5 %,</w:t>
      </w:r>
    </w:p>
    <w:p w14:paraId="444AC45F" w14:textId="36D3B296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nedodržení povinnosti publicity neoznačením publikací, internetových stránek či jiných nosičů „sponzorským vzkazem“ – výše odvodu činí 5 %.</w:t>
      </w:r>
    </w:p>
    <w:p w14:paraId="035C543F" w14:textId="7D9E3A50" w:rsidR="00521457" w:rsidRPr="00AF4597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AF4597">
        <w:rPr>
          <w:color w:val="auto"/>
        </w:rPr>
        <w:t>nedodržení povinnosti publicity neumístěním tabulky se „sponzorským vzkazem“ na stavbě nebo v její bezprostřední blízkosti (v případě investiční dotace) – výše odvodu činí 5 %.</w:t>
      </w:r>
    </w:p>
    <w:p w14:paraId="784D61F9" w14:textId="77777777" w:rsidR="00521457" w:rsidRPr="00521457" w:rsidRDefault="00521457" w:rsidP="00521457">
      <w:pPr>
        <w:pStyle w:val="slovan"/>
        <w:tabs>
          <w:tab w:val="clear" w:pos="720"/>
          <w:tab w:val="num" w:pos="426"/>
        </w:tabs>
        <w:ind w:left="426" w:hanging="426"/>
      </w:pPr>
      <w:r w:rsidRPr="00521457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2 tohoto čl.) za porušení méně závažné povinnosti uloží odvod nižší. Při porušení několika méně závažných povinností se odvody za porušení rozpočtové kázně sčítají</w:t>
      </w:r>
      <w:r w:rsidRPr="00521457">
        <w:rPr>
          <w:color w:val="0070C0"/>
        </w:rPr>
        <w:t xml:space="preserve">. </w:t>
      </w:r>
      <w:r w:rsidRPr="00521457">
        <w:t xml:space="preserve">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14:paraId="6C53FE6D" w14:textId="77777777" w:rsidR="00D266AF" w:rsidRDefault="00D266AF" w:rsidP="00C42D71">
      <w:pPr>
        <w:pStyle w:val="Nadpis3"/>
        <w:suppressAutoHyphens/>
      </w:pPr>
    </w:p>
    <w:p w14:paraId="6D8B77CD" w14:textId="1C11DCEC" w:rsidR="00DD1832" w:rsidRDefault="00DD1832" w:rsidP="00C42D71">
      <w:pPr>
        <w:pStyle w:val="Nadpis3"/>
        <w:suppressAutoHyphens/>
      </w:pPr>
      <w:r>
        <w:t>V.</w:t>
      </w:r>
    </w:p>
    <w:p w14:paraId="1A7FE358" w14:textId="3365E8E3" w:rsidR="00DD1832" w:rsidRDefault="00F77ADA" w:rsidP="00C42D71">
      <w:pPr>
        <w:pStyle w:val="Nadpis3"/>
        <w:suppressAutoHyphens/>
      </w:pPr>
      <w:r>
        <w:t>Výpověď a zrušení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398C5E42" w14:textId="73357378" w:rsidR="00F77ADA" w:rsidRPr="00AF4597" w:rsidRDefault="00F77ADA" w:rsidP="00F77ADA">
      <w:pPr>
        <w:pStyle w:val="slovan"/>
        <w:numPr>
          <w:ilvl w:val="0"/>
          <w:numId w:val="40"/>
        </w:numPr>
        <w:tabs>
          <w:tab w:val="clear" w:pos="720"/>
          <w:tab w:val="num" w:pos="426"/>
        </w:tabs>
        <w:ind w:left="426" w:hanging="426"/>
      </w:pPr>
      <w:r w:rsidRPr="00AF4597">
        <w:t xml:space="preserve">Poskytovatel je oprávněn vypovědět smlouvu v případě, že příjemce porušil smluvní povinnost </w:t>
      </w:r>
      <w:r w:rsidRPr="00526B4B">
        <w:t>stanoven</w:t>
      </w:r>
      <w:r>
        <w:t>ou</w:t>
      </w:r>
      <w:r w:rsidRPr="00526B4B">
        <w:t xml:space="preserve"> touto smlouvou</w:t>
      </w:r>
      <w:r w:rsidR="00AF4597">
        <w:t>.</w:t>
      </w:r>
      <w:r>
        <w:t xml:space="preserve"> Výpověď musí mít písemnou formu a nabývá účinnosti uplynutím výpovědní lhůty, která činí </w:t>
      </w:r>
      <w:r w:rsidR="00AF4597">
        <w:t>30 dnů.</w:t>
      </w:r>
    </w:p>
    <w:p w14:paraId="44FEBBC3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78E924DB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Smlouvu lze ukončit také na základě písemné dohody smluvních stran.</w:t>
      </w:r>
    </w:p>
    <w:p w14:paraId="2F5CDF48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lastRenderedPageBreak/>
        <w:t>Spory z právních poměrů při poskytnutí dotace rozhoduje podle správního řádu Ministerstvo financí ČR.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B51E401" w:rsidR="00233C1F" w:rsidRDefault="00233C1F" w:rsidP="00C42D71">
      <w:pPr>
        <w:pStyle w:val="Nadpis3"/>
        <w:suppressAutoHyphens/>
      </w:pPr>
      <w:r>
        <w:t>VI.</w:t>
      </w:r>
    </w:p>
    <w:p w14:paraId="56F9836F" w14:textId="42D0C011" w:rsidR="00233C1F" w:rsidRDefault="00F77ADA" w:rsidP="00C42D71">
      <w:pPr>
        <w:pStyle w:val="Nadpis3"/>
        <w:suppressAutoHyphens/>
      </w:pPr>
      <w:r>
        <w:t>Publicita</w:t>
      </w:r>
    </w:p>
    <w:p w14:paraId="3D34127D" w14:textId="77777777" w:rsidR="00233C1F" w:rsidRDefault="00233C1F" w:rsidP="00C42D71">
      <w:pPr>
        <w:suppressAutoHyphens/>
      </w:pPr>
      <w:r>
        <w:t xml:space="preserve"> </w:t>
      </w:r>
    </w:p>
    <w:p w14:paraId="0E8785E8" w14:textId="1BC22457" w:rsidR="00F77ADA" w:rsidRPr="00DE131E" w:rsidRDefault="00F77ADA" w:rsidP="00F77ADA">
      <w:pPr>
        <w:pStyle w:val="slovan"/>
        <w:numPr>
          <w:ilvl w:val="0"/>
          <w:numId w:val="41"/>
        </w:numPr>
        <w:tabs>
          <w:tab w:val="clear" w:pos="720"/>
          <w:tab w:val="num" w:pos="426"/>
        </w:tabs>
        <w:ind w:left="426" w:hanging="426"/>
      </w:pPr>
      <w:r w:rsidRPr="00DE131E">
        <w:t xml:space="preserve">Příjemce je povinen v případě informování sdělovacích prostředků o </w:t>
      </w:r>
      <w:r>
        <w:t>projektu</w:t>
      </w:r>
      <w:r w:rsidRPr="00DE131E">
        <w:t xml:space="preserve"> uvést fak</w:t>
      </w:r>
      <w:r>
        <w:t>t, že projekt byl podpořen Ústeckým krajem (poskytovatelem)</w:t>
      </w:r>
      <w:r w:rsidR="003528BD">
        <w:t>, včetně turistického loga Brána do Čech.</w:t>
      </w:r>
    </w:p>
    <w:p w14:paraId="04B78E5D" w14:textId="77777777" w:rsidR="00D658F8" w:rsidRPr="00FA4A56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>
        <w:t>Na výstupech projektu</w:t>
      </w:r>
      <w:r w:rsidRPr="00DE131E">
        <w:t xml:space="preserve"> typu publikací, internetových </w:t>
      </w:r>
      <w:r>
        <w:t>stránek či jiných nosičů uvede p</w:t>
      </w:r>
      <w:r w:rsidRPr="00DE131E">
        <w:t>říjemce s</w:t>
      </w:r>
      <w:r>
        <w:t>kutečnost, že projekt podpořil poskytovatel</w:t>
      </w:r>
      <w:r w:rsidRPr="00DE131E">
        <w:t xml:space="preserve"> </w:t>
      </w:r>
      <w:r w:rsidRPr="00B62533">
        <w:rPr>
          <w:rFonts w:eastAsia="Poppins Light" w:cs="Arial"/>
          <w:color w:val="000000"/>
        </w:rPr>
        <w:t>v provedení respektující vizuální styl Ústeckého kraje. Příjemce podpisem smlouvy výslovně prohlašuje, že se s daným vizuálním stylem seznámil.</w:t>
      </w:r>
    </w:p>
    <w:p w14:paraId="10DD4255" w14:textId="77777777" w:rsidR="00D658F8" w:rsidRPr="00DE131E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>
        <w:rPr>
          <w:rFonts w:eastAsia="Poppins Light" w:cs="Arial"/>
          <w:color w:val="000000"/>
        </w:rPr>
        <w:t>Logo poskytovatele musí být na všech výstupech uvedeno na prioritní pozici.</w:t>
      </w:r>
    </w:p>
    <w:p w14:paraId="0E120641" w14:textId="77777777" w:rsidR="00D658F8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 w:rsidRPr="00DE131E">
        <w:t xml:space="preserve">Příjemce je povinen předložit návrh způsobu použití a umístění </w:t>
      </w:r>
      <w:r>
        <w:t>loga poskytovatele</w:t>
      </w:r>
      <w:r w:rsidRPr="000B03A0">
        <w:t xml:space="preserve"> ke schválení poskytovateli, případně upravit návrh podle námitek poskytovatele a předložit ho poskytovateli ke konečnému schválení. Za poskytovatele rozhoduje kontaktní osoba uvedená v označení smluvních stran.</w:t>
      </w:r>
    </w:p>
    <w:p w14:paraId="0697DAAC" w14:textId="2500D795" w:rsidR="00AF4597" w:rsidRDefault="00AF4597" w:rsidP="00AF4597">
      <w:pPr>
        <w:pStyle w:val="slovan"/>
        <w:tabs>
          <w:tab w:val="clear" w:pos="720"/>
          <w:tab w:val="num" w:pos="426"/>
        </w:tabs>
        <w:ind w:left="426" w:hanging="426"/>
      </w:pPr>
      <w:r w:rsidRPr="00AF4597">
        <w:t>Logo Ústeckého kraje</w:t>
      </w:r>
      <w:r w:rsidR="003528BD">
        <w:t xml:space="preserve"> </w:t>
      </w:r>
      <w:r w:rsidR="000E5E6E">
        <w:t>a Brána</w:t>
      </w:r>
      <w:r w:rsidR="003528BD">
        <w:t xml:space="preserve"> do Čech</w:t>
      </w:r>
      <w:r w:rsidRPr="00AF4597">
        <w:t xml:space="preserve"> (poskytovatele) je ochrannou známkou</w:t>
      </w:r>
      <w:r>
        <w:t>, která požívá ochrany podle zá</w:t>
      </w:r>
      <w:r w:rsidRPr="00AF4597">
        <w:t>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</w:t>
      </w:r>
    </w:p>
    <w:p w14:paraId="6D548864" w14:textId="77777777" w:rsidR="00D266AF" w:rsidRDefault="00D266AF" w:rsidP="00AF4597">
      <w:pPr>
        <w:pStyle w:val="slovan"/>
        <w:numPr>
          <w:ilvl w:val="0"/>
          <w:numId w:val="0"/>
        </w:numPr>
        <w:ind w:left="720" w:hanging="720"/>
      </w:pPr>
    </w:p>
    <w:p w14:paraId="3F164346" w14:textId="5B28E45F" w:rsidR="000A213A" w:rsidRDefault="000A213A" w:rsidP="00C42D71">
      <w:pPr>
        <w:pStyle w:val="Nadpis3"/>
        <w:suppressAutoHyphens/>
      </w:pPr>
      <w:r>
        <w:t>VII.</w:t>
      </w:r>
    </w:p>
    <w:p w14:paraId="2E52E91C" w14:textId="753DC94F" w:rsidR="000A213A" w:rsidRDefault="00B5638A" w:rsidP="00C42D71">
      <w:pPr>
        <w:pStyle w:val="Nadpis3"/>
        <w:suppressAutoHyphens/>
      </w:pPr>
      <w:r>
        <w:t>Os</w:t>
      </w:r>
      <w:r w:rsidR="000A213A">
        <w:t>tatní ujednání</w:t>
      </w:r>
    </w:p>
    <w:p w14:paraId="3D71D40E" w14:textId="77777777" w:rsidR="00B5638A" w:rsidRPr="00B5638A" w:rsidRDefault="00B5638A" w:rsidP="00B5638A"/>
    <w:p w14:paraId="5DF3DE4B" w14:textId="7E225394" w:rsidR="00B5638A" w:rsidRPr="00AF4597" w:rsidRDefault="00B5638A" w:rsidP="00AF4597">
      <w:pPr>
        <w:pStyle w:val="slovan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rPr>
          <w:rFonts w:cs="Arial"/>
          <w:color w:val="auto"/>
        </w:rPr>
      </w:pPr>
      <w:r w:rsidRPr="00AF4597">
        <w:rPr>
          <w:rFonts w:cs="Arial"/>
          <w:color w:val="auto"/>
        </w:rPr>
        <w:t xml:space="preserve">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zveřejnění. Smlouva nabývá platnosti a účinnosti dnem jejího uzavření. </w:t>
      </w:r>
    </w:p>
    <w:p w14:paraId="6FA3D117" w14:textId="52E0FE7E" w:rsidR="00B5638A" w:rsidRPr="00526B4B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526B4B">
        <w:rPr>
          <w:rFonts w:cs="Arial"/>
        </w:rPr>
        <w:t xml:space="preserve">Tuto smlouvu lze měnit či doplňovat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7A994421" w14:textId="1C9006B6" w:rsidR="00B5638A" w:rsidRP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B5638A">
        <w:rPr>
          <w:rFonts w:cs="Arial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5DB5BEE" w14:textId="77777777" w:rsid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AB715B">
        <w:rPr>
          <w:rFonts w:cs="Arial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>
        <w:rPr>
          <w:rFonts w:cs="Arial"/>
        </w:rPr>
        <w:t>poskytovatele</w:t>
      </w:r>
      <w:r w:rsidRPr="00AB715B">
        <w:rPr>
          <w:rFonts w:cs="Arial"/>
        </w:rPr>
        <w:t xml:space="preserve"> </w:t>
      </w:r>
      <w:hyperlink r:id="rId13" w:history="1">
        <w:r w:rsidRPr="00AB715B">
          <w:rPr>
            <w:rStyle w:val="Hypertextovodkaz"/>
            <w:rFonts w:cs="Arial"/>
          </w:rPr>
          <w:t>www.kr-ustecky.cz</w:t>
        </w:r>
      </w:hyperlink>
      <w:r w:rsidRPr="00AB715B">
        <w:rPr>
          <w:rFonts w:cs="Arial"/>
        </w:rPr>
        <w:t>.</w:t>
      </w:r>
    </w:p>
    <w:p w14:paraId="6D48B90D" w14:textId="77777777" w:rsidR="00787339" w:rsidRPr="00787339" w:rsidRDefault="00787339" w:rsidP="00787339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color w:val="auto"/>
        </w:rPr>
      </w:pPr>
      <w:r w:rsidRPr="00787339">
        <w:rPr>
          <w:rFonts w:cs="Arial"/>
          <w:color w:val="auto"/>
        </w:rPr>
        <w:t xml:space="preserve">Tato smlouva je vyhotovena v elektronické podobě, přičemž objednatel a zhotovitel obdrží její elektronický originál. </w:t>
      </w:r>
    </w:p>
    <w:p w14:paraId="3BDF70F1" w14:textId="4EB9F0EF" w:rsidR="00B5638A" w:rsidRPr="004F6A11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AF4597">
        <w:rPr>
          <w:rFonts w:cs="Arial"/>
          <w:color w:val="auto"/>
        </w:rPr>
        <w:t xml:space="preserve">O poskytnutí dotace a uzavření této smlouvy bylo rozhodnuto Zastupitelstvem Ústeckého kraje </w:t>
      </w:r>
      <w:r w:rsidRPr="004F6A11">
        <w:rPr>
          <w:rFonts w:cs="Arial"/>
        </w:rPr>
        <w:t xml:space="preserve">usnesením č. </w:t>
      </w:r>
      <w:r w:rsidR="0002044B" w:rsidRPr="0002044B">
        <w:rPr>
          <w:rFonts w:cs="Arial"/>
        </w:rPr>
        <w:t>037/27Z/2024</w:t>
      </w:r>
      <w:r w:rsidR="0002044B">
        <w:rPr>
          <w:rFonts w:cs="Arial"/>
        </w:rPr>
        <w:t xml:space="preserve"> </w:t>
      </w:r>
      <w:r w:rsidRPr="004F6A11">
        <w:rPr>
          <w:rFonts w:cs="Arial"/>
        </w:rPr>
        <w:t xml:space="preserve">ze dne </w:t>
      </w:r>
      <w:r w:rsidR="000E5E6E">
        <w:rPr>
          <w:rFonts w:cs="Arial"/>
        </w:rPr>
        <w:t>26. 2. 2024</w:t>
      </w:r>
      <w:r w:rsidRPr="004F6A11">
        <w:rPr>
          <w:rFonts w:cs="Arial"/>
        </w:rPr>
        <w:t>.</w:t>
      </w:r>
    </w:p>
    <w:p w14:paraId="01F1E17F" w14:textId="77777777" w:rsidR="000A213A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13D782C9" w14:textId="77777777" w:rsidR="000E5E6E" w:rsidRDefault="000E5E6E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05564FCA" w14:textId="77777777" w:rsidR="000E5E6E" w:rsidRPr="000C0F08" w:rsidRDefault="000E5E6E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0526E39C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0E5E6E">
              <w:rPr>
                <w:rFonts w:cs="Arial"/>
              </w:rPr>
              <w:t> Ústí nad Labem</w:t>
            </w:r>
            <w:r w:rsidRPr="00CB22B7">
              <w:rPr>
                <w:rFonts w:cs="Arial"/>
              </w:rPr>
              <w:t xml:space="preserve"> dne …………………</w:t>
            </w:r>
          </w:p>
        </w:tc>
        <w:tc>
          <w:tcPr>
            <w:tcW w:w="4606" w:type="dxa"/>
          </w:tcPr>
          <w:p w14:paraId="21889256" w14:textId="5EFA7A48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D024AB">
              <w:rPr>
                <w:rFonts w:cs="Arial"/>
              </w:rPr>
              <w:t>Žatci</w:t>
            </w:r>
            <w:r w:rsidRPr="00CB22B7">
              <w:rPr>
                <w:rFonts w:cs="Arial"/>
              </w:rPr>
              <w:t xml:space="preserve"> dne ………………</w:t>
            </w:r>
            <w:r w:rsidR="00D024AB">
              <w:rPr>
                <w:rFonts w:cs="Arial"/>
              </w:rPr>
              <w:t>……………</w:t>
            </w: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3DD5158" w14:textId="77777777" w:rsidR="000E5E6E" w:rsidRDefault="000E5E6E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F128327" w14:textId="77777777" w:rsidR="000E5E6E" w:rsidRDefault="000E5E6E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B5929EF" w14:textId="77777777" w:rsidR="00787339" w:rsidRDefault="00787339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6E36F1E" w14:textId="77777777" w:rsidR="00787339" w:rsidRDefault="00787339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6133192" w14:textId="77777777" w:rsidR="000E5E6E" w:rsidRDefault="000E5E6E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10989A" w14:textId="77777777" w:rsidR="000E5E6E" w:rsidRDefault="000E5E6E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F686FC4" w14:textId="77777777" w:rsidR="00787339" w:rsidRDefault="00787339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EC81674" w14:textId="77777777" w:rsidR="00787339" w:rsidRDefault="00787339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571D2338" w14:textId="4971F035" w:rsidR="000A213A" w:rsidRPr="00CB22B7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3AB57299" w14:textId="4133BF76" w:rsidR="000A213A" w:rsidRDefault="00BC6F0E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t>Ing. Jan Schiller</w:t>
            </w:r>
            <w:r w:rsidRPr="00F11B27">
              <w:rPr>
                <w:rFonts w:cs="Arial"/>
              </w:rPr>
              <w:t>, hejtman Ústeckého kraje</w:t>
            </w:r>
          </w:p>
          <w:p w14:paraId="08604AD3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1232CC8" w14:textId="77777777" w:rsidR="008C6610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8C6610" w:rsidRPr="00CB22B7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5E93EE57" w:rsidR="000A213A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14:paraId="0E9ADDAF" w14:textId="6C24D87C" w:rsidR="000A213A" w:rsidRDefault="00722465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22465">
              <w:rPr>
                <w:rFonts w:cs="Arial"/>
              </w:rPr>
              <w:t>Destinační agentura Dolní Poohří, o. p. s.</w:t>
            </w:r>
          </w:p>
          <w:p w14:paraId="196345B0" w14:textId="3DA0BA8D" w:rsidR="00722465" w:rsidRDefault="00722465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Lukáš Pichlík, ředitel</w:t>
            </w: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337CB83D" w14:textId="77777777" w:rsidR="000A213A" w:rsidRPr="008459C7" w:rsidRDefault="000A213A" w:rsidP="00C42D71">
      <w:pPr>
        <w:suppressAutoHyphens/>
      </w:pPr>
    </w:p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A24923">
      <w:footerReference w:type="default" r:id="rId14"/>
      <w:headerReference w:type="first" r:id="rId15"/>
      <w:footerReference w:type="first" r:id="rId16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F941" w14:textId="77777777" w:rsidR="00A24923" w:rsidRDefault="00A24923" w:rsidP="00A4755F">
      <w:r>
        <w:separator/>
      </w:r>
    </w:p>
  </w:endnote>
  <w:endnote w:type="continuationSeparator" w:id="0">
    <w:p w14:paraId="19D4C3B7" w14:textId="77777777" w:rsidR="00A24923" w:rsidRDefault="00A24923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9395A">
              <w:rPr>
                <w:noProof/>
              </w:rPr>
              <w:t>7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9395A">
              <w:rPr>
                <w:noProof/>
              </w:rPr>
              <w:t>7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9395A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9395A">
              <w:rPr>
                <w:noProof/>
              </w:rPr>
              <w:t>7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19B8" w14:textId="77777777" w:rsidR="00A24923" w:rsidRDefault="00A24923" w:rsidP="00A4755F">
      <w:r>
        <w:separator/>
      </w:r>
    </w:p>
  </w:footnote>
  <w:footnote w:type="continuationSeparator" w:id="0">
    <w:p w14:paraId="415FBAEE" w14:textId="77777777" w:rsidR="00A24923" w:rsidRDefault="00A24923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A951" w14:textId="26C32513" w:rsidR="003B08F4" w:rsidRPr="00872DE5" w:rsidRDefault="00F04797" w:rsidP="00205E77">
    <w:pPr>
      <w:pStyle w:val="Zhlav"/>
      <w:ind w:left="1134" w:firstLine="1134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95A">
      <w:rPr>
        <w:rFonts w:ascii="Century Gothic" w:hAnsi="Century Gothic"/>
        <w:sz w:val="20"/>
      </w:rPr>
      <w:t xml:space="preserve"> </w:t>
    </w:r>
    <w:r w:rsidR="00305691">
      <w:rPr>
        <w:rFonts w:ascii="Century Gothic" w:hAnsi="Century Gothic"/>
        <w:sz w:val="20"/>
      </w:rPr>
      <w:t xml:space="preserve">  </w:t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29FE9DF" w:rsidR="00F04797" w:rsidRPr="00485E01" w:rsidRDefault="004F72FA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D1B"/>
    <w:multiLevelType w:val="hybridMultilevel"/>
    <w:tmpl w:val="14C0626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25F91"/>
    <w:multiLevelType w:val="hybridMultilevel"/>
    <w:tmpl w:val="FCF048FC"/>
    <w:lvl w:ilvl="0" w:tplc="08FAAE8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685"/>
    <w:multiLevelType w:val="hybridMultilevel"/>
    <w:tmpl w:val="638684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694"/>
    <w:multiLevelType w:val="hybridMultilevel"/>
    <w:tmpl w:val="8CAAB8D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580D16"/>
    <w:multiLevelType w:val="hybridMultilevel"/>
    <w:tmpl w:val="64928CFC"/>
    <w:lvl w:ilvl="0" w:tplc="46A242F6">
      <w:start w:val="2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AA4E8E"/>
    <w:multiLevelType w:val="singleLevel"/>
    <w:tmpl w:val="9912DF6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</w:abstractNum>
  <w:abstractNum w:abstractNumId="12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A75E3A"/>
    <w:multiLevelType w:val="hybridMultilevel"/>
    <w:tmpl w:val="F33A7E42"/>
    <w:lvl w:ilvl="0" w:tplc="4F36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4D87"/>
    <w:multiLevelType w:val="hybridMultilevel"/>
    <w:tmpl w:val="D1EC038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15E7E"/>
    <w:multiLevelType w:val="hybridMultilevel"/>
    <w:tmpl w:val="8932BB88"/>
    <w:lvl w:ilvl="0" w:tplc="885EF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D64DF9"/>
    <w:multiLevelType w:val="hybridMultilevel"/>
    <w:tmpl w:val="ACFA86D6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622680"/>
    <w:multiLevelType w:val="hybridMultilevel"/>
    <w:tmpl w:val="037A9DBC"/>
    <w:lvl w:ilvl="0" w:tplc="31E23BDE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B32E3"/>
    <w:multiLevelType w:val="hybridMultilevel"/>
    <w:tmpl w:val="62524DB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531AF"/>
    <w:multiLevelType w:val="hybridMultilevel"/>
    <w:tmpl w:val="F38E4A7C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67192839">
    <w:abstractNumId w:val="25"/>
  </w:num>
  <w:num w:numId="2" w16cid:durableId="864444120">
    <w:abstractNumId w:val="25"/>
    <w:lvlOverride w:ilvl="0">
      <w:startOverride w:val="1"/>
    </w:lvlOverride>
  </w:num>
  <w:num w:numId="3" w16cid:durableId="1285305097">
    <w:abstractNumId w:val="25"/>
    <w:lvlOverride w:ilvl="0">
      <w:startOverride w:val="1"/>
    </w:lvlOverride>
  </w:num>
  <w:num w:numId="4" w16cid:durableId="526018142">
    <w:abstractNumId w:val="25"/>
    <w:lvlOverride w:ilvl="0">
      <w:startOverride w:val="1"/>
    </w:lvlOverride>
  </w:num>
  <w:num w:numId="5" w16cid:durableId="1643346567">
    <w:abstractNumId w:val="25"/>
    <w:lvlOverride w:ilvl="0">
      <w:startOverride w:val="1"/>
    </w:lvlOverride>
  </w:num>
  <w:num w:numId="6" w16cid:durableId="456919503">
    <w:abstractNumId w:val="19"/>
  </w:num>
  <w:num w:numId="7" w16cid:durableId="937757289">
    <w:abstractNumId w:val="25"/>
    <w:lvlOverride w:ilvl="0">
      <w:startOverride w:val="1"/>
    </w:lvlOverride>
  </w:num>
  <w:num w:numId="8" w16cid:durableId="1323241726">
    <w:abstractNumId w:val="10"/>
  </w:num>
  <w:num w:numId="9" w16cid:durableId="1014765964">
    <w:abstractNumId w:val="25"/>
    <w:lvlOverride w:ilvl="0">
      <w:startOverride w:val="1"/>
    </w:lvlOverride>
  </w:num>
  <w:num w:numId="10" w16cid:durableId="528570272">
    <w:abstractNumId w:val="25"/>
    <w:lvlOverride w:ilvl="0">
      <w:startOverride w:val="1"/>
    </w:lvlOverride>
  </w:num>
  <w:num w:numId="11" w16cid:durableId="1322731572">
    <w:abstractNumId w:val="22"/>
  </w:num>
  <w:num w:numId="12" w16cid:durableId="1304696239">
    <w:abstractNumId w:val="13"/>
  </w:num>
  <w:num w:numId="13" w16cid:durableId="1210611111">
    <w:abstractNumId w:val="25"/>
    <w:lvlOverride w:ilvl="0">
      <w:startOverride w:val="1"/>
    </w:lvlOverride>
  </w:num>
  <w:num w:numId="14" w16cid:durableId="1816296893">
    <w:abstractNumId w:val="3"/>
  </w:num>
  <w:num w:numId="15" w16cid:durableId="876896523">
    <w:abstractNumId w:val="16"/>
  </w:num>
  <w:num w:numId="16" w16cid:durableId="1145391906">
    <w:abstractNumId w:val="28"/>
  </w:num>
  <w:num w:numId="17" w16cid:durableId="1713770501">
    <w:abstractNumId w:val="11"/>
  </w:num>
  <w:num w:numId="18" w16cid:durableId="1634942050">
    <w:abstractNumId w:val="23"/>
  </w:num>
  <w:num w:numId="19" w16cid:durableId="436369833">
    <w:abstractNumId w:val="27"/>
  </w:num>
  <w:num w:numId="20" w16cid:durableId="155149072">
    <w:abstractNumId w:val="4"/>
  </w:num>
  <w:num w:numId="21" w16cid:durableId="891770105">
    <w:abstractNumId w:val="25"/>
    <w:lvlOverride w:ilvl="0">
      <w:startOverride w:val="1"/>
    </w:lvlOverride>
  </w:num>
  <w:num w:numId="22" w16cid:durableId="1948123667">
    <w:abstractNumId w:val="0"/>
  </w:num>
  <w:num w:numId="23" w16cid:durableId="883101547">
    <w:abstractNumId w:val="15"/>
  </w:num>
  <w:num w:numId="24" w16cid:durableId="658995585">
    <w:abstractNumId w:val="6"/>
  </w:num>
  <w:num w:numId="25" w16cid:durableId="631247963">
    <w:abstractNumId w:val="30"/>
  </w:num>
  <w:num w:numId="26" w16cid:durableId="786196142">
    <w:abstractNumId w:val="18"/>
  </w:num>
  <w:num w:numId="27" w16cid:durableId="716398865">
    <w:abstractNumId w:val="17"/>
  </w:num>
  <w:num w:numId="28" w16cid:durableId="2038582545">
    <w:abstractNumId w:val="1"/>
  </w:num>
  <w:num w:numId="29" w16cid:durableId="453714940">
    <w:abstractNumId w:val="8"/>
  </w:num>
  <w:num w:numId="30" w16cid:durableId="427122477">
    <w:abstractNumId w:val="25"/>
    <w:lvlOverride w:ilvl="0">
      <w:startOverride w:val="1"/>
    </w:lvlOverride>
  </w:num>
  <w:num w:numId="31" w16cid:durableId="738792326">
    <w:abstractNumId w:val="24"/>
  </w:num>
  <w:num w:numId="32" w16cid:durableId="36324636">
    <w:abstractNumId w:val="12"/>
  </w:num>
  <w:num w:numId="33" w16cid:durableId="2042709637">
    <w:abstractNumId w:val="7"/>
  </w:num>
  <w:num w:numId="34" w16cid:durableId="17777168">
    <w:abstractNumId w:val="25"/>
    <w:lvlOverride w:ilvl="0">
      <w:startOverride w:val="1"/>
    </w:lvlOverride>
  </w:num>
  <w:num w:numId="35" w16cid:durableId="1543860934">
    <w:abstractNumId w:val="5"/>
  </w:num>
  <w:num w:numId="36" w16cid:durableId="2047634427">
    <w:abstractNumId w:val="29"/>
  </w:num>
  <w:num w:numId="37" w16cid:durableId="1728214252">
    <w:abstractNumId w:val="25"/>
    <w:lvlOverride w:ilvl="0">
      <w:startOverride w:val="1"/>
    </w:lvlOverride>
  </w:num>
  <w:num w:numId="38" w16cid:durableId="6360280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510246">
    <w:abstractNumId w:val="20"/>
  </w:num>
  <w:num w:numId="40" w16cid:durableId="133521285">
    <w:abstractNumId w:val="25"/>
    <w:lvlOverride w:ilvl="0">
      <w:startOverride w:val="1"/>
    </w:lvlOverride>
  </w:num>
  <w:num w:numId="41" w16cid:durableId="1051925737">
    <w:abstractNumId w:val="25"/>
    <w:lvlOverride w:ilvl="0">
      <w:startOverride w:val="1"/>
    </w:lvlOverride>
  </w:num>
  <w:num w:numId="42" w16cid:durableId="1111707170">
    <w:abstractNumId w:val="26"/>
  </w:num>
  <w:num w:numId="43" w16cid:durableId="932592067">
    <w:abstractNumId w:val="2"/>
  </w:num>
  <w:num w:numId="44" w16cid:durableId="1351486792">
    <w:abstractNumId w:val="21"/>
  </w:num>
  <w:num w:numId="45" w16cid:durableId="1482500157">
    <w:abstractNumId w:val="14"/>
  </w:num>
  <w:num w:numId="46" w16cid:durableId="1438717675">
    <w:abstractNumId w:val="25"/>
    <w:lvlOverride w:ilvl="0">
      <w:startOverride w:val="1"/>
    </w:lvlOverride>
  </w:num>
  <w:num w:numId="47" w16cid:durableId="111490710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06AA4"/>
    <w:rsid w:val="00017BDF"/>
    <w:rsid w:val="0002044B"/>
    <w:rsid w:val="0002271B"/>
    <w:rsid w:val="00022CA0"/>
    <w:rsid w:val="00025D39"/>
    <w:rsid w:val="000260E9"/>
    <w:rsid w:val="00030C2F"/>
    <w:rsid w:val="00081B8B"/>
    <w:rsid w:val="00083BAA"/>
    <w:rsid w:val="000A213A"/>
    <w:rsid w:val="000A366E"/>
    <w:rsid w:val="000E5E6E"/>
    <w:rsid w:val="0010680C"/>
    <w:rsid w:val="001116CA"/>
    <w:rsid w:val="001155E8"/>
    <w:rsid w:val="00126016"/>
    <w:rsid w:val="0012662E"/>
    <w:rsid w:val="00143F95"/>
    <w:rsid w:val="00152B0B"/>
    <w:rsid w:val="001635B0"/>
    <w:rsid w:val="00172E01"/>
    <w:rsid w:val="001766D6"/>
    <w:rsid w:val="00192419"/>
    <w:rsid w:val="001B346A"/>
    <w:rsid w:val="001C270D"/>
    <w:rsid w:val="001C788A"/>
    <w:rsid w:val="001D092B"/>
    <w:rsid w:val="001E2320"/>
    <w:rsid w:val="00205E77"/>
    <w:rsid w:val="00214E28"/>
    <w:rsid w:val="002211C5"/>
    <w:rsid w:val="0022157F"/>
    <w:rsid w:val="00233C1F"/>
    <w:rsid w:val="0024256E"/>
    <w:rsid w:val="0025202E"/>
    <w:rsid w:val="00252CA6"/>
    <w:rsid w:val="00253D59"/>
    <w:rsid w:val="0027293B"/>
    <w:rsid w:val="0028635E"/>
    <w:rsid w:val="002B3723"/>
    <w:rsid w:val="002B7887"/>
    <w:rsid w:val="002C5B50"/>
    <w:rsid w:val="002D3967"/>
    <w:rsid w:val="002D689A"/>
    <w:rsid w:val="002F552F"/>
    <w:rsid w:val="00305691"/>
    <w:rsid w:val="00312AF8"/>
    <w:rsid w:val="003233CA"/>
    <w:rsid w:val="003337B8"/>
    <w:rsid w:val="003528BD"/>
    <w:rsid w:val="00352B81"/>
    <w:rsid w:val="00370D79"/>
    <w:rsid w:val="00394757"/>
    <w:rsid w:val="003A0150"/>
    <w:rsid w:val="003B08F4"/>
    <w:rsid w:val="003B11AC"/>
    <w:rsid w:val="003E24DF"/>
    <w:rsid w:val="003F1F52"/>
    <w:rsid w:val="003F506E"/>
    <w:rsid w:val="00411E0F"/>
    <w:rsid w:val="0041428F"/>
    <w:rsid w:val="00437490"/>
    <w:rsid w:val="0044172F"/>
    <w:rsid w:val="0044315E"/>
    <w:rsid w:val="00466C24"/>
    <w:rsid w:val="00472410"/>
    <w:rsid w:val="0047476D"/>
    <w:rsid w:val="004914C4"/>
    <w:rsid w:val="004A1DB1"/>
    <w:rsid w:val="004A2B0D"/>
    <w:rsid w:val="004B4422"/>
    <w:rsid w:val="004C2AF1"/>
    <w:rsid w:val="004D3390"/>
    <w:rsid w:val="004F2E13"/>
    <w:rsid w:val="004F72FA"/>
    <w:rsid w:val="004F7DDC"/>
    <w:rsid w:val="00502195"/>
    <w:rsid w:val="00521457"/>
    <w:rsid w:val="00536546"/>
    <w:rsid w:val="00593C6F"/>
    <w:rsid w:val="005C2210"/>
    <w:rsid w:val="005D6191"/>
    <w:rsid w:val="005F66D5"/>
    <w:rsid w:val="00604A11"/>
    <w:rsid w:val="00615018"/>
    <w:rsid w:val="00616DE9"/>
    <w:rsid w:val="00620ED4"/>
    <w:rsid w:val="0062123A"/>
    <w:rsid w:val="00630C23"/>
    <w:rsid w:val="00641398"/>
    <w:rsid w:val="00641FA1"/>
    <w:rsid w:val="00642872"/>
    <w:rsid w:val="00646E75"/>
    <w:rsid w:val="0066288F"/>
    <w:rsid w:val="00671FFB"/>
    <w:rsid w:val="00682ECA"/>
    <w:rsid w:val="00691A40"/>
    <w:rsid w:val="0069395A"/>
    <w:rsid w:val="006A7513"/>
    <w:rsid w:val="006B275F"/>
    <w:rsid w:val="006D1B73"/>
    <w:rsid w:val="006D36F6"/>
    <w:rsid w:val="006E02B7"/>
    <w:rsid w:val="006E6240"/>
    <w:rsid w:val="006E6F09"/>
    <w:rsid w:val="006F6F10"/>
    <w:rsid w:val="00722465"/>
    <w:rsid w:val="007253EA"/>
    <w:rsid w:val="00753071"/>
    <w:rsid w:val="007707B5"/>
    <w:rsid w:val="00774A77"/>
    <w:rsid w:val="00783E79"/>
    <w:rsid w:val="00787339"/>
    <w:rsid w:val="007A7EA3"/>
    <w:rsid w:val="007B5AE8"/>
    <w:rsid w:val="007E5AB2"/>
    <w:rsid w:val="007F5192"/>
    <w:rsid w:val="008045C0"/>
    <w:rsid w:val="00831721"/>
    <w:rsid w:val="00851F2C"/>
    <w:rsid w:val="00853B16"/>
    <w:rsid w:val="00862A06"/>
    <w:rsid w:val="00864624"/>
    <w:rsid w:val="00871C6B"/>
    <w:rsid w:val="00872DE5"/>
    <w:rsid w:val="00874930"/>
    <w:rsid w:val="00881906"/>
    <w:rsid w:val="0089508A"/>
    <w:rsid w:val="008B49C2"/>
    <w:rsid w:val="008C6610"/>
    <w:rsid w:val="008D73D1"/>
    <w:rsid w:val="008D77A5"/>
    <w:rsid w:val="008F1B3D"/>
    <w:rsid w:val="008F4381"/>
    <w:rsid w:val="009148E9"/>
    <w:rsid w:val="00930335"/>
    <w:rsid w:val="00950F94"/>
    <w:rsid w:val="0095582D"/>
    <w:rsid w:val="00997396"/>
    <w:rsid w:val="009D6906"/>
    <w:rsid w:val="00A24923"/>
    <w:rsid w:val="00A24A1E"/>
    <w:rsid w:val="00A24A73"/>
    <w:rsid w:val="00A26FE7"/>
    <w:rsid w:val="00A35200"/>
    <w:rsid w:val="00A4026D"/>
    <w:rsid w:val="00A47328"/>
    <w:rsid w:val="00A4755F"/>
    <w:rsid w:val="00A52EDF"/>
    <w:rsid w:val="00A57165"/>
    <w:rsid w:val="00A66B18"/>
    <w:rsid w:val="00A6783B"/>
    <w:rsid w:val="00A8501E"/>
    <w:rsid w:val="00A95A1E"/>
    <w:rsid w:val="00A96CF8"/>
    <w:rsid w:val="00AA089B"/>
    <w:rsid w:val="00AA28DE"/>
    <w:rsid w:val="00AB25BC"/>
    <w:rsid w:val="00AC077D"/>
    <w:rsid w:val="00AE0021"/>
    <w:rsid w:val="00AE1388"/>
    <w:rsid w:val="00AE1E04"/>
    <w:rsid w:val="00AF01CC"/>
    <w:rsid w:val="00AF3982"/>
    <w:rsid w:val="00AF4597"/>
    <w:rsid w:val="00B14F9E"/>
    <w:rsid w:val="00B209A9"/>
    <w:rsid w:val="00B37AC7"/>
    <w:rsid w:val="00B41FEE"/>
    <w:rsid w:val="00B50294"/>
    <w:rsid w:val="00B5638A"/>
    <w:rsid w:val="00B57D6E"/>
    <w:rsid w:val="00B86BBC"/>
    <w:rsid w:val="00B93312"/>
    <w:rsid w:val="00B97A71"/>
    <w:rsid w:val="00BA2803"/>
    <w:rsid w:val="00BB09E8"/>
    <w:rsid w:val="00BC6F0E"/>
    <w:rsid w:val="00BD39D8"/>
    <w:rsid w:val="00BD4C07"/>
    <w:rsid w:val="00BD7F78"/>
    <w:rsid w:val="00C02875"/>
    <w:rsid w:val="00C368D8"/>
    <w:rsid w:val="00C42D71"/>
    <w:rsid w:val="00C701F7"/>
    <w:rsid w:val="00C70786"/>
    <w:rsid w:val="00C846CA"/>
    <w:rsid w:val="00C91E70"/>
    <w:rsid w:val="00CA387F"/>
    <w:rsid w:val="00CC0764"/>
    <w:rsid w:val="00CC4C6B"/>
    <w:rsid w:val="00CD56DF"/>
    <w:rsid w:val="00D024AB"/>
    <w:rsid w:val="00D05629"/>
    <w:rsid w:val="00D10958"/>
    <w:rsid w:val="00D2101D"/>
    <w:rsid w:val="00D2382E"/>
    <w:rsid w:val="00D266AF"/>
    <w:rsid w:val="00D351E3"/>
    <w:rsid w:val="00D47C09"/>
    <w:rsid w:val="00D658F8"/>
    <w:rsid w:val="00D66593"/>
    <w:rsid w:val="00DD1832"/>
    <w:rsid w:val="00DE6DA2"/>
    <w:rsid w:val="00DE6F9B"/>
    <w:rsid w:val="00DF2D30"/>
    <w:rsid w:val="00DF568A"/>
    <w:rsid w:val="00E05CEC"/>
    <w:rsid w:val="00E0776F"/>
    <w:rsid w:val="00E4786A"/>
    <w:rsid w:val="00E55D74"/>
    <w:rsid w:val="00E6457E"/>
    <w:rsid w:val="00E6540C"/>
    <w:rsid w:val="00E81E2A"/>
    <w:rsid w:val="00E841ED"/>
    <w:rsid w:val="00E9358F"/>
    <w:rsid w:val="00E93B6A"/>
    <w:rsid w:val="00EA16C7"/>
    <w:rsid w:val="00EA599F"/>
    <w:rsid w:val="00EB4EF4"/>
    <w:rsid w:val="00EC563A"/>
    <w:rsid w:val="00EE0952"/>
    <w:rsid w:val="00EF0E2D"/>
    <w:rsid w:val="00EF64EA"/>
    <w:rsid w:val="00F000AF"/>
    <w:rsid w:val="00F03829"/>
    <w:rsid w:val="00F04797"/>
    <w:rsid w:val="00F27C78"/>
    <w:rsid w:val="00F319EC"/>
    <w:rsid w:val="00F33CC5"/>
    <w:rsid w:val="00F77ADA"/>
    <w:rsid w:val="00F86FB0"/>
    <w:rsid w:val="00FA14BA"/>
    <w:rsid w:val="00FC3ECC"/>
    <w:rsid w:val="00FE05B8"/>
    <w:rsid w:val="00FE0F43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3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ajsman.p@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E48FC-D130-4457-9D9E-09A2F8FF2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0</TotalTime>
  <Pages>7</Pages>
  <Words>2348</Words>
  <Characters>13859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2024-04-30T05:36:00Z</dcterms:created>
  <dcterms:modified xsi:type="dcterms:W3CDTF">2024-04-30T05:37:00Z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