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uzavřená podle ust.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…………………………………..</w:t>
      </w:r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4E1F7ADB" w14:textId="77777777" w:rsidR="00821957" w:rsidRDefault="00821957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2B8320A9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>Lenkou Brzyszkowskou</w:t>
      </w:r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3FA11158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2B3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2B3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0673D7A8" w:rsidR="00E318F9" w:rsidRDefault="002906E0" w:rsidP="002906E0">
      <w:pPr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2B3127" w:rsidRDefault="00E318F9">
      <w:pPr>
        <w:rPr>
          <w:rFonts w:ascii="Arial" w:hAnsi="Arial" w:cs="Arial"/>
          <w:sz w:val="22"/>
          <w:szCs w:val="22"/>
        </w:rPr>
      </w:pPr>
    </w:p>
    <w:p w14:paraId="4F939308" w14:textId="4DC3F63F" w:rsidR="00E318F9" w:rsidRPr="002B3127" w:rsidRDefault="006D1A6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Krasobruslařský klub Orlová z.s.</w:t>
      </w:r>
    </w:p>
    <w:p w14:paraId="6B7C7DC9" w14:textId="338B6F09" w:rsidR="00E318F9" w:rsidRPr="002B3127" w:rsidRDefault="006D1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forma:</w:t>
      </w:r>
      <w:r w:rsidR="002B3127" w:rsidRPr="002B3127">
        <w:rPr>
          <w:rFonts w:ascii="Arial" w:hAnsi="Arial" w:cs="Arial"/>
          <w:sz w:val="22"/>
          <w:szCs w:val="22"/>
        </w:rPr>
        <w:t xml:space="preserve"> spolek</w:t>
      </w:r>
    </w:p>
    <w:p w14:paraId="21F266BB" w14:textId="7346856F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zastoupen </w:t>
      </w:r>
      <w:r w:rsidR="006D1A60">
        <w:rPr>
          <w:rFonts w:ascii="Arial" w:hAnsi="Arial" w:cs="Arial"/>
          <w:sz w:val="22"/>
          <w:szCs w:val="22"/>
        </w:rPr>
        <w:t>Renátou Hečkovou, předsedou</w:t>
      </w:r>
    </w:p>
    <w:p w14:paraId="6B5BDE2F" w14:textId="20EB81B8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>adresa:</w:t>
      </w:r>
      <w:r w:rsidRPr="002B3127">
        <w:rPr>
          <w:rStyle w:val="Siln"/>
          <w:rFonts w:ascii="Arial" w:hAnsi="Arial" w:cs="Arial"/>
          <w:sz w:val="22"/>
          <w:szCs w:val="22"/>
        </w:rPr>
        <w:t xml:space="preserve"> </w:t>
      </w:r>
      <w:r w:rsidR="006D1A60">
        <w:rPr>
          <w:rFonts w:ascii="Arial" w:hAnsi="Arial" w:cs="Arial"/>
          <w:sz w:val="22"/>
          <w:szCs w:val="22"/>
        </w:rPr>
        <w:t>Masarykova třída 958</w:t>
      </w:r>
      <w:r w:rsidR="002B3127" w:rsidRPr="002B3127">
        <w:rPr>
          <w:rFonts w:ascii="Arial" w:hAnsi="Arial" w:cs="Arial"/>
          <w:sz w:val="22"/>
          <w:szCs w:val="22"/>
        </w:rPr>
        <w:t>, Lutyně, 735 14 Orlová</w:t>
      </w:r>
    </w:p>
    <w:p w14:paraId="3E67B180" w14:textId="4F7FD622" w:rsidR="00E318F9" w:rsidRPr="002B3127" w:rsidRDefault="007F48E3">
      <w:pPr>
        <w:rPr>
          <w:rFonts w:ascii="Arial" w:hAnsi="Arial" w:cs="Arial"/>
          <w:bCs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IČO: </w:t>
      </w:r>
      <w:r w:rsidR="006D1A60">
        <w:rPr>
          <w:rFonts w:ascii="Arial" w:hAnsi="Arial" w:cs="Arial"/>
          <w:bCs/>
          <w:sz w:val="22"/>
          <w:szCs w:val="22"/>
        </w:rPr>
        <w:t>646 30 447</w:t>
      </w:r>
    </w:p>
    <w:p w14:paraId="2B11623A" w14:textId="7646B92E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bankovní spojení: </w:t>
      </w:r>
      <w:r w:rsidR="002B3127" w:rsidRPr="002B3127">
        <w:rPr>
          <w:rFonts w:ascii="Arial" w:hAnsi="Arial" w:cs="Arial"/>
          <w:sz w:val="22"/>
          <w:szCs w:val="22"/>
        </w:rPr>
        <w:t>Komerční banka, a.</w:t>
      </w:r>
      <w:r w:rsidR="006D1A60">
        <w:rPr>
          <w:rFonts w:ascii="Arial" w:hAnsi="Arial" w:cs="Arial"/>
          <w:sz w:val="22"/>
          <w:szCs w:val="22"/>
        </w:rPr>
        <w:t xml:space="preserve"> </w:t>
      </w:r>
      <w:r w:rsidR="002B3127" w:rsidRPr="002B3127">
        <w:rPr>
          <w:rFonts w:ascii="Arial" w:hAnsi="Arial" w:cs="Arial"/>
          <w:sz w:val="22"/>
          <w:szCs w:val="22"/>
        </w:rPr>
        <w:t>s.</w:t>
      </w:r>
    </w:p>
    <w:p w14:paraId="54F22608" w14:textId="43841126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číslo účtu: </w:t>
      </w:r>
      <w:r w:rsidR="00BC7907">
        <w:rPr>
          <w:rFonts w:ascii="Arial" w:hAnsi="Arial" w:cs="Arial"/>
          <w:sz w:val="22"/>
          <w:szCs w:val="22"/>
        </w:rPr>
        <w:t>27</w:t>
      </w:r>
      <w:r w:rsidR="006D1A60">
        <w:rPr>
          <w:rFonts w:ascii="Arial" w:hAnsi="Arial" w:cs="Arial"/>
          <w:sz w:val="22"/>
          <w:szCs w:val="22"/>
        </w:rPr>
        <w:t>-191170247</w:t>
      </w:r>
      <w:r w:rsidR="002B3127" w:rsidRPr="002B3127">
        <w:rPr>
          <w:rFonts w:ascii="Arial" w:hAnsi="Arial" w:cs="Arial"/>
          <w:sz w:val="22"/>
          <w:szCs w:val="22"/>
        </w:rPr>
        <w:t>/0100</w:t>
      </w:r>
    </w:p>
    <w:p w14:paraId="68A9EE60" w14:textId="435CCBB0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>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466CB5D3" w14:textId="77777777" w:rsidR="002B3127" w:rsidRDefault="002B3127">
      <w:pPr>
        <w:jc w:val="both"/>
        <w:rPr>
          <w:rFonts w:ascii="Arial" w:hAnsi="Arial" w:cs="Arial"/>
          <w:sz w:val="22"/>
          <w:szCs w:val="22"/>
        </w:rPr>
      </w:pP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8B8FA54" w14:textId="77777777" w:rsidR="00821957" w:rsidRDefault="00821957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682907" w14:textId="77777777" w:rsidR="00821957" w:rsidRDefault="0082195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45FADA71" w14:textId="77777777" w:rsidR="00821957" w:rsidRDefault="00821957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33E82FAE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2B3127" w:rsidRPr="002B3127">
        <w:rPr>
          <w:rFonts w:ascii="Arial" w:eastAsia="Calibri" w:hAnsi="Arial" w:cs="Arial"/>
          <w:b/>
          <w:sz w:val="22"/>
          <w:szCs w:val="22"/>
          <w:lang w:eastAsia="en-US"/>
        </w:rPr>
        <w:t>70 000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2B3127" w:rsidRPr="002B3127">
        <w:rPr>
          <w:rFonts w:ascii="Arial" w:eastAsia="Calibri" w:hAnsi="Arial" w:cs="Arial"/>
          <w:sz w:val="22"/>
          <w:szCs w:val="22"/>
          <w:lang w:eastAsia="en-US"/>
        </w:rPr>
        <w:t>sedmdesát tisíc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DF61C5" w:rsidRPr="002B312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6D50E6">
        <w:rPr>
          <w:rFonts w:ascii="Arial" w:eastAsia="Calibri" w:hAnsi="Arial" w:cs="Arial"/>
          <w:b/>
          <w:sz w:val="22"/>
          <w:szCs w:val="22"/>
          <w:lang w:eastAsia="en-US"/>
        </w:rPr>
        <w:t>Krasobruslařského klubu Orlová z.s.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na</w:t>
      </w:r>
      <w:r w:rsidR="006D50E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základě vyhlášeného dotačního programu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5AD2286F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9B0647" w14:textId="77777777" w:rsidR="00821957" w:rsidRDefault="0082195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D4CBAD8" w14:textId="77777777" w:rsidR="00821957" w:rsidRDefault="00821957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prohlašuje, že poskytnutí dotace podle této smlouvy je poskytnutím podpory de minimis ve smyslu Nařízení Komise (EU) č. 1407/2013 ze dne 18.12.2013,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minimis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Úředním věstníku Evropské unie dne 24.12.2013 v částce L 352). Za den poskytnutí podpory de minimis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prohlašuje, že nenastaly okolnosti, které by vylučovaly aplikaci pravidla de minimis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Nařízení Komise (EU) č. 1407/2013, zejména že poskytnutím této dotace nedojde k takové kumulaci s jinou veřejnou podporou ohledně týchž nákladů, která by způsobila překročení povolené míry podpory de minimis, a že v posledních 3 účetních obdobích příjemci, resp. subjektům, které jsou spolu s příjemcem dle čl. 2 odst. 2 Nařízení Komise (EU) č. 1407/2013 považovány za jeden podnik, nebyla poskytnuta podpora de minimis,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podporou de minimis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776AD8BD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termínu do 31.03.202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rozpočet klubu, členská </w:t>
      </w:r>
      <w:r w:rsidR="00FE2B55" w:rsidRPr="002B3127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</w:t>
      </w:r>
      <w:r w:rsidRPr="00707C7F">
        <w:rPr>
          <w:rFonts w:ascii="Arial" w:eastAsia="Calibri" w:hAnsi="Arial" w:cs="Arial"/>
          <w:sz w:val="22"/>
          <w:szCs w:val="22"/>
          <w:lang w:eastAsia="en-US"/>
        </w:rPr>
        <w:t xml:space="preserve">a g) je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považováno za porušení méně závažné ve smyslu ust.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707C7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30 </w:t>
      </w:r>
      <w:r w:rsidRPr="00707C7F">
        <w:rPr>
          <w:rFonts w:ascii="Arial" w:eastAsia="Calibri" w:hAnsi="Arial" w:cs="Arial"/>
          <w:sz w:val="22"/>
          <w:szCs w:val="22"/>
          <w:lang w:eastAsia="en-US"/>
        </w:rPr>
        <w:t>% z výše schválené dotace,</w:t>
      </w:r>
    </w:p>
    <w:p w14:paraId="12CA7839" w14:textId="77777777" w:rsidR="00E318F9" w:rsidRPr="00707C7F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C7F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707C7F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707C7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C7F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707C7F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, které mají vazbu na výši poskytované dotace, což jsou zejména postupy a</w:t>
      </w:r>
      <w:r w:rsidR="008B63AA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73A8BD44" w14:textId="77777777" w:rsidR="00821957" w:rsidRDefault="00821957" w:rsidP="00821957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63C745AB" w:rsidR="00E318F9" w:rsidRPr="002B3127" w:rsidRDefault="007F48E3" w:rsidP="002B3127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Tato smlouva nabývá</w:t>
      </w:r>
      <w:r w:rsidR="002B3127" w:rsidRPr="002B31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účinnosti dnem jejího uveřejnění v registru smluv (§ 6 odst. 1 zákona č.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registru smluv (zákon o registru smluv) (dále jen „zákon o registru smluv“), není-li stanovena účinnost pozdější, odvíjející se od lhůty stanovené v ust.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2AFD8A36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2B3127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2906E0">
        <w:rPr>
          <w:rFonts w:ascii="Arial" w:eastAsia="Calibri" w:hAnsi="Arial" w:cs="Arial"/>
          <w:sz w:val="22"/>
          <w:szCs w:val="22"/>
          <w:lang w:eastAsia="en-US"/>
        </w:rPr>
        <w:t>961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24.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r w:rsidR="002906E0">
        <w:rPr>
          <w:rFonts w:ascii="Arial" w:eastAsia="Calibri" w:hAnsi="Arial" w:cs="Arial"/>
          <w:sz w:val="22"/>
          <w:szCs w:val="22"/>
          <w:lang w:eastAsia="en-US"/>
        </w:rPr>
        <w:t>29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.01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3542FF9" w14:textId="7D4A3E71" w:rsidR="00E318F9" w:rsidRDefault="000A5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27.05.2024</w:t>
      </w:r>
      <w:bookmarkStart w:id="0" w:name="_GoBack"/>
      <w:bookmarkEnd w:id="0"/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821957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D9492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162EC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7CE46DA8" w:rsidR="00E318F9" w:rsidRPr="00821957" w:rsidRDefault="00FE2B55">
      <w:pPr>
        <w:suppressAutoHyphens/>
        <w:rPr>
          <w:rFonts w:ascii="Arial" w:hAnsi="Arial" w:cs="Arial"/>
          <w:b/>
          <w:sz w:val="22"/>
          <w:szCs w:val="22"/>
        </w:rPr>
      </w:pPr>
      <w:r w:rsidRPr="00821957">
        <w:rPr>
          <w:rFonts w:ascii="Arial" w:hAnsi="Arial" w:cs="Arial"/>
          <w:b/>
          <w:sz w:val="22"/>
          <w:szCs w:val="22"/>
        </w:rPr>
        <w:t>Lenka Brzyszkowská</w:t>
      </w:r>
      <w:r w:rsidR="007F48E3" w:rsidRPr="00821957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6D1A60">
        <w:rPr>
          <w:rFonts w:ascii="Arial" w:hAnsi="Arial" w:cs="Arial"/>
          <w:b/>
          <w:sz w:val="22"/>
          <w:szCs w:val="22"/>
        </w:rPr>
        <w:t>Renáta Hečková</w:t>
      </w:r>
    </w:p>
    <w:p w14:paraId="6C2D31E7" w14:textId="1D2A95B8" w:rsidR="00E318F9" w:rsidRPr="00821957" w:rsidRDefault="007F48E3">
      <w:r w:rsidRPr="00821957">
        <w:rPr>
          <w:rFonts w:ascii="Arial" w:hAnsi="Arial" w:cs="Arial"/>
          <w:sz w:val="22"/>
          <w:szCs w:val="22"/>
        </w:rPr>
        <w:t>starost</w:t>
      </w:r>
      <w:r w:rsidR="00FE2B55" w:rsidRPr="00821957">
        <w:rPr>
          <w:rFonts w:ascii="Arial" w:hAnsi="Arial" w:cs="Arial"/>
          <w:sz w:val="22"/>
          <w:szCs w:val="22"/>
        </w:rPr>
        <w:t>k</w:t>
      </w:r>
      <w:r w:rsidRPr="00821957">
        <w:rPr>
          <w:rFonts w:ascii="Arial" w:hAnsi="Arial" w:cs="Arial"/>
          <w:sz w:val="22"/>
          <w:szCs w:val="22"/>
        </w:rPr>
        <w:t xml:space="preserve">a města                          </w:t>
      </w:r>
      <w:r w:rsidRPr="00821957">
        <w:rPr>
          <w:rFonts w:ascii="Arial" w:hAnsi="Arial" w:cs="Arial"/>
          <w:sz w:val="22"/>
          <w:szCs w:val="22"/>
        </w:rPr>
        <w:tab/>
      </w:r>
      <w:r w:rsidRPr="00821957">
        <w:rPr>
          <w:rFonts w:ascii="Arial" w:hAnsi="Arial" w:cs="Arial"/>
          <w:sz w:val="22"/>
          <w:szCs w:val="22"/>
        </w:rPr>
        <w:tab/>
      </w:r>
      <w:r w:rsidRPr="00821957">
        <w:rPr>
          <w:rFonts w:ascii="Arial" w:hAnsi="Arial" w:cs="Arial"/>
          <w:sz w:val="22"/>
          <w:szCs w:val="22"/>
        </w:rPr>
        <w:tab/>
      </w:r>
      <w:r w:rsidR="00821957" w:rsidRPr="00821957">
        <w:rPr>
          <w:rFonts w:ascii="Arial" w:hAnsi="Arial" w:cs="Arial"/>
          <w:sz w:val="22"/>
          <w:szCs w:val="22"/>
        </w:rPr>
        <w:t xml:space="preserve">předseda </w:t>
      </w:r>
      <w:r w:rsidR="006D1A60">
        <w:rPr>
          <w:rFonts w:ascii="Arial" w:hAnsi="Arial" w:cs="Arial"/>
          <w:sz w:val="22"/>
          <w:szCs w:val="22"/>
        </w:rPr>
        <w:t>spolku</w:t>
      </w:r>
    </w:p>
    <w:sectPr w:rsidR="00E318F9" w:rsidRPr="00821957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772D0" w14:textId="77777777" w:rsidR="00B0608D" w:rsidRDefault="00B0608D">
      <w:r>
        <w:separator/>
      </w:r>
    </w:p>
  </w:endnote>
  <w:endnote w:type="continuationSeparator" w:id="0">
    <w:p w14:paraId="5ADD6DCF" w14:textId="77777777" w:rsidR="00B0608D" w:rsidRDefault="00B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53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53D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32AB" w14:textId="77777777" w:rsidR="00B0608D" w:rsidRDefault="00B0608D">
      <w:r>
        <w:separator/>
      </w:r>
    </w:p>
  </w:footnote>
  <w:footnote w:type="continuationSeparator" w:id="0">
    <w:p w14:paraId="6A169846" w14:textId="77777777" w:rsidR="00B0608D" w:rsidRDefault="00B0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1E719528" w:rsidR="00E318F9" w:rsidRPr="007656BF" w:rsidRDefault="00E318F9">
    <w:pPr>
      <w:pStyle w:val="Zhlav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A"/>
    <w:rsid w:val="00035ACF"/>
    <w:rsid w:val="00052B1E"/>
    <w:rsid w:val="000872AC"/>
    <w:rsid w:val="000A53D8"/>
    <w:rsid w:val="000D6033"/>
    <w:rsid w:val="00130B09"/>
    <w:rsid w:val="001311BE"/>
    <w:rsid w:val="00132A29"/>
    <w:rsid w:val="00140AEC"/>
    <w:rsid w:val="002231BC"/>
    <w:rsid w:val="002314EE"/>
    <w:rsid w:val="002906E0"/>
    <w:rsid w:val="002B3127"/>
    <w:rsid w:val="002B487C"/>
    <w:rsid w:val="002D752B"/>
    <w:rsid w:val="002F013D"/>
    <w:rsid w:val="00380705"/>
    <w:rsid w:val="0039282E"/>
    <w:rsid w:val="003D6B92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96A26"/>
    <w:rsid w:val="006C71C1"/>
    <w:rsid w:val="006D1A60"/>
    <w:rsid w:val="006D4724"/>
    <w:rsid w:val="006D50E6"/>
    <w:rsid w:val="006F41E3"/>
    <w:rsid w:val="00707C7F"/>
    <w:rsid w:val="007656BF"/>
    <w:rsid w:val="00767610"/>
    <w:rsid w:val="007976FB"/>
    <w:rsid w:val="007A60C0"/>
    <w:rsid w:val="007B7E3B"/>
    <w:rsid w:val="007F48E3"/>
    <w:rsid w:val="00812E2F"/>
    <w:rsid w:val="00813AA4"/>
    <w:rsid w:val="00821957"/>
    <w:rsid w:val="008B63AA"/>
    <w:rsid w:val="008D1B16"/>
    <w:rsid w:val="008F5988"/>
    <w:rsid w:val="00A12E45"/>
    <w:rsid w:val="00A176E1"/>
    <w:rsid w:val="00A61F02"/>
    <w:rsid w:val="00A76840"/>
    <w:rsid w:val="00B0608D"/>
    <w:rsid w:val="00B41DB1"/>
    <w:rsid w:val="00B55948"/>
    <w:rsid w:val="00B777C8"/>
    <w:rsid w:val="00BC7907"/>
    <w:rsid w:val="00BD4FF8"/>
    <w:rsid w:val="00C80B3A"/>
    <w:rsid w:val="00D31200"/>
    <w:rsid w:val="00D41983"/>
    <w:rsid w:val="00D62BBA"/>
    <w:rsid w:val="00D67E6A"/>
    <w:rsid w:val="00D87C6C"/>
    <w:rsid w:val="00DF61C5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2B18E-37F7-4E34-B09D-3487A273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1885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42</cp:revision>
  <cp:lastPrinted>2024-05-28T08:56:00Z</cp:lastPrinted>
  <dcterms:created xsi:type="dcterms:W3CDTF">2017-03-08T07:17:00Z</dcterms:created>
  <dcterms:modified xsi:type="dcterms:W3CDTF">2024-05-28T09:21:00Z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