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97" w:rsidRDefault="00955697">
      <w:pPr>
        <w:pStyle w:val="Row2"/>
      </w:pPr>
    </w:p>
    <w:p w:rsidR="00955697" w:rsidRDefault="00305A2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6pt;margin-top:-8pt;width:0;height:246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56pt;margin-top:-8pt;width:0;height:23pt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6pt;margin-top:-8pt;width:550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-7pt;width:0;height:22pt;z-index:2516469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55697" w:rsidRDefault="00305A2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OB7824-062</w:t>
      </w:r>
    </w:p>
    <w:p w:rsidR="00955697" w:rsidRDefault="00305A2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5pt;margin-top:19pt;width:123pt;height:10pt;z-index:251648000;mso-wrap-style:tight;mso-position-vertical-relative:line" stroked="f">
            <v:fill opacity="0" o:opacity2="100"/>
            <v:textbox inset="0,0,0,0">
              <w:txbxContent>
                <w:p w:rsidR="00955697" w:rsidRDefault="00305A2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57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57pt;margin-top:4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63pt;margin-top:4pt;width:0;height:151pt;z-index:2516510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27418634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CZ27418634</w:t>
      </w:r>
    </w:p>
    <w:p w:rsidR="00955697" w:rsidRDefault="00305A2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55697" w:rsidRDefault="00305A21">
      <w:pPr>
        <w:pStyle w:val="Row7"/>
      </w:pPr>
      <w:r>
        <w:tab/>
      </w:r>
      <w:r>
        <w:rPr>
          <w:rStyle w:val="Text4"/>
        </w:rPr>
        <w:t>118 00 Praha 1</w:t>
      </w:r>
    </w:p>
    <w:p w:rsidR="00955697" w:rsidRDefault="00305A21">
      <w:pPr>
        <w:pStyle w:val="Row8"/>
      </w:pPr>
      <w:r>
        <w:tab/>
      </w:r>
      <w:r>
        <w:rPr>
          <w:rStyle w:val="Text5"/>
        </w:rPr>
        <w:t>MCA atelier s.r.o.</w:t>
      </w:r>
    </w:p>
    <w:p w:rsidR="00955697" w:rsidRDefault="00305A21">
      <w:pPr>
        <w:pStyle w:val="Row9"/>
      </w:pPr>
      <w:r>
        <w:tab/>
      </w:r>
    </w:p>
    <w:p w:rsidR="00955697" w:rsidRDefault="00305A21">
      <w:pPr>
        <w:pStyle w:val="Row10"/>
      </w:pPr>
      <w:r>
        <w:rPr>
          <w:noProof/>
          <w:lang w:val="cs-CZ" w:eastAsia="cs-CZ"/>
        </w:rPr>
        <w:pict>
          <v:shape id="_x0000_s1045" type="#_x0000_t202" style="position:absolute;margin-left:282pt;margin-top:12pt;width:81pt;height:12pt;z-index:251652096;mso-wrap-style:tight;mso-position-vertical-relative:line" stroked="f">
            <v:fill opacity="0" o:opacity2="100"/>
            <v:textbox inset="0,0,0,0">
              <w:txbxContent>
                <w:p w:rsidR="00955697" w:rsidRDefault="00305A2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101 00  Praha 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Dykova 51/1</w:t>
      </w:r>
    </w:p>
    <w:p w:rsidR="00955697" w:rsidRDefault="00305A21">
      <w:pPr>
        <w:pStyle w:val="Row11"/>
      </w:pPr>
      <w:r>
        <w:tab/>
      </w:r>
      <w:r>
        <w:rPr>
          <w:rStyle w:val="Text5"/>
        </w:rPr>
        <w:t>Česká republika</w:t>
      </w:r>
    </w:p>
    <w:p w:rsidR="00955697" w:rsidRDefault="00955697">
      <w:pPr>
        <w:pStyle w:val="Row2"/>
      </w:pPr>
    </w:p>
    <w:p w:rsidR="00955697" w:rsidRDefault="00955697">
      <w:pPr>
        <w:pStyle w:val="Row2"/>
      </w:pPr>
    </w:p>
    <w:p w:rsidR="00955697" w:rsidRDefault="00955697">
      <w:pPr>
        <w:pStyle w:val="Row2"/>
      </w:pPr>
    </w:p>
    <w:p w:rsidR="00955697" w:rsidRDefault="00955697">
      <w:pPr>
        <w:pStyle w:val="Row2"/>
      </w:pPr>
    </w:p>
    <w:p w:rsidR="00955697" w:rsidRDefault="00305A21">
      <w:pPr>
        <w:pStyle w:val="Row12"/>
      </w:pPr>
      <w:r>
        <w:rPr>
          <w:noProof/>
          <w:lang w:val="cs-CZ" w:eastAsia="cs-CZ"/>
        </w:rPr>
        <w:pict>
          <v:shape id="_x0000_s1044" type="#_x0000_t32" style="position:absolute;margin-left:257pt;margin-top:-1pt;width:306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272pt;margin-top:0;width:0;height:71pt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6pt;margin-top:0;width:0;height:73pt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955697" w:rsidRDefault="00305A21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2253122024</w:t>
      </w:r>
    </w:p>
    <w:p w:rsidR="00955697" w:rsidRDefault="00305A21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15.04.2024</w:t>
      </w:r>
    </w:p>
    <w:p w:rsidR="00955697" w:rsidRDefault="00305A21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55697" w:rsidRDefault="00305A21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6pt;margin-top:17pt;width:550pt;height:0;z-index:-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0;margin-top:17pt;width:4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9pt;margin-top:17pt;width:3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55697" w:rsidRDefault="00305A21">
      <w:pPr>
        <w:pStyle w:val="Row16"/>
      </w:pPr>
      <w:r>
        <w:rPr>
          <w:noProof/>
          <w:lang w:val="cs-CZ" w:eastAsia="cs-CZ"/>
        </w:rPr>
        <w:pict>
          <v:rect id="_x0000_s1038" style="position:absolute;margin-left:6pt;margin-top:5pt;width:549pt;height:12pt;z-index:-25164595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7pt;margin-top:17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5pt;width:0;height:14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5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955697" w:rsidRDefault="00305A21">
      <w:pPr>
        <w:pStyle w:val="Row17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Realizace projektu infocedulí o zahradě Čp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180 500.00</w:t>
      </w:r>
      <w:r>
        <w:tab/>
      </w:r>
      <w:r>
        <w:rPr>
          <w:rStyle w:val="Text4"/>
        </w:rPr>
        <w:t>37 905.00</w:t>
      </w:r>
      <w:r>
        <w:tab/>
      </w:r>
      <w:r>
        <w:rPr>
          <w:rStyle w:val="Text4"/>
        </w:rPr>
        <w:t>218 405.00</w:t>
      </w:r>
    </w:p>
    <w:p w:rsidR="00955697" w:rsidRDefault="00305A21">
      <w:pPr>
        <w:pStyle w:val="Row18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492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180 500.00</w:t>
      </w:r>
      <w:r>
        <w:tab/>
      </w:r>
      <w:r>
        <w:rPr>
          <w:rStyle w:val="Text4"/>
        </w:rPr>
        <w:t>37 905.00</w:t>
      </w:r>
      <w:r>
        <w:tab/>
      </w:r>
      <w:r>
        <w:rPr>
          <w:rStyle w:val="Text4"/>
        </w:rPr>
        <w:t>218 405.00</w:t>
      </w:r>
    </w:p>
    <w:p w:rsidR="00955697" w:rsidRDefault="00955697">
      <w:pPr>
        <w:pStyle w:val="Row2"/>
      </w:pPr>
    </w:p>
    <w:p w:rsidR="00955697" w:rsidRDefault="00305A21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955697" w:rsidRDefault="00305A21">
      <w:pPr>
        <w:pStyle w:val="Row20"/>
      </w:pPr>
      <w:r>
        <w:tab/>
      </w:r>
      <w:r>
        <w:rPr>
          <w:rStyle w:val="Text4"/>
        </w:rPr>
        <w:t>Telefon:</w:t>
      </w:r>
      <w:r>
        <w:tab/>
      </w:r>
    </w:p>
    <w:p w:rsidR="00955697" w:rsidRDefault="00305A21">
      <w:pPr>
        <w:pStyle w:val="Row20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955697" w:rsidRDefault="00955697">
      <w:pPr>
        <w:pStyle w:val="Row2"/>
      </w:pPr>
    </w:p>
    <w:p w:rsidR="00955697" w:rsidRDefault="00305A21">
      <w:pPr>
        <w:pStyle w:val="Row21"/>
      </w:pPr>
      <w:r>
        <w:rPr>
          <w:noProof/>
          <w:lang w:val="cs-CZ" w:eastAsia="cs-CZ"/>
        </w:rPr>
        <w:pict>
          <v:shape id="_x0000_s1027" type="#_x0000_t32" style="position:absolute;margin-left:7pt;margin-top:22pt;width:549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55697" w:rsidRDefault="00305A21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:rsidR="00955697" w:rsidRDefault="00305A21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</w:t>
      </w:r>
      <w:r>
        <w:rPr>
          <w:rStyle w:val="Text4"/>
          <w:position w:val="-2"/>
        </w:rPr>
        <w:t>......................................................................</w:t>
      </w:r>
    </w:p>
    <w:p w:rsidR="00955697" w:rsidRDefault="00305A21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955697" w:rsidRDefault="00305A21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55697" w:rsidRDefault="00305A21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68480;mso-position-horizontal-relative:margin;mso-position-vertical-relative:line" o:connectortype="straight" strokeweight="1pt">
            <w10:wrap anchorx="margin" anchory="page"/>
          </v:shape>
        </w:pict>
      </w:r>
    </w:p>
    <w:sectPr w:rsidR="00955697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5A21">
      <w:pPr>
        <w:spacing w:after="0" w:line="240" w:lineRule="auto"/>
      </w:pPr>
      <w:r>
        <w:separator/>
      </w:r>
    </w:p>
  </w:endnote>
  <w:endnote w:type="continuationSeparator" w:id="0">
    <w:p w:rsidR="00000000" w:rsidRDefault="0030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97" w:rsidRDefault="00305A21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OB7824-062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955697" w:rsidRDefault="0095569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5A21">
      <w:pPr>
        <w:spacing w:after="0" w:line="240" w:lineRule="auto"/>
      </w:pPr>
      <w:r>
        <w:separator/>
      </w:r>
    </w:p>
  </w:footnote>
  <w:footnote w:type="continuationSeparator" w:id="0">
    <w:p w:rsidR="00000000" w:rsidRDefault="0030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97" w:rsidRDefault="0095569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05A21"/>
    <w:rsid w:val="009107EA"/>
    <w:rsid w:val="0095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8"/>
        <o:r id="V:Rule6" type="connector" idref="#_x0000_s1047"/>
        <o:r id="V:Rule7" type="connector" idref="#_x0000_s1046"/>
        <o:r id="V:Rule8" type="connector" idref="#_x0000_s1044"/>
        <o:r id="V:Rule9" type="connector" idref="#_x0000_s1043"/>
        <o:r id="V:Rule10" type="connector" idref="#_x0000_s1042"/>
        <o:r id="V:Rule11" type="connector" idref="#_x0000_s1041"/>
        <o:r id="V:Rule12" type="connector" idref="#_x0000_s1040"/>
        <o:r id="V:Rule13" type="connector" idref="#_x0000_s1039"/>
        <o:r id="V:Rule14" type="connector" idref="#_x0000_s1037"/>
        <o:r id="V:Rule15" type="connector" idref="#_x0000_s1036"/>
        <o:r id="V:Rule16" type="connector" idref="#_x0000_s1035"/>
        <o:r id="V:Rule17" type="connector" idref="#_x0000_s1034"/>
        <o:r id="V:Rule18" type="connector" idref="#_x0000_s1033"/>
        <o:r id="V:Rule19" type="connector" idref="#_x0000_s1032"/>
        <o:r id="V:Rule20" type="connector" idref="#_x0000_s1031"/>
        <o:r id="V:Rule21" type="connector" idref="#_x0000_s1029"/>
        <o:r id="V:Rule22" type="connector" idref="#_x0000_s1028"/>
        <o:r id="V:Rule23" type="connector" idref="#_x0000_s102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48E6F549.dotm</Template>
  <TotalTime>4</TotalTime>
  <Pages>1</Pages>
  <Words>177</Words>
  <Characters>1048</Characters>
  <Application>Microsoft Office Word</Application>
  <DocSecurity>0</DocSecurity>
  <Lines>8</Lines>
  <Paragraphs>2</Paragraphs>
  <ScaleCrop>false</ScaleCrop>
  <Manager/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2024-05-28T08:32:00Z</dcterms:created>
  <dcterms:modified xsi:type="dcterms:W3CDTF">2024-05-28T08:32:00Z</dcterms:modified>
  <cp:category/>
</cp:coreProperties>
</file>