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5C70A" w14:textId="77777777" w:rsidR="00EF259A" w:rsidRPr="008A7BB3" w:rsidRDefault="00EF259A" w:rsidP="006A7D02">
      <w:pPr>
        <w:pStyle w:val="Zkladntext3"/>
        <w:pBdr>
          <w:top w:val="single" w:sz="4" w:space="1" w:color="auto"/>
          <w:left w:val="single" w:sz="4" w:space="4" w:color="auto"/>
          <w:bottom w:val="single" w:sz="4" w:space="1" w:color="auto"/>
          <w:right w:val="single" w:sz="4" w:space="4" w:color="auto"/>
        </w:pBdr>
        <w:shd w:val="clear" w:color="auto" w:fill="E7E6E6" w:themeFill="background2"/>
        <w:tabs>
          <w:tab w:val="left" w:pos="5812"/>
        </w:tabs>
        <w:jc w:val="center"/>
        <w:rPr>
          <w:rFonts w:ascii="Clara Serif" w:hAnsi="Clara Serif"/>
          <w:b/>
          <w:bCs/>
          <w:sz w:val="18"/>
          <w:szCs w:val="18"/>
        </w:rPr>
      </w:pPr>
      <w:r w:rsidRPr="008A7BB3">
        <w:rPr>
          <w:rFonts w:ascii="Clara Serif" w:hAnsi="Clara Serif"/>
          <w:b/>
          <w:bCs/>
          <w:sz w:val="18"/>
          <w:szCs w:val="18"/>
        </w:rPr>
        <w:t>KUPNÍ SMLOUVA</w:t>
      </w:r>
    </w:p>
    <w:p w14:paraId="41519E7A" w14:textId="77777777" w:rsidR="00EF259A" w:rsidRPr="008A7BB3" w:rsidRDefault="00EF259A" w:rsidP="006A7D02">
      <w:pPr>
        <w:pStyle w:val="Zkladntext3"/>
        <w:pBdr>
          <w:top w:val="single" w:sz="4" w:space="1" w:color="auto"/>
          <w:left w:val="single" w:sz="4" w:space="4" w:color="auto"/>
          <w:bottom w:val="single" w:sz="4" w:space="1" w:color="auto"/>
          <w:right w:val="single" w:sz="4" w:space="4" w:color="auto"/>
        </w:pBdr>
        <w:shd w:val="clear" w:color="auto" w:fill="E7E6E6" w:themeFill="background2"/>
        <w:tabs>
          <w:tab w:val="left" w:pos="5812"/>
        </w:tabs>
        <w:jc w:val="center"/>
        <w:rPr>
          <w:rFonts w:ascii="Clara Serif" w:hAnsi="Clara Serif"/>
          <w:b/>
          <w:bCs/>
          <w:sz w:val="18"/>
          <w:szCs w:val="18"/>
        </w:rPr>
      </w:pPr>
      <w:r w:rsidRPr="008A7BB3">
        <w:rPr>
          <w:rFonts w:ascii="Clara Serif" w:hAnsi="Clara Serif"/>
          <w:b/>
          <w:bCs/>
          <w:sz w:val="18"/>
          <w:szCs w:val="18"/>
        </w:rPr>
        <w:t xml:space="preserve">uzavřená </w:t>
      </w:r>
      <w:r w:rsidRPr="008A7BB3">
        <w:rPr>
          <w:rFonts w:ascii="Clara Serif" w:hAnsi="Clara Serif"/>
          <w:b/>
          <w:bCs/>
          <w:color w:val="auto"/>
          <w:sz w:val="18"/>
          <w:szCs w:val="18"/>
        </w:rPr>
        <w:t>podle § 2079 a násl. zák. č. 89/2012 Sb., občanský zákoník</w:t>
      </w:r>
    </w:p>
    <w:p w14:paraId="733991F9" w14:textId="77777777" w:rsidR="00EF259A" w:rsidRPr="008A7BB3" w:rsidRDefault="00EF259A" w:rsidP="006A7D02">
      <w:pPr>
        <w:pStyle w:val="Zkladntext3"/>
        <w:pBdr>
          <w:top w:val="single" w:sz="4" w:space="1" w:color="auto"/>
          <w:left w:val="single" w:sz="4" w:space="4" w:color="auto"/>
          <w:bottom w:val="single" w:sz="4" w:space="1" w:color="auto"/>
          <w:right w:val="single" w:sz="4" w:space="4" w:color="auto"/>
        </w:pBdr>
        <w:shd w:val="clear" w:color="auto" w:fill="E7E6E6" w:themeFill="background2"/>
        <w:tabs>
          <w:tab w:val="left" w:pos="5812"/>
        </w:tabs>
        <w:jc w:val="center"/>
        <w:rPr>
          <w:rFonts w:ascii="Clara Serif" w:hAnsi="Clara Serif"/>
          <w:b/>
          <w:bCs/>
          <w:sz w:val="18"/>
          <w:szCs w:val="18"/>
        </w:rPr>
      </w:pPr>
      <w:r w:rsidRPr="008A7BB3">
        <w:rPr>
          <w:rFonts w:ascii="Clara Serif" w:hAnsi="Clara Serif"/>
          <w:b/>
          <w:bCs/>
          <w:sz w:val="18"/>
          <w:szCs w:val="18"/>
        </w:rPr>
        <w:t>(dále také „smlouva“)</w:t>
      </w:r>
    </w:p>
    <w:p w14:paraId="02A1EDA1" w14:textId="77777777" w:rsidR="00EF259A" w:rsidRPr="008A7BB3" w:rsidRDefault="00EF259A" w:rsidP="00EF259A">
      <w:pPr>
        <w:pStyle w:val="Zkladntext3"/>
        <w:tabs>
          <w:tab w:val="left" w:pos="5812"/>
        </w:tabs>
        <w:spacing w:before="120"/>
        <w:jc w:val="left"/>
        <w:rPr>
          <w:rFonts w:ascii="Clara Serif" w:hAnsi="Clara Serif"/>
          <w:bCs/>
          <w:sz w:val="18"/>
          <w:szCs w:val="18"/>
        </w:rPr>
      </w:pPr>
    </w:p>
    <w:p w14:paraId="1925E9D2" w14:textId="19B54C3E" w:rsidR="00EF259A" w:rsidRPr="008A7BB3" w:rsidRDefault="00EF259A" w:rsidP="00EF259A">
      <w:pPr>
        <w:pStyle w:val="Zkladntext3"/>
        <w:tabs>
          <w:tab w:val="left" w:pos="5812"/>
        </w:tabs>
        <w:jc w:val="left"/>
        <w:rPr>
          <w:rFonts w:ascii="Clara Serif" w:hAnsi="Clara Serif"/>
          <w:bCs/>
          <w:sz w:val="18"/>
          <w:szCs w:val="18"/>
        </w:rPr>
      </w:pPr>
      <w:r w:rsidRPr="008A7BB3">
        <w:rPr>
          <w:rFonts w:ascii="Clara Serif" w:hAnsi="Clara Serif"/>
          <w:bCs/>
          <w:sz w:val="18"/>
          <w:szCs w:val="18"/>
        </w:rPr>
        <w:t>Číslo smlouvy kupujícího:</w:t>
      </w:r>
      <w:r w:rsidR="00CA1B85">
        <w:rPr>
          <w:rFonts w:ascii="Clara Serif" w:hAnsi="Clara Serif"/>
          <w:bCs/>
          <w:sz w:val="18"/>
          <w:szCs w:val="18"/>
        </w:rPr>
        <w:t xml:space="preserve"> 1224300614       </w:t>
      </w:r>
      <w:r w:rsidRPr="008A7BB3">
        <w:rPr>
          <w:rFonts w:ascii="Clara Serif" w:hAnsi="Clara Serif"/>
          <w:bCs/>
          <w:sz w:val="18"/>
          <w:szCs w:val="18"/>
        </w:rPr>
        <w:t xml:space="preserve"> Číslo smlouvy prodávajícího:…………….…………….</w:t>
      </w:r>
    </w:p>
    <w:p w14:paraId="5E87D6D6" w14:textId="5D11FB4A" w:rsidR="00EF259A" w:rsidRPr="008A7BB3" w:rsidRDefault="00EF259A" w:rsidP="00EF259A">
      <w:pPr>
        <w:pStyle w:val="Zkladntext3"/>
        <w:spacing w:before="120"/>
        <w:jc w:val="left"/>
        <w:rPr>
          <w:rFonts w:ascii="Clara Serif" w:hAnsi="Clara Serif"/>
          <w:bCs/>
          <w:sz w:val="18"/>
          <w:szCs w:val="18"/>
        </w:rPr>
      </w:pPr>
      <w:r w:rsidRPr="008A7BB3">
        <w:rPr>
          <w:rFonts w:ascii="Clara Serif" w:hAnsi="Clara Serif"/>
          <w:bCs/>
          <w:sz w:val="18"/>
          <w:szCs w:val="18"/>
        </w:rPr>
        <w:t xml:space="preserve">ID zakázky na profilu Zadavatele: </w:t>
      </w:r>
      <w:r w:rsidR="00D10563" w:rsidRPr="008A7BB3">
        <w:rPr>
          <w:rFonts w:ascii="Clara Serif" w:hAnsi="Clara Serif"/>
          <w:b/>
          <w:bCs/>
          <w:sz w:val="18"/>
          <w:szCs w:val="18"/>
        </w:rPr>
        <w:t>18668</w:t>
      </w:r>
      <w:r w:rsidR="006A7D02">
        <w:rPr>
          <w:rFonts w:ascii="Clara Serif" w:hAnsi="Clara Serif"/>
          <w:b/>
          <w:bCs/>
          <w:sz w:val="18"/>
          <w:szCs w:val="18"/>
        </w:rPr>
        <w:t>2</w:t>
      </w:r>
    </w:p>
    <w:p w14:paraId="1C49AD68" w14:textId="77777777" w:rsidR="00EF259A" w:rsidRPr="008A7BB3" w:rsidRDefault="00EF259A" w:rsidP="00EF259A">
      <w:pPr>
        <w:pStyle w:val="Zkladntext3"/>
        <w:tabs>
          <w:tab w:val="left" w:pos="5812"/>
        </w:tabs>
        <w:spacing w:before="120"/>
        <w:jc w:val="left"/>
        <w:rPr>
          <w:rFonts w:ascii="Clara Serif" w:hAnsi="Clara Serif"/>
          <w:b/>
          <w:bCs/>
          <w:sz w:val="18"/>
          <w:szCs w:val="18"/>
        </w:rPr>
      </w:pPr>
    </w:p>
    <w:p w14:paraId="518E2434" w14:textId="77777777" w:rsidR="00EF259A" w:rsidRPr="008A7BB3" w:rsidRDefault="00EF259A" w:rsidP="00EF259A">
      <w:pPr>
        <w:tabs>
          <w:tab w:val="center" w:pos="4536"/>
          <w:tab w:val="left" w:pos="6158"/>
        </w:tabs>
        <w:adjustRightInd w:val="0"/>
        <w:spacing w:before="120" w:after="0" w:line="240" w:lineRule="auto"/>
        <w:jc w:val="center"/>
        <w:rPr>
          <w:rFonts w:ascii="Clara Serif" w:hAnsi="Clara Serif" w:cs="Arial"/>
          <w:bCs/>
          <w:sz w:val="18"/>
          <w:szCs w:val="18"/>
        </w:rPr>
      </w:pPr>
      <w:r w:rsidRPr="008A7BB3">
        <w:rPr>
          <w:rFonts w:ascii="Clara Serif" w:hAnsi="Clara Serif" w:cs="Arial"/>
          <w:bCs/>
          <w:sz w:val="18"/>
          <w:szCs w:val="18"/>
        </w:rPr>
        <w:t>na základě výsledku veřejné zakázky s názvem:</w:t>
      </w:r>
    </w:p>
    <w:p w14:paraId="550FCC49" w14:textId="0F802975" w:rsidR="00EF259A" w:rsidRPr="008A7BB3" w:rsidRDefault="00EF259A" w:rsidP="00EF259A">
      <w:pPr>
        <w:pStyle w:val="Zkladntext"/>
        <w:spacing w:before="120"/>
        <w:jc w:val="center"/>
        <w:rPr>
          <w:rFonts w:ascii="Clara Serif" w:hAnsi="Clara Serif" w:cs="Arial"/>
          <w:sz w:val="18"/>
          <w:szCs w:val="18"/>
          <w:u w:val="none"/>
        </w:rPr>
      </w:pPr>
      <w:r w:rsidRPr="008A7BB3">
        <w:rPr>
          <w:rFonts w:ascii="Clara Serif" w:hAnsi="Clara Serif" w:cs="Arial"/>
          <w:sz w:val="18"/>
          <w:szCs w:val="18"/>
          <w:u w:val="none"/>
        </w:rPr>
        <w:t xml:space="preserve">„DNS na dodávky ICT pro JU – výzva č. </w:t>
      </w:r>
      <w:r w:rsidR="00D10563" w:rsidRPr="008A7BB3">
        <w:rPr>
          <w:rFonts w:ascii="Clara Serif" w:hAnsi="Clara Serif" w:cs="Arial"/>
          <w:sz w:val="18"/>
          <w:szCs w:val="18"/>
          <w:u w:val="none"/>
        </w:rPr>
        <w:t>7</w:t>
      </w:r>
      <w:r w:rsidR="00D369FF">
        <w:rPr>
          <w:rFonts w:ascii="Clara Serif" w:hAnsi="Clara Serif" w:cs="Arial"/>
          <w:sz w:val="18"/>
          <w:szCs w:val="18"/>
          <w:u w:val="none"/>
        </w:rPr>
        <w:t>8</w:t>
      </w:r>
      <w:r w:rsidRPr="008A7BB3">
        <w:rPr>
          <w:rFonts w:ascii="Clara Serif" w:hAnsi="Clara Serif" w:cs="Arial"/>
          <w:sz w:val="18"/>
          <w:szCs w:val="18"/>
          <w:u w:val="none"/>
        </w:rPr>
        <w:t>“</w:t>
      </w:r>
    </w:p>
    <w:p w14:paraId="5A1CEDDA" w14:textId="77777777" w:rsidR="00EF259A" w:rsidRPr="008A7BB3" w:rsidRDefault="00EF259A" w:rsidP="00EF259A">
      <w:pPr>
        <w:pStyle w:val="Zkladntext"/>
        <w:spacing w:before="120"/>
        <w:jc w:val="center"/>
        <w:rPr>
          <w:rFonts w:ascii="Clara Serif" w:hAnsi="Clara Serif" w:cs="Arial"/>
          <w:sz w:val="18"/>
          <w:szCs w:val="18"/>
          <w:u w:val="none"/>
        </w:rPr>
      </w:pPr>
    </w:p>
    <w:p w14:paraId="22DD9C2A" w14:textId="77777777" w:rsidR="00EF259A" w:rsidRPr="008A7BB3" w:rsidRDefault="00EF259A" w:rsidP="00EF259A">
      <w:pPr>
        <w:pStyle w:val="Zkladntext"/>
        <w:spacing w:before="120"/>
        <w:jc w:val="center"/>
        <w:rPr>
          <w:rFonts w:ascii="Clara Serif" w:hAnsi="Clara Serif" w:cs="Arial"/>
          <w:sz w:val="18"/>
          <w:szCs w:val="18"/>
          <w:u w:val="none"/>
        </w:rPr>
      </w:pPr>
      <w:r w:rsidRPr="008A7BB3">
        <w:rPr>
          <w:rFonts w:ascii="Clara Serif" w:hAnsi="Clara Serif" w:cs="Arial"/>
          <w:sz w:val="18"/>
          <w:szCs w:val="18"/>
          <w:u w:val="none"/>
        </w:rPr>
        <w:t>Smluvní strany</w:t>
      </w:r>
    </w:p>
    <w:p w14:paraId="2ABCB42D" w14:textId="77777777" w:rsidR="00EF259A" w:rsidRPr="008A7BB3" w:rsidRDefault="00EF259A" w:rsidP="00EF259A">
      <w:pPr>
        <w:pStyle w:val="Zkladntext"/>
        <w:spacing w:before="120"/>
        <w:ind w:left="1440"/>
        <w:jc w:val="both"/>
        <w:rPr>
          <w:rFonts w:ascii="Clara Serif" w:hAnsi="Clara Serif" w:cs="Arial"/>
          <w:sz w:val="18"/>
          <w:szCs w:val="18"/>
        </w:rPr>
      </w:pPr>
    </w:p>
    <w:p w14:paraId="30A9B902" w14:textId="77777777" w:rsidR="00D369FF" w:rsidRPr="00D369FF" w:rsidRDefault="00D369FF" w:rsidP="00D369FF">
      <w:pPr>
        <w:pStyle w:val="Zkladntext"/>
        <w:spacing w:after="60"/>
        <w:rPr>
          <w:rFonts w:ascii="Clara Serif" w:hAnsi="Clara Serif" w:cs="Arial"/>
          <w:color w:val="auto"/>
          <w:kern w:val="0"/>
          <w:sz w:val="18"/>
          <w:szCs w:val="18"/>
          <w:u w:val="none"/>
          <w:lang w:eastAsia="cs-CZ"/>
        </w:rPr>
      </w:pPr>
      <w:r w:rsidRPr="00D369FF">
        <w:rPr>
          <w:rFonts w:ascii="Clara Serif" w:hAnsi="Clara Serif" w:cs="Arial"/>
          <w:color w:val="auto"/>
          <w:kern w:val="0"/>
          <w:sz w:val="18"/>
          <w:szCs w:val="18"/>
          <w:u w:val="none"/>
          <w:lang w:eastAsia="cs-CZ"/>
        </w:rPr>
        <w:t xml:space="preserve">Kupující: </w:t>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t>Jihočeská univerzita v Českých Budějovicích</w:t>
      </w:r>
    </w:p>
    <w:p w14:paraId="7A2B599D" w14:textId="77777777" w:rsidR="00D369FF" w:rsidRPr="00D369FF" w:rsidRDefault="00D369FF" w:rsidP="00D369FF">
      <w:pPr>
        <w:pStyle w:val="Zkladntext"/>
        <w:spacing w:after="60"/>
        <w:rPr>
          <w:rFonts w:ascii="Clara Serif" w:hAnsi="Clara Serif" w:cs="Arial"/>
          <w:color w:val="auto"/>
          <w:kern w:val="0"/>
          <w:sz w:val="18"/>
          <w:szCs w:val="18"/>
          <w:u w:val="none"/>
          <w:lang w:eastAsia="cs-CZ"/>
        </w:rPr>
      </w:pP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t>Ekonomická fakulta</w:t>
      </w:r>
    </w:p>
    <w:p w14:paraId="6C19DEB5" w14:textId="77777777" w:rsidR="00D369FF" w:rsidRPr="00D369FF" w:rsidRDefault="00D369FF" w:rsidP="00D369FF">
      <w:pPr>
        <w:pStyle w:val="Zkladntext"/>
        <w:spacing w:after="60"/>
        <w:rPr>
          <w:rFonts w:ascii="Clara Serif" w:hAnsi="Clara Serif" w:cs="Arial"/>
          <w:color w:val="auto"/>
          <w:kern w:val="0"/>
          <w:sz w:val="18"/>
          <w:szCs w:val="18"/>
          <w:u w:val="none"/>
          <w:lang w:eastAsia="cs-CZ"/>
        </w:rPr>
      </w:pPr>
      <w:r w:rsidRPr="00D369FF">
        <w:rPr>
          <w:rFonts w:ascii="Clara Serif" w:hAnsi="Clara Serif" w:cs="Arial"/>
          <w:color w:val="auto"/>
          <w:kern w:val="0"/>
          <w:sz w:val="18"/>
          <w:szCs w:val="18"/>
          <w:u w:val="none"/>
          <w:lang w:eastAsia="cs-CZ"/>
        </w:rPr>
        <w:t>se sídlem:</w:t>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b w:val="0"/>
          <w:bCs w:val="0"/>
          <w:color w:val="auto"/>
          <w:kern w:val="0"/>
          <w:sz w:val="18"/>
          <w:szCs w:val="18"/>
          <w:u w:val="none"/>
          <w:lang w:eastAsia="cs-CZ"/>
        </w:rPr>
        <w:t>Branišovská 1645/31a, 370 05 České Budějovice</w:t>
      </w:r>
    </w:p>
    <w:p w14:paraId="3781BD91" w14:textId="77777777" w:rsidR="00D369FF" w:rsidRPr="00D369FF" w:rsidRDefault="00D369FF" w:rsidP="00D369FF">
      <w:pPr>
        <w:pStyle w:val="Zkladntext"/>
        <w:spacing w:after="60"/>
        <w:rPr>
          <w:rFonts w:ascii="Clara Serif" w:hAnsi="Clara Serif" w:cs="Arial"/>
          <w:b w:val="0"/>
          <w:bCs w:val="0"/>
          <w:color w:val="auto"/>
          <w:kern w:val="0"/>
          <w:sz w:val="18"/>
          <w:szCs w:val="18"/>
          <w:u w:val="none"/>
          <w:lang w:eastAsia="cs-CZ"/>
        </w:rPr>
      </w:pP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b w:val="0"/>
          <w:bCs w:val="0"/>
          <w:color w:val="auto"/>
          <w:kern w:val="0"/>
          <w:sz w:val="18"/>
          <w:szCs w:val="18"/>
          <w:u w:val="none"/>
          <w:lang w:eastAsia="cs-CZ"/>
        </w:rPr>
        <w:t>Studentská 13, 370 05 České Budějovice</w:t>
      </w:r>
    </w:p>
    <w:p w14:paraId="702FD490" w14:textId="77777777" w:rsidR="00D369FF" w:rsidRDefault="00D369FF" w:rsidP="00D369FF">
      <w:pPr>
        <w:pStyle w:val="Zkladntext"/>
        <w:spacing w:after="60"/>
        <w:rPr>
          <w:rFonts w:ascii="Clara Serif" w:hAnsi="Clara Serif" w:cs="Arial"/>
          <w:b w:val="0"/>
          <w:sz w:val="18"/>
          <w:szCs w:val="18"/>
          <w:u w:val="none"/>
        </w:rPr>
      </w:pPr>
      <w:r w:rsidRPr="00D369FF">
        <w:rPr>
          <w:rFonts w:ascii="Clara Serif" w:hAnsi="Clara Serif" w:cs="Arial"/>
          <w:color w:val="auto"/>
          <w:kern w:val="0"/>
          <w:sz w:val="18"/>
          <w:szCs w:val="18"/>
          <w:u w:val="none"/>
          <w:lang w:eastAsia="cs-CZ"/>
        </w:rPr>
        <w:t>zastoupený:</w:t>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color w:val="auto"/>
          <w:kern w:val="0"/>
          <w:sz w:val="18"/>
          <w:szCs w:val="18"/>
          <w:u w:val="none"/>
          <w:lang w:eastAsia="cs-CZ"/>
        </w:rPr>
        <w:tab/>
      </w:r>
      <w:r w:rsidRPr="00D369FF">
        <w:rPr>
          <w:rFonts w:ascii="Clara Serif" w:hAnsi="Clara Serif" w:cs="Arial"/>
          <w:b w:val="0"/>
          <w:bCs w:val="0"/>
          <w:color w:val="auto"/>
          <w:kern w:val="0"/>
          <w:sz w:val="18"/>
          <w:szCs w:val="18"/>
          <w:u w:val="none"/>
          <w:lang w:eastAsia="cs-CZ"/>
        </w:rPr>
        <w:t>doc. RNDr. Zuzana Dvořáková Líšková, Ph.D., děkanka fakulty</w:t>
      </w:r>
    </w:p>
    <w:p w14:paraId="3E4D805D" w14:textId="5FC8FC3A" w:rsidR="00EF259A" w:rsidRPr="008A7BB3" w:rsidRDefault="00EF259A" w:rsidP="00D369FF">
      <w:pPr>
        <w:pStyle w:val="Zkladntext"/>
        <w:spacing w:after="60"/>
        <w:rPr>
          <w:rFonts w:ascii="Clara Serif" w:hAnsi="Clara Serif" w:cs="Arial"/>
          <w:b w:val="0"/>
          <w:sz w:val="18"/>
          <w:szCs w:val="18"/>
          <w:u w:val="none"/>
        </w:rPr>
      </w:pPr>
      <w:r w:rsidRPr="008A7BB3">
        <w:rPr>
          <w:rFonts w:ascii="Clara Serif" w:hAnsi="Clara Serif" w:cs="Arial"/>
          <w:b w:val="0"/>
          <w:sz w:val="18"/>
          <w:szCs w:val="18"/>
          <w:u w:val="none"/>
        </w:rPr>
        <w:t xml:space="preserve">ve věcech </w:t>
      </w:r>
      <w:r w:rsidR="00F92FCA" w:rsidRPr="008A7BB3">
        <w:rPr>
          <w:rFonts w:ascii="Clara Serif" w:hAnsi="Clara Serif" w:cs="Arial"/>
          <w:b w:val="0"/>
          <w:sz w:val="18"/>
          <w:szCs w:val="18"/>
          <w:u w:val="none"/>
        </w:rPr>
        <w:t>technických</w:t>
      </w:r>
      <w:r w:rsidRPr="008A7BB3">
        <w:rPr>
          <w:rFonts w:ascii="Clara Serif" w:hAnsi="Clara Serif" w:cs="Arial"/>
          <w:b w:val="0"/>
          <w:sz w:val="18"/>
          <w:szCs w:val="18"/>
          <w:u w:val="none"/>
        </w:rPr>
        <w:t>:</w:t>
      </w:r>
      <w:r w:rsidR="00F92FCA" w:rsidRPr="008A7BB3">
        <w:rPr>
          <w:rFonts w:ascii="Clara Serif" w:hAnsi="Clara Serif" w:cs="Arial"/>
          <w:b w:val="0"/>
          <w:sz w:val="18"/>
          <w:szCs w:val="18"/>
          <w:u w:val="none"/>
        </w:rPr>
        <w:tab/>
      </w:r>
      <w:r w:rsidR="00F92FCA" w:rsidRPr="008A7BB3">
        <w:rPr>
          <w:rFonts w:ascii="Clara Serif" w:hAnsi="Clara Serif" w:cs="Arial"/>
          <w:b w:val="0"/>
          <w:sz w:val="18"/>
          <w:szCs w:val="18"/>
          <w:u w:val="none"/>
        </w:rPr>
        <w:tab/>
      </w:r>
      <w:r w:rsidR="006F5EB3">
        <w:rPr>
          <w:rFonts w:ascii="Clara Serif" w:hAnsi="Clara Serif" w:cs="Arial"/>
          <w:b w:val="0"/>
          <w:sz w:val="18"/>
          <w:szCs w:val="18"/>
          <w:u w:val="none"/>
        </w:rPr>
        <w:t>xxxx</w:t>
      </w:r>
    </w:p>
    <w:p w14:paraId="3E424B93" w14:textId="77777777" w:rsidR="00EF259A" w:rsidRPr="008A7BB3" w:rsidRDefault="00EF259A" w:rsidP="00EF259A">
      <w:pPr>
        <w:spacing w:after="0" w:line="240" w:lineRule="auto"/>
        <w:jc w:val="both"/>
        <w:rPr>
          <w:rFonts w:ascii="Clara Serif" w:hAnsi="Clara Serif" w:cs="Arial"/>
          <w:sz w:val="18"/>
          <w:szCs w:val="18"/>
        </w:rPr>
      </w:pPr>
      <w:r w:rsidRPr="008A7BB3">
        <w:rPr>
          <w:rFonts w:ascii="Clara Serif" w:hAnsi="Clara Serif" w:cs="Arial"/>
          <w:sz w:val="18"/>
          <w:szCs w:val="18"/>
        </w:rPr>
        <w:t xml:space="preserve">IČO: </w:t>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t>600 76 658</w:t>
      </w:r>
      <w:r w:rsidRPr="008A7BB3">
        <w:rPr>
          <w:rFonts w:ascii="Clara Serif" w:hAnsi="Clara Serif" w:cs="Arial"/>
          <w:sz w:val="18"/>
          <w:szCs w:val="18"/>
        </w:rPr>
        <w:tab/>
      </w:r>
      <w:r w:rsidRPr="008A7BB3">
        <w:rPr>
          <w:rFonts w:ascii="Clara Serif" w:hAnsi="Clara Serif" w:cs="Arial"/>
          <w:sz w:val="18"/>
          <w:szCs w:val="18"/>
        </w:rPr>
        <w:tab/>
      </w:r>
    </w:p>
    <w:p w14:paraId="105A0D70" w14:textId="77777777" w:rsidR="00EF259A" w:rsidRPr="008A7BB3" w:rsidRDefault="00EF259A" w:rsidP="00EF259A">
      <w:pPr>
        <w:spacing w:after="60" w:line="240" w:lineRule="auto"/>
        <w:jc w:val="both"/>
        <w:rPr>
          <w:rFonts w:ascii="Clara Serif" w:hAnsi="Clara Serif" w:cs="Arial"/>
          <w:sz w:val="18"/>
          <w:szCs w:val="18"/>
        </w:rPr>
      </w:pPr>
      <w:r w:rsidRPr="008A7BB3">
        <w:rPr>
          <w:rFonts w:ascii="Clara Serif" w:hAnsi="Clara Serif" w:cs="Arial"/>
          <w:sz w:val="18"/>
          <w:szCs w:val="18"/>
        </w:rPr>
        <w:t>DIČ:</w:t>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t>CZ60076658</w:t>
      </w:r>
    </w:p>
    <w:p w14:paraId="69C23CA7" w14:textId="77777777" w:rsidR="00EF259A" w:rsidRPr="008A7BB3" w:rsidRDefault="00EF259A" w:rsidP="00EF259A">
      <w:pPr>
        <w:spacing w:before="60" w:after="0" w:line="240" w:lineRule="auto"/>
        <w:jc w:val="both"/>
        <w:rPr>
          <w:rFonts w:ascii="Clara Serif" w:hAnsi="Clara Serif" w:cs="Arial"/>
          <w:i/>
          <w:sz w:val="18"/>
          <w:szCs w:val="18"/>
        </w:rPr>
      </w:pPr>
      <w:r w:rsidRPr="008A7BB3">
        <w:rPr>
          <w:rFonts w:ascii="Clara Serif" w:hAnsi="Clara Serif" w:cs="Arial"/>
          <w:i/>
          <w:sz w:val="18"/>
          <w:szCs w:val="18"/>
        </w:rPr>
        <w:t>(dále jen „kupující“)</w:t>
      </w:r>
    </w:p>
    <w:p w14:paraId="5B9DD0FF" w14:textId="77777777" w:rsidR="00EF259A" w:rsidRPr="008A7BB3" w:rsidRDefault="00EF259A" w:rsidP="00EF259A">
      <w:pPr>
        <w:spacing w:before="120" w:after="0" w:line="240" w:lineRule="auto"/>
        <w:jc w:val="both"/>
        <w:rPr>
          <w:rFonts w:ascii="Clara Serif" w:hAnsi="Clara Serif" w:cs="Arial"/>
          <w:b/>
          <w:bCs/>
          <w:sz w:val="18"/>
          <w:szCs w:val="18"/>
        </w:rPr>
      </w:pPr>
    </w:p>
    <w:p w14:paraId="5067A9EB" w14:textId="77777777" w:rsidR="00EF259A" w:rsidRPr="008A7BB3" w:rsidRDefault="00EF259A" w:rsidP="00EF259A">
      <w:pPr>
        <w:spacing w:before="120" w:after="0" w:line="240" w:lineRule="auto"/>
        <w:jc w:val="both"/>
        <w:rPr>
          <w:rFonts w:ascii="Clara Serif" w:hAnsi="Clara Serif" w:cs="Arial"/>
          <w:b/>
          <w:bCs/>
          <w:sz w:val="18"/>
          <w:szCs w:val="18"/>
        </w:rPr>
      </w:pPr>
      <w:r w:rsidRPr="008A7BB3">
        <w:rPr>
          <w:rFonts w:ascii="Clara Serif" w:hAnsi="Clara Serif" w:cs="Arial"/>
          <w:b/>
          <w:bCs/>
          <w:sz w:val="18"/>
          <w:szCs w:val="18"/>
        </w:rPr>
        <w:t>a</w:t>
      </w:r>
    </w:p>
    <w:p w14:paraId="33EE69B3" w14:textId="77777777" w:rsidR="00EF259A" w:rsidRPr="008A7BB3" w:rsidRDefault="00EF259A" w:rsidP="00EF259A">
      <w:pPr>
        <w:pStyle w:val="Nadpis5"/>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71"/>
        </w:tabs>
        <w:spacing w:before="120"/>
        <w:ind w:left="1008" w:hanging="1008"/>
        <w:rPr>
          <w:rFonts w:ascii="Clara Serif" w:hAnsi="Clara Serif" w:cs="Arial"/>
          <w:b/>
          <w:bCs/>
          <w:color w:val="000000"/>
          <w:sz w:val="18"/>
          <w:szCs w:val="18"/>
        </w:rPr>
      </w:pPr>
    </w:p>
    <w:p w14:paraId="5C59BCE3" w14:textId="0DB53839" w:rsidR="00EF259A" w:rsidRPr="008A7BB3" w:rsidRDefault="00EF259A" w:rsidP="00EF259A">
      <w:pPr>
        <w:pStyle w:val="Nadpis5"/>
        <w:keepNext w:val="0"/>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71"/>
        </w:tabs>
        <w:spacing w:before="60"/>
        <w:ind w:left="1008" w:hanging="1008"/>
        <w:rPr>
          <w:rFonts w:ascii="Clara Serif" w:hAnsi="Clara Serif" w:cs="Arial"/>
          <w:b/>
          <w:bCs/>
          <w:color w:val="000000"/>
          <w:sz w:val="18"/>
          <w:szCs w:val="18"/>
        </w:rPr>
      </w:pPr>
      <w:r w:rsidRPr="008A7BB3">
        <w:rPr>
          <w:rFonts w:ascii="Clara Serif" w:hAnsi="Clara Serif" w:cs="Arial"/>
          <w:b/>
          <w:bCs/>
          <w:color w:val="000000"/>
          <w:sz w:val="18"/>
          <w:szCs w:val="18"/>
        </w:rPr>
        <w:t xml:space="preserve">Prodávající: </w:t>
      </w:r>
      <w:r w:rsidRPr="008A7BB3">
        <w:rPr>
          <w:rFonts w:ascii="Clara Serif" w:hAnsi="Clara Serif" w:cs="Arial"/>
          <w:b/>
          <w:bCs/>
          <w:color w:val="000000"/>
          <w:sz w:val="18"/>
          <w:szCs w:val="18"/>
        </w:rPr>
        <w:tab/>
      </w:r>
      <w:r w:rsidRPr="008A7BB3">
        <w:rPr>
          <w:rFonts w:ascii="Clara Serif" w:hAnsi="Clara Serif" w:cs="Arial"/>
          <w:b/>
          <w:bCs/>
          <w:color w:val="000000"/>
          <w:sz w:val="18"/>
          <w:szCs w:val="18"/>
        </w:rPr>
        <w:tab/>
      </w:r>
      <w:r w:rsidRPr="008A7BB3">
        <w:rPr>
          <w:rFonts w:ascii="Clara Serif" w:hAnsi="Clara Serif" w:cs="Arial"/>
          <w:b/>
          <w:bCs/>
          <w:color w:val="000000"/>
          <w:sz w:val="18"/>
          <w:szCs w:val="18"/>
        </w:rPr>
        <w:tab/>
      </w:r>
      <w:sdt>
        <w:sdtPr>
          <w:rPr>
            <w:rFonts w:ascii="Cambria-Italic" w:eastAsiaTheme="minorHAnsi" w:hAnsi="Cambria-Italic" w:cs="Cambria-Italic"/>
            <w:i/>
            <w:iCs/>
            <w:lang w:eastAsia="en-US"/>
          </w:rPr>
          <w:id w:val="176473016"/>
          <w:placeholder>
            <w:docPart w:val="C34C8541C5B1482C91C850FC9D7DAC1C"/>
          </w:placeholder>
          <w:text/>
        </w:sdtPr>
        <w:sdtEndPr/>
        <w:sdtContent>
          <w:r w:rsidR="008F6038" w:rsidRPr="008F6038">
            <w:rPr>
              <w:rFonts w:ascii="Cambria-Italic" w:eastAsiaTheme="minorHAnsi" w:hAnsi="Cambria-Italic" w:cs="Cambria-Italic"/>
              <w:i/>
              <w:iCs/>
              <w:lang w:eastAsia="en-US"/>
            </w:rPr>
            <w:t>ENGEL s. r. o.</w:t>
          </w:r>
        </w:sdtContent>
      </w:sdt>
    </w:p>
    <w:p w14:paraId="79B02787" w14:textId="07CB3FEF" w:rsidR="00EF259A" w:rsidRPr="008A7BB3" w:rsidRDefault="00EF259A" w:rsidP="00EF259A">
      <w:pPr>
        <w:pStyle w:val="Nadpis5"/>
        <w:keepNext w:val="0"/>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71"/>
        </w:tabs>
        <w:spacing w:before="60"/>
        <w:ind w:left="1008" w:hanging="1008"/>
        <w:rPr>
          <w:rFonts w:ascii="Clara Serif" w:hAnsi="Clara Serif" w:cs="Arial"/>
          <w:b/>
          <w:bCs/>
          <w:color w:val="auto"/>
          <w:sz w:val="18"/>
          <w:szCs w:val="18"/>
        </w:rPr>
      </w:pPr>
      <w:r w:rsidRPr="008A7BB3">
        <w:rPr>
          <w:rFonts w:ascii="Clara Serif" w:hAnsi="Clara Serif" w:cs="Arial"/>
          <w:color w:val="auto"/>
          <w:sz w:val="18"/>
          <w:szCs w:val="18"/>
        </w:rPr>
        <w:t>se sídlem:</w:t>
      </w:r>
      <w:r w:rsidRPr="008A7BB3">
        <w:rPr>
          <w:rFonts w:ascii="Clara Serif" w:hAnsi="Clara Serif" w:cs="Arial"/>
          <w:color w:val="auto"/>
          <w:sz w:val="18"/>
          <w:szCs w:val="18"/>
        </w:rPr>
        <w:tab/>
      </w:r>
      <w:r w:rsidRPr="008A7BB3">
        <w:rPr>
          <w:rFonts w:ascii="Clara Serif" w:hAnsi="Clara Serif" w:cs="Arial"/>
          <w:color w:val="auto"/>
          <w:sz w:val="18"/>
          <w:szCs w:val="18"/>
        </w:rPr>
        <w:tab/>
      </w:r>
      <w:r w:rsidRPr="008A7BB3">
        <w:rPr>
          <w:rFonts w:ascii="Clara Serif" w:hAnsi="Clara Serif" w:cs="Arial"/>
          <w:color w:val="auto"/>
          <w:sz w:val="18"/>
          <w:szCs w:val="18"/>
        </w:rPr>
        <w:tab/>
      </w:r>
      <w:r w:rsidRPr="008A7BB3">
        <w:rPr>
          <w:rFonts w:ascii="Clara Serif" w:hAnsi="Clara Serif" w:cs="Arial"/>
          <w:color w:val="auto"/>
          <w:sz w:val="18"/>
          <w:szCs w:val="18"/>
        </w:rPr>
        <w:tab/>
      </w:r>
      <w:sdt>
        <w:sdtPr>
          <w:rPr>
            <w:rFonts w:ascii="Cambria-Italic" w:eastAsiaTheme="minorHAnsi" w:hAnsi="Cambria-Italic" w:cs="Cambria-Italic"/>
            <w:i/>
            <w:iCs/>
            <w:lang w:eastAsia="en-US"/>
          </w:rPr>
          <w:id w:val="176473017"/>
          <w:placeholder>
            <w:docPart w:val="C34C8541C5B1482C91C850FC9D7DAC1C"/>
          </w:placeholder>
          <w:text/>
        </w:sdtPr>
        <w:sdtEndPr/>
        <w:sdtContent>
          <w:r w:rsidR="008F6038" w:rsidRPr="008F6038">
            <w:rPr>
              <w:rFonts w:ascii="Cambria-Italic" w:eastAsiaTheme="minorHAnsi" w:hAnsi="Cambria-Italic" w:cs="Cambria-Italic"/>
              <w:i/>
              <w:iCs/>
              <w:lang w:eastAsia="en-US"/>
            </w:rPr>
            <w:t>Mikšíčkova 1129/44, 615 00 Brno</w:t>
          </w:r>
        </w:sdtContent>
      </w:sdt>
    </w:p>
    <w:p w14:paraId="75E968CA" w14:textId="462AC744" w:rsidR="00EF259A" w:rsidRPr="008A7BB3" w:rsidRDefault="00EF259A" w:rsidP="00EF259A">
      <w:pPr>
        <w:spacing w:before="60" w:after="0" w:line="240" w:lineRule="auto"/>
        <w:jc w:val="both"/>
        <w:rPr>
          <w:rFonts w:ascii="Clara Serif" w:hAnsi="Clara Serif" w:cs="Arial"/>
          <w:sz w:val="18"/>
          <w:szCs w:val="18"/>
        </w:rPr>
      </w:pPr>
      <w:r w:rsidRPr="008A7BB3">
        <w:rPr>
          <w:rFonts w:ascii="Clara Serif" w:hAnsi="Clara Serif" w:cs="Arial"/>
          <w:sz w:val="18"/>
          <w:szCs w:val="18"/>
        </w:rPr>
        <w:t>zastoupený:</w:t>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sdt>
        <w:sdtPr>
          <w:rPr>
            <w:rFonts w:ascii="ArialMT" w:eastAsiaTheme="minorHAnsi" w:hAnsi="ArialMT" w:cs="ArialMT"/>
            <w:szCs w:val="20"/>
            <w:lang w:eastAsia="en-US"/>
          </w:rPr>
          <w:id w:val="176473018"/>
          <w:placeholder>
            <w:docPart w:val="C34C8541C5B1482C91C850FC9D7DAC1C"/>
          </w:placeholder>
          <w:text/>
        </w:sdtPr>
        <w:sdtEndPr/>
        <w:sdtContent>
          <w:r w:rsidR="008F6038" w:rsidRPr="008F6038">
            <w:rPr>
              <w:rFonts w:ascii="ArialMT" w:eastAsiaTheme="minorHAnsi" w:hAnsi="ArialMT" w:cs="ArialMT"/>
              <w:szCs w:val="20"/>
              <w:lang w:eastAsia="en-US"/>
            </w:rPr>
            <w:t>Ivo Engel, jednatel</w:t>
          </w:r>
        </w:sdtContent>
      </w:sdt>
    </w:p>
    <w:p w14:paraId="16660C3D" w14:textId="282B49F9" w:rsidR="00EF259A" w:rsidRPr="008A7BB3" w:rsidRDefault="00EF259A" w:rsidP="00EF259A">
      <w:pPr>
        <w:spacing w:before="60" w:after="0" w:line="240" w:lineRule="auto"/>
        <w:jc w:val="both"/>
        <w:rPr>
          <w:rFonts w:ascii="Clara Serif" w:hAnsi="Clara Serif" w:cs="Arial"/>
          <w:sz w:val="18"/>
          <w:szCs w:val="18"/>
        </w:rPr>
      </w:pPr>
      <w:r w:rsidRPr="008A7BB3">
        <w:rPr>
          <w:rFonts w:ascii="Clara Serif" w:hAnsi="Clara Serif" w:cs="Arial"/>
          <w:sz w:val="18"/>
          <w:szCs w:val="18"/>
        </w:rPr>
        <w:t xml:space="preserve">ve věcech technických: </w:t>
      </w:r>
      <w:r w:rsidRPr="008A7BB3">
        <w:rPr>
          <w:rFonts w:ascii="Clara Serif" w:hAnsi="Clara Serif" w:cs="Arial"/>
          <w:sz w:val="18"/>
          <w:szCs w:val="18"/>
        </w:rPr>
        <w:tab/>
      </w:r>
      <w:r w:rsidRPr="008A7BB3">
        <w:rPr>
          <w:rFonts w:ascii="Clara Serif" w:hAnsi="Clara Serif" w:cs="Arial"/>
          <w:sz w:val="18"/>
          <w:szCs w:val="18"/>
        </w:rPr>
        <w:tab/>
      </w:r>
      <w:sdt>
        <w:sdtPr>
          <w:rPr>
            <w:rFonts w:ascii="ArialMT" w:eastAsiaTheme="minorHAnsi" w:hAnsi="ArialMT" w:cs="ArialMT"/>
            <w:szCs w:val="20"/>
            <w:lang w:eastAsia="en-US"/>
          </w:rPr>
          <w:id w:val="176473019"/>
          <w:placeholder>
            <w:docPart w:val="C34C8541C5B1482C91C850FC9D7DAC1C"/>
          </w:placeholder>
          <w:text/>
        </w:sdtPr>
        <w:sdtEndPr/>
        <w:sdtContent>
          <w:r w:rsidR="00CA1B85">
            <w:rPr>
              <w:rFonts w:ascii="ArialMT" w:eastAsiaTheme="minorHAnsi" w:hAnsi="ArialMT" w:cs="ArialMT"/>
              <w:szCs w:val="20"/>
              <w:lang w:eastAsia="en-US"/>
            </w:rPr>
            <w:t>xxx</w:t>
          </w:r>
        </w:sdtContent>
      </w:sdt>
    </w:p>
    <w:p w14:paraId="63F04791" w14:textId="5BB6EDFD" w:rsidR="00EF259A" w:rsidRPr="008A7BB3" w:rsidRDefault="00EF259A" w:rsidP="00EF259A">
      <w:pPr>
        <w:spacing w:before="60" w:after="0" w:line="240" w:lineRule="auto"/>
        <w:jc w:val="both"/>
        <w:rPr>
          <w:rFonts w:ascii="Clara Serif" w:hAnsi="Clara Serif" w:cs="Arial"/>
          <w:sz w:val="18"/>
          <w:szCs w:val="18"/>
        </w:rPr>
      </w:pPr>
      <w:r w:rsidRPr="008A7BB3">
        <w:rPr>
          <w:rFonts w:ascii="Clara Serif" w:hAnsi="Clara Serif" w:cs="Arial"/>
          <w:sz w:val="18"/>
          <w:szCs w:val="18"/>
        </w:rPr>
        <w:t xml:space="preserve">IČO: </w:t>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sdt>
        <w:sdtPr>
          <w:rPr>
            <w:rFonts w:ascii="ArialMT" w:eastAsiaTheme="minorHAnsi" w:hAnsi="ArialMT" w:cs="ArialMT"/>
            <w:szCs w:val="20"/>
            <w:lang w:eastAsia="en-US"/>
          </w:rPr>
          <w:id w:val="176473020"/>
          <w:placeholder>
            <w:docPart w:val="C34C8541C5B1482C91C850FC9D7DAC1C"/>
          </w:placeholder>
          <w:text/>
        </w:sdtPr>
        <w:sdtEndPr/>
        <w:sdtContent>
          <w:r w:rsidR="008F6038" w:rsidRPr="008F6038">
            <w:rPr>
              <w:rFonts w:ascii="ArialMT" w:eastAsiaTheme="minorHAnsi" w:hAnsi="ArialMT" w:cs="ArialMT"/>
              <w:szCs w:val="20"/>
              <w:lang w:eastAsia="en-US"/>
            </w:rPr>
            <w:t>46979727</w:t>
          </w:r>
        </w:sdtContent>
      </w:sdt>
    </w:p>
    <w:p w14:paraId="13F6637D" w14:textId="36C322BF" w:rsidR="00EF259A" w:rsidRPr="008A7BB3" w:rsidRDefault="00EF259A" w:rsidP="00EF259A">
      <w:pPr>
        <w:spacing w:before="60" w:after="0" w:line="240" w:lineRule="auto"/>
        <w:jc w:val="both"/>
        <w:rPr>
          <w:rFonts w:ascii="Clara Serif" w:hAnsi="Clara Serif" w:cs="Arial"/>
          <w:sz w:val="18"/>
          <w:szCs w:val="18"/>
        </w:rPr>
      </w:pPr>
      <w:r w:rsidRPr="008A7BB3">
        <w:rPr>
          <w:rFonts w:ascii="Clara Serif" w:hAnsi="Clara Serif" w:cs="Arial"/>
          <w:sz w:val="18"/>
          <w:szCs w:val="18"/>
        </w:rPr>
        <w:t xml:space="preserve">DIČ: </w:t>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sdt>
        <w:sdtPr>
          <w:rPr>
            <w:rFonts w:ascii="ArialMT" w:eastAsiaTheme="minorHAnsi" w:hAnsi="ArialMT" w:cs="ArialMT"/>
            <w:szCs w:val="20"/>
            <w:lang w:eastAsia="en-US"/>
          </w:rPr>
          <w:id w:val="176473021"/>
          <w:placeholder>
            <w:docPart w:val="C34C8541C5B1482C91C850FC9D7DAC1C"/>
          </w:placeholder>
          <w:text/>
        </w:sdtPr>
        <w:sdtEndPr/>
        <w:sdtContent>
          <w:r w:rsidR="008F6038" w:rsidRPr="008F6038">
            <w:rPr>
              <w:rFonts w:ascii="ArialMT" w:eastAsiaTheme="minorHAnsi" w:hAnsi="ArialMT" w:cs="ArialMT"/>
              <w:szCs w:val="20"/>
              <w:lang w:eastAsia="en-US"/>
            </w:rPr>
            <w:t>CZ46979727</w:t>
          </w:r>
        </w:sdtContent>
      </w:sdt>
    </w:p>
    <w:p w14:paraId="6E5375C5" w14:textId="1639930E" w:rsidR="00EF259A" w:rsidRPr="008A7BB3" w:rsidRDefault="00EF259A" w:rsidP="00EF259A">
      <w:pPr>
        <w:spacing w:before="60" w:after="0" w:line="240" w:lineRule="auto"/>
        <w:jc w:val="both"/>
        <w:rPr>
          <w:rFonts w:ascii="Clara Serif" w:hAnsi="Clara Serif" w:cs="Arial"/>
          <w:sz w:val="18"/>
          <w:szCs w:val="18"/>
        </w:rPr>
      </w:pPr>
      <w:r w:rsidRPr="008A7BB3">
        <w:rPr>
          <w:rFonts w:ascii="Clara Serif" w:hAnsi="Clara Serif" w:cs="Arial"/>
          <w:sz w:val="18"/>
          <w:szCs w:val="18"/>
        </w:rPr>
        <w:t>právní forma:</w:t>
      </w:r>
      <w:r w:rsidRPr="008A7BB3">
        <w:rPr>
          <w:rFonts w:ascii="Clara Serif" w:hAnsi="Clara Serif" w:cs="Arial"/>
          <w:sz w:val="18"/>
          <w:szCs w:val="18"/>
        </w:rPr>
        <w:tab/>
      </w:r>
      <w:r w:rsidRPr="008A7BB3">
        <w:rPr>
          <w:rFonts w:ascii="Clara Serif" w:hAnsi="Clara Serif" w:cs="Arial"/>
          <w:sz w:val="18"/>
          <w:szCs w:val="18"/>
        </w:rPr>
        <w:tab/>
      </w:r>
      <w:r w:rsidRPr="008A7BB3">
        <w:rPr>
          <w:rFonts w:ascii="Clara Serif" w:hAnsi="Clara Serif" w:cs="Arial"/>
          <w:sz w:val="18"/>
          <w:szCs w:val="18"/>
        </w:rPr>
        <w:tab/>
      </w:r>
      <w:sdt>
        <w:sdtPr>
          <w:rPr>
            <w:rFonts w:ascii="ArialMT" w:eastAsiaTheme="minorHAnsi" w:hAnsi="ArialMT" w:cs="ArialMT"/>
            <w:szCs w:val="20"/>
            <w:lang w:eastAsia="en-US"/>
          </w:rPr>
          <w:id w:val="176473022"/>
          <w:placeholder>
            <w:docPart w:val="C34C8541C5B1482C91C850FC9D7DAC1C"/>
          </w:placeholder>
          <w:text/>
        </w:sdtPr>
        <w:sdtEndPr/>
        <w:sdtContent>
          <w:r w:rsidR="008F6038" w:rsidRPr="008F6038">
            <w:rPr>
              <w:rFonts w:ascii="ArialMT" w:eastAsiaTheme="minorHAnsi" w:hAnsi="ArialMT" w:cs="ArialMT"/>
              <w:szCs w:val="20"/>
              <w:lang w:eastAsia="en-US"/>
            </w:rPr>
            <w:t>s. r. o.</w:t>
          </w:r>
        </w:sdtContent>
      </w:sdt>
    </w:p>
    <w:p w14:paraId="12D9EBB9" w14:textId="0DB61C4F" w:rsidR="00EF259A" w:rsidRPr="008A7BB3" w:rsidRDefault="00EF259A" w:rsidP="00EF259A">
      <w:pPr>
        <w:spacing w:before="60" w:after="0" w:line="240" w:lineRule="auto"/>
        <w:jc w:val="both"/>
        <w:rPr>
          <w:rFonts w:ascii="Clara Serif" w:hAnsi="Clara Serif" w:cs="Arial"/>
          <w:sz w:val="18"/>
          <w:szCs w:val="18"/>
        </w:rPr>
      </w:pPr>
      <w:r w:rsidRPr="008A7BB3">
        <w:rPr>
          <w:rFonts w:ascii="Clara Serif" w:hAnsi="Clara Serif" w:cs="Arial"/>
          <w:sz w:val="18"/>
          <w:szCs w:val="18"/>
        </w:rPr>
        <w:t>tel.:</w:t>
      </w:r>
      <w:r w:rsidR="008F6038">
        <w:rPr>
          <w:rFonts w:ascii="Clara Serif" w:hAnsi="Clara Serif" w:cs="Arial"/>
          <w:sz w:val="18"/>
          <w:szCs w:val="18"/>
        </w:rPr>
        <w:tab/>
      </w:r>
      <w:r w:rsidR="008F6038">
        <w:rPr>
          <w:rFonts w:ascii="Clara Serif" w:hAnsi="Clara Serif" w:cs="Arial"/>
          <w:sz w:val="18"/>
          <w:szCs w:val="18"/>
        </w:rPr>
        <w:tab/>
      </w:r>
      <w:r w:rsidR="008F6038">
        <w:rPr>
          <w:rFonts w:ascii="Clara Serif" w:hAnsi="Clara Serif" w:cs="Arial"/>
          <w:sz w:val="18"/>
          <w:szCs w:val="18"/>
        </w:rPr>
        <w:tab/>
      </w:r>
      <w:r w:rsidRPr="008A7BB3">
        <w:rPr>
          <w:rFonts w:ascii="Clara Serif" w:hAnsi="Clara Serif" w:cs="Arial"/>
          <w:sz w:val="18"/>
          <w:szCs w:val="18"/>
        </w:rPr>
        <w:tab/>
      </w:r>
      <w:sdt>
        <w:sdtPr>
          <w:rPr>
            <w:rFonts w:ascii="ArialMT" w:eastAsiaTheme="minorHAnsi" w:hAnsi="ArialMT" w:cs="ArialMT"/>
            <w:szCs w:val="20"/>
            <w:lang w:eastAsia="en-US"/>
          </w:rPr>
          <w:id w:val="176473023"/>
          <w:placeholder>
            <w:docPart w:val="C34C8541C5B1482C91C850FC9D7DAC1C"/>
          </w:placeholder>
          <w:text/>
        </w:sdtPr>
        <w:sdtEndPr/>
        <w:sdtContent>
          <w:r w:rsidR="00CA1B85">
            <w:rPr>
              <w:rFonts w:ascii="ArialMT" w:eastAsiaTheme="minorHAnsi" w:hAnsi="ArialMT" w:cs="ArialMT"/>
              <w:szCs w:val="20"/>
              <w:lang w:eastAsia="en-US"/>
            </w:rPr>
            <w:t>xxx</w:t>
          </w:r>
        </w:sdtContent>
      </w:sdt>
      <w:r w:rsidR="008F6038">
        <w:rPr>
          <w:rFonts w:ascii="Clara Serif" w:hAnsi="Clara Serif" w:cs="Arial"/>
          <w:sz w:val="18"/>
          <w:szCs w:val="18"/>
        </w:rPr>
        <w:t xml:space="preserve"> </w:t>
      </w:r>
    </w:p>
    <w:p w14:paraId="4D34D413" w14:textId="4EE59E4A" w:rsidR="00EF259A" w:rsidRPr="008A7BB3" w:rsidRDefault="00EF259A" w:rsidP="00EF259A">
      <w:pPr>
        <w:spacing w:before="60" w:after="0" w:line="240" w:lineRule="auto"/>
        <w:jc w:val="both"/>
        <w:rPr>
          <w:rFonts w:ascii="Clara Serif" w:hAnsi="Clara Serif" w:cs="Arial"/>
          <w:sz w:val="18"/>
          <w:szCs w:val="18"/>
        </w:rPr>
      </w:pPr>
      <w:r w:rsidRPr="008A7BB3">
        <w:rPr>
          <w:rFonts w:ascii="Clara Serif" w:hAnsi="Clara Serif" w:cs="Arial"/>
          <w:sz w:val="18"/>
          <w:szCs w:val="18"/>
        </w:rPr>
        <w:t xml:space="preserve">Kontakt na technickou podporu: </w:t>
      </w:r>
      <w:sdt>
        <w:sdtPr>
          <w:rPr>
            <w:rFonts w:ascii="ArialMT" w:eastAsiaTheme="minorHAnsi" w:hAnsi="ArialMT" w:cs="ArialMT"/>
            <w:szCs w:val="20"/>
            <w:lang w:eastAsia="en-US"/>
          </w:rPr>
          <w:id w:val="176473025"/>
          <w:placeholder>
            <w:docPart w:val="C34C8541C5B1482C91C850FC9D7DAC1C"/>
          </w:placeholder>
          <w:text/>
        </w:sdtPr>
        <w:sdtEndPr/>
        <w:sdtContent>
          <w:r w:rsidR="006F5EB3">
            <w:rPr>
              <w:rFonts w:ascii="ArialMT" w:eastAsiaTheme="minorHAnsi" w:hAnsi="ArialMT" w:cs="ArialMT"/>
              <w:szCs w:val="20"/>
              <w:lang w:eastAsia="en-US"/>
            </w:rPr>
            <w:t>xxxx</w:t>
          </w:r>
        </w:sdtContent>
      </w:sdt>
    </w:p>
    <w:p w14:paraId="7EB8BBC2" w14:textId="5BE55A36" w:rsidR="00EF259A" w:rsidRPr="008A7BB3" w:rsidRDefault="00EF259A" w:rsidP="00EF259A">
      <w:pPr>
        <w:pStyle w:val="Zkladntext"/>
        <w:spacing w:before="60"/>
        <w:jc w:val="both"/>
        <w:rPr>
          <w:rFonts w:ascii="Clara Serif" w:hAnsi="Clara Serif" w:cs="Arial"/>
          <w:b w:val="0"/>
          <w:color w:val="auto"/>
          <w:sz w:val="18"/>
          <w:szCs w:val="18"/>
          <w:u w:val="none"/>
        </w:rPr>
      </w:pPr>
      <w:r w:rsidRPr="008A7BB3">
        <w:rPr>
          <w:rFonts w:ascii="Clara Serif" w:hAnsi="Clara Serif" w:cs="Arial"/>
          <w:b w:val="0"/>
          <w:color w:val="auto"/>
          <w:sz w:val="18"/>
          <w:szCs w:val="18"/>
          <w:u w:val="none"/>
        </w:rPr>
        <w:t xml:space="preserve">bankovní spojení: </w:t>
      </w:r>
      <w:r w:rsidRPr="008A7BB3">
        <w:rPr>
          <w:rFonts w:ascii="Clara Serif" w:hAnsi="Clara Serif" w:cs="Arial"/>
          <w:b w:val="0"/>
          <w:color w:val="auto"/>
          <w:sz w:val="18"/>
          <w:szCs w:val="18"/>
          <w:u w:val="none"/>
        </w:rPr>
        <w:tab/>
      </w:r>
      <w:r w:rsidRPr="008A7BB3">
        <w:rPr>
          <w:rFonts w:ascii="Clara Serif" w:hAnsi="Clara Serif" w:cs="Arial"/>
          <w:b w:val="0"/>
          <w:color w:val="auto"/>
          <w:sz w:val="18"/>
          <w:szCs w:val="18"/>
          <w:u w:val="none"/>
        </w:rPr>
        <w:tab/>
      </w:r>
      <w:sdt>
        <w:sdtPr>
          <w:rPr>
            <w:rFonts w:ascii="TimesNewRomanPS-BoldMT" w:eastAsiaTheme="minorHAnsi" w:hAnsi="TimesNewRomanPS-BoldMT" w:cs="TimesNewRomanPS-BoldMT"/>
            <w:lang w:eastAsia="en-US"/>
          </w:rPr>
          <w:id w:val="176473026"/>
          <w:placeholder>
            <w:docPart w:val="C34C8541C5B1482C91C850FC9D7DAC1C"/>
          </w:placeholder>
          <w:text/>
        </w:sdtPr>
        <w:sdtEndPr/>
        <w:sdtContent>
          <w:r w:rsidR="008F6038" w:rsidRPr="008F6038">
            <w:rPr>
              <w:rFonts w:ascii="TimesNewRomanPS-BoldMT" w:eastAsiaTheme="minorHAnsi" w:hAnsi="TimesNewRomanPS-BoldMT" w:cs="TimesNewRomanPS-BoldMT"/>
              <w:lang w:eastAsia="en-US"/>
            </w:rPr>
            <w:t>KB a. s.</w:t>
          </w:r>
        </w:sdtContent>
      </w:sdt>
    </w:p>
    <w:p w14:paraId="10080009" w14:textId="2957B55C" w:rsidR="00EF259A" w:rsidRPr="008A7BB3" w:rsidRDefault="00EF259A" w:rsidP="00EF259A">
      <w:pPr>
        <w:pStyle w:val="Zkladntext"/>
        <w:spacing w:before="60"/>
        <w:jc w:val="both"/>
        <w:rPr>
          <w:rFonts w:ascii="Clara Serif" w:hAnsi="Clara Serif" w:cs="Arial"/>
          <w:b w:val="0"/>
          <w:color w:val="auto"/>
          <w:sz w:val="18"/>
          <w:szCs w:val="18"/>
          <w:u w:val="none"/>
        </w:rPr>
      </w:pPr>
      <w:r w:rsidRPr="008A7BB3">
        <w:rPr>
          <w:rFonts w:ascii="Clara Serif" w:hAnsi="Clara Serif" w:cs="Arial"/>
          <w:b w:val="0"/>
          <w:color w:val="auto"/>
          <w:sz w:val="18"/>
          <w:szCs w:val="18"/>
          <w:u w:val="none"/>
        </w:rPr>
        <w:t xml:space="preserve">číslo účtu: </w:t>
      </w:r>
      <w:r w:rsidRPr="008A7BB3">
        <w:rPr>
          <w:rFonts w:ascii="Clara Serif" w:hAnsi="Clara Serif" w:cs="Arial"/>
          <w:b w:val="0"/>
          <w:color w:val="auto"/>
          <w:sz w:val="18"/>
          <w:szCs w:val="18"/>
          <w:u w:val="none"/>
        </w:rPr>
        <w:tab/>
      </w:r>
      <w:r w:rsidRPr="008A7BB3">
        <w:rPr>
          <w:rFonts w:ascii="Clara Serif" w:hAnsi="Clara Serif" w:cs="Arial"/>
          <w:b w:val="0"/>
          <w:color w:val="auto"/>
          <w:sz w:val="18"/>
          <w:szCs w:val="18"/>
          <w:u w:val="none"/>
        </w:rPr>
        <w:tab/>
      </w:r>
      <w:r w:rsidRPr="008A7BB3">
        <w:rPr>
          <w:rFonts w:ascii="Clara Serif" w:hAnsi="Clara Serif" w:cs="Arial"/>
          <w:b w:val="0"/>
          <w:color w:val="auto"/>
          <w:sz w:val="18"/>
          <w:szCs w:val="18"/>
          <w:u w:val="none"/>
        </w:rPr>
        <w:tab/>
      </w:r>
      <w:sdt>
        <w:sdtPr>
          <w:rPr>
            <w:rFonts w:ascii="TimesNewRomanPS-BoldMT" w:eastAsiaTheme="minorHAnsi" w:hAnsi="TimesNewRomanPS-BoldMT" w:cs="TimesNewRomanPS-BoldMT"/>
            <w:lang w:eastAsia="en-US"/>
          </w:rPr>
          <w:id w:val="176473027"/>
          <w:placeholder>
            <w:docPart w:val="C34C8541C5B1482C91C850FC9D7DAC1C"/>
          </w:placeholder>
          <w:text/>
        </w:sdtPr>
        <w:sdtEndPr/>
        <w:sdtContent>
          <w:r w:rsidR="008F6038" w:rsidRPr="008F6038">
            <w:rPr>
              <w:rFonts w:ascii="TimesNewRomanPS-BoldMT" w:eastAsiaTheme="minorHAnsi" w:hAnsi="TimesNewRomanPS-BoldMT" w:cs="TimesNewRomanPS-BoldMT"/>
              <w:lang w:eastAsia="en-US"/>
            </w:rPr>
            <w:t>1867541621/0100</w:t>
          </w:r>
        </w:sdtContent>
      </w:sdt>
    </w:p>
    <w:p w14:paraId="1DF604CE" w14:textId="77777777" w:rsidR="00EF259A" w:rsidRPr="008A7BB3" w:rsidRDefault="00EF259A" w:rsidP="00EF259A">
      <w:pPr>
        <w:pStyle w:val="Zkladntext"/>
        <w:tabs>
          <w:tab w:val="left" w:pos="5954"/>
        </w:tabs>
        <w:spacing w:before="60"/>
        <w:jc w:val="both"/>
        <w:rPr>
          <w:rFonts w:ascii="Clara Serif" w:hAnsi="Clara Serif" w:cs="Arial"/>
          <w:b w:val="0"/>
          <w:bCs w:val="0"/>
          <w:i/>
          <w:color w:val="auto"/>
          <w:sz w:val="18"/>
          <w:szCs w:val="18"/>
          <w:u w:val="none"/>
        </w:rPr>
      </w:pPr>
      <w:r w:rsidRPr="008A7BB3">
        <w:rPr>
          <w:rFonts w:ascii="Clara Serif" w:hAnsi="Clara Serif" w:cs="Arial"/>
          <w:b w:val="0"/>
          <w:bCs w:val="0"/>
          <w:i/>
          <w:color w:val="auto"/>
          <w:sz w:val="18"/>
          <w:szCs w:val="18"/>
          <w:u w:val="none"/>
        </w:rPr>
        <w:t>(dále jen „prodávající“)</w:t>
      </w:r>
    </w:p>
    <w:p w14:paraId="0B1EA15F" w14:textId="4482C84B" w:rsidR="0064326A" w:rsidRPr="008A7BB3" w:rsidRDefault="0064326A">
      <w:pPr>
        <w:rPr>
          <w:rFonts w:ascii="Clara Serif" w:hAnsi="Clara Serif"/>
          <w:sz w:val="18"/>
          <w:szCs w:val="18"/>
        </w:rPr>
      </w:pPr>
    </w:p>
    <w:p w14:paraId="684AB977" w14:textId="15B9EA5E" w:rsidR="00EF259A" w:rsidRPr="008A7BB3" w:rsidRDefault="00EF259A">
      <w:pPr>
        <w:rPr>
          <w:rFonts w:ascii="Clara Serif" w:hAnsi="Clara Serif"/>
          <w:sz w:val="18"/>
          <w:szCs w:val="18"/>
        </w:rPr>
      </w:pPr>
    </w:p>
    <w:p w14:paraId="1860CD5A" w14:textId="4F278605" w:rsidR="00EF259A" w:rsidRPr="008A7BB3" w:rsidRDefault="00EF259A" w:rsidP="000C03BD">
      <w:pPr>
        <w:pStyle w:val="Odstavecseseznamem"/>
        <w:keepNext/>
        <w:numPr>
          <w:ilvl w:val="0"/>
          <w:numId w:val="2"/>
        </w:numPr>
        <w:ind w:left="357" w:hanging="357"/>
        <w:contextualSpacing w:val="0"/>
        <w:jc w:val="center"/>
        <w:rPr>
          <w:rFonts w:ascii="Clara Serif" w:hAnsi="Clara Serif"/>
          <w:b/>
          <w:bCs/>
          <w:sz w:val="18"/>
          <w:szCs w:val="18"/>
        </w:rPr>
      </w:pPr>
      <w:r w:rsidRPr="008A7BB3">
        <w:rPr>
          <w:rFonts w:ascii="Clara Serif" w:hAnsi="Clara Serif"/>
          <w:b/>
          <w:bCs/>
          <w:sz w:val="18"/>
          <w:szCs w:val="18"/>
        </w:rPr>
        <w:t>Předmět smlouvy</w:t>
      </w:r>
    </w:p>
    <w:p w14:paraId="07A44FB1" w14:textId="0EBAE5F6"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Prodávající touto smlouvou prodává kupujícímu </w:t>
      </w:r>
      <w:r w:rsidR="00C255C4" w:rsidRPr="008A7BB3">
        <w:rPr>
          <w:rFonts w:ascii="Clara Serif" w:hAnsi="Clara Serif"/>
          <w:sz w:val="18"/>
          <w:szCs w:val="18"/>
        </w:rPr>
        <w:t xml:space="preserve">servery </w:t>
      </w:r>
      <w:r w:rsidRPr="008A7BB3">
        <w:rPr>
          <w:rFonts w:ascii="Clara Serif" w:hAnsi="Clara Serif"/>
          <w:sz w:val="18"/>
          <w:szCs w:val="18"/>
        </w:rPr>
        <w:t>(dále jen „předmět koupě“). Prodávající se zavazuje předmět koupě v rozsahu a objemu dle odst. 1.3, 1.4 a 1.5 tohoto článku dodat kupujícímu v místě plnění, a to vlastním jménem, na vlastní nebezpečí a odpovědnost. Prodávající se dále zavazuje splnit i další povinnosti sjednané touto smlouvou.</w:t>
      </w:r>
    </w:p>
    <w:p w14:paraId="4591F192" w14:textId="77777777"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se zavazuje řádně dodaný předmět koupě převzít a zaplatit sjednanou kupní cenu.</w:t>
      </w:r>
    </w:p>
    <w:p w14:paraId="3A4D3A65" w14:textId="7A1481DC" w:rsidR="00EF259A" w:rsidRPr="008A7BB3" w:rsidRDefault="00EF259A" w:rsidP="008A7BB3">
      <w:pPr>
        <w:pStyle w:val="Odstavecseseznamem"/>
        <w:keepNext/>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lastRenderedPageBreak/>
        <w:t>Předmětem koupě se pro účely této smlouvy rozumí:</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0"/>
        <w:gridCol w:w="1180"/>
        <w:gridCol w:w="4753"/>
        <w:gridCol w:w="1150"/>
      </w:tblGrid>
      <w:tr w:rsidR="006A7D02" w:rsidRPr="008A7BB3" w14:paraId="7C6C3AF6" w14:textId="77777777" w:rsidTr="006A7D02">
        <w:trPr>
          <w:trHeight w:val="403"/>
          <w:jc w:val="center"/>
        </w:trPr>
        <w:tc>
          <w:tcPr>
            <w:tcW w:w="714" w:type="pct"/>
            <w:shd w:val="clear" w:color="auto" w:fill="E7E6E6" w:themeFill="background2"/>
            <w:vAlign w:val="center"/>
          </w:tcPr>
          <w:p w14:paraId="179B2C35" w14:textId="4514F78F" w:rsidR="006A7D02" w:rsidRPr="008A7BB3" w:rsidRDefault="006A7D02" w:rsidP="006A7D02">
            <w:pPr>
              <w:keepNext/>
              <w:spacing w:after="0" w:line="240" w:lineRule="auto"/>
              <w:rPr>
                <w:rFonts w:ascii="Clara Serif" w:hAnsi="Clara Serif"/>
                <w:b/>
                <w:sz w:val="18"/>
                <w:szCs w:val="18"/>
              </w:rPr>
            </w:pPr>
            <w:r>
              <w:rPr>
                <w:rFonts w:ascii="Clara Serif" w:hAnsi="Clara Serif"/>
                <w:b/>
                <w:sz w:val="18"/>
                <w:szCs w:val="18"/>
              </w:rPr>
              <w:t>Část VZ</w:t>
            </w:r>
            <w:r>
              <w:rPr>
                <w:rStyle w:val="Znakapoznpodarou"/>
                <w:rFonts w:ascii="Clara Serif" w:hAnsi="Clara Serif"/>
                <w:b/>
                <w:sz w:val="18"/>
                <w:szCs w:val="18"/>
              </w:rPr>
              <w:footnoteReference w:id="1"/>
            </w:r>
          </w:p>
        </w:tc>
        <w:tc>
          <w:tcPr>
            <w:tcW w:w="714" w:type="pct"/>
            <w:shd w:val="clear" w:color="auto" w:fill="E7E6E6" w:themeFill="background2"/>
            <w:noWrap/>
            <w:vAlign w:val="center"/>
          </w:tcPr>
          <w:p w14:paraId="46A7FB1C" w14:textId="63980B80" w:rsidR="006A7D02" w:rsidRPr="008A7BB3" w:rsidRDefault="006A7D02" w:rsidP="006A7D02">
            <w:pPr>
              <w:keepNext/>
              <w:spacing w:after="0" w:line="240" w:lineRule="auto"/>
              <w:rPr>
                <w:rFonts w:ascii="Clara Serif" w:hAnsi="Clara Serif"/>
                <w:b/>
                <w:sz w:val="18"/>
                <w:szCs w:val="18"/>
              </w:rPr>
            </w:pPr>
            <w:r w:rsidRPr="008A7BB3">
              <w:rPr>
                <w:rFonts w:ascii="Clara Serif" w:hAnsi="Clara Serif"/>
                <w:b/>
                <w:sz w:val="18"/>
                <w:szCs w:val="18"/>
              </w:rPr>
              <w:t>Položka č.</w:t>
            </w:r>
          </w:p>
        </w:tc>
        <w:tc>
          <w:tcPr>
            <w:tcW w:w="2876" w:type="pct"/>
            <w:shd w:val="clear" w:color="auto" w:fill="E7E6E6" w:themeFill="background2"/>
            <w:vAlign w:val="center"/>
          </w:tcPr>
          <w:p w14:paraId="35593DEF" w14:textId="77777777" w:rsidR="006A7D02" w:rsidRPr="008A7BB3" w:rsidRDefault="006A7D02" w:rsidP="006A7D02">
            <w:pPr>
              <w:keepNext/>
              <w:spacing w:after="0" w:line="240" w:lineRule="auto"/>
              <w:rPr>
                <w:rFonts w:ascii="Clara Serif" w:hAnsi="Clara Serif"/>
                <w:b/>
                <w:sz w:val="18"/>
                <w:szCs w:val="18"/>
              </w:rPr>
            </w:pPr>
            <w:r w:rsidRPr="008A7BB3">
              <w:rPr>
                <w:rFonts w:ascii="Clara Serif" w:hAnsi="Clara Serif"/>
                <w:b/>
                <w:sz w:val="18"/>
                <w:szCs w:val="18"/>
              </w:rPr>
              <w:t>Název položky</w:t>
            </w:r>
          </w:p>
        </w:tc>
        <w:tc>
          <w:tcPr>
            <w:tcW w:w="696" w:type="pct"/>
            <w:shd w:val="clear" w:color="auto" w:fill="E7E6E6" w:themeFill="background2"/>
            <w:vAlign w:val="center"/>
          </w:tcPr>
          <w:p w14:paraId="3BA9CEB8" w14:textId="77777777" w:rsidR="006A7D02" w:rsidRPr="008A7BB3" w:rsidRDefault="006A7D02" w:rsidP="006A7D02">
            <w:pPr>
              <w:keepNext/>
              <w:spacing w:after="0" w:line="240" w:lineRule="auto"/>
              <w:rPr>
                <w:rFonts w:ascii="Clara Serif" w:hAnsi="Clara Serif"/>
                <w:sz w:val="18"/>
                <w:szCs w:val="18"/>
              </w:rPr>
            </w:pPr>
            <w:r w:rsidRPr="008A7BB3">
              <w:rPr>
                <w:rFonts w:ascii="Clara Serif" w:hAnsi="Clara Serif"/>
                <w:b/>
                <w:sz w:val="18"/>
                <w:szCs w:val="18"/>
              </w:rPr>
              <w:t>Počet kusů</w:t>
            </w:r>
          </w:p>
        </w:tc>
      </w:tr>
      <w:tr w:rsidR="006A7D02" w:rsidRPr="008A7BB3" w14:paraId="1C7AEB75" w14:textId="77777777" w:rsidTr="006A7D02">
        <w:trPr>
          <w:trHeight w:val="403"/>
          <w:jc w:val="center"/>
        </w:trPr>
        <w:tc>
          <w:tcPr>
            <w:tcW w:w="714" w:type="pct"/>
            <w:shd w:val="clear" w:color="auto" w:fill="E7E6E6" w:themeFill="background2"/>
            <w:vAlign w:val="center"/>
          </w:tcPr>
          <w:p w14:paraId="6F82A9E5" w14:textId="3C703BD9" w:rsidR="006A7D02" w:rsidRPr="008A7BB3" w:rsidRDefault="006A7D02" w:rsidP="006A7D02">
            <w:pPr>
              <w:spacing w:after="0" w:line="240" w:lineRule="auto"/>
              <w:jc w:val="center"/>
              <w:rPr>
                <w:rFonts w:ascii="Clara Serif" w:hAnsi="Clara Serif" w:cstheme="minorHAnsi"/>
                <w:b/>
                <w:sz w:val="18"/>
                <w:szCs w:val="18"/>
              </w:rPr>
            </w:pPr>
            <w:r>
              <w:rPr>
                <w:rFonts w:ascii="Clara Serif" w:hAnsi="Clara Serif" w:cstheme="minorHAnsi"/>
                <w:b/>
                <w:sz w:val="18"/>
                <w:szCs w:val="18"/>
              </w:rPr>
              <w:t>1</w:t>
            </w:r>
          </w:p>
        </w:tc>
        <w:tc>
          <w:tcPr>
            <w:tcW w:w="714" w:type="pct"/>
            <w:shd w:val="clear" w:color="auto" w:fill="E7E6E6" w:themeFill="background2"/>
            <w:noWrap/>
            <w:vAlign w:val="center"/>
          </w:tcPr>
          <w:p w14:paraId="5F1EF291" w14:textId="36FBA8AC" w:rsidR="006A7D02" w:rsidRPr="008A7BB3" w:rsidRDefault="006A7D02" w:rsidP="006A7D02">
            <w:pPr>
              <w:spacing w:after="0" w:line="240" w:lineRule="auto"/>
              <w:jc w:val="center"/>
              <w:rPr>
                <w:rFonts w:ascii="Clara Serif" w:eastAsia="MS Gothic" w:hAnsi="Clara Serif" w:cs="Arial"/>
                <w:b/>
                <w:sz w:val="18"/>
                <w:szCs w:val="18"/>
              </w:rPr>
            </w:pPr>
            <w:r w:rsidRPr="008A7BB3">
              <w:rPr>
                <w:rFonts w:ascii="Clara Serif" w:hAnsi="Clara Serif" w:cstheme="minorHAnsi"/>
                <w:b/>
                <w:sz w:val="18"/>
                <w:szCs w:val="18"/>
              </w:rPr>
              <w:t>1</w:t>
            </w:r>
          </w:p>
        </w:tc>
        <w:tc>
          <w:tcPr>
            <w:tcW w:w="2876" w:type="pct"/>
            <w:shd w:val="clear" w:color="auto" w:fill="FFFFFF" w:themeFill="background1"/>
            <w:vAlign w:val="center"/>
          </w:tcPr>
          <w:p w14:paraId="414C809D" w14:textId="6DC28917" w:rsidR="006A7D02" w:rsidRPr="008A7BB3" w:rsidRDefault="006A7D02" w:rsidP="006A7D02">
            <w:pPr>
              <w:spacing w:after="0" w:line="240" w:lineRule="auto"/>
              <w:rPr>
                <w:rFonts w:ascii="Clara Serif" w:hAnsi="Clara Serif"/>
                <w:b/>
                <w:bCs/>
                <w:sz w:val="18"/>
                <w:szCs w:val="18"/>
              </w:rPr>
            </w:pPr>
            <w:r w:rsidRPr="00E1369C">
              <w:rPr>
                <w:rFonts w:ascii="Clara Serif" w:hAnsi="Clara Serif" w:cstheme="minorHAnsi"/>
                <w:b/>
                <w:bCs/>
                <w:sz w:val="18"/>
                <w:szCs w:val="18"/>
              </w:rPr>
              <w:t>EF_NTB_VR_0057</w:t>
            </w:r>
          </w:p>
        </w:tc>
        <w:tc>
          <w:tcPr>
            <w:tcW w:w="696" w:type="pct"/>
            <w:vAlign w:val="center"/>
          </w:tcPr>
          <w:p w14:paraId="2EEEDC01" w14:textId="618901B2" w:rsidR="006A7D02" w:rsidRPr="008A7BB3" w:rsidRDefault="006A7D02" w:rsidP="006A7D02">
            <w:pPr>
              <w:spacing w:after="0" w:line="240" w:lineRule="auto"/>
              <w:jc w:val="center"/>
              <w:rPr>
                <w:rFonts w:ascii="Clara Serif" w:hAnsi="Clara Serif"/>
                <w:b/>
                <w:sz w:val="18"/>
                <w:szCs w:val="18"/>
              </w:rPr>
            </w:pPr>
            <w:r w:rsidRPr="00E1369C">
              <w:rPr>
                <w:rFonts w:ascii="Clara Serif" w:hAnsi="Clara Serif" w:cstheme="minorHAnsi"/>
                <w:b/>
                <w:sz w:val="18"/>
                <w:szCs w:val="18"/>
              </w:rPr>
              <w:t>9</w:t>
            </w:r>
          </w:p>
        </w:tc>
      </w:tr>
      <w:tr w:rsidR="006A7D02" w:rsidRPr="008A7BB3" w14:paraId="13EFA777" w14:textId="77777777" w:rsidTr="006A7D02">
        <w:trPr>
          <w:trHeight w:val="403"/>
          <w:jc w:val="center"/>
        </w:trPr>
        <w:tc>
          <w:tcPr>
            <w:tcW w:w="714" w:type="pct"/>
            <w:vMerge w:val="restart"/>
            <w:shd w:val="clear" w:color="auto" w:fill="E7E6E6" w:themeFill="background2"/>
            <w:vAlign w:val="center"/>
          </w:tcPr>
          <w:p w14:paraId="1A63ACD3" w14:textId="2B3757F8" w:rsidR="006A7D02" w:rsidRPr="008A7BB3" w:rsidRDefault="006A7D02" w:rsidP="006A7D02">
            <w:pPr>
              <w:spacing w:after="0" w:line="240" w:lineRule="auto"/>
              <w:jc w:val="center"/>
              <w:rPr>
                <w:rFonts w:ascii="Clara Serif" w:hAnsi="Clara Serif" w:cstheme="minorHAnsi"/>
                <w:b/>
                <w:sz w:val="18"/>
                <w:szCs w:val="18"/>
              </w:rPr>
            </w:pPr>
            <w:r>
              <w:rPr>
                <w:rFonts w:ascii="Clara Serif" w:hAnsi="Clara Serif" w:cstheme="minorHAnsi"/>
                <w:b/>
                <w:sz w:val="18"/>
                <w:szCs w:val="18"/>
              </w:rPr>
              <w:t>2</w:t>
            </w:r>
          </w:p>
        </w:tc>
        <w:tc>
          <w:tcPr>
            <w:tcW w:w="714" w:type="pct"/>
            <w:shd w:val="clear" w:color="auto" w:fill="E7E6E6" w:themeFill="background2"/>
            <w:noWrap/>
            <w:vAlign w:val="center"/>
          </w:tcPr>
          <w:p w14:paraId="32A799DB" w14:textId="197F3F64" w:rsidR="006A7D02" w:rsidRPr="008A7BB3" w:rsidRDefault="006A7D02" w:rsidP="006A7D02">
            <w:pPr>
              <w:spacing w:after="0" w:line="240" w:lineRule="auto"/>
              <w:jc w:val="center"/>
              <w:rPr>
                <w:rFonts w:ascii="Clara Serif" w:hAnsi="Clara Serif"/>
                <w:b/>
                <w:sz w:val="18"/>
                <w:szCs w:val="18"/>
              </w:rPr>
            </w:pPr>
            <w:r>
              <w:rPr>
                <w:rFonts w:ascii="Clara Serif" w:hAnsi="Clara Serif"/>
                <w:b/>
                <w:sz w:val="18"/>
                <w:szCs w:val="18"/>
              </w:rPr>
              <w:t>1</w:t>
            </w:r>
          </w:p>
        </w:tc>
        <w:tc>
          <w:tcPr>
            <w:tcW w:w="2876" w:type="pct"/>
            <w:shd w:val="clear" w:color="auto" w:fill="FFFFFF" w:themeFill="background1"/>
            <w:vAlign w:val="center"/>
          </w:tcPr>
          <w:p w14:paraId="62C642CB" w14:textId="539F9024" w:rsidR="006A7D02" w:rsidRPr="008A7BB3" w:rsidRDefault="006A7D02" w:rsidP="006A7D02">
            <w:pPr>
              <w:spacing w:after="0" w:line="240" w:lineRule="auto"/>
              <w:rPr>
                <w:rFonts w:ascii="Clara Serif" w:hAnsi="Clara Serif"/>
                <w:b/>
                <w:bCs/>
                <w:sz w:val="18"/>
                <w:szCs w:val="18"/>
              </w:rPr>
            </w:pPr>
            <w:r w:rsidRPr="00E1369C">
              <w:rPr>
                <w:rFonts w:ascii="Clara Serif" w:hAnsi="Clara Serif" w:cstheme="minorHAnsi"/>
                <w:b/>
                <w:bCs/>
                <w:color w:val="000000" w:themeColor="text1"/>
                <w:sz w:val="18"/>
                <w:szCs w:val="18"/>
              </w:rPr>
              <w:t>EF_Tablety_0087</w:t>
            </w:r>
          </w:p>
        </w:tc>
        <w:tc>
          <w:tcPr>
            <w:tcW w:w="696" w:type="pct"/>
            <w:vAlign w:val="center"/>
          </w:tcPr>
          <w:p w14:paraId="6AFD5696" w14:textId="0D3D6C4B" w:rsidR="006A7D02" w:rsidRPr="008A7BB3" w:rsidRDefault="006A7D02" w:rsidP="006A7D02">
            <w:pPr>
              <w:spacing w:after="0" w:line="240" w:lineRule="auto"/>
              <w:jc w:val="center"/>
              <w:rPr>
                <w:rFonts w:ascii="Clara Serif" w:hAnsi="Clara Serif"/>
                <w:b/>
                <w:sz w:val="18"/>
                <w:szCs w:val="18"/>
              </w:rPr>
            </w:pPr>
            <w:r w:rsidRPr="00E1369C">
              <w:rPr>
                <w:rFonts w:ascii="Clara Serif" w:hAnsi="Clara Serif" w:cstheme="minorHAnsi"/>
                <w:b/>
                <w:color w:val="000000" w:themeColor="text1"/>
                <w:sz w:val="18"/>
                <w:szCs w:val="18"/>
              </w:rPr>
              <w:t>2</w:t>
            </w:r>
            <w:r w:rsidRPr="00E1369C">
              <w:rPr>
                <w:rFonts w:ascii="Clara Serif" w:hAnsi="Clara Serif"/>
                <w:b/>
                <w:color w:val="000000" w:themeColor="text1"/>
                <w:sz w:val="18"/>
                <w:szCs w:val="18"/>
              </w:rPr>
              <w:t>0</w:t>
            </w:r>
          </w:p>
        </w:tc>
      </w:tr>
      <w:tr w:rsidR="006A7D02" w:rsidRPr="008A7BB3" w14:paraId="6034621C" w14:textId="77777777" w:rsidTr="006A7D02">
        <w:trPr>
          <w:trHeight w:val="403"/>
          <w:jc w:val="center"/>
        </w:trPr>
        <w:tc>
          <w:tcPr>
            <w:tcW w:w="714" w:type="pct"/>
            <w:vMerge/>
            <w:shd w:val="clear" w:color="auto" w:fill="E7E6E6" w:themeFill="background2"/>
          </w:tcPr>
          <w:p w14:paraId="31114B1A" w14:textId="77777777" w:rsidR="006A7D02" w:rsidRPr="008A7BB3" w:rsidRDefault="006A7D02" w:rsidP="006A7D02">
            <w:pPr>
              <w:spacing w:after="0" w:line="240" w:lineRule="auto"/>
              <w:rPr>
                <w:rFonts w:ascii="Clara Serif" w:hAnsi="Clara Serif" w:cstheme="minorHAnsi"/>
                <w:b/>
                <w:sz w:val="18"/>
                <w:szCs w:val="18"/>
              </w:rPr>
            </w:pPr>
          </w:p>
        </w:tc>
        <w:tc>
          <w:tcPr>
            <w:tcW w:w="714" w:type="pct"/>
            <w:shd w:val="clear" w:color="auto" w:fill="E7E6E6" w:themeFill="background2"/>
            <w:noWrap/>
            <w:vAlign w:val="center"/>
          </w:tcPr>
          <w:p w14:paraId="3D190700" w14:textId="07A29A62" w:rsidR="006A7D02" w:rsidRPr="008A7BB3" w:rsidRDefault="006A7D02" w:rsidP="006A7D02">
            <w:pPr>
              <w:spacing w:after="0" w:line="240" w:lineRule="auto"/>
              <w:jc w:val="center"/>
              <w:rPr>
                <w:rFonts w:ascii="Clara Serif" w:hAnsi="Clara Serif" w:cs="Arial"/>
                <w:b/>
                <w:sz w:val="18"/>
                <w:szCs w:val="18"/>
              </w:rPr>
            </w:pPr>
            <w:r>
              <w:rPr>
                <w:rFonts w:ascii="Clara Serif" w:hAnsi="Clara Serif" w:cs="Arial"/>
                <w:b/>
                <w:sz w:val="18"/>
                <w:szCs w:val="18"/>
              </w:rPr>
              <w:t>2</w:t>
            </w:r>
          </w:p>
        </w:tc>
        <w:tc>
          <w:tcPr>
            <w:tcW w:w="2876" w:type="pct"/>
            <w:shd w:val="clear" w:color="auto" w:fill="FFFFFF" w:themeFill="background1"/>
            <w:vAlign w:val="center"/>
          </w:tcPr>
          <w:p w14:paraId="042E5628" w14:textId="54CF0B97" w:rsidR="006A7D02" w:rsidRPr="008A7BB3" w:rsidRDefault="006A7D02" w:rsidP="006A7D02">
            <w:pPr>
              <w:spacing w:after="0" w:line="240" w:lineRule="auto"/>
              <w:rPr>
                <w:rFonts w:ascii="Clara Serif" w:hAnsi="Clara Serif"/>
                <w:b/>
                <w:bCs/>
                <w:sz w:val="18"/>
                <w:szCs w:val="18"/>
              </w:rPr>
            </w:pPr>
            <w:r>
              <w:rPr>
                <w:rFonts w:ascii="Clara Serif" w:hAnsi="Clara Serif" w:cstheme="minorHAnsi"/>
                <w:b/>
                <w:bCs/>
                <w:color w:val="000000" w:themeColor="text1"/>
                <w:sz w:val="18"/>
                <w:szCs w:val="18"/>
              </w:rPr>
              <w:t>EF_Tablety_0108</w:t>
            </w:r>
          </w:p>
        </w:tc>
        <w:tc>
          <w:tcPr>
            <w:tcW w:w="696" w:type="pct"/>
            <w:vAlign w:val="center"/>
          </w:tcPr>
          <w:p w14:paraId="00ABF721" w14:textId="63AFBDFF" w:rsidR="006A7D02" w:rsidRPr="008A7BB3" w:rsidRDefault="006A7D02" w:rsidP="006A7D02">
            <w:pPr>
              <w:spacing w:after="0" w:line="240" w:lineRule="auto"/>
              <w:jc w:val="center"/>
              <w:rPr>
                <w:rFonts w:ascii="Clara Serif" w:hAnsi="Clara Serif"/>
                <w:b/>
                <w:sz w:val="18"/>
                <w:szCs w:val="18"/>
              </w:rPr>
            </w:pPr>
            <w:r>
              <w:rPr>
                <w:rFonts w:ascii="Clara Serif" w:hAnsi="Clara Serif" w:cstheme="minorHAnsi"/>
                <w:b/>
                <w:color w:val="000000" w:themeColor="text1"/>
                <w:sz w:val="18"/>
                <w:szCs w:val="18"/>
              </w:rPr>
              <w:t>5</w:t>
            </w:r>
          </w:p>
        </w:tc>
      </w:tr>
    </w:tbl>
    <w:p w14:paraId="7FDC6186" w14:textId="0E66785A" w:rsidR="00EF259A" w:rsidRPr="008A7BB3" w:rsidRDefault="00EF259A" w:rsidP="0073097D">
      <w:pPr>
        <w:pStyle w:val="Odstavecseseznamem"/>
        <w:numPr>
          <w:ilvl w:val="1"/>
          <w:numId w:val="2"/>
        </w:numPr>
        <w:spacing w:before="240" w:line="240" w:lineRule="auto"/>
        <w:contextualSpacing w:val="0"/>
        <w:jc w:val="both"/>
        <w:rPr>
          <w:rFonts w:ascii="Clara Serif" w:hAnsi="Clara Serif"/>
          <w:sz w:val="18"/>
          <w:szCs w:val="18"/>
        </w:rPr>
      </w:pPr>
      <w:r w:rsidRPr="008A7BB3">
        <w:rPr>
          <w:rFonts w:ascii="Clara Serif" w:hAnsi="Clara Serif"/>
          <w:sz w:val="18"/>
          <w:szCs w:val="18"/>
        </w:rPr>
        <w:t>Předmět koupě je blíže specifikován v technické specifikaci, která je nedílnou součástí této smlouvy jako její příloha č. 1. Provede-li prodávající dodávku ve větším rozsahu, než je uvedeno v příloze č. 1 smlouvy, na toto přebytečné zboží není uzavřena kupní smlouva. Kupující umožní prodávajícímu převzetí a odvoz přebytečného zboží, nebezpečí škody na přebytečném zboží nese po celou dobu prodávající.</w:t>
      </w:r>
    </w:p>
    <w:p w14:paraId="57E9A4BD" w14:textId="013B7AE8" w:rsidR="00EF259A" w:rsidRPr="008A7BB3" w:rsidRDefault="00EF259A" w:rsidP="00103B2B">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Příloha č. 1 smlouvy, Technická specifikace, obsahuje parametry předmětu koupě nabídnuté prodávajícím, resp. vyjádření prodávajícího, že předmět koupě požadované parametry splňuje, a</w:t>
      </w:r>
      <w:r w:rsidR="00103B2B" w:rsidRPr="008A7BB3">
        <w:rPr>
          <w:rFonts w:ascii="Clara Serif" w:hAnsi="Clara Serif"/>
          <w:sz w:val="18"/>
          <w:szCs w:val="18"/>
        </w:rPr>
        <w:t> </w:t>
      </w:r>
      <w:r w:rsidRPr="008A7BB3">
        <w:rPr>
          <w:rFonts w:ascii="Clara Serif" w:hAnsi="Clara Serif"/>
          <w:sz w:val="18"/>
          <w:szCs w:val="18"/>
        </w:rPr>
        <w:t>názvy a typové označení jednotlivých součástí předmětu koupě doplněné prodávajícím.</w:t>
      </w:r>
    </w:p>
    <w:p w14:paraId="3961CA9D" w14:textId="6AA0932D"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prohlašuje, že:</w:t>
      </w:r>
    </w:p>
    <w:p w14:paraId="77A6CEB6" w14:textId="430BA0EF"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je výlučným vlastníkem předmětu koupě, </w:t>
      </w:r>
    </w:p>
    <w:p w14:paraId="5555089D" w14:textId="26DA5971"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předmět koupě je nový, tzn. nikoliv dříve použitý, či repasovaný, plně funkční a bez potřeby dodatečných dalších nákladů ze strany Kupujícího, </w:t>
      </w:r>
      <w:r w:rsidR="00636B37" w:rsidRPr="00636B37">
        <w:rPr>
          <w:rFonts w:ascii="Clara Serif" w:hAnsi="Clara Serif"/>
          <w:sz w:val="18"/>
          <w:szCs w:val="18"/>
        </w:rPr>
        <w:t>požadavek novosti a nepoužitelnosti se nevztahuje na tzv. druhotné licence ve smyslu čl. 2 odst. 2.7.</w:t>
      </w:r>
    </w:p>
    <w:p w14:paraId="3A384979" w14:textId="4618C489"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předmět koupě odpovídá této smlouvě, tzn., má vlastnosti, které si strany ujednaly, a chybí-li ujednání, takové vlastnosti, které Prodávající nebo výrobce popsal nebo které Kupující očekával s ohledem na povahu či účel předmětu koupě,</w:t>
      </w:r>
    </w:p>
    <w:p w14:paraId="71D3A2F0" w14:textId="033F882A"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předmět koupě splňuje normy a další předpisy platné v ČR a EU.</w:t>
      </w:r>
    </w:p>
    <w:p w14:paraId="3757562D" w14:textId="41CC7E66" w:rsidR="00EF259A" w:rsidRPr="008A7BB3" w:rsidRDefault="00EF259A" w:rsidP="0073097D">
      <w:pPr>
        <w:pStyle w:val="Odstavecseseznamem"/>
        <w:numPr>
          <w:ilvl w:val="0"/>
          <w:numId w:val="2"/>
        </w:numPr>
        <w:spacing w:line="240" w:lineRule="auto"/>
        <w:contextualSpacing w:val="0"/>
        <w:jc w:val="center"/>
        <w:rPr>
          <w:rFonts w:ascii="Clara Serif" w:hAnsi="Clara Serif"/>
          <w:b/>
          <w:bCs/>
          <w:sz w:val="18"/>
          <w:szCs w:val="18"/>
        </w:rPr>
      </w:pPr>
      <w:r w:rsidRPr="008A7BB3">
        <w:rPr>
          <w:rFonts w:ascii="Clara Serif" w:hAnsi="Clara Serif"/>
          <w:b/>
          <w:bCs/>
          <w:sz w:val="18"/>
          <w:szCs w:val="18"/>
        </w:rPr>
        <w:t>Podmínky plnění</w:t>
      </w:r>
    </w:p>
    <w:p w14:paraId="308E52EE" w14:textId="77777777"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a Kupující dále ujednávají, že je Prodávající krom shora uvedeného rovněž povinen a zavazuje se:</w:t>
      </w:r>
    </w:p>
    <w:p w14:paraId="5F1045C2" w14:textId="77777777"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předat soupisy jednotlivých položek předmětu koupě a zpracovat předávací protokol,</w:t>
      </w:r>
    </w:p>
    <w:p w14:paraId="0E510064" w14:textId="77777777"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předmět koupě opatřit vratným obalem, případně obalem z recyklovaných surovin,</w:t>
      </w:r>
    </w:p>
    <w:p w14:paraId="5488B8CB" w14:textId="77777777"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předmět koupě dopravit do místa plnění,</w:t>
      </w:r>
    </w:p>
    <w:p w14:paraId="1C2633FE" w14:textId="77777777"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Prodávající se dále zavazuje </w:t>
      </w:r>
    </w:p>
    <w:p w14:paraId="60C132F4" w14:textId="45B7EA60" w:rsidR="00EF259A" w:rsidRPr="008A7BB3" w:rsidRDefault="00EF259A" w:rsidP="00103B2B">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při plnění smlouvy zajistit dodržování veškerých právních předpisů v pracovněprávní oblasti, zejména co se týká odměňování, pracovní doby, doby odpočinku mezi směnami, placených přesčasů apod., a dále předpisů týkajících se oblasti zaměstnanosti, tj. zejména zákona č. 435/2004 Sb., o zaměstnanosti, ve znění pozdějších předpisů, a to vůči všem osobám, které se na plnění této smlouvy podílejí. Prodávající neumožní nelegální práci;</w:t>
      </w:r>
    </w:p>
    <w:p w14:paraId="6ECCAC28" w14:textId="11BECC91"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zajistit řádné a včasné plnění finančních závazků svým poddodavatelům, kdy za řádné a</w:t>
      </w:r>
      <w:r w:rsidR="0073097D" w:rsidRPr="008A7BB3">
        <w:rPr>
          <w:rFonts w:ascii="Clara Serif" w:hAnsi="Clara Serif"/>
          <w:sz w:val="18"/>
          <w:szCs w:val="18"/>
        </w:rPr>
        <w:t> </w:t>
      </w:r>
      <w:r w:rsidRPr="008A7BB3">
        <w:rPr>
          <w:rFonts w:ascii="Clara Serif" w:hAnsi="Clara Serif"/>
          <w:sz w:val="18"/>
          <w:szCs w:val="18"/>
        </w:rPr>
        <w:t>včasné plnění se považuje plné uhrazení poddodavatelem vystavených faktur za plnění poskytnutá v rámci plnění této smlouvy, a to vždy ve lhůtě splatnosti příslušné faktury, která nepřesáhne 30 dní.</w:t>
      </w:r>
    </w:p>
    <w:p w14:paraId="3CF566F4" w14:textId="77777777" w:rsidR="00EF259A" w:rsidRDefault="00EF259A" w:rsidP="00636B37">
      <w:pPr>
        <w:pStyle w:val="Odstavecseseznamem"/>
        <w:spacing w:line="240" w:lineRule="auto"/>
        <w:ind w:left="567"/>
        <w:contextualSpacing w:val="0"/>
        <w:jc w:val="both"/>
        <w:rPr>
          <w:rFonts w:ascii="Clara Serif" w:hAnsi="Clara Serif"/>
          <w:sz w:val="18"/>
          <w:szCs w:val="18"/>
        </w:rPr>
      </w:pPr>
      <w:r w:rsidRPr="008A7BB3">
        <w:rPr>
          <w:rFonts w:ascii="Clara Serif" w:hAnsi="Clara Serif"/>
          <w:sz w:val="18"/>
          <w:szCs w:val="18"/>
        </w:rPr>
        <w:t xml:space="preserve">Kupující má právo kontrolovat dodržování tohoto odstavce; Prodávající je povinen Kupujícími kontrolu umožnit; neumožnění kontroly je podstatným porušením smlouvy. </w:t>
      </w:r>
    </w:p>
    <w:p w14:paraId="4F94F9E6" w14:textId="77777777" w:rsidR="00636B37" w:rsidRPr="00636B37" w:rsidRDefault="00636B37" w:rsidP="00636B37">
      <w:pPr>
        <w:pStyle w:val="Odstavecseseznamem"/>
        <w:numPr>
          <w:ilvl w:val="1"/>
          <w:numId w:val="2"/>
        </w:numPr>
        <w:spacing w:line="240" w:lineRule="auto"/>
        <w:contextualSpacing w:val="0"/>
        <w:jc w:val="both"/>
        <w:rPr>
          <w:rFonts w:ascii="Clara Serif" w:hAnsi="Clara Serif"/>
          <w:sz w:val="18"/>
          <w:szCs w:val="18"/>
        </w:rPr>
      </w:pPr>
      <w:r w:rsidRPr="00636B37">
        <w:rPr>
          <w:rFonts w:ascii="Clara Serif" w:hAnsi="Clara Serif"/>
          <w:sz w:val="18"/>
          <w:szCs w:val="18"/>
        </w:rPr>
        <w:t xml:space="preserve">Je-li spolu s předmětem koupě dodáván jakýkoli standardizovaný software zhotovený prodávajícím či třetí osobou, jenž nemá povahu díla vytvořeného na objednávku ve smyslu ustanovení § 61 zákona č. 121/2000 Sb., o právu autorském, o právech souvisejících s právem autorským a o změně některých zákonů (autorský zákon), ve znění pozdějších předpisů, je prodávající povinen zajistit, aby kupující nabyl veškerá oprávnění z práv duševního vlastnictví, </w:t>
      </w:r>
      <w:r w:rsidRPr="00636B37">
        <w:rPr>
          <w:rFonts w:ascii="Clara Serif" w:hAnsi="Clara Serif"/>
          <w:sz w:val="18"/>
          <w:szCs w:val="18"/>
        </w:rPr>
        <w:lastRenderedPageBreak/>
        <w:t>která se týkají takového softwaru a která jsou nezbytná k jeho užívání kupujícím při provozování předmětu koupě a k řádnému užívání a zachování funkčnosti předmětu koupě, a to po celou dobu trvání příslušných práv (například formou nevýhradní licence poskytované třetí stranou, či podlicence) (dále jen „Licence“).</w:t>
      </w:r>
    </w:p>
    <w:p w14:paraId="2143C712" w14:textId="77777777" w:rsidR="00636B37" w:rsidRPr="00636B37" w:rsidRDefault="00636B37" w:rsidP="00636B37">
      <w:pPr>
        <w:pStyle w:val="Odstavecseseznamem"/>
        <w:numPr>
          <w:ilvl w:val="1"/>
          <w:numId w:val="2"/>
        </w:numPr>
        <w:spacing w:line="240" w:lineRule="auto"/>
        <w:contextualSpacing w:val="0"/>
        <w:jc w:val="both"/>
        <w:rPr>
          <w:rFonts w:ascii="Clara Serif" w:hAnsi="Clara Serif"/>
          <w:sz w:val="18"/>
          <w:szCs w:val="18"/>
        </w:rPr>
      </w:pPr>
      <w:r w:rsidRPr="00636B37">
        <w:rPr>
          <w:rFonts w:ascii="Clara Serif" w:hAnsi="Clara Serif"/>
          <w:sz w:val="18"/>
          <w:szCs w:val="18"/>
        </w:rPr>
        <w:t>Prodávající výslovně prohlašuje, že nositelům práv ke standardizovanému softwaru dle předchozího odstavce nepřísluší a nebude příslušet vůči kupujícímu žádné právo na odměnu či jakékoliv jiné plnění v souvislosti s užitím předmětu koupě a softwaru.</w:t>
      </w:r>
    </w:p>
    <w:p w14:paraId="4038C133" w14:textId="77777777" w:rsidR="00636B37" w:rsidRPr="00636B37" w:rsidRDefault="00636B37" w:rsidP="00636B37">
      <w:pPr>
        <w:pStyle w:val="Odstavecseseznamem"/>
        <w:numPr>
          <w:ilvl w:val="1"/>
          <w:numId w:val="2"/>
        </w:numPr>
        <w:spacing w:line="240" w:lineRule="auto"/>
        <w:contextualSpacing w:val="0"/>
        <w:jc w:val="both"/>
        <w:rPr>
          <w:rFonts w:ascii="Clara Serif" w:hAnsi="Clara Serif"/>
          <w:sz w:val="18"/>
          <w:szCs w:val="18"/>
        </w:rPr>
      </w:pPr>
      <w:r w:rsidRPr="00636B37">
        <w:rPr>
          <w:rFonts w:ascii="Clara Serif" w:hAnsi="Clara Serif"/>
          <w:sz w:val="18"/>
          <w:szCs w:val="18"/>
        </w:rPr>
        <w:t>Prodávající je povinen kupujícímu nahradit jakékoli majetkové a nemajetkové újmy vzniklé v důsledku toho, že kupující nemohl standardizovaný software užívat řádně a nerušeně v důsledku autorskoprávních a/nebo jiných nároků vznesených třetí osobou.</w:t>
      </w:r>
    </w:p>
    <w:p w14:paraId="5C589C30" w14:textId="77777777" w:rsidR="00636B37" w:rsidRPr="00636B37" w:rsidRDefault="00636B37" w:rsidP="00636B37">
      <w:pPr>
        <w:pStyle w:val="Odstavecseseznamem"/>
        <w:numPr>
          <w:ilvl w:val="1"/>
          <w:numId w:val="2"/>
        </w:numPr>
        <w:spacing w:line="240" w:lineRule="auto"/>
        <w:contextualSpacing w:val="0"/>
        <w:jc w:val="both"/>
        <w:rPr>
          <w:rFonts w:ascii="Clara Serif" w:hAnsi="Clara Serif"/>
          <w:sz w:val="18"/>
          <w:szCs w:val="18"/>
        </w:rPr>
      </w:pPr>
      <w:r w:rsidRPr="00636B37">
        <w:rPr>
          <w:rFonts w:ascii="Clara Serif" w:hAnsi="Clara Serif"/>
          <w:sz w:val="18"/>
          <w:szCs w:val="18"/>
        </w:rPr>
        <w:t>Prodávající odškodní kupujícího a právně ho na své náklady ochrání před veškerými nároky, požadavky, škodami, ztrátami a jinými náklady v případě požadavků vznesených třetími osobami v souvislosti s plněním prodávajícího dle této smlouvy, včetně nároků vyplývajících z autorského práva a jiného práva duševního vlastnictví. Toto ustanovení se aplikuje rovněž na případy, kdy by byl kupující vyzván příslušným správcem daně k úhradám z titulu ručení příjemce zdanitelného plnění ve smyslu ustanovení § 109 zákona č. 235/2004 Sb., o dani z přidané hodnoty, ve znění pozdějších předpisů.</w:t>
      </w:r>
    </w:p>
    <w:p w14:paraId="4E6CD566" w14:textId="77777777" w:rsidR="00636B37" w:rsidRPr="00636B37" w:rsidRDefault="00636B37" w:rsidP="00636B37">
      <w:pPr>
        <w:pStyle w:val="Odstavecseseznamem"/>
        <w:numPr>
          <w:ilvl w:val="1"/>
          <w:numId w:val="2"/>
        </w:numPr>
        <w:spacing w:line="240" w:lineRule="auto"/>
        <w:contextualSpacing w:val="0"/>
        <w:jc w:val="both"/>
        <w:rPr>
          <w:rFonts w:ascii="Clara Serif" w:hAnsi="Clara Serif"/>
          <w:sz w:val="18"/>
          <w:szCs w:val="18"/>
        </w:rPr>
      </w:pPr>
      <w:r w:rsidRPr="00636B37">
        <w:rPr>
          <w:rFonts w:ascii="Clara Serif" w:hAnsi="Clara Serif"/>
          <w:sz w:val="18"/>
          <w:szCs w:val="18"/>
        </w:rPr>
        <w:t>Pokud jsou spolu s předmětem koupě dodávány Licence k softwaru z volného trhu (tj. druhotné, dříve použité licence), prodávající prohlašuje, že jsou splněny následující podmínky:</w:t>
      </w:r>
    </w:p>
    <w:p w14:paraId="40437C7A" w14:textId="77777777" w:rsidR="00636B37" w:rsidRPr="00636B37" w:rsidRDefault="00636B37" w:rsidP="00636B37">
      <w:pPr>
        <w:pStyle w:val="Odstavecseseznamem"/>
        <w:numPr>
          <w:ilvl w:val="3"/>
          <w:numId w:val="2"/>
        </w:numPr>
        <w:spacing w:line="240" w:lineRule="auto"/>
        <w:contextualSpacing w:val="0"/>
        <w:jc w:val="both"/>
        <w:rPr>
          <w:rFonts w:ascii="Clara Serif" w:hAnsi="Clara Serif"/>
          <w:sz w:val="18"/>
          <w:szCs w:val="18"/>
        </w:rPr>
      </w:pPr>
      <w:r w:rsidRPr="00636B37">
        <w:rPr>
          <w:rFonts w:ascii="Clara Serif" w:hAnsi="Clara Serif"/>
          <w:sz w:val="18"/>
          <w:szCs w:val="18"/>
        </w:rPr>
        <w:t>První nabyvatel zakoupil Licence se souhlasem nositele autorských práv a Licence byly plně zaplaceny.</w:t>
      </w:r>
    </w:p>
    <w:p w14:paraId="780B26AA" w14:textId="77777777" w:rsidR="00636B37" w:rsidRPr="00636B37" w:rsidRDefault="00636B37" w:rsidP="00636B37">
      <w:pPr>
        <w:pStyle w:val="Odstavecseseznamem"/>
        <w:numPr>
          <w:ilvl w:val="3"/>
          <w:numId w:val="2"/>
        </w:numPr>
        <w:spacing w:line="240" w:lineRule="auto"/>
        <w:contextualSpacing w:val="0"/>
        <w:jc w:val="both"/>
        <w:rPr>
          <w:rFonts w:ascii="Clara Serif" w:hAnsi="Clara Serif"/>
          <w:sz w:val="18"/>
          <w:szCs w:val="18"/>
        </w:rPr>
      </w:pPr>
      <w:r w:rsidRPr="00636B37">
        <w:rPr>
          <w:rFonts w:ascii="Clara Serif" w:hAnsi="Clara Serif"/>
          <w:sz w:val="18"/>
          <w:szCs w:val="18"/>
        </w:rPr>
        <w:t>Licence byly uvedeny na trh v Evropské unii, Evropském hospodářském prostoru nebo ve Švýcarsku.</w:t>
      </w:r>
    </w:p>
    <w:p w14:paraId="5ED7397F" w14:textId="77777777" w:rsidR="00636B37" w:rsidRPr="00636B37" w:rsidRDefault="00636B37" w:rsidP="00636B37">
      <w:pPr>
        <w:pStyle w:val="Odstavecseseznamem"/>
        <w:numPr>
          <w:ilvl w:val="3"/>
          <w:numId w:val="2"/>
        </w:numPr>
        <w:spacing w:line="240" w:lineRule="auto"/>
        <w:contextualSpacing w:val="0"/>
        <w:jc w:val="both"/>
        <w:rPr>
          <w:rFonts w:ascii="Clara Serif" w:hAnsi="Clara Serif"/>
          <w:sz w:val="18"/>
          <w:szCs w:val="18"/>
        </w:rPr>
      </w:pPr>
      <w:r w:rsidRPr="00636B37">
        <w:rPr>
          <w:rFonts w:ascii="Clara Serif" w:hAnsi="Clara Serif"/>
          <w:sz w:val="18"/>
          <w:szCs w:val="18"/>
        </w:rPr>
        <w:t>Dosavadní držitel zajistil odinstalování Licencí a zamezil jejich použití (i v budoucnu).</w:t>
      </w:r>
    </w:p>
    <w:p w14:paraId="01C5B327" w14:textId="77777777" w:rsidR="00636B37" w:rsidRPr="00636B37" w:rsidRDefault="00636B37" w:rsidP="00636B37">
      <w:pPr>
        <w:pStyle w:val="Odstavecseseznamem"/>
        <w:numPr>
          <w:ilvl w:val="3"/>
          <w:numId w:val="2"/>
        </w:numPr>
        <w:spacing w:line="240" w:lineRule="auto"/>
        <w:contextualSpacing w:val="0"/>
        <w:jc w:val="both"/>
        <w:rPr>
          <w:rFonts w:ascii="Clara Serif" w:hAnsi="Clara Serif"/>
          <w:sz w:val="18"/>
          <w:szCs w:val="18"/>
        </w:rPr>
      </w:pPr>
      <w:r w:rsidRPr="00636B37">
        <w:rPr>
          <w:rFonts w:ascii="Clara Serif" w:hAnsi="Clara Serif"/>
          <w:sz w:val="18"/>
          <w:szCs w:val="18"/>
        </w:rPr>
        <w:t>Licence nejsou omezeny časem (jsou trvalé).</w:t>
      </w:r>
    </w:p>
    <w:p w14:paraId="187695DE" w14:textId="77777777" w:rsidR="00636B37" w:rsidRPr="00636B37" w:rsidRDefault="00636B37" w:rsidP="00636B37">
      <w:pPr>
        <w:pStyle w:val="Odstavecseseznamem"/>
        <w:numPr>
          <w:ilvl w:val="3"/>
          <w:numId w:val="2"/>
        </w:numPr>
        <w:spacing w:line="240" w:lineRule="auto"/>
        <w:contextualSpacing w:val="0"/>
        <w:jc w:val="both"/>
        <w:rPr>
          <w:rFonts w:ascii="Clara Serif" w:hAnsi="Clara Serif"/>
          <w:sz w:val="18"/>
          <w:szCs w:val="18"/>
        </w:rPr>
      </w:pPr>
      <w:r w:rsidRPr="00636B37">
        <w:rPr>
          <w:rFonts w:ascii="Clara Serif" w:hAnsi="Clara Serif"/>
          <w:sz w:val="18"/>
          <w:szCs w:val="18"/>
        </w:rPr>
        <w:t>Na licencích neváznou žádná práva třetích stran.</w:t>
      </w:r>
    </w:p>
    <w:p w14:paraId="46C693E6" w14:textId="1860300F" w:rsidR="00636B37" w:rsidRPr="008A7BB3" w:rsidRDefault="00636B37" w:rsidP="00636B37">
      <w:pPr>
        <w:pStyle w:val="Odstavecseseznamem"/>
        <w:numPr>
          <w:ilvl w:val="1"/>
          <w:numId w:val="2"/>
        </w:numPr>
        <w:spacing w:line="240" w:lineRule="auto"/>
        <w:contextualSpacing w:val="0"/>
        <w:jc w:val="both"/>
        <w:rPr>
          <w:rFonts w:ascii="Clara Serif" w:hAnsi="Clara Serif"/>
          <w:sz w:val="18"/>
          <w:szCs w:val="18"/>
        </w:rPr>
      </w:pPr>
      <w:r w:rsidRPr="00636B37">
        <w:rPr>
          <w:rFonts w:ascii="Clara Serif" w:hAnsi="Clara Serif"/>
          <w:sz w:val="18"/>
          <w:szCs w:val="18"/>
        </w:rPr>
        <w:t>Pokud by Licence dodané spolu s předmětem koupě byly nepoužitelné (ve vztahu k účelu předmětu koupě vyjádřenému v této smlouvě, jejích přílohách či v zadávací dokumentaci) nebo by se některé z prohlášení prodávajícího dle předchozího odstavce ukázalo jako nepravdivé nebo neprůkazné, bude prodávající povinen poskytnout kupujícímu náhradní Licenci splňující všechny nároky dle této smlouvy, a to ve lhůtě 10 kalendářních dnů od písemného uplatnění takové vady.</w:t>
      </w:r>
    </w:p>
    <w:p w14:paraId="5D19F734" w14:textId="69E60E0D" w:rsidR="00EF259A" w:rsidRPr="008A7BB3" w:rsidRDefault="00EF259A" w:rsidP="00F92FCA">
      <w:pPr>
        <w:pStyle w:val="Odstavecseseznamem"/>
        <w:keepNext/>
        <w:numPr>
          <w:ilvl w:val="0"/>
          <w:numId w:val="2"/>
        </w:numPr>
        <w:spacing w:line="240" w:lineRule="auto"/>
        <w:ind w:left="357" w:hanging="357"/>
        <w:contextualSpacing w:val="0"/>
        <w:jc w:val="center"/>
        <w:rPr>
          <w:rFonts w:ascii="Clara Serif" w:hAnsi="Clara Serif"/>
          <w:b/>
          <w:bCs/>
          <w:sz w:val="18"/>
          <w:szCs w:val="18"/>
        </w:rPr>
      </w:pPr>
      <w:r w:rsidRPr="008A7BB3">
        <w:rPr>
          <w:rFonts w:ascii="Clara Serif" w:hAnsi="Clara Serif"/>
          <w:b/>
          <w:bCs/>
          <w:sz w:val="18"/>
          <w:szCs w:val="18"/>
        </w:rPr>
        <w:t>Termín a místo plnění</w:t>
      </w:r>
    </w:p>
    <w:p w14:paraId="31DF79B9" w14:textId="130EED88" w:rsidR="00EF259A" w:rsidRPr="008A7BB3" w:rsidRDefault="00EF259A" w:rsidP="0073097D">
      <w:pPr>
        <w:pStyle w:val="Odstavecseseznamem"/>
        <w:numPr>
          <w:ilvl w:val="1"/>
          <w:numId w:val="2"/>
        </w:numPr>
        <w:spacing w:line="240" w:lineRule="auto"/>
        <w:contextualSpacing w:val="0"/>
        <w:jc w:val="both"/>
        <w:rPr>
          <w:rFonts w:ascii="Clara Serif" w:hAnsi="Clara Serif"/>
          <w:b/>
          <w:bCs/>
          <w:sz w:val="18"/>
          <w:szCs w:val="18"/>
        </w:rPr>
      </w:pPr>
      <w:r w:rsidRPr="008A7BB3">
        <w:rPr>
          <w:rFonts w:ascii="Clara Serif" w:hAnsi="Clara Serif"/>
          <w:sz w:val="18"/>
          <w:szCs w:val="18"/>
        </w:rPr>
        <w:t xml:space="preserve">Prodávající se zavazuje řádně dodat předmět koupě, a to nejpozději do </w:t>
      </w:r>
      <w:r w:rsidR="006A7D02">
        <w:rPr>
          <w:rFonts w:ascii="Clara Serif" w:hAnsi="Clara Serif"/>
          <w:sz w:val="18"/>
          <w:szCs w:val="18"/>
        </w:rPr>
        <w:t>4</w:t>
      </w:r>
      <w:r w:rsidRPr="008A7BB3">
        <w:rPr>
          <w:rFonts w:ascii="Clara Serif" w:hAnsi="Clara Serif"/>
          <w:sz w:val="18"/>
          <w:szCs w:val="18"/>
        </w:rPr>
        <w:t xml:space="preserve"> týdnů </w:t>
      </w:r>
      <w:r w:rsidRPr="008A7BB3">
        <w:rPr>
          <w:rFonts w:ascii="Clara Serif" w:hAnsi="Clara Serif"/>
          <w:b/>
          <w:bCs/>
          <w:sz w:val="18"/>
          <w:szCs w:val="18"/>
        </w:rPr>
        <w:t xml:space="preserve">od nabytí účinnosti smlouvy.  </w:t>
      </w:r>
    </w:p>
    <w:p w14:paraId="6A0A2A4C" w14:textId="6068D291"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se zavazuje ve sjednaném termínu řádně předmět koupě od prodávajícího převzít, kdy o předání a převzetí bude mezi smluvními stranami sepsán předávací protokol dle článku 7. této smlouvy</w:t>
      </w:r>
    </w:p>
    <w:p w14:paraId="2F442FF1" w14:textId="17983924" w:rsidR="00C255C4" w:rsidRPr="008A7BB3" w:rsidRDefault="006A7D02" w:rsidP="006A7D02">
      <w:pPr>
        <w:pStyle w:val="Odstavecseseznamem"/>
        <w:numPr>
          <w:ilvl w:val="1"/>
          <w:numId w:val="2"/>
        </w:numPr>
        <w:spacing w:line="240" w:lineRule="auto"/>
        <w:contextualSpacing w:val="0"/>
        <w:jc w:val="both"/>
        <w:rPr>
          <w:rFonts w:ascii="Clara Serif" w:hAnsi="Clara Serif"/>
          <w:sz w:val="18"/>
          <w:szCs w:val="18"/>
        </w:rPr>
      </w:pPr>
      <w:r w:rsidRPr="006A7D02">
        <w:rPr>
          <w:rFonts w:ascii="Clara Serif" w:hAnsi="Clara Serif"/>
          <w:sz w:val="18"/>
          <w:szCs w:val="18"/>
        </w:rPr>
        <w:t>Místem plnění jednotlivých částí veřejné zakázky jsou objekty Jihočeské univerzity v Českých Budějovicích uvedené jako „konkrétní místo dodání“ v přílohách č. 1 smlouvy – Technické specifikace. Osoba, kterou kupující pověřil k převzetí předmětu koupě, je kontaktní osoba uvedená v Přílohách č. 1 – Technické specifikace, jako „objednávající“, popř. osoba, uvedená v úvodních ustanoveních této smlouvy jako „kontaktní osoba ve věcech technických“.</w:t>
      </w:r>
    </w:p>
    <w:p w14:paraId="39B60687" w14:textId="16B6AC80" w:rsidR="00EF259A" w:rsidRPr="008A7BB3" w:rsidRDefault="00EF259A" w:rsidP="0073097D">
      <w:pPr>
        <w:pStyle w:val="Odstavecseseznamem"/>
        <w:numPr>
          <w:ilvl w:val="0"/>
          <w:numId w:val="2"/>
        </w:numPr>
        <w:spacing w:line="240" w:lineRule="auto"/>
        <w:contextualSpacing w:val="0"/>
        <w:jc w:val="center"/>
        <w:rPr>
          <w:rFonts w:ascii="Clara Serif" w:hAnsi="Clara Serif"/>
          <w:b/>
          <w:bCs/>
          <w:sz w:val="18"/>
          <w:szCs w:val="18"/>
        </w:rPr>
      </w:pPr>
      <w:r w:rsidRPr="008A7BB3">
        <w:rPr>
          <w:rFonts w:ascii="Clara Serif" w:hAnsi="Clara Serif"/>
          <w:b/>
          <w:bCs/>
          <w:sz w:val="18"/>
          <w:szCs w:val="18"/>
        </w:rPr>
        <w:t>Kupní cena</w:t>
      </w:r>
    </w:p>
    <w:p w14:paraId="7C335A9B" w14:textId="47D8212C"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Cena za předmět koupě a splnění souvisejících povinností dle čl. 1 a 2 této smlouvy, uvedená v</w:t>
      </w:r>
      <w:r w:rsidR="0073097D" w:rsidRPr="008A7BB3">
        <w:rPr>
          <w:rFonts w:ascii="Clara Serif" w:hAnsi="Clara Serif"/>
          <w:sz w:val="18"/>
          <w:szCs w:val="18"/>
        </w:rPr>
        <w:t> </w:t>
      </w:r>
      <w:r w:rsidRPr="008A7BB3">
        <w:rPr>
          <w:rFonts w:ascii="Clara Serif" w:hAnsi="Clara Serif"/>
          <w:sz w:val="18"/>
          <w:szCs w:val="18"/>
        </w:rPr>
        <w:t>odst. 4.2, je stanovena dohodou smluvních stran dle zpracované zadávací dokumentace a</w:t>
      </w:r>
      <w:r w:rsidR="0073097D" w:rsidRPr="008A7BB3">
        <w:rPr>
          <w:rFonts w:ascii="Clara Serif" w:hAnsi="Clara Serif"/>
          <w:sz w:val="18"/>
          <w:szCs w:val="18"/>
        </w:rPr>
        <w:t> </w:t>
      </w:r>
      <w:r w:rsidRPr="008A7BB3">
        <w:rPr>
          <w:rFonts w:ascii="Clara Serif" w:hAnsi="Clara Serif"/>
          <w:sz w:val="18"/>
          <w:szCs w:val="18"/>
        </w:rPr>
        <w:t>vítězné nabídky. Kupní cena je stanovena jako cena pevná a nejvýše přípustná.</w:t>
      </w:r>
    </w:p>
    <w:p w14:paraId="782B5F27" w14:textId="182B0BD3" w:rsidR="00BD3083" w:rsidRPr="008A7BB3" w:rsidRDefault="00EF259A" w:rsidP="006A7D02">
      <w:pPr>
        <w:pStyle w:val="Odstavecseseznamem"/>
        <w:keepNext/>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lastRenderedPageBreak/>
        <w:t>Kupní cena je ve smyslu ustanovení odst. 4.1 této smlouvy sjednána ve výši: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2"/>
        <w:gridCol w:w="1100"/>
        <w:gridCol w:w="3340"/>
        <w:gridCol w:w="1162"/>
        <w:gridCol w:w="2588"/>
      </w:tblGrid>
      <w:tr w:rsidR="006A7D02" w:rsidRPr="008A7BB3" w14:paraId="19AD9222" w14:textId="77777777" w:rsidTr="006A7D02">
        <w:trPr>
          <w:trHeight w:val="761"/>
          <w:jc w:val="center"/>
        </w:trPr>
        <w:tc>
          <w:tcPr>
            <w:tcW w:w="481" w:type="pct"/>
            <w:shd w:val="clear" w:color="auto" w:fill="E7E6E6" w:themeFill="background2"/>
            <w:vAlign w:val="center"/>
          </w:tcPr>
          <w:p w14:paraId="3FFC67A9" w14:textId="0C9F27B9" w:rsidR="006A7D02" w:rsidRPr="008A7BB3" w:rsidRDefault="006A7D02" w:rsidP="006A7D02">
            <w:pPr>
              <w:keepNext/>
              <w:jc w:val="center"/>
              <w:rPr>
                <w:rFonts w:ascii="Clara Serif" w:hAnsi="Clara Serif" w:cs="Arial"/>
                <w:b/>
                <w:sz w:val="18"/>
                <w:szCs w:val="18"/>
              </w:rPr>
            </w:pPr>
            <w:r>
              <w:rPr>
                <w:rFonts w:ascii="Clara Serif" w:hAnsi="Clara Serif" w:cs="Arial"/>
                <w:b/>
                <w:sz w:val="18"/>
                <w:szCs w:val="18"/>
              </w:rPr>
              <w:t>Část VZ</w:t>
            </w:r>
            <w:r>
              <w:rPr>
                <w:rStyle w:val="Znakapoznpodarou"/>
                <w:rFonts w:ascii="Clara Serif" w:hAnsi="Clara Serif" w:cs="Arial"/>
                <w:b/>
                <w:sz w:val="18"/>
                <w:szCs w:val="18"/>
              </w:rPr>
              <w:footnoteReference w:id="2"/>
            </w:r>
          </w:p>
        </w:tc>
        <w:tc>
          <w:tcPr>
            <w:tcW w:w="607" w:type="pct"/>
            <w:shd w:val="clear" w:color="auto" w:fill="E7E6E6" w:themeFill="background2"/>
            <w:noWrap/>
            <w:vAlign w:val="center"/>
          </w:tcPr>
          <w:p w14:paraId="672A5725" w14:textId="1BC01E83" w:rsidR="006A7D02" w:rsidRPr="008A7BB3" w:rsidRDefault="006A7D02" w:rsidP="006A7D02">
            <w:pPr>
              <w:keepNext/>
              <w:jc w:val="center"/>
              <w:rPr>
                <w:rFonts w:ascii="Clara Serif" w:hAnsi="Clara Serif" w:cs="Arial"/>
                <w:b/>
                <w:sz w:val="18"/>
                <w:szCs w:val="18"/>
              </w:rPr>
            </w:pPr>
            <w:r w:rsidRPr="008A7BB3">
              <w:rPr>
                <w:rFonts w:ascii="Clara Serif" w:hAnsi="Clara Serif" w:cs="Arial"/>
                <w:b/>
                <w:sz w:val="18"/>
                <w:szCs w:val="18"/>
              </w:rPr>
              <w:t>Položka č.</w:t>
            </w:r>
          </w:p>
        </w:tc>
        <w:tc>
          <w:tcPr>
            <w:tcW w:w="1843" w:type="pct"/>
            <w:shd w:val="clear" w:color="auto" w:fill="E7E6E6" w:themeFill="background2"/>
            <w:vAlign w:val="center"/>
          </w:tcPr>
          <w:p w14:paraId="5E5E13E9" w14:textId="77777777" w:rsidR="006A7D02" w:rsidRPr="008A7BB3" w:rsidRDefault="006A7D02" w:rsidP="006A7D02">
            <w:pPr>
              <w:keepNext/>
              <w:jc w:val="center"/>
              <w:rPr>
                <w:rFonts w:ascii="Clara Serif" w:hAnsi="Clara Serif" w:cs="Arial"/>
                <w:b/>
                <w:sz w:val="18"/>
                <w:szCs w:val="18"/>
              </w:rPr>
            </w:pPr>
            <w:r w:rsidRPr="008A7BB3">
              <w:rPr>
                <w:rFonts w:ascii="Clara Serif" w:hAnsi="Clara Serif" w:cs="Arial"/>
                <w:b/>
                <w:sz w:val="18"/>
                <w:szCs w:val="18"/>
              </w:rPr>
              <w:t>Název položky:</w:t>
            </w:r>
          </w:p>
        </w:tc>
        <w:tc>
          <w:tcPr>
            <w:tcW w:w="641" w:type="pct"/>
            <w:shd w:val="clear" w:color="auto" w:fill="E7E6E6" w:themeFill="background2"/>
            <w:vAlign w:val="center"/>
          </w:tcPr>
          <w:p w14:paraId="5A2EB9F2" w14:textId="77777777" w:rsidR="006A7D02" w:rsidRPr="008A7BB3" w:rsidRDefault="006A7D02" w:rsidP="006A7D02">
            <w:pPr>
              <w:keepNext/>
              <w:tabs>
                <w:tab w:val="left" w:pos="43"/>
              </w:tabs>
              <w:jc w:val="center"/>
              <w:rPr>
                <w:rFonts w:ascii="Clara Serif" w:hAnsi="Clara Serif" w:cs="Arial"/>
                <w:sz w:val="18"/>
                <w:szCs w:val="18"/>
              </w:rPr>
            </w:pPr>
            <w:r w:rsidRPr="008A7BB3">
              <w:rPr>
                <w:rFonts w:ascii="Clara Serif" w:hAnsi="Clara Serif" w:cs="Arial"/>
                <w:b/>
                <w:sz w:val="18"/>
                <w:szCs w:val="18"/>
              </w:rPr>
              <w:t>Počet kusů</w:t>
            </w:r>
          </w:p>
        </w:tc>
        <w:tc>
          <w:tcPr>
            <w:tcW w:w="1428" w:type="pct"/>
            <w:shd w:val="clear" w:color="auto" w:fill="E7E6E6" w:themeFill="background2"/>
            <w:vAlign w:val="center"/>
          </w:tcPr>
          <w:p w14:paraId="4DA04CC2" w14:textId="477E02BF" w:rsidR="006A7D02" w:rsidRPr="008A7BB3" w:rsidRDefault="006A7D02" w:rsidP="006A7D02">
            <w:pPr>
              <w:keepNext/>
              <w:jc w:val="center"/>
              <w:rPr>
                <w:rFonts w:ascii="Clara Serif" w:hAnsi="Clara Serif" w:cs="Arial"/>
                <w:b/>
                <w:sz w:val="18"/>
                <w:szCs w:val="18"/>
              </w:rPr>
            </w:pPr>
            <w:r>
              <w:rPr>
                <w:rFonts w:ascii="Clara Serif" w:hAnsi="Clara Serif" w:cs="Arial"/>
                <w:b/>
                <w:sz w:val="18"/>
                <w:szCs w:val="18"/>
              </w:rPr>
              <w:t>C</w:t>
            </w:r>
            <w:r w:rsidRPr="008A7BB3">
              <w:rPr>
                <w:rFonts w:ascii="Clara Serif" w:hAnsi="Clara Serif" w:cs="Arial"/>
                <w:b/>
                <w:sz w:val="18"/>
                <w:szCs w:val="18"/>
              </w:rPr>
              <w:t>ena v KČ bez DPH za všechny kusy</w:t>
            </w:r>
          </w:p>
        </w:tc>
      </w:tr>
      <w:tr w:rsidR="006A7D02" w:rsidRPr="008A7BB3" w14:paraId="5780E0BC" w14:textId="77777777" w:rsidTr="006A7D02">
        <w:trPr>
          <w:trHeight w:val="555"/>
          <w:jc w:val="center"/>
        </w:trPr>
        <w:tc>
          <w:tcPr>
            <w:tcW w:w="481" w:type="pct"/>
            <w:shd w:val="clear" w:color="auto" w:fill="E7E6E6" w:themeFill="background2"/>
            <w:vAlign w:val="center"/>
          </w:tcPr>
          <w:p w14:paraId="12135960" w14:textId="72E02016" w:rsidR="006A7D02" w:rsidRPr="008A7BB3" w:rsidRDefault="006A7D02" w:rsidP="006A7D02">
            <w:pPr>
              <w:spacing w:after="0"/>
              <w:jc w:val="center"/>
              <w:rPr>
                <w:rFonts w:ascii="Clara Serif" w:hAnsi="Clara Serif" w:cstheme="minorHAnsi"/>
                <w:b/>
                <w:sz w:val="18"/>
                <w:szCs w:val="18"/>
              </w:rPr>
            </w:pPr>
            <w:r>
              <w:rPr>
                <w:rFonts w:ascii="Clara Serif" w:hAnsi="Clara Serif" w:cstheme="minorHAnsi"/>
                <w:b/>
                <w:sz w:val="18"/>
                <w:szCs w:val="18"/>
              </w:rPr>
              <w:t>1</w:t>
            </w:r>
          </w:p>
        </w:tc>
        <w:tc>
          <w:tcPr>
            <w:tcW w:w="607" w:type="pct"/>
            <w:shd w:val="clear" w:color="auto" w:fill="E7E6E6" w:themeFill="background2"/>
            <w:noWrap/>
            <w:vAlign w:val="center"/>
          </w:tcPr>
          <w:p w14:paraId="32CBEC28" w14:textId="5121A066" w:rsidR="006A7D02" w:rsidRPr="008A7BB3" w:rsidRDefault="006A7D02" w:rsidP="006A7D02">
            <w:pPr>
              <w:spacing w:after="0"/>
              <w:jc w:val="center"/>
              <w:rPr>
                <w:rFonts w:ascii="Clara Serif" w:hAnsi="Clara Serif" w:cs="Arial"/>
                <w:b/>
                <w:sz w:val="18"/>
                <w:szCs w:val="18"/>
              </w:rPr>
            </w:pPr>
            <w:r w:rsidRPr="008A7BB3">
              <w:rPr>
                <w:rFonts w:ascii="Clara Serif" w:hAnsi="Clara Serif" w:cstheme="minorHAnsi"/>
                <w:b/>
                <w:sz w:val="18"/>
                <w:szCs w:val="18"/>
              </w:rPr>
              <w:t>1</w:t>
            </w:r>
          </w:p>
        </w:tc>
        <w:tc>
          <w:tcPr>
            <w:tcW w:w="1843" w:type="pct"/>
            <w:shd w:val="clear" w:color="auto" w:fill="FFFFFF" w:themeFill="background1"/>
            <w:vAlign w:val="center"/>
          </w:tcPr>
          <w:p w14:paraId="542F9126" w14:textId="1C8308B1" w:rsidR="006A7D02" w:rsidRPr="008A7BB3" w:rsidRDefault="006A7D02" w:rsidP="006A7D02">
            <w:pPr>
              <w:suppressAutoHyphens/>
              <w:spacing w:after="0" w:line="240" w:lineRule="auto"/>
              <w:jc w:val="center"/>
              <w:rPr>
                <w:rFonts w:ascii="Clara Serif" w:hAnsi="Clara Serif" w:cs="Arial"/>
                <w:b/>
                <w:bCs/>
                <w:color w:val="000000"/>
                <w:kern w:val="1"/>
                <w:sz w:val="18"/>
                <w:szCs w:val="18"/>
                <w:lang w:eastAsia="ar-SA"/>
              </w:rPr>
            </w:pPr>
            <w:r w:rsidRPr="00E1369C">
              <w:rPr>
                <w:rFonts w:ascii="Clara Serif" w:hAnsi="Clara Serif" w:cstheme="minorHAnsi"/>
                <w:b/>
                <w:bCs/>
                <w:sz w:val="18"/>
                <w:szCs w:val="18"/>
              </w:rPr>
              <w:t>EF_NTB_VR_0057</w:t>
            </w:r>
          </w:p>
        </w:tc>
        <w:tc>
          <w:tcPr>
            <w:tcW w:w="641" w:type="pct"/>
            <w:vAlign w:val="center"/>
          </w:tcPr>
          <w:p w14:paraId="3FE037BF" w14:textId="653063DD" w:rsidR="006A7D02" w:rsidRPr="008A7BB3" w:rsidRDefault="006A7D02" w:rsidP="006A7D02">
            <w:pPr>
              <w:spacing w:after="0"/>
              <w:jc w:val="center"/>
              <w:rPr>
                <w:rFonts w:ascii="Clara Serif" w:hAnsi="Clara Serif" w:cs="Arial"/>
                <w:sz w:val="18"/>
                <w:szCs w:val="18"/>
              </w:rPr>
            </w:pPr>
            <w:r w:rsidRPr="00E1369C">
              <w:rPr>
                <w:rFonts w:ascii="Clara Serif" w:hAnsi="Clara Serif" w:cstheme="minorHAnsi"/>
                <w:b/>
                <w:sz w:val="18"/>
                <w:szCs w:val="18"/>
              </w:rPr>
              <w:t>9</w:t>
            </w:r>
          </w:p>
        </w:tc>
        <w:sdt>
          <w:sdtPr>
            <w:rPr>
              <w:rFonts w:ascii="Clara Serif" w:hAnsi="Clara Serif" w:cs="Arial"/>
              <w:b/>
              <w:bCs/>
              <w:color w:val="000000"/>
              <w:kern w:val="1"/>
              <w:sz w:val="18"/>
              <w:szCs w:val="18"/>
              <w:lang w:eastAsia="ar-SA"/>
            </w:rPr>
            <w:id w:val="-534734832"/>
            <w:placeholder>
              <w:docPart w:val="CDB54825D1FB4466995206076472C474"/>
            </w:placeholder>
            <w:text/>
          </w:sdtPr>
          <w:sdtEndPr/>
          <w:sdtContent>
            <w:tc>
              <w:tcPr>
                <w:tcW w:w="1428" w:type="pct"/>
                <w:shd w:val="clear" w:color="auto" w:fill="auto"/>
                <w:vAlign w:val="center"/>
              </w:tcPr>
              <w:p w14:paraId="17C7652B" w14:textId="54B509DA" w:rsidR="006A7D02" w:rsidRPr="008A7BB3" w:rsidRDefault="008F6038" w:rsidP="006A7D02">
                <w:pPr>
                  <w:suppressAutoHyphens/>
                  <w:spacing w:after="0" w:line="240" w:lineRule="auto"/>
                  <w:jc w:val="center"/>
                  <w:rPr>
                    <w:rFonts w:ascii="Clara Serif" w:hAnsi="Clara Serif" w:cs="Arial"/>
                    <w:b/>
                    <w:bCs/>
                    <w:color w:val="000000"/>
                    <w:kern w:val="1"/>
                    <w:sz w:val="18"/>
                    <w:szCs w:val="18"/>
                    <w:lang w:eastAsia="ar-SA"/>
                  </w:rPr>
                </w:pPr>
                <w:r>
                  <w:rPr>
                    <w:rFonts w:ascii="Clara Serif" w:hAnsi="Clara Serif" w:cs="Arial"/>
                    <w:b/>
                    <w:bCs/>
                    <w:color w:val="000000"/>
                    <w:kern w:val="1"/>
                    <w:sz w:val="18"/>
                    <w:szCs w:val="18"/>
                    <w:lang w:eastAsia="ar-SA"/>
                  </w:rPr>
                  <w:t>322 200,-</w:t>
                </w:r>
              </w:p>
            </w:tc>
          </w:sdtContent>
        </w:sdt>
      </w:tr>
      <w:tr w:rsidR="006A7D02" w:rsidRPr="008A7BB3" w14:paraId="480B14D5" w14:textId="77777777" w:rsidTr="006A7D02">
        <w:trPr>
          <w:trHeight w:val="407"/>
          <w:jc w:val="center"/>
        </w:trPr>
        <w:tc>
          <w:tcPr>
            <w:tcW w:w="481" w:type="pct"/>
            <w:vMerge w:val="restart"/>
            <w:shd w:val="clear" w:color="auto" w:fill="E7E6E6" w:themeFill="background2"/>
            <w:vAlign w:val="center"/>
          </w:tcPr>
          <w:p w14:paraId="5BB63ADF" w14:textId="1B3BD93D" w:rsidR="006A7D02" w:rsidRPr="008A7BB3" w:rsidRDefault="006A7D02" w:rsidP="006A7D02">
            <w:pPr>
              <w:spacing w:after="0"/>
              <w:jc w:val="center"/>
              <w:rPr>
                <w:rFonts w:ascii="Clara Serif" w:hAnsi="Clara Serif" w:cstheme="minorHAnsi"/>
                <w:b/>
                <w:sz w:val="18"/>
                <w:szCs w:val="18"/>
              </w:rPr>
            </w:pPr>
            <w:r>
              <w:rPr>
                <w:rFonts w:ascii="Clara Serif" w:hAnsi="Clara Serif" w:cstheme="minorHAnsi"/>
                <w:b/>
                <w:sz w:val="18"/>
                <w:szCs w:val="18"/>
              </w:rPr>
              <w:t>2</w:t>
            </w:r>
          </w:p>
        </w:tc>
        <w:tc>
          <w:tcPr>
            <w:tcW w:w="607" w:type="pct"/>
            <w:shd w:val="clear" w:color="auto" w:fill="E7E6E6" w:themeFill="background2"/>
            <w:noWrap/>
            <w:vAlign w:val="center"/>
          </w:tcPr>
          <w:p w14:paraId="51DBD69E" w14:textId="0B587612" w:rsidR="006A7D02" w:rsidRPr="008A7BB3" w:rsidRDefault="006A7D02" w:rsidP="006A7D02">
            <w:pPr>
              <w:spacing w:after="0"/>
              <w:jc w:val="center"/>
              <w:rPr>
                <w:rFonts w:ascii="Clara Serif" w:hAnsi="Clara Serif" w:cs="Arial"/>
                <w:b/>
                <w:sz w:val="18"/>
                <w:szCs w:val="18"/>
              </w:rPr>
            </w:pPr>
            <w:r w:rsidRPr="008A7BB3">
              <w:rPr>
                <w:rFonts w:ascii="Clara Serif" w:hAnsi="Clara Serif" w:cstheme="minorHAnsi"/>
                <w:b/>
                <w:sz w:val="18"/>
                <w:szCs w:val="18"/>
              </w:rPr>
              <w:t>2</w:t>
            </w:r>
          </w:p>
        </w:tc>
        <w:tc>
          <w:tcPr>
            <w:tcW w:w="1843" w:type="pct"/>
            <w:shd w:val="clear" w:color="auto" w:fill="FFFFFF" w:themeFill="background1"/>
            <w:vAlign w:val="center"/>
          </w:tcPr>
          <w:p w14:paraId="79C55F89" w14:textId="5B5DDA1C" w:rsidR="006A7D02" w:rsidRPr="008A7BB3" w:rsidRDefault="006A7D02" w:rsidP="006A7D02">
            <w:pPr>
              <w:suppressAutoHyphens/>
              <w:spacing w:after="0" w:line="240" w:lineRule="auto"/>
              <w:jc w:val="center"/>
              <w:rPr>
                <w:rFonts w:ascii="Clara Serif" w:hAnsi="Clara Serif" w:cs="Arial"/>
                <w:b/>
                <w:bCs/>
                <w:color w:val="000000"/>
                <w:kern w:val="1"/>
                <w:sz w:val="18"/>
                <w:szCs w:val="18"/>
                <w:lang w:eastAsia="ar-SA"/>
              </w:rPr>
            </w:pPr>
            <w:r w:rsidRPr="00E1369C">
              <w:rPr>
                <w:rFonts w:ascii="Clara Serif" w:hAnsi="Clara Serif" w:cstheme="minorHAnsi"/>
                <w:b/>
                <w:bCs/>
                <w:color w:val="000000" w:themeColor="text1"/>
                <w:sz w:val="18"/>
                <w:szCs w:val="18"/>
              </w:rPr>
              <w:t>EF_Tablety_0087</w:t>
            </w:r>
          </w:p>
        </w:tc>
        <w:tc>
          <w:tcPr>
            <w:tcW w:w="641" w:type="pct"/>
            <w:vAlign w:val="center"/>
          </w:tcPr>
          <w:p w14:paraId="23EEF971" w14:textId="24892C30" w:rsidR="006A7D02" w:rsidRPr="008A7BB3" w:rsidRDefault="006A7D02" w:rsidP="006A7D02">
            <w:pPr>
              <w:spacing w:after="0"/>
              <w:jc w:val="center"/>
              <w:rPr>
                <w:rFonts w:ascii="Clara Serif" w:hAnsi="Clara Serif" w:cs="Arial"/>
                <w:sz w:val="18"/>
                <w:szCs w:val="18"/>
              </w:rPr>
            </w:pPr>
            <w:r w:rsidRPr="00E1369C">
              <w:rPr>
                <w:rFonts w:ascii="Clara Serif" w:hAnsi="Clara Serif" w:cstheme="minorHAnsi"/>
                <w:b/>
                <w:color w:val="000000" w:themeColor="text1"/>
                <w:sz w:val="18"/>
                <w:szCs w:val="18"/>
              </w:rPr>
              <w:t>2</w:t>
            </w:r>
            <w:r w:rsidRPr="00E1369C">
              <w:rPr>
                <w:rFonts w:ascii="Clara Serif" w:hAnsi="Clara Serif"/>
                <w:b/>
                <w:color w:val="000000" w:themeColor="text1"/>
                <w:sz w:val="18"/>
                <w:szCs w:val="18"/>
              </w:rPr>
              <w:t>0</w:t>
            </w:r>
          </w:p>
        </w:tc>
        <w:tc>
          <w:tcPr>
            <w:tcW w:w="1428" w:type="pct"/>
            <w:shd w:val="clear" w:color="auto" w:fill="auto"/>
            <w:vAlign w:val="center"/>
          </w:tcPr>
          <w:sdt>
            <w:sdtPr>
              <w:rPr>
                <w:rFonts w:ascii="Clara Serif" w:hAnsi="Clara Serif" w:cs="Arial"/>
                <w:b/>
                <w:bCs/>
                <w:color w:val="000000"/>
                <w:kern w:val="1"/>
                <w:sz w:val="18"/>
                <w:szCs w:val="18"/>
                <w:lang w:eastAsia="ar-SA"/>
              </w:rPr>
              <w:id w:val="1599608382"/>
              <w:placeholder>
                <w:docPart w:val="424BA6ACC4844DFBA27C39AD3602171F"/>
              </w:placeholder>
              <w:text/>
            </w:sdtPr>
            <w:sdtEndPr/>
            <w:sdtContent>
              <w:p w14:paraId="21E42278" w14:textId="77777777" w:rsidR="006A7D02" w:rsidRPr="008A7BB3" w:rsidRDefault="006A7D02" w:rsidP="006A7D02">
                <w:pPr>
                  <w:suppressAutoHyphens/>
                  <w:spacing w:after="0" w:line="240" w:lineRule="auto"/>
                  <w:jc w:val="center"/>
                  <w:rPr>
                    <w:rFonts w:ascii="Clara Serif" w:hAnsi="Clara Serif" w:cs="Arial"/>
                    <w:b/>
                    <w:bCs/>
                    <w:color w:val="000000"/>
                    <w:kern w:val="1"/>
                    <w:sz w:val="18"/>
                    <w:szCs w:val="18"/>
                    <w:lang w:eastAsia="ar-SA"/>
                  </w:rPr>
                </w:pPr>
                <w:r w:rsidRPr="008A7BB3">
                  <w:rPr>
                    <w:rFonts w:ascii="Clara Serif" w:hAnsi="Clara Serif" w:cs="Arial"/>
                    <w:b/>
                    <w:bCs/>
                    <w:color w:val="000000"/>
                    <w:kern w:val="1"/>
                    <w:sz w:val="18"/>
                    <w:szCs w:val="18"/>
                    <w:lang w:eastAsia="ar-SA"/>
                  </w:rPr>
                  <w:t>……………</w:t>
                </w:r>
              </w:p>
            </w:sdtContent>
          </w:sdt>
        </w:tc>
      </w:tr>
      <w:tr w:rsidR="006A7D02" w:rsidRPr="008A7BB3" w14:paraId="796F65A2" w14:textId="77777777" w:rsidTr="006A7D02">
        <w:trPr>
          <w:trHeight w:val="407"/>
          <w:jc w:val="center"/>
        </w:trPr>
        <w:tc>
          <w:tcPr>
            <w:tcW w:w="481" w:type="pct"/>
            <w:vMerge/>
            <w:shd w:val="clear" w:color="auto" w:fill="E7E6E6" w:themeFill="background2"/>
          </w:tcPr>
          <w:p w14:paraId="2D94715B" w14:textId="77777777" w:rsidR="006A7D02" w:rsidRPr="008A7BB3" w:rsidRDefault="006A7D02" w:rsidP="006A7D02">
            <w:pPr>
              <w:spacing w:after="0"/>
              <w:jc w:val="center"/>
              <w:rPr>
                <w:rFonts w:ascii="Clara Serif" w:hAnsi="Clara Serif" w:cstheme="minorHAnsi"/>
                <w:b/>
                <w:sz w:val="18"/>
                <w:szCs w:val="18"/>
              </w:rPr>
            </w:pPr>
          </w:p>
        </w:tc>
        <w:tc>
          <w:tcPr>
            <w:tcW w:w="607" w:type="pct"/>
            <w:shd w:val="clear" w:color="auto" w:fill="E7E6E6" w:themeFill="background2"/>
            <w:noWrap/>
            <w:vAlign w:val="center"/>
          </w:tcPr>
          <w:p w14:paraId="54251AAD" w14:textId="78FD6EE6" w:rsidR="006A7D02" w:rsidRPr="008A7BB3" w:rsidRDefault="006A7D02" w:rsidP="006A7D02">
            <w:pPr>
              <w:spacing w:after="0"/>
              <w:jc w:val="center"/>
              <w:rPr>
                <w:rFonts w:ascii="Clara Serif" w:hAnsi="Clara Serif" w:cs="Arial"/>
                <w:b/>
                <w:sz w:val="18"/>
                <w:szCs w:val="18"/>
              </w:rPr>
            </w:pPr>
            <w:r w:rsidRPr="008A7BB3">
              <w:rPr>
                <w:rFonts w:ascii="Clara Serif" w:hAnsi="Clara Serif" w:cstheme="minorHAnsi"/>
                <w:b/>
                <w:sz w:val="18"/>
                <w:szCs w:val="18"/>
              </w:rPr>
              <w:t>3</w:t>
            </w:r>
          </w:p>
        </w:tc>
        <w:tc>
          <w:tcPr>
            <w:tcW w:w="1843" w:type="pct"/>
            <w:shd w:val="clear" w:color="auto" w:fill="FFFFFF" w:themeFill="background1"/>
            <w:vAlign w:val="center"/>
          </w:tcPr>
          <w:p w14:paraId="2E7D3E15" w14:textId="2F6B576E" w:rsidR="006A7D02" w:rsidRPr="008A7BB3" w:rsidRDefault="006A7D02" w:rsidP="006A7D02">
            <w:pPr>
              <w:suppressAutoHyphens/>
              <w:spacing w:after="0" w:line="240" w:lineRule="auto"/>
              <w:jc w:val="center"/>
              <w:rPr>
                <w:rFonts w:ascii="Clara Serif" w:hAnsi="Clara Serif"/>
                <w:b/>
                <w:bCs/>
                <w:sz w:val="18"/>
                <w:szCs w:val="18"/>
              </w:rPr>
            </w:pPr>
            <w:r>
              <w:rPr>
                <w:rFonts w:ascii="Clara Serif" w:hAnsi="Clara Serif" w:cstheme="minorHAnsi"/>
                <w:b/>
                <w:bCs/>
                <w:color w:val="000000" w:themeColor="text1"/>
                <w:sz w:val="18"/>
                <w:szCs w:val="18"/>
              </w:rPr>
              <w:t>EF_Tablety_0108</w:t>
            </w:r>
          </w:p>
        </w:tc>
        <w:tc>
          <w:tcPr>
            <w:tcW w:w="641" w:type="pct"/>
            <w:vAlign w:val="center"/>
          </w:tcPr>
          <w:p w14:paraId="15C3804D" w14:textId="30E5B1D0" w:rsidR="006A7D02" w:rsidRPr="008A7BB3" w:rsidRDefault="006A7D02" w:rsidP="006A7D02">
            <w:pPr>
              <w:spacing w:after="0"/>
              <w:jc w:val="center"/>
              <w:rPr>
                <w:rFonts w:ascii="Clara Serif" w:hAnsi="Clara Serif" w:cs="Arial"/>
                <w:sz w:val="18"/>
                <w:szCs w:val="18"/>
              </w:rPr>
            </w:pPr>
            <w:r>
              <w:rPr>
                <w:rFonts w:ascii="Clara Serif" w:hAnsi="Clara Serif" w:cstheme="minorHAnsi"/>
                <w:b/>
                <w:color w:val="000000" w:themeColor="text1"/>
                <w:sz w:val="18"/>
                <w:szCs w:val="18"/>
              </w:rPr>
              <w:t>5</w:t>
            </w:r>
          </w:p>
        </w:tc>
        <w:tc>
          <w:tcPr>
            <w:tcW w:w="1428" w:type="pct"/>
            <w:shd w:val="clear" w:color="auto" w:fill="auto"/>
            <w:vAlign w:val="center"/>
          </w:tcPr>
          <w:sdt>
            <w:sdtPr>
              <w:rPr>
                <w:rFonts w:ascii="Clara Serif" w:hAnsi="Clara Serif" w:cs="Arial"/>
                <w:b/>
                <w:bCs/>
                <w:color w:val="000000"/>
                <w:kern w:val="1"/>
                <w:sz w:val="18"/>
                <w:szCs w:val="18"/>
                <w:lang w:eastAsia="ar-SA"/>
              </w:rPr>
              <w:id w:val="928852515"/>
              <w:placeholder>
                <w:docPart w:val="9AC61FAFA7874705BF129564BDD77A3F"/>
              </w:placeholder>
              <w:text/>
            </w:sdtPr>
            <w:sdtEndPr/>
            <w:sdtContent>
              <w:p w14:paraId="081DC731" w14:textId="7AE932C7" w:rsidR="006A7D02" w:rsidRPr="008A7BB3" w:rsidRDefault="006A7D02" w:rsidP="006A7D02">
                <w:pPr>
                  <w:suppressAutoHyphens/>
                  <w:spacing w:after="0"/>
                  <w:jc w:val="center"/>
                  <w:rPr>
                    <w:rFonts w:ascii="Clara Serif" w:hAnsi="Clara Serif" w:cs="Arial"/>
                    <w:b/>
                    <w:bCs/>
                    <w:color w:val="000000"/>
                    <w:kern w:val="1"/>
                    <w:sz w:val="18"/>
                    <w:szCs w:val="18"/>
                    <w:lang w:eastAsia="ar-SA"/>
                  </w:rPr>
                </w:pPr>
                <w:r w:rsidRPr="008A7BB3">
                  <w:rPr>
                    <w:rFonts w:ascii="Clara Serif" w:hAnsi="Clara Serif" w:cs="Arial"/>
                    <w:b/>
                    <w:bCs/>
                    <w:color w:val="000000"/>
                    <w:kern w:val="1"/>
                    <w:sz w:val="18"/>
                    <w:szCs w:val="18"/>
                    <w:lang w:eastAsia="ar-SA"/>
                  </w:rPr>
                  <w:t>……………</w:t>
                </w:r>
              </w:p>
            </w:sdtContent>
          </w:sdt>
        </w:tc>
      </w:tr>
      <w:tr w:rsidR="006A7D02" w:rsidRPr="008A7BB3" w14:paraId="1020596B" w14:textId="77777777" w:rsidTr="006A7D02">
        <w:trPr>
          <w:trHeight w:val="500"/>
          <w:jc w:val="center"/>
        </w:trPr>
        <w:tc>
          <w:tcPr>
            <w:tcW w:w="2931" w:type="pct"/>
            <w:gridSpan w:val="3"/>
            <w:shd w:val="clear" w:color="auto" w:fill="E7E6E6" w:themeFill="background2"/>
            <w:vAlign w:val="center"/>
          </w:tcPr>
          <w:p w14:paraId="3CF203A9" w14:textId="06096C7D" w:rsidR="006A7D02" w:rsidRPr="008A7BB3" w:rsidRDefault="006A7D02" w:rsidP="006A7D02">
            <w:pPr>
              <w:suppressAutoHyphens/>
              <w:spacing w:after="0" w:line="240" w:lineRule="auto"/>
              <w:jc w:val="center"/>
              <w:rPr>
                <w:rFonts w:ascii="Clara Serif" w:hAnsi="Clara Serif" w:cs="Arial"/>
                <w:b/>
                <w:bCs/>
                <w:color w:val="000000"/>
                <w:kern w:val="1"/>
                <w:sz w:val="18"/>
                <w:szCs w:val="18"/>
                <w:lang w:eastAsia="ar-SA"/>
              </w:rPr>
            </w:pPr>
            <w:r w:rsidRPr="008A7BB3">
              <w:rPr>
                <w:rFonts w:ascii="Clara Serif" w:hAnsi="Clara Serif" w:cs="Arial"/>
                <w:b/>
                <w:bCs/>
                <w:color w:val="000000"/>
                <w:kern w:val="1"/>
                <w:sz w:val="18"/>
                <w:szCs w:val="18"/>
                <w:lang w:eastAsia="ar-SA"/>
              </w:rPr>
              <w:t>Celkem</w:t>
            </w:r>
          </w:p>
        </w:tc>
        <w:tc>
          <w:tcPr>
            <w:tcW w:w="641" w:type="pct"/>
            <w:vAlign w:val="center"/>
          </w:tcPr>
          <w:p w14:paraId="2B83358D" w14:textId="67931BD8" w:rsidR="006A7D02" w:rsidRPr="008A7BB3" w:rsidRDefault="006A7D02" w:rsidP="00BD3083">
            <w:pPr>
              <w:spacing w:after="0"/>
              <w:jc w:val="center"/>
              <w:rPr>
                <w:rFonts w:ascii="Clara Serif" w:hAnsi="Clara Serif" w:cs="Arial"/>
                <w:sz w:val="18"/>
                <w:szCs w:val="18"/>
              </w:rPr>
            </w:pPr>
            <w:r>
              <w:rPr>
                <w:rFonts w:ascii="Clara Serif" w:hAnsi="Clara Serif" w:cs="Arial"/>
                <w:sz w:val="18"/>
                <w:szCs w:val="18"/>
              </w:rPr>
              <w:t>34</w:t>
            </w:r>
          </w:p>
        </w:tc>
        <w:tc>
          <w:tcPr>
            <w:tcW w:w="1428" w:type="pct"/>
            <w:shd w:val="clear" w:color="auto" w:fill="auto"/>
            <w:vAlign w:val="center"/>
          </w:tcPr>
          <w:sdt>
            <w:sdtPr>
              <w:rPr>
                <w:rFonts w:ascii="Clara Serif" w:hAnsi="Clara Serif"/>
                <w:b/>
                <w:bCs/>
                <w:sz w:val="18"/>
                <w:szCs w:val="18"/>
              </w:rPr>
              <w:id w:val="-930428522"/>
              <w:placeholder>
                <w:docPart w:val="43C920E1E65F47CCA8D0E4B72E9CE89B"/>
              </w:placeholder>
              <w:text/>
            </w:sdtPr>
            <w:sdtEndPr/>
            <w:sdtContent>
              <w:p w14:paraId="63AA1CD1" w14:textId="77777777" w:rsidR="006A7D02" w:rsidRPr="008A7BB3" w:rsidRDefault="006A7D02" w:rsidP="00D10563">
                <w:pPr>
                  <w:suppressAutoHyphens/>
                  <w:spacing w:after="0" w:line="240" w:lineRule="auto"/>
                  <w:jc w:val="center"/>
                  <w:rPr>
                    <w:rFonts w:ascii="Clara Serif" w:hAnsi="Clara Serif"/>
                    <w:b/>
                    <w:bCs/>
                    <w:sz w:val="18"/>
                    <w:szCs w:val="18"/>
                  </w:rPr>
                </w:pPr>
                <w:r w:rsidRPr="008A7BB3">
                  <w:rPr>
                    <w:rFonts w:ascii="Clara Serif" w:hAnsi="Clara Serif"/>
                    <w:b/>
                    <w:bCs/>
                    <w:sz w:val="18"/>
                    <w:szCs w:val="18"/>
                  </w:rPr>
                  <w:t>……………</w:t>
                </w:r>
              </w:p>
            </w:sdtContent>
          </w:sdt>
        </w:tc>
      </w:tr>
    </w:tbl>
    <w:p w14:paraId="71D0378C" w14:textId="3747FD1E" w:rsidR="00EF259A" w:rsidRPr="008A7BB3" w:rsidRDefault="00EF259A" w:rsidP="0073097D">
      <w:pPr>
        <w:pStyle w:val="Odstavecseseznamem"/>
        <w:numPr>
          <w:ilvl w:val="1"/>
          <w:numId w:val="2"/>
        </w:numPr>
        <w:spacing w:before="240" w:line="240" w:lineRule="auto"/>
        <w:contextualSpacing w:val="0"/>
        <w:jc w:val="both"/>
        <w:rPr>
          <w:rFonts w:ascii="Clara Serif" w:hAnsi="Clara Serif"/>
          <w:sz w:val="18"/>
          <w:szCs w:val="18"/>
        </w:rPr>
      </w:pPr>
      <w:r w:rsidRPr="008A7BB3">
        <w:rPr>
          <w:rFonts w:ascii="Clara Serif" w:hAnsi="Clara Serif"/>
          <w:sz w:val="18"/>
          <w:szCs w:val="18"/>
        </w:rPr>
        <w:t xml:space="preserve">Ke kupní ceně bude připočtena sazba DPH ve výši dle platných právních předpisů. </w:t>
      </w:r>
    </w:p>
    <w:p w14:paraId="1ECE206D" w14:textId="6AF7B2FF"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Zvýšení sjednané ceny je možné pouze na základě zvýšení oprávněných nákladů prodávajícího způsobených změnou příslušných právních norem, zejména pak za předpokladu, že v průběhu plnění dojde ke změnám sazeb daně z přidané hodnoty, kterými je prodávající povinen se v</w:t>
      </w:r>
      <w:r w:rsidR="0073097D" w:rsidRPr="008A7BB3">
        <w:rPr>
          <w:rFonts w:ascii="Clara Serif" w:hAnsi="Clara Serif"/>
          <w:sz w:val="18"/>
          <w:szCs w:val="18"/>
        </w:rPr>
        <w:t> </w:t>
      </w:r>
      <w:r w:rsidRPr="008A7BB3">
        <w:rPr>
          <w:rFonts w:ascii="Clara Serif" w:hAnsi="Clara Serif"/>
          <w:sz w:val="18"/>
          <w:szCs w:val="18"/>
        </w:rPr>
        <w:t>souvislosti se svou činností řídit.</w:t>
      </w:r>
    </w:p>
    <w:p w14:paraId="64BEB07D" w14:textId="4005084C"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Kupní cena obsahuje veškeré náklady spojené s dodávkou předmětu koupě a provedením sjednaných služeb a prací, zejména náklady na pořízení předmětu koupě včetně nákladů na jeho výrobu, náklady na dopravu do místa plnění včetně případných nákladů na manipulační mechanismy, náklady na pojištění zařízení, ostrahu předmětu koupě do jeho předání a převzetí, daně a poplatky spojené s dodáním předmětu koupě, náklady na průvodní dokumentaci a náklady spojené s uskutečněním veškerého plnění dle této smlouvy. Sjednaná kupní cena je nezávislá na vývoji cen a kursových změnách.</w:t>
      </w:r>
    </w:p>
    <w:p w14:paraId="0285A2C6" w14:textId="19EBBEB4"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prohlašuje, že je plně seznámen s rozsahem a povahou požadavků kupujícího na předmět koupě a že správně vymezil, vyhodnotil a ocenil veškeré věci, služby a práce, které jsou nezbytné pro řádné splnění závazku Prodávajícího ze Smlouvy, a že při stanovení ceny dle této Smlouvy:</w:t>
      </w:r>
    </w:p>
    <w:p w14:paraId="5BC246F7" w14:textId="046695D9"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Překontroloval dodávaný předmětu koupě,</w:t>
      </w:r>
    </w:p>
    <w:p w14:paraId="3F740E6E" w14:textId="405E8735"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Při kalkulaci ceny zohlednil všechny technické a obchodní podmínky uvedené ve Smlouvě.</w:t>
      </w:r>
    </w:p>
    <w:p w14:paraId="0575DF03" w14:textId="0C501967" w:rsidR="00EF259A" w:rsidRPr="008A7BB3" w:rsidRDefault="00EF259A" w:rsidP="000C03BD">
      <w:pPr>
        <w:pStyle w:val="Odstavecseseznamem"/>
        <w:keepNext/>
        <w:numPr>
          <w:ilvl w:val="0"/>
          <w:numId w:val="2"/>
        </w:numPr>
        <w:spacing w:line="240" w:lineRule="auto"/>
        <w:ind w:left="357" w:hanging="357"/>
        <w:contextualSpacing w:val="0"/>
        <w:jc w:val="center"/>
        <w:rPr>
          <w:rFonts w:ascii="Clara Serif" w:hAnsi="Clara Serif"/>
          <w:b/>
          <w:bCs/>
          <w:sz w:val="18"/>
          <w:szCs w:val="18"/>
        </w:rPr>
      </w:pPr>
      <w:r w:rsidRPr="008A7BB3">
        <w:rPr>
          <w:rFonts w:ascii="Clara Serif" w:hAnsi="Clara Serif"/>
          <w:b/>
          <w:bCs/>
          <w:sz w:val="18"/>
          <w:szCs w:val="18"/>
        </w:rPr>
        <w:t>Platební podmínky, fakturace</w:t>
      </w:r>
    </w:p>
    <w:p w14:paraId="1AB7AABD" w14:textId="77777777"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Smluvní strany se dohodly na těchto platebních podmínkách:</w:t>
      </w:r>
    </w:p>
    <w:p w14:paraId="131DE403" w14:textId="6088782C"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Úhrada kupní ceny bude provedena po protokolárním předání a převzetí předmětu koupě. Platba proběhne na základě řádně vystaveného daňového dokladu (faktury). Daňové doklady budou doručovány Kupujícímu na elektronickou adresu </w:t>
      </w:r>
      <w:r w:rsidR="00CA1B85">
        <w:rPr>
          <w:rFonts w:ascii="Clara Serif" w:hAnsi="Clara Serif"/>
          <w:b/>
          <w:bCs/>
          <w:sz w:val="18"/>
          <w:szCs w:val="18"/>
        </w:rPr>
        <w:t>xxx</w:t>
      </w:r>
      <w:r w:rsidRPr="008A7BB3">
        <w:rPr>
          <w:rFonts w:ascii="Clara Serif" w:hAnsi="Clara Serif"/>
          <w:sz w:val="18"/>
          <w:szCs w:val="18"/>
        </w:rPr>
        <w:t>. Platba bude probíhat výhradně v CZK a rovněž veškeré cenové údaje budou v této měně. Fakturace dodávky bude uskutečněna na základě vystavené faktury do výše 100 % celkové ceny dodávky, která bude splňovat náležitosti daňového dokladu dle platných obecně závazných právních předpisů, tj. dle zákona č. 235/2004 Sb., o dani z přidané hodnoty. Splatnost daňových dokladů bude prodávajícím stanovena na 30 kalendářních dnů od jejího doručení Zadavateli za předpokladu, že bude vystavena v souladu s</w:t>
      </w:r>
      <w:r w:rsidR="0073097D" w:rsidRPr="008A7BB3">
        <w:rPr>
          <w:rFonts w:ascii="Clara Serif" w:hAnsi="Clara Serif"/>
          <w:sz w:val="18"/>
          <w:szCs w:val="18"/>
        </w:rPr>
        <w:t> </w:t>
      </w:r>
      <w:r w:rsidRPr="008A7BB3">
        <w:rPr>
          <w:rFonts w:ascii="Clara Serif" w:hAnsi="Clara Serif"/>
          <w:sz w:val="18"/>
          <w:szCs w:val="18"/>
        </w:rPr>
        <w:t>platebními podmínkami a bude splňovat všechny náležitosti požadované touto smlouvou.</w:t>
      </w:r>
    </w:p>
    <w:p w14:paraId="146766AF" w14:textId="049F76E4"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se zavazuje vystavit pro potřeby kupujícího v rámci jedné zakázky několik dílčích faktur, a to v počtu odpovídajícím počtu jednotlivých objednávek (uvedeny v příloze č. 1 Technické specifikace)</w:t>
      </w:r>
    </w:p>
    <w:p w14:paraId="5DDB07C9" w14:textId="19145D89" w:rsidR="00EF259A" w:rsidRPr="008A7BB3" w:rsidRDefault="00EF259A"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b/>
          <w:bCs/>
          <w:color w:val="FF0000"/>
          <w:sz w:val="18"/>
          <w:szCs w:val="18"/>
        </w:rPr>
        <w:t xml:space="preserve">Každá jednotlivá faktura bude označena ID veřejné zakázky </w:t>
      </w:r>
      <w:r w:rsidR="008A7BB3">
        <w:rPr>
          <w:rFonts w:ascii="Clara Serif" w:hAnsi="Clara Serif"/>
          <w:b/>
          <w:bCs/>
          <w:color w:val="FF0000"/>
          <w:sz w:val="18"/>
          <w:szCs w:val="18"/>
        </w:rPr>
        <w:t>18668</w:t>
      </w:r>
      <w:r w:rsidR="006A7D02">
        <w:rPr>
          <w:rFonts w:ascii="Clara Serif" w:hAnsi="Clara Serif"/>
          <w:b/>
          <w:bCs/>
          <w:color w:val="FF0000"/>
          <w:sz w:val="18"/>
          <w:szCs w:val="18"/>
        </w:rPr>
        <w:t>2</w:t>
      </w:r>
      <w:r w:rsidRPr="008A7BB3">
        <w:rPr>
          <w:rFonts w:ascii="Clara Serif" w:hAnsi="Clara Serif"/>
          <w:b/>
          <w:bCs/>
          <w:color w:val="FF0000"/>
          <w:sz w:val="18"/>
          <w:szCs w:val="18"/>
        </w:rPr>
        <w:t>, číslem objednávky zaznamenaným v příloze č. 1 smlouvy, názvem projektu: NPO Transformace - JU a registračním číslem projektu: NPO_JČU_MSMT-16608/2022</w:t>
      </w:r>
      <w:r w:rsidRPr="008A7BB3">
        <w:rPr>
          <w:rFonts w:ascii="Clara Serif" w:hAnsi="Clara Serif"/>
          <w:sz w:val="18"/>
          <w:szCs w:val="18"/>
        </w:rPr>
        <w:t>.</w:t>
      </w:r>
    </w:p>
    <w:p w14:paraId="36C69D69" w14:textId="77777777"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V případě, že faktura nebude vystavena oprávněně či nebude obsahovat náležitosti uvedené ve smlouvě, je kupující oprávněn ji vrátit k doplnění. V takovém případě lhůta splatnosti začne plynout až dnem doručení opravené či oprávněně vystavené faktury kupujícímu.</w:t>
      </w:r>
    </w:p>
    <w:p w14:paraId="7C91947D" w14:textId="77777777"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neposkytne prodávajícímu žádné zálohy.</w:t>
      </w:r>
    </w:p>
    <w:p w14:paraId="77EB2A54" w14:textId="57AA7FBF" w:rsidR="00EF259A" w:rsidRPr="008A7BB3" w:rsidRDefault="00EF259A"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lastRenderedPageBreak/>
        <w:t>Pokud bude předmět koupě prodávajícím předán a kupujícím převzat bez vad a nedodělků, uhradí kupující ve lhůtě splatnosti celou kupní cenu včetně DPH. Pokud kupující převezme předmět koupě, na němž se vyskytují vady či nedodělky, uhradí kupující ve lhůtě splatnosti pouze 85 % kupní ceny a DPH v plné výši, zádržné ve výši 15 % kupní ceny uhradí kupující až po odstranění poslední vady a posledního nedodělku uvedeného v předávacím protokolu, a to ve lhůtě splatnosti dle bodu 5.1 Smlouvy počítané ode dne odstranění poslední vady či nedodělku</w:t>
      </w:r>
      <w:r w:rsidR="00B0619E" w:rsidRPr="008A7BB3">
        <w:rPr>
          <w:rFonts w:ascii="Clara Serif" w:hAnsi="Clara Serif"/>
          <w:sz w:val="18"/>
          <w:szCs w:val="18"/>
        </w:rPr>
        <w:t>.</w:t>
      </w:r>
    </w:p>
    <w:p w14:paraId="42F3B7A6" w14:textId="0A2DFB9C" w:rsidR="00B0619E" w:rsidRPr="008A7BB3" w:rsidRDefault="00B0619E" w:rsidP="00410305">
      <w:pPr>
        <w:pStyle w:val="Odstavecseseznamem"/>
        <w:keepNext/>
        <w:numPr>
          <w:ilvl w:val="0"/>
          <w:numId w:val="2"/>
        </w:numPr>
        <w:spacing w:line="240" w:lineRule="auto"/>
        <w:ind w:left="357" w:hanging="357"/>
        <w:contextualSpacing w:val="0"/>
        <w:jc w:val="center"/>
        <w:rPr>
          <w:rFonts w:ascii="Clara Serif" w:hAnsi="Clara Serif"/>
          <w:b/>
          <w:bCs/>
          <w:sz w:val="18"/>
          <w:szCs w:val="18"/>
        </w:rPr>
      </w:pPr>
      <w:r w:rsidRPr="008A7BB3">
        <w:rPr>
          <w:rFonts w:ascii="Clara Serif" w:hAnsi="Clara Serif"/>
          <w:b/>
          <w:bCs/>
          <w:sz w:val="18"/>
          <w:szCs w:val="18"/>
        </w:rPr>
        <w:t>Realizace dodání předmětu koupě</w:t>
      </w:r>
    </w:p>
    <w:p w14:paraId="7B2AAF01"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se zavazuje provést veškeré práce a činnosti potřebné pro řádné dodání předmětu koupě s řádnou odbornou péčí a tyto práce a činnosti řádně dokončit, jakož i provést veškeré práce a činnosti spojené s odstraněním vad a nedodělků za podmínek stanovených touto smlouvou. Prodávající je povinen pro tento účel zajistit veškeré koordinační práce, pracovní síly, materiály, zařízení, všechny ostatní předměty, ať dočasného, či trvalého charakteru.</w:t>
      </w:r>
    </w:p>
    <w:p w14:paraId="2F88A45D" w14:textId="158E069F"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je povinen chránit zájmy kupujícího podle svých nejlepších profesních znalostí a</w:t>
      </w:r>
      <w:r w:rsidR="0073097D" w:rsidRPr="008A7BB3">
        <w:rPr>
          <w:rFonts w:ascii="Clara Serif" w:hAnsi="Clara Serif"/>
          <w:sz w:val="18"/>
          <w:szCs w:val="18"/>
        </w:rPr>
        <w:t> </w:t>
      </w:r>
      <w:r w:rsidRPr="008A7BB3">
        <w:rPr>
          <w:rFonts w:ascii="Clara Serif" w:hAnsi="Clara Serif"/>
          <w:sz w:val="18"/>
          <w:szCs w:val="18"/>
        </w:rPr>
        <w:t>schopností. Prodávající, jakož i jeho zaměstnanci a subdodavatelé jsou povinni se ve vztahu k</w:t>
      </w:r>
      <w:r w:rsidR="0073097D" w:rsidRPr="008A7BB3">
        <w:rPr>
          <w:rFonts w:ascii="Clara Serif" w:hAnsi="Clara Serif"/>
          <w:sz w:val="18"/>
          <w:szCs w:val="18"/>
        </w:rPr>
        <w:t> </w:t>
      </w:r>
      <w:r w:rsidRPr="008A7BB3">
        <w:rPr>
          <w:rFonts w:ascii="Clara Serif" w:hAnsi="Clara Serif"/>
          <w:sz w:val="18"/>
          <w:szCs w:val="18"/>
        </w:rPr>
        <w:t>plnění svých závazků zdržet po celou až do jejich řádného splnění v souladu s ustanoveními této smlouvy veškerých takových vlastních aktivit, a to i ve spojení s třetími osobami, jimiž by mohli ohrozit oprávněné zájmy kupujícího, popřípadě být s těmito zájmy ve střetu.</w:t>
      </w:r>
    </w:p>
    <w:p w14:paraId="281645F3"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Veškeré odborné práce musejí vykonávat pracovníci prodávajícího mající příslušnou kvalifikaci. Doklad o kvalifikaci pracovníků je prodávající na požádání kupujícího povinen předložit.</w:t>
      </w:r>
    </w:p>
    <w:p w14:paraId="79863DA9"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je povinen při plnění této smlouvy dodržovat veškeré ČSN či jiné relevantní technické normy a bezpečnostní předpisy, veškeré zákony a jejich prováděcí vyhlášky, které se týkají jeho činnosti, bezpečnosti práce, požární ochrany a ochrany životního prostředí. Pokud porušením těchto předpisů vznikne jakákoliv škoda, nese veškerou odpovědnost i náklady prodávající.</w:t>
      </w:r>
    </w:p>
    <w:p w14:paraId="2DF87A0D"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na sebe přejímá odpovědnost za veškeré škody způsobené na předmětu koupě po celou dobu jeho dopravy do místa plnění, to znamená do řádného převzetí předmětu koupě kupujícím, stejně tak za škody způsobené svojí činností třetí osobě.</w:t>
      </w:r>
    </w:p>
    <w:p w14:paraId="306F0FBA"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je povinen uzavřít na své náklady pojištění odpovědnosti za škodu, kterou by mohl způsobit v souvislosti s plněním dle této smlouvy. Prodávající je povinen na požádání předložit kupujícímu kopii pojistné smlouvy.</w:t>
      </w:r>
    </w:p>
    <w:p w14:paraId="2FBB2598" w14:textId="276C3345"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si vyhrazuje právo v případě sporu či jiné oprávněné potřeby k prověření jakosti předmětu koupě nechat si zhotovit znalecký posudek. V případě, že jeho výsledek ukáže oprávněnost pochyb či námitek kupujícího, náklady na jeho vyhotovení půjdou k tíži prodávajícího. Pro ten případ se prodávající zavazuje uhradit náklady na znalecký posudek do 7</w:t>
      </w:r>
      <w:r w:rsidR="0073097D" w:rsidRPr="008A7BB3">
        <w:rPr>
          <w:rFonts w:ascii="Clara Serif" w:hAnsi="Clara Serif"/>
          <w:sz w:val="18"/>
          <w:szCs w:val="18"/>
        </w:rPr>
        <w:t> </w:t>
      </w:r>
      <w:r w:rsidRPr="008A7BB3">
        <w:rPr>
          <w:rFonts w:ascii="Clara Serif" w:hAnsi="Clara Serif"/>
          <w:sz w:val="18"/>
          <w:szCs w:val="18"/>
        </w:rPr>
        <w:t>dnů od písemné výzvy k úhradě.</w:t>
      </w:r>
    </w:p>
    <w:p w14:paraId="211A573B" w14:textId="65567239"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se zavazuje organizovat veškeré práce a činnosti potřebné pro řádné dodání předmětu koupě v souladu s požadavky kupujícího, v případě potřeby i ve dnech pracovního klidu</w:t>
      </w:r>
    </w:p>
    <w:p w14:paraId="4068EF97" w14:textId="1C3EDFFA" w:rsidR="00B0619E" w:rsidRPr="008A7BB3" w:rsidRDefault="00B0619E" w:rsidP="0073097D">
      <w:pPr>
        <w:pStyle w:val="Odstavecseseznamem"/>
        <w:numPr>
          <w:ilvl w:val="0"/>
          <w:numId w:val="2"/>
        </w:numPr>
        <w:spacing w:line="240" w:lineRule="auto"/>
        <w:contextualSpacing w:val="0"/>
        <w:jc w:val="center"/>
        <w:rPr>
          <w:rFonts w:ascii="Clara Serif" w:hAnsi="Clara Serif"/>
          <w:b/>
          <w:bCs/>
          <w:sz w:val="18"/>
          <w:szCs w:val="18"/>
        </w:rPr>
      </w:pPr>
      <w:r w:rsidRPr="008A7BB3">
        <w:rPr>
          <w:rFonts w:ascii="Clara Serif" w:hAnsi="Clara Serif"/>
          <w:b/>
          <w:bCs/>
          <w:sz w:val="18"/>
          <w:szCs w:val="18"/>
        </w:rPr>
        <w:t>Předání předmětu koupě</w:t>
      </w:r>
    </w:p>
    <w:p w14:paraId="371D501A" w14:textId="4329958D"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předá a kupující převezme řádně dodaný předmět koupě formou předávacího protokolu. Závazky prodávajícího dle čl. 1 a 2 této smlouvy jsou považovány za řádně splněné po předání kompletního předmětu koupě a po předložení všech požadovaných dokladů. Dnem předání předmětu koupě se rozumí den, ve kterém dojde k podpisu předávacího protokolu a</w:t>
      </w:r>
      <w:r w:rsidR="0073097D" w:rsidRPr="008A7BB3">
        <w:rPr>
          <w:rFonts w:ascii="Clara Serif" w:hAnsi="Clara Serif"/>
          <w:sz w:val="18"/>
          <w:szCs w:val="18"/>
        </w:rPr>
        <w:t> </w:t>
      </w:r>
      <w:r w:rsidRPr="008A7BB3">
        <w:rPr>
          <w:rFonts w:ascii="Clara Serif" w:hAnsi="Clara Serif"/>
          <w:sz w:val="18"/>
          <w:szCs w:val="18"/>
        </w:rPr>
        <w:t>předání veškeré dokumentace.</w:t>
      </w:r>
    </w:p>
    <w:p w14:paraId="7A96BB5A"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Předání a převzetí předmětu koupě se uskuteční na základě písemného zápisu podepsaného oprávněnými zástupci smluvních stran, ve kterém budou uvedeny mimo jiné i případné drobné vady a bude zde stanoven termín pro jejich odstranění. Nebudou-li tyto termíny dohodnuty, má se zato, že budou odstraněny do 10 pracovních dnů ode dne protokolárního předání a převzetí předmětu koupě, pokud je to technologicky možné. Nároky kupujícího na zaplacení eventuálních sankcí a škod nejsou tímto dotčeny.</w:t>
      </w:r>
    </w:p>
    <w:p w14:paraId="039E5799"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je povinen připravit a doložit u přejímacího řízení všechny potřebné doklady.</w:t>
      </w:r>
    </w:p>
    <w:p w14:paraId="6C932B45"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předloží k přejímacímu řízení kromě dokladů obvykle požadovaných:</w:t>
      </w:r>
    </w:p>
    <w:p w14:paraId="64EFFA17" w14:textId="77777777" w:rsidR="00B0619E" w:rsidRPr="008A7BB3" w:rsidRDefault="00B0619E" w:rsidP="0073097D">
      <w:pPr>
        <w:pStyle w:val="Odstavecseseznamem"/>
        <w:numPr>
          <w:ilvl w:val="4"/>
          <w:numId w:val="2"/>
        </w:numPr>
        <w:spacing w:line="240" w:lineRule="auto"/>
        <w:contextualSpacing w:val="0"/>
        <w:jc w:val="both"/>
        <w:rPr>
          <w:rFonts w:ascii="Clara Serif" w:hAnsi="Clara Serif"/>
          <w:sz w:val="18"/>
          <w:szCs w:val="18"/>
        </w:rPr>
      </w:pPr>
      <w:r w:rsidRPr="008A7BB3">
        <w:rPr>
          <w:rFonts w:ascii="Clara Serif" w:hAnsi="Clara Serif"/>
          <w:sz w:val="18"/>
          <w:szCs w:val="18"/>
        </w:rPr>
        <w:t>jedno pare dokumentace předmětu koupě v tištěné formě, příp. v elektronické formě,</w:t>
      </w:r>
    </w:p>
    <w:p w14:paraId="655A204A" w14:textId="1D8F499F" w:rsidR="00B0619E" w:rsidRPr="008A7BB3" w:rsidRDefault="00B0619E" w:rsidP="0073097D">
      <w:pPr>
        <w:pStyle w:val="Odstavecseseznamem"/>
        <w:numPr>
          <w:ilvl w:val="4"/>
          <w:numId w:val="2"/>
        </w:numPr>
        <w:spacing w:line="240" w:lineRule="auto"/>
        <w:contextualSpacing w:val="0"/>
        <w:jc w:val="both"/>
        <w:rPr>
          <w:rFonts w:ascii="Clara Serif" w:hAnsi="Clara Serif"/>
          <w:sz w:val="18"/>
          <w:szCs w:val="18"/>
        </w:rPr>
      </w:pPr>
      <w:r w:rsidRPr="008A7BB3">
        <w:rPr>
          <w:rFonts w:ascii="Clara Serif" w:hAnsi="Clara Serif"/>
          <w:sz w:val="18"/>
          <w:szCs w:val="18"/>
        </w:rPr>
        <w:t>seznam dokumentace k dodanému předmětu koupě, včetně záručních listů, návodů k</w:t>
      </w:r>
      <w:r w:rsidR="0073097D" w:rsidRPr="008A7BB3">
        <w:rPr>
          <w:rFonts w:ascii="Clara Serif" w:hAnsi="Clara Serif"/>
          <w:sz w:val="18"/>
          <w:szCs w:val="18"/>
        </w:rPr>
        <w:t> </w:t>
      </w:r>
      <w:r w:rsidRPr="008A7BB3">
        <w:rPr>
          <w:rFonts w:ascii="Clara Serif" w:hAnsi="Clara Serif"/>
          <w:sz w:val="18"/>
          <w:szCs w:val="18"/>
        </w:rPr>
        <w:t>obsluze, revizních zpráv a prohlášení o shodě,</w:t>
      </w:r>
    </w:p>
    <w:p w14:paraId="4D95B237" w14:textId="77777777" w:rsidR="00B0619E" w:rsidRPr="008A7BB3" w:rsidRDefault="00B0619E" w:rsidP="0073097D">
      <w:pPr>
        <w:pStyle w:val="Odstavecseseznamem"/>
        <w:numPr>
          <w:ilvl w:val="4"/>
          <w:numId w:val="2"/>
        </w:numPr>
        <w:spacing w:line="240" w:lineRule="auto"/>
        <w:contextualSpacing w:val="0"/>
        <w:jc w:val="both"/>
        <w:rPr>
          <w:rFonts w:ascii="Clara Serif" w:hAnsi="Clara Serif"/>
          <w:sz w:val="18"/>
          <w:szCs w:val="18"/>
        </w:rPr>
      </w:pPr>
      <w:r w:rsidRPr="008A7BB3">
        <w:rPr>
          <w:rFonts w:ascii="Clara Serif" w:hAnsi="Clara Serif"/>
          <w:sz w:val="18"/>
          <w:szCs w:val="18"/>
        </w:rPr>
        <w:t>seznam osob s uvedením jejich adres a telefonních čísel, u kterých bude možné nahlásit reklamovanou vadu. Rovněž sdělí kontaktní osobu včetně telefonního čísla a adresy, kde je možno nahlásit havárii.</w:t>
      </w:r>
    </w:p>
    <w:p w14:paraId="02E2C113" w14:textId="77777777" w:rsidR="00B0619E" w:rsidRPr="008A7BB3" w:rsidRDefault="00B0619E" w:rsidP="0073097D">
      <w:pPr>
        <w:pStyle w:val="Odstavecseseznamem"/>
        <w:spacing w:line="240" w:lineRule="auto"/>
        <w:ind w:left="567"/>
        <w:contextualSpacing w:val="0"/>
        <w:jc w:val="both"/>
        <w:rPr>
          <w:rFonts w:ascii="Clara Serif" w:hAnsi="Clara Serif"/>
          <w:sz w:val="18"/>
          <w:szCs w:val="18"/>
        </w:rPr>
      </w:pPr>
      <w:r w:rsidRPr="008A7BB3">
        <w:rPr>
          <w:rFonts w:ascii="Clara Serif" w:hAnsi="Clara Serif"/>
          <w:sz w:val="18"/>
          <w:szCs w:val="18"/>
        </w:rPr>
        <w:lastRenderedPageBreak/>
        <w:t>Bez těchto dokladů nelze považovat předmět koupě za způsobilý k řádnému předání a převzetí.</w:t>
      </w:r>
    </w:p>
    <w:p w14:paraId="5015A841"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je oprávněn odmítnout převzít předmět koupě v případě, že bude v době předání vykazovat vady. Kupující je oprávněn odmítnout převzít předmět koupě i v případě nesplnění dalších povinností dle tohoto článku. Po odstranění nedostatků bude přejímací řízení po písemné výzvě prodávajícího doručené kupujícímu minimálně jeden pracovní den před předáním provedeno opakovaně.</w:t>
      </w:r>
    </w:p>
    <w:p w14:paraId="332348F2" w14:textId="6D522175"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Vlastnictví k předmětu koupě přechází na kupujícího zaplacením sjednané kupní ceny prodávajícímu. Nebezpečí škody na předmětu koupě přechází na kupujícího dnem jeho předání dle předávacího protokolu.</w:t>
      </w:r>
    </w:p>
    <w:p w14:paraId="02DA8915" w14:textId="5D45B6EA" w:rsidR="00B0619E" w:rsidRPr="008A7BB3" w:rsidRDefault="00B0619E" w:rsidP="00D10563">
      <w:pPr>
        <w:pStyle w:val="Odstavecseseznamem"/>
        <w:keepNext/>
        <w:numPr>
          <w:ilvl w:val="0"/>
          <w:numId w:val="2"/>
        </w:numPr>
        <w:spacing w:line="240" w:lineRule="auto"/>
        <w:ind w:left="357" w:hanging="357"/>
        <w:contextualSpacing w:val="0"/>
        <w:jc w:val="center"/>
        <w:rPr>
          <w:rFonts w:ascii="Clara Serif" w:hAnsi="Clara Serif"/>
          <w:b/>
          <w:bCs/>
          <w:sz w:val="18"/>
          <w:szCs w:val="18"/>
        </w:rPr>
      </w:pPr>
      <w:r w:rsidRPr="008A7BB3">
        <w:rPr>
          <w:rFonts w:ascii="Clara Serif" w:hAnsi="Clara Serif"/>
          <w:b/>
          <w:bCs/>
          <w:sz w:val="18"/>
          <w:szCs w:val="18"/>
        </w:rPr>
        <w:t>Záruka</w:t>
      </w:r>
    </w:p>
    <w:p w14:paraId="0A3AF205" w14:textId="1399EF29"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odpovídá za to, že předmět koupě bude dodán dle podmínek této smlouvy a v souladu s obecně závaznými právními předpisy, technickými normami a že v záruční době bude bez vad a zachová si po tuto dobu smluvené vlastnosti. Vadou se rozumí odchylka od množství, druhu či kvalitativních podmínek sjednaných v této smlouvě. Prodávající odpovídá za vady zjevné, skryté i právní, které se na předmětu koupě vyskytnou v době předání, a dále za ty, které se na předmětu koupě vyskytnou v záruční době.</w:t>
      </w:r>
    </w:p>
    <w:p w14:paraId="12636384" w14:textId="61783B08"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poskytuje záruku za jakost předmětu koupě ve smyslu § 2113 a násl. zákona č.</w:t>
      </w:r>
      <w:r w:rsidR="0073097D" w:rsidRPr="008A7BB3">
        <w:rPr>
          <w:rFonts w:ascii="Clara Serif" w:hAnsi="Clara Serif"/>
          <w:sz w:val="18"/>
          <w:szCs w:val="18"/>
        </w:rPr>
        <w:t> </w:t>
      </w:r>
      <w:r w:rsidRPr="008A7BB3">
        <w:rPr>
          <w:rFonts w:ascii="Clara Serif" w:hAnsi="Clara Serif"/>
          <w:sz w:val="18"/>
          <w:szCs w:val="18"/>
        </w:rPr>
        <w:t xml:space="preserve">89/2012 Sb., občanský zákoník, ve znění pozdějších předpisů (dále jen „občanský zákoník“) </w:t>
      </w:r>
      <w:r w:rsidRPr="008A7BB3">
        <w:rPr>
          <w:rFonts w:ascii="Clara Serif" w:hAnsi="Clara Serif"/>
          <w:b/>
          <w:bCs/>
          <w:sz w:val="18"/>
          <w:szCs w:val="18"/>
        </w:rPr>
        <w:t>v</w:t>
      </w:r>
      <w:r w:rsidR="0073097D" w:rsidRPr="008A7BB3">
        <w:rPr>
          <w:rFonts w:ascii="Clara Serif" w:hAnsi="Clara Serif"/>
          <w:b/>
          <w:bCs/>
          <w:sz w:val="18"/>
          <w:szCs w:val="18"/>
        </w:rPr>
        <w:t> </w:t>
      </w:r>
      <w:r w:rsidRPr="008A7BB3">
        <w:rPr>
          <w:rFonts w:ascii="Clara Serif" w:hAnsi="Clara Serif"/>
          <w:b/>
          <w:bCs/>
          <w:sz w:val="18"/>
          <w:szCs w:val="18"/>
        </w:rPr>
        <w:t xml:space="preserve">délce trvání </w:t>
      </w:r>
      <w:r w:rsidR="006A7D02">
        <w:rPr>
          <w:rFonts w:ascii="Clara Serif" w:hAnsi="Clara Serif"/>
          <w:b/>
          <w:bCs/>
          <w:sz w:val="18"/>
          <w:szCs w:val="18"/>
        </w:rPr>
        <w:t>24</w:t>
      </w:r>
      <w:r w:rsidRPr="008A7BB3">
        <w:rPr>
          <w:rFonts w:ascii="Clara Serif" w:hAnsi="Clara Serif"/>
          <w:b/>
          <w:bCs/>
          <w:sz w:val="18"/>
          <w:szCs w:val="18"/>
        </w:rPr>
        <w:t xml:space="preserve"> měsíců</w:t>
      </w:r>
      <w:r w:rsidRPr="008A7BB3">
        <w:rPr>
          <w:rFonts w:ascii="Clara Serif" w:hAnsi="Clara Serif"/>
          <w:sz w:val="18"/>
          <w:szCs w:val="18"/>
        </w:rPr>
        <w:t>, pokud není v technické specifikaci uvedeno jinak.</w:t>
      </w:r>
    </w:p>
    <w:p w14:paraId="748280AF" w14:textId="6C518369"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je povinen vady vzniklé v záruční době písemně reklamovat u prodávajícího bez zbytečného odkladu po jejich zjištění. V reklamaci budou vady popsány a bude uvedeno, jak se projevují. Dále kupující navrhne termín schůzky k projednání reklamace a kontaktní osobu, se kterou bude reklamace projednána. Z tohoto jednání bude pořízen zápis, který bude obsahovat údaje týkající se oprávněnosti či neoprávněnosti reklamace, termín nástupu na odstranění vad a</w:t>
      </w:r>
      <w:r w:rsidR="0073097D" w:rsidRPr="008A7BB3">
        <w:rPr>
          <w:rFonts w:ascii="Clara Serif" w:hAnsi="Clara Serif"/>
          <w:sz w:val="18"/>
          <w:szCs w:val="18"/>
        </w:rPr>
        <w:t> </w:t>
      </w:r>
      <w:r w:rsidRPr="008A7BB3">
        <w:rPr>
          <w:rFonts w:ascii="Clara Serif" w:hAnsi="Clara Serif"/>
          <w:sz w:val="18"/>
          <w:szCs w:val="18"/>
        </w:rPr>
        <w:t>lhůtu ve které bude vada odstraněna.</w:t>
      </w:r>
    </w:p>
    <w:p w14:paraId="4D8FA6E5" w14:textId="77777777" w:rsidR="00B0619E" w:rsidRPr="008A7BB3" w:rsidRDefault="00B0619E" w:rsidP="0073097D">
      <w:pPr>
        <w:pStyle w:val="Odstavecseseznamem"/>
        <w:spacing w:line="240" w:lineRule="auto"/>
        <w:ind w:left="567"/>
        <w:jc w:val="both"/>
        <w:rPr>
          <w:rFonts w:ascii="Clara Serif" w:hAnsi="Clara Serif"/>
          <w:sz w:val="18"/>
          <w:szCs w:val="18"/>
        </w:rPr>
      </w:pPr>
      <w:r w:rsidRPr="008A7BB3">
        <w:rPr>
          <w:rFonts w:ascii="Clara Serif" w:hAnsi="Clara Serif"/>
          <w:sz w:val="18"/>
          <w:szCs w:val="18"/>
        </w:rPr>
        <w:t>Kupující má při uplatnění vad právo zvolit si některou z těchto možností nápravy:</w:t>
      </w:r>
    </w:p>
    <w:p w14:paraId="1B0279A2" w14:textId="77777777" w:rsidR="00B0619E" w:rsidRPr="008A7BB3" w:rsidRDefault="00B0619E" w:rsidP="0073097D">
      <w:pPr>
        <w:pStyle w:val="Odstavecseseznamem"/>
        <w:numPr>
          <w:ilvl w:val="4"/>
          <w:numId w:val="2"/>
        </w:numPr>
        <w:spacing w:line="240" w:lineRule="auto"/>
        <w:jc w:val="both"/>
        <w:rPr>
          <w:rFonts w:ascii="Clara Serif" w:hAnsi="Clara Serif"/>
          <w:sz w:val="18"/>
          <w:szCs w:val="18"/>
        </w:rPr>
      </w:pPr>
      <w:r w:rsidRPr="008A7BB3">
        <w:rPr>
          <w:rFonts w:ascii="Clara Serif" w:hAnsi="Clara Serif"/>
          <w:sz w:val="18"/>
          <w:szCs w:val="18"/>
        </w:rPr>
        <w:t>odstranění vady opravou, je-li vada tímto způsobem odstranitelná,</w:t>
      </w:r>
    </w:p>
    <w:p w14:paraId="4900F88B" w14:textId="77777777" w:rsidR="00B0619E" w:rsidRPr="008A7BB3" w:rsidRDefault="00B0619E" w:rsidP="0073097D">
      <w:pPr>
        <w:pStyle w:val="Odstavecseseznamem"/>
        <w:numPr>
          <w:ilvl w:val="4"/>
          <w:numId w:val="2"/>
        </w:numPr>
        <w:spacing w:line="240" w:lineRule="auto"/>
        <w:jc w:val="both"/>
        <w:rPr>
          <w:rFonts w:ascii="Clara Serif" w:hAnsi="Clara Serif"/>
          <w:sz w:val="18"/>
          <w:szCs w:val="18"/>
        </w:rPr>
      </w:pPr>
      <w:r w:rsidRPr="008A7BB3">
        <w:rPr>
          <w:rFonts w:ascii="Clara Serif" w:hAnsi="Clara Serif"/>
          <w:sz w:val="18"/>
          <w:szCs w:val="18"/>
        </w:rPr>
        <w:t>odstranění vady dodáním nového předmětu koupě, resp. součásti, není-li vada opravou odstranitelná,</w:t>
      </w:r>
    </w:p>
    <w:p w14:paraId="454BCB48" w14:textId="77777777" w:rsidR="00B0619E" w:rsidRPr="008A7BB3" w:rsidRDefault="00B0619E" w:rsidP="0073097D">
      <w:pPr>
        <w:pStyle w:val="Odstavecseseznamem"/>
        <w:numPr>
          <w:ilvl w:val="4"/>
          <w:numId w:val="2"/>
        </w:numPr>
        <w:spacing w:line="240" w:lineRule="auto"/>
        <w:jc w:val="both"/>
        <w:rPr>
          <w:rFonts w:ascii="Clara Serif" w:hAnsi="Clara Serif"/>
          <w:sz w:val="18"/>
          <w:szCs w:val="18"/>
        </w:rPr>
      </w:pPr>
      <w:r w:rsidRPr="008A7BB3">
        <w:rPr>
          <w:rFonts w:ascii="Clara Serif" w:hAnsi="Clara Serif"/>
          <w:sz w:val="18"/>
          <w:szCs w:val="18"/>
        </w:rPr>
        <w:t>přiměřenou slevu ze sjednané ceny,</w:t>
      </w:r>
    </w:p>
    <w:p w14:paraId="07C25A62" w14:textId="77777777" w:rsidR="00B0619E" w:rsidRPr="008A7BB3" w:rsidRDefault="00B0619E" w:rsidP="0073097D">
      <w:pPr>
        <w:pStyle w:val="Odstavecseseznamem"/>
        <w:numPr>
          <w:ilvl w:val="4"/>
          <w:numId w:val="2"/>
        </w:numPr>
        <w:spacing w:line="240" w:lineRule="auto"/>
        <w:contextualSpacing w:val="0"/>
        <w:jc w:val="both"/>
        <w:rPr>
          <w:rFonts w:ascii="Clara Serif" w:hAnsi="Clara Serif"/>
          <w:sz w:val="18"/>
          <w:szCs w:val="18"/>
        </w:rPr>
      </w:pPr>
      <w:r w:rsidRPr="008A7BB3">
        <w:rPr>
          <w:rFonts w:ascii="Clara Serif" w:hAnsi="Clara Serif"/>
          <w:sz w:val="18"/>
          <w:szCs w:val="18"/>
        </w:rPr>
        <w:t>odstoupení od smlouvy.</w:t>
      </w:r>
    </w:p>
    <w:p w14:paraId="4612112E" w14:textId="77777777" w:rsidR="00B0619E" w:rsidRPr="008A7BB3" w:rsidRDefault="00B0619E" w:rsidP="0073097D">
      <w:pPr>
        <w:pStyle w:val="Odstavecseseznamem"/>
        <w:spacing w:line="240" w:lineRule="auto"/>
        <w:ind w:left="567"/>
        <w:contextualSpacing w:val="0"/>
        <w:jc w:val="both"/>
        <w:rPr>
          <w:rFonts w:ascii="Clara Serif" w:hAnsi="Clara Serif"/>
          <w:sz w:val="18"/>
          <w:szCs w:val="18"/>
        </w:rPr>
      </w:pPr>
      <w:r w:rsidRPr="008A7BB3">
        <w:rPr>
          <w:rFonts w:ascii="Clara Serif" w:hAnsi="Clara Serif"/>
          <w:sz w:val="18"/>
          <w:szCs w:val="18"/>
        </w:rPr>
        <w:t>Kupující sdělí prodávajícímu, jaké právo si zvolil, při oznámení vady nebo bez zbytečného odkladu po oznámení vady.</w:t>
      </w:r>
    </w:p>
    <w:p w14:paraId="3E29F8AA"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Reklamaci lze uplatnit do posledního dne záruční lhůty, přičemž i reklamace odeslaná kupujícím v poslední den záruční lhůty se považuje za včas uplatněnou.</w:t>
      </w:r>
    </w:p>
    <w:p w14:paraId="6B355B43"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Nedostaví-li se prodávající bez omluvy na schůzku dle odst. 8.3 této smlouvy, nebo nenastoupí-li prodávající k odstranění reklamované vady ani do 7 pracovních dnů po termínu sjednaném dle odst. 8.3 této smlouvy, bude kupující oprávněn pověřit odstraněním vady jinou specializovanou osobu. Veškeré takto vzniklé náklady uhradí prodávající kupujícímu.</w:t>
      </w:r>
    </w:p>
    <w:p w14:paraId="78FAFA72"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Záruční doba neběží po dobu, po kterou probíhá řízení o reklamaci, tj. ode dne uplatnění reklamace do dne vyřízení reklamace prodávajícím. Dnem vyřízení reklamace je den, kdy kupující potvrdil vyřízení reklamace. O tuto dobu se záruční doba prodlužuje.</w:t>
      </w:r>
    </w:p>
    <w:p w14:paraId="4F66D0D6"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V případě, že vady na předmětu koupě způsobené Prodávajícím budou příčinou vad či škod vzniklých na jiných částech majetku Kupujícího, má Kupující právo přeúčtovat Prodávajícímu veškeré náklady související s jejich odstraněním. </w:t>
      </w:r>
    </w:p>
    <w:p w14:paraId="36669176"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je povinen na žádost kupujícího odstranit i vady, za které neodpovídá. V tomto případě je kupující povinen odstranění vady zaplatit.</w:t>
      </w:r>
    </w:p>
    <w:p w14:paraId="17E72F0A"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Byly-li použity podle smlouvy při výrobě předmětu koupě věci předané kupujícím, neodpovídá prodávající za vady předmětu koupě, které byly způsobeny použitím těchto věcí, jestliže prodávající při vynaložení odborné péče nemohl odhalit nevhodnost těchto věcí pro výrobu předmětu koupě nebo na ni kupujícího upozornil, avšak kupující písemně trval na jejich použití.</w:t>
      </w:r>
    </w:p>
    <w:p w14:paraId="119488B9" w14:textId="15D4707D"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Záruční servisní činnost musí být prováděna kompetentním pracovníkem prodávajícího, a</w:t>
      </w:r>
      <w:r w:rsidR="0073097D" w:rsidRPr="008A7BB3">
        <w:rPr>
          <w:rFonts w:ascii="Clara Serif" w:hAnsi="Clara Serif"/>
          <w:sz w:val="18"/>
          <w:szCs w:val="18"/>
        </w:rPr>
        <w:t> </w:t>
      </w:r>
      <w:r w:rsidRPr="008A7BB3">
        <w:rPr>
          <w:rFonts w:ascii="Clara Serif" w:hAnsi="Clara Serif"/>
          <w:sz w:val="18"/>
          <w:szCs w:val="18"/>
        </w:rPr>
        <w:t>to</w:t>
      </w:r>
      <w:r w:rsidR="0073097D" w:rsidRPr="008A7BB3">
        <w:rPr>
          <w:rFonts w:ascii="Clara Serif" w:hAnsi="Clara Serif"/>
          <w:sz w:val="18"/>
          <w:szCs w:val="18"/>
        </w:rPr>
        <w:t> </w:t>
      </w:r>
      <w:r w:rsidRPr="008A7BB3">
        <w:rPr>
          <w:rFonts w:ascii="Clara Serif" w:hAnsi="Clara Serif"/>
          <w:sz w:val="18"/>
          <w:szCs w:val="18"/>
        </w:rPr>
        <w:t>minimálně v rozsahu a pravidelných časových intervalech dle požadavků výrobce. Servisní činností se rozumí zejména údržba, čištění, kalibrace a opravy předmětu koupě a výměna jeho součástí.</w:t>
      </w:r>
    </w:p>
    <w:p w14:paraId="568727B7" w14:textId="74AC74BC"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Případný pozáruční servis bude řešen na základě samostatné smlouvy.</w:t>
      </w:r>
    </w:p>
    <w:p w14:paraId="1707567F" w14:textId="62A35B70" w:rsidR="00B0619E" w:rsidRPr="008A7BB3" w:rsidRDefault="00B0619E" w:rsidP="000C03BD">
      <w:pPr>
        <w:pStyle w:val="Odstavecseseznamem"/>
        <w:keepNext/>
        <w:numPr>
          <w:ilvl w:val="0"/>
          <w:numId w:val="2"/>
        </w:numPr>
        <w:spacing w:line="240" w:lineRule="auto"/>
        <w:ind w:left="357" w:hanging="357"/>
        <w:contextualSpacing w:val="0"/>
        <w:jc w:val="center"/>
        <w:rPr>
          <w:rFonts w:ascii="Clara Serif" w:hAnsi="Clara Serif"/>
          <w:b/>
          <w:bCs/>
          <w:sz w:val="18"/>
          <w:szCs w:val="18"/>
        </w:rPr>
      </w:pPr>
      <w:r w:rsidRPr="008A7BB3">
        <w:rPr>
          <w:rFonts w:ascii="Clara Serif" w:hAnsi="Clara Serif"/>
          <w:b/>
          <w:bCs/>
          <w:sz w:val="18"/>
          <w:szCs w:val="18"/>
        </w:rPr>
        <w:lastRenderedPageBreak/>
        <w:t>Odstoupení od smlouvy</w:t>
      </w:r>
    </w:p>
    <w:p w14:paraId="2EC97A7D"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Kupující má právo od této Smlouvy odstoupit, ohrozí-li nebo zmaří-li Prodávající realizaci předmětu smlouvy nebo podstatným způsobem poruší tuto Smlouvu. </w:t>
      </w:r>
    </w:p>
    <w:p w14:paraId="026CD8AE"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Mezi důvody, pro něž lze od Smlouvy odstoupit, patří zejména:</w:t>
      </w:r>
    </w:p>
    <w:p w14:paraId="24C13D14" w14:textId="77777777" w:rsidR="00B0619E" w:rsidRPr="008A7BB3" w:rsidRDefault="00B0619E"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soustavné nebo zvláště hrubé porušení provozních podmínek pracoviště, které před zahájením prací písemně stanoví Kupující a předá Prodávajícímu,</w:t>
      </w:r>
    </w:p>
    <w:p w14:paraId="2450EA65" w14:textId="77777777" w:rsidR="00B0619E" w:rsidRPr="008A7BB3" w:rsidRDefault="00B0619E"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soustavné nebo zvlášť hrubé porušení podmínek jakosti a dalších dohodnutých podmínek,</w:t>
      </w:r>
    </w:p>
    <w:p w14:paraId="4F3CE76A" w14:textId="77777777" w:rsidR="00B0619E" w:rsidRPr="008A7BB3" w:rsidRDefault="00B0619E"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v případě, že druhá smluvní strana přestane být způsobilým subjektem, na její majetek bude prohlášen konkurs nebo návrh na prohlášení konkursu bude zamítnut z důvodu nedostatku majetku,</w:t>
      </w:r>
    </w:p>
    <w:p w14:paraId="6E86B0F9" w14:textId="309AA55C" w:rsidR="00B0619E" w:rsidRPr="008A7BB3" w:rsidRDefault="00B0619E"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vady předmětu koupě nebo jednání Prodávajícího, kterými byla Smlouva porušena podstatným způsobem,</w:t>
      </w:r>
      <w:r w:rsidR="00636B37">
        <w:rPr>
          <w:rFonts w:ascii="Clara Serif" w:hAnsi="Clara Serif"/>
          <w:sz w:val="18"/>
          <w:szCs w:val="18"/>
        </w:rPr>
        <w:t xml:space="preserve"> </w:t>
      </w:r>
      <w:r w:rsidR="00636B37" w:rsidRPr="00636B37">
        <w:rPr>
          <w:rFonts w:ascii="Clara Serif" w:hAnsi="Clara Serif"/>
          <w:sz w:val="18"/>
          <w:szCs w:val="18"/>
        </w:rPr>
        <w:t>a to včetně vad specifikovaných v čl. 2 odst. 2.8 této smlouvy,</w:t>
      </w:r>
    </w:p>
    <w:p w14:paraId="40403259" w14:textId="77777777" w:rsidR="00B0619E" w:rsidRPr="008A7BB3" w:rsidRDefault="00B0619E"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další důvody stanovené zákonem.</w:t>
      </w:r>
    </w:p>
    <w:p w14:paraId="79D85DC4"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Za soustavné porušování provozních podmínek a podmínek jakosti a dalších dohodnutých podmínek se považuje třetí méně závažné porušení výše uvedených podmínek, byl-li Prodávající nejméně dvakrát písemně Kupujícím na porušení podmínek upozorněn. </w:t>
      </w:r>
    </w:p>
    <w:p w14:paraId="7C921572"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Za zvláště hrubé porušení provozních podmínek a podmínek jakosti a dalších dohodnutých podmínek se považuje zejména jednání Prodávajícího, při němž může být ohroženo:</w:t>
      </w:r>
    </w:p>
    <w:p w14:paraId="0B4DB053" w14:textId="77777777" w:rsidR="00B0619E" w:rsidRPr="008A7BB3" w:rsidRDefault="00B0619E" w:rsidP="0073097D">
      <w:pPr>
        <w:pStyle w:val="Odstavecseseznamem"/>
        <w:numPr>
          <w:ilvl w:val="4"/>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dodání předmětu koupě řádně a včas,  </w:t>
      </w:r>
    </w:p>
    <w:p w14:paraId="3E722802" w14:textId="77777777" w:rsidR="00B0619E" w:rsidRPr="008A7BB3" w:rsidRDefault="00B0619E" w:rsidP="0073097D">
      <w:pPr>
        <w:pStyle w:val="Odstavecseseznamem"/>
        <w:numPr>
          <w:ilvl w:val="4"/>
          <w:numId w:val="2"/>
        </w:numPr>
        <w:spacing w:line="240" w:lineRule="auto"/>
        <w:contextualSpacing w:val="0"/>
        <w:jc w:val="both"/>
        <w:rPr>
          <w:rFonts w:ascii="Clara Serif" w:hAnsi="Clara Serif"/>
          <w:sz w:val="18"/>
          <w:szCs w:val="18"/>
        </w:rPr>
      </w:pPr>
      <w:r w:rsidRPr="008A7BB3">
        <w:rPr>
          <w:rFonts w:ascii="Clara Serif" w:hAnsi="Clara Serif"/>
          <w:sz w:val="18"/>
          <w:szCs w:val="18"/>
        </w:rPr>
        <w:t>zdraví a bezpečnost pracovníků podílejících se na plnění dle této smlouvy.</w:t>
      </w:r>
    </w:p>
    <w:p w14:paraId="3C75B5FC" w14:textId="77777777" w:rsidR="00B0619E" w:rsidRPr="008A7BB3" w:rsidRDefault="00B0619E" w:rsidP="0073097D">
      <w:pPr>
        <w:pStyle w:val="Odstavecseseznamem"/>
        <w:spacing w:line="240" w:lineRule="auto"/>
        <w:ind w:left="567"/>
        <w:contextualSpacing w:val="0"/>
        <w:jc w:val="both"/>
        <w:rPr>
          <w:rFonts w:ascii="Clara Serif" w:hAnsi="Clara Serif"/>
          <w:sz w:val="18"/>
          <w:szCs w:val="18"/>
        </w:rPr>
      </w:pPr>
      <w:r w:rsidRPr="008A7BB3">
        <w:rPr>
          <w:rFonts w:ascii="Clara Serif" w:hAnsi="Clara Serif"/>
          <w:sz w:val="18"/>
          <w:szCs w:val="18"/>
        </w:rPr>
        <w:t>Za zvláště hrubé porušení provozních podmínek a podmínek jakosti a dalších dohodnutých podmínek se považuje rovněž jednání pracovníků Prodávajícího, za která mohou být příslušnými orgány státní správy uloženy pokuty či jiné sankce.</w:t>
      </w:r>
    </w:p>
    <w:p w14:paraId="68859CE5" w14:textId="16EAE3A9"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Kupující má právo odstoupit od této Smlouvy i v případě, že výdaje, které by mu na základě této Smlouvy měly vzniknout, budou MŠMT ČR, případně jiným kontrolním subjektem, označeny za nezpůsobilé. </w:t>
      </w:r>
    </w:p>
    <w:p w14:paraId="2FF7BCB1" w14:textId="1081D4D9"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Od Smlouvy je možné odstoupit jen písemně. Odstoupení je účinné dnem doručení druhé straně. V odstoupení musí být uveden důvod, pro který strana od Smlouvy odstupuje s odkazem na ustanovení Smlouvy, které ji k takovému kroku opravňuje.</w:t>
      </w:r>
    </w:p>
    <w:p w14:paraId="5FCF4D17" w14:textId="5A1F04E8" w:rsidR="00B0619E" w:rsidRPr="008A7BB3" w:rsidRDefault="00B0619E" w:rsidP="0073097D">
      <w:pPr>
        <w:pStyle w:val="Odstavecseseznamem"/>
        <w:numPr>
          <w:ilvl w:val="0"/>
          <w:numId w:val="2"/>
        </w:numPr>
        <w:spacing w:line="240" w:lineRule="auto"/>
        <w:contextualSpacing w:val="0"/>
        <w:jc w:val="center"/>
        <w:rPr>
          <w:rFonts w:ascii="Clara Serif" w:hAnsi="Clara Serif"/>
          <w:b/>
          <w:bCs/>
          <w:sz w:val="18"/>
          <w:szCs w:val="18"/>
        </w:rPr>
      </w:pPr>
      <w:r w:rsidRPr="008A7BB3">
        <w:rPr>
          <w:rFonts w:ascii="Clara Serif" w:hAnsi="Clara Serif"/>
          <w:b/>
          <w:bCs/>
          <w:sz w:val="18"/>
          <w:szCs w:val="18"/>
        </w:rPr>
        <w:t>Sankce</w:t>
      </w:r>
    </w:p>
    <w:p w14:paraId="6784F752"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V případě nedodržení lhůty splatnosti faktur vystavených prodávajícím má tento právo vyúčtovat kupujícímu a kupující má povinnost uhradit prodávajícímu úrok z prodlení se zaplacením řádně vystavené a doručené faktury – daňového dokladu. Výše úroku se řídí platnými právními předpisy (§ 1970 občanského zákoníku, § 2 nařízení vlády č. 351/2013 Sb.).</w:t>
      </w:r>
    </w:p>
    <w:p w14:paraId="7310EF09"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se zavazuje uhradit kupujícímu smluvní pokutu ve výši 0,2 % celkové kupní ceny za každý i započatý den prodlení oproti smluvně stanovenému termínu dodání předmětu koupě.</w:t>
      </w:r>
    </w:p>
    <w:p w14:paraId="6BAF1BD6" w14:textId="77777777" w:rsidR="00B0619E"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Za nesplnění dohodnutého termínu pro odstranění drobných vad při předání předmětu koupě nebo vad předmětu koupě v záruční době zaplatí prodávající kupujícímu 500 Kč za každou jednu vadu za každý započatý den prodlení s odstraněním vady. Tím není dotčeno právo na náhradu škody vzniklé v souvislosti s pozdním odstraněním vad.</w:t>
      </w:r>
    </w:p>
    <w:p w14:paraId="64BABAE9" w14:textId="1976FB08" w:rsidR="00636B37" w:rsidRPr="00636B37" w:rsidRDefault="00636B37" w:rsidP="00636B37">
      <w:pPr>
        <w:pStyle w:val="Odstavecseseznamem"/>
        <w:numPr>
          <w:ilvl w:val="1"/>
          <w:numId w:val="2"/>
        </w:numPr>
        <w:spacing w:line="240" w:lineRule="auto"/>
        <w:contextualSpacing w:val="0"/>
        <w:jc w:val="both"/>
        <w:rPr>
          <w:rFonts w:ascii="Clara Serif" w:hAnsi="Clara Serif"/>
          <w:sz w:val="18"/>
          <w:szCs w:val="18"/>
        </w:rPr>
      </w:pPr>
      <w:r w:rsidRPr="00636B37">
        <w:rPr>
          <w:rFonts w:ascii="Clara Serif" w:hAnsi="Clara Serif"/>
          <w:sz w:val="18"/>
          <w:szCs w:val="18"/>
        </w:rPr>
        <w:t xml:space="preserve">V případě vad specifikovaných v čl. 2 odst. 2.8 této smlouvy bude prodávající povinen uhradit kupujícímu smluvní pokutu ve výši 5 000 Kč za každou jednu Licenci trpící vadou. Za nesplnění termínu pro odstranění vad dle čl. 2 odst. 2.8 této smlouvy zaplatí prodávající kupujícímu smluvní pokutu ve výši 500 Kč za každou jednu vadu za každý započatý den prodlení s odstraněním vady. </w:t>
      </w:r>
    </w:p>
    <w:p w14:paraId="730C27EC" w14:textId="418EF15B"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je oprávněn požadovat náhradu škody způsobené porušením povinnosti na straně prodávajícího, a to i v případě, že se na toto porušení povinnosti vztahuje smluvní pokuta, kupující je rovněž oprávněn domáhat se náhrady škody, i když tato škoda přesahuje smluvní pokutu.</w:t>
      </w:r>
    </w:p>
    <w:p w14:paraId="23CE0508" w14:textId="21ED6897" w:rsidR="0073097D" w:rsidRPr="008A7BB3" w:rsidRDefault="0073097D" w:rsidP="000C03BD">
      <w:pPr>
        <w:pStyle w:val="Odstavecseseznamem"/>
        <w:keepNext/>
        <w:numPr>
          <w:ilvl w:val="0"/>
          <w:numId w:val="2"/>
        </w:numPr>
        <w:spacing w:line="240" w:lineRule="auto"/>
        <w:ind w:left="357" w:hanging="357"/>
        <w:contextualSpacing w:val="0"/>
        <w:jc w:val="center"/>
        <w:rPr>
          <w:rFonts w:ascii="Clara Serif" w:hAnsi="Clara Serif"/>
          <w:b/>
          <w:bCs/>
          <w:sz w:val="18"/>
          <w:szCs w:val="18"/>
        </w:rPr>
      </w:pPr>
      <w:r w:rsidRPr="008A7BB3">
        <w:rPr>
          <w:rFonts w:ascii="Clara Serif" w:hAnsi="Clara Serif"/>
          <w:b/>
          <w:bCs/>
          <w:sz w:val="18"/>
          <w:szCs w:val="18"/>
        </w:rPr>
        <w:lastRenderedPageBreak/>
        <w:t>Vyhrazená změna závazku</w:t>
      </w:r>
    </w:p>
    <w:p w14:paraId="0BF0691B" w14:textId="3EC022CB"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si v souladu s § 100 odst. 2 ZZVZ vyhrazuje možnost provést změnu v osobě prodávajícího v průběhu plnění smlouvy, pokud bude naplněna některá z podmínek pro odstoupení od smlouvy ze strany kupujícího uvedených v čl. 9. této smlouvy nebo pokud prodávající odstoupí od této smlouvy nebo zanikne bez právního nástupce.</w:t>
      </w:r>
    </w:p>
    <w:p w14:paraId="2069FAB8" w14:textId="2C94832E"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Změna prodávajícího bude provedena formou ukončení této smlouvy a uzavření nové smlouvy. Kupující si pro takový případ vyhrazuje možnost uzavřít smlouvu na dodání předmětu nebo položky plnění smlouvy, a to s prodávajícím, jehož nabídka se v původní veřejné zakázce na zadání tohoto smluvního plnění (</w:t>
      </w:r>
      <w:r w:rsidRPr="008A7BB3">
        <w:rPr>
          <w:rFonts w:ascii="Clara Serif" w:hAnsi="Clara Serif"/>
          <w:b/>
          <w:bCs/>
          <w:sz w:val="18"/>
          <w:szCs w:val="18"/>
        </w:rPr>
        <w:t>dále také jako „původní veřejná zakázka“</w:t>
      </w:r>
      <w:r w:rsidRPr="008A7BB3">
        <w:rPr>
          <w:rFonts w:ascii="Clara Serif" w:hAnsi="Clara Serif"/>
          <w:sz w:val="18"/>
          <w:szCs w:val="18"/>
        </w:rPr>
        <w:t>) umístila jako další v pořadí v rámci provedeného hodnocení (</w:t>
      </w:r>
      <w:r w:rsidRPr="008A7BB3">
        <w:rPr>
          <w:rFonts w:ascii="Clara Serif" w:hAnsi="Clara Serif"/>
          <w:b/>
          <w:bCs/>
          <w:sz w:val="18"/>
          <w:szCs w:val="18"/>
        </w:rPr>
        <w:t>dále jen „nový kupující“</w:t>
      </w:r>
      <w:r w:rsidRPr="008A7BB3">
        <w:rPr>
          <w:rFonts w:ascii="Clara Serif" w:hAnsi="Clara Serif"/>
          <w:sz w:val="18"/>
          <w:szCs w:val="18"/>
        </w:rPr>
        <w:t>).</w:t>
      </w:r>
    </w:p>
    <w:p w14:paraId="2BD23C07" w14:textId="1CC43505"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Jednotkové ceny musí vycházet z nabídky nového prodávajícího, kterou podal v původním zadávacím řízení. Rovněž ostatní podmínky plnění smlouvy zůstanou zachovány, pouze účinnost nové smlouvy bude nově stanovena odečtem původní doby účinnosti smlouvy a zbývající doby plnění zakázky stanovené v původním zadávacím řízení</w:t>
      </w:r>
    </w:p>
    <w:p w14:paraId="1211EBEA" w14:textId="18FB19E6" w:rsidR="00B0619E" w:rsidRPr="008A7BB3" w:rsidRDefault="00B0619E" w:rsidP="0073097D">
      <w:pPr>
        <w:pStyle w:val="Odstavecseseznamem"/>
        <w:numPr>
          <w:ilvl w:val="0"/>
          <w:numId w:val="2"/>
        </w:numPr>
        <w:spacing w:line="240" w:lineRule="auto"/>
        <w:contextualSpacing w:val="0"/>
        <w:jc w:val="center"/>
        <w:rPr>
          <w:rFonts w:ascii="Clara Serif" w:hAnsi="Clara Serif"/>
          <w:b/>
          <w:bCs/>
          <w:sz w:val="18"/>
          <w:szCs w:val="18"/>
        </w:rPr>
      </w:pPr>
      <w:r w:rsidRPr="008A7BB3">
        <w:rPr>
          <w:rFonts w:ascii="Clara Serif" w:hAnsi="Clara Serif"/>
          <w:b/>
          <w:bCs/>
          <w:sz w:val="18"/>
          <w:szCs w:val="18"/>
        </w:rPr>
        <w:t>Ostatní ujednání</w:t>
      </w:r>
    </w:p>
    <w:p w14:paraId="389983E7"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Tuto Smlouvu lze měnit pouze písemným oboustranně potvrzeným ujednáním nazvaným Dodatek ke Smlouvě. Jiné zápisy, protokoly apod. se za změnu Smlouvy nepovažují. </w:t>
      </w:r>
    </w:p>
    <w:p w14:paraId="7465FA86"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Ve věcech souvisejících s realizací předmětu smlouvy pověřily k jednání smluvní strany svoje zástupce, kteří jsou uvedení v záhlaví Smlouvy. </w:t>
      </w:r>
    </w:p>
    <w:p w14:paraId="0748DD12" w14:textId="77777777" w:rsidR="00B0619E" w:rsidRPr="008A7BB3" w:rsidRDefault="00B0619E"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Prodávající se za podmínek stanovených touto Smlouvou zavazuje:</w:t>
      </w:r>
    </w:p>
    <w:p w14:paraId="1F1C7EA5" w14:textId="5E821939" w:rsidR="00B0619E" w:rsidRPr="008A7BB3" w:rsidRDefault="00B0619E"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archivovat veškeré písemnosti zhotovené pro plnění předmětu této Smlouvy a umožnit osobám oprávněným k výkonu kontroly projektu, z něhož je plnění dle této Smlouvy hrazeno, provést kontrolu dokladů souvisejících s tímto plněním, a to po celou dobu archivace projektu, minimálně však do konce roku 203</w:t>
      </w:r>
      <w:r w:rsidR="008B6987">
        <w:rPr>
          <w:rFonts w:ascii="Clara Serif" w:hAnsi="Clara Serif"/>
          <w:sz w:val="18"/>
          <w:szCs w:val="18"/>
        </w:rPr>
        <w:t>5</w:t>
      </w:r>
      <w:r w:rsidRPr="008A7BB3">
        <w:rPr>
          <w:rFonts w:ascii="Clara Serif" w:hAnsi="Clara Serif"/>
          <w:sz w:val="18"/>
          <w:szCs w:val="18"/>
        </w:rPr>
        <w:t>. Kupující je oprávněn po uplynutí 10 let od ukončení plnění podle této Smlouvy od Prodávajícího výše uvedené dokumenty bezplatně převzít;</w:t>
      </w:r>
    </w:p>
    <w:p w14:paraId="7F4E67B5" w14:textId="5E46DC34" w:rsidR="00B0619E" w:rsidRPr="008A7BB3" w:rsidRDefault="00B0619E" w:rsidP="0073097D">
      <w:pPr>
        <w:pStyle w:val="Odstavecseseznamem"/>
        <w:numPr>
          <w:ilvl w:val="3"/>
          <w:numId w:val="2"/>
        </w:numPr>
        <w:spacing w:line="240" w:lineRule="auto"/>
        <w:contextualSpacing w:val="0"/>
        <w:jc w:val="both"/>
        <w:rPr>
          <w:rFonts w:ascii="Clara Serif" w:hAnsi="Clara Serif"/>
          <w:sz w:val="18"/>
          <w:szCs w:val="18"/>
        </w:rPr>
      </w:pPr>
      <w:r w:rsidRPr="008A7BB3">
        <w:rPr>
          <w:rFonts w:ascii="Clara Serif" w:hAnsi="Clara Serif"/>
          <w:sz w:val="18"/>
          <w:szCs w:val="18"/>
        </w:rPr>
        <w:t>jako osoba povinná dle ustanovení § 2 písm. e) zákona č. 320/2001 Sb., o finanční kontrole ve veřejné správě, v platném znění, spolupůsobit při výkonu finanční kontroly, mj. umožnit všem subjektům oprávněným k výkonu kontroly projektu, zejména MŠMT ČR,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subdodavatelů Prodávajícího.</w:t>
      </w:r>
    </w:p>
    <w:p w14:paraId="5F7AA8C8" w14:textId="5E0C2959" w:rsidR="0073097D" w:rsidRPr="008A7BB3" w:rsidRDefault="0073097D" w:rsidP="0073097D">
      <w:pPr>
        <w:pStyle w:val="Odstavecseseznamem"/>
        <w:numPr>
          <w:ilvl w:val="0"/>
          <w:numId w:val="2"/>
        </w:numPr>
        <w:spacing w:line="240" w:lineRule="auto"/>
        <w:contextualSpacing w:val="0"/>
        <w:jc w:val="center"/>
        <w:rPr>
          <w:rFonts w:ascii="Clara Serif" w:hAnsi="Clara Serif"/>
          <w:b/>
          <w:bCs/>
          <w:sz w:val="18"/>
          <w:szCs w:val="18"/>
        </w:rPr>
      </w:pPr>
      <w:r w:rsidRPr="008A7BB3">
        <w:rPr>
          <w:rFonts w:ascii="Clara Serif" w:hAnsi="Clara Serif"/>
          <w:b/>
          <w:bCs/>
          <w:sz w:val="18"/>
          <w:szCs w:val="18"/>
        </w:rPr>
        <w:t>Závěrečná ustanovení</w:t>
      </w:r>
    </w:p>
    <w:p w14:paraId="6E03028F" w14:textId="77777777"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Smluvní strany prohlašují, že Smlouvu uzavírají na základě své pravé a svobodné vůle a že jsou jim všechna její ustanovení jasná a srozumitelná. </w:t>
      </w:r>
    </w:p>
    <w:p w14:paraId="04860BC2" w14:textId="77777777"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Tato Smlouva je sepsána v českém jazyce. Pokud je uzavírána v listinné podobě, je vyhotovena ve třech stejnopisech, přičemž kupující obdrží dva stejnopisy a prodávající jeden stejnopis. Pokud je smlouva uzavírána v elektronické podobě, je vyhotovena v jednom stejnopise podepsaném elektronicky oběma stranami. </w:t>
      </w:r>
    </w:p>
    <w:p w14:paraId="257DC2DB" w14:textId="77777777"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Všechny spory vyplývající z této Smlouvy nebo v souvislosti s ní vzniklé budou smluvní strany řešit vzájemnou dohodou. Nedojde-li k dohodě, příslušným soudem pro řešení sporů z této Smlouvy vzniklých je věcně příslušný soud určený podle místa sídla Kupujícího.</w:t>
      </w:r>
    </w:p>
    <w:p w14:paraId="64A919EF" w14:textId="77777777"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Veškeré právní vztahy související s touto smlouvou se budou řídit příslušnými ustanoveními občanského zákoníku a dalších obecně závazných právních předpisů.</w:t>
      </w:r>
    </w:p>
    <w:p w14:paraId="4654BF83" w14:textId="77777777"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Kupující si vyhrazuje právo zveřejnit obsah uzavřené Smlouvy.</w:t>
      </w:r>
    </w:p>
    <w:p w14:paraId="3C43EEB0" w14:textId="77777777"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 xml:space="preserve">Smluvní strany se dohodly, že za doručení písemností je považován i den, kdy pošta označila příslušnou zásilku za nedoručitelnou či ji smluvní strana odmítla přijmout. </w:t>
      </w:r>
    </w:p>
    <w:p w14:paraId="139B1B9E" w14:textId="15EFEA49" w:rsidR="0073097D" w:rsidRPr="008A7BB3" w:rsidRDefault="0073097D" w:rsidP="0073097D">
      <w:pPr>
        <w:pStyle w:val="Odstavecseseznamem"/>
        <w:numPr>
          <w:ilvl w:val="1"/>
          <w:numId w:val="2"/>
        </w:numPr>
        <w:spacing w:line="240" w:lineRule="auto"/>
        <w:contextualSpacing w:val="0"/>
        <w:jc w:val="both"/>
        <w:rPr>
          <w:rFonts w:ascii="Clara Serif" w:hAnsi="Clara Serif"/>
          <w:sz w:val="18"/>
          <w:szCs w:val="18"/>
        </w:rPr>
      </w:pPr>
      <w:r w:rsidRPr="008A7BB3">
        <w:rPr>
          <w:rFonts w:ascii="Clara Serif" w:hAnsi="Clara Serif"/>
          <w:sz w:val="18"/>
          <w:szCs w:val="18"/>
        </w:rPr>
        <w:t>Tato Smlouva nabývá platnosti a účinnosti dnem podpisu oprávněnými zástupci obou smluvních stran. Pokud však Smlouva podléhá povinnému uveřejnění v registru smluv dle zákona č. 340/2015 Sb., o zvláštních podmínkách účinnosti některých smluv, uveřejňování těchto smluv a o registru smluv (zákon o registru smluv), ve znění pozdějších předpisů, nabude Smlouva účinnosti teprve dnem jejího uveřejnění v registru smluv. Obě smluvní strany prohlašují, že souhlasí s uveřejněním Smlouvy v plném rozsahu. Veškeré úkony související s uveřejněním Smlouvy v registru smluv zajistí Kupující.</w:t>
      </w:r>
    </w:p>
    <w:p w14:paraId="3FA4DFA1" w14:textId="62032B72" w:rsidR="00793029" w:rsidRDefault="0073097D" w:rsidP="00793029">
      <w:pPr>
        <w:spacing w:line="240" w:lineRule="auto"/>
        <w:jc w:val="both"/>
        <w:rPr>
          <w:rFonts w:ascii="Clara Serif" w:hAnsi="Clara Serif"/>
          <w:sz w:val="18"/>
          <w:szCs w:val="18"/>
        </w:rPr>
        <w:sectPr w:rsidR="00793029">
          <w:headerReference w:type="default" r:id="rId11"/>
          <w:pgSz w:w="11906" w:h="16838"/>
          <w:pgMar w:top="1417" w:right="1417" w:bottom="1417" w:left="1417" w:header="708" w:footer="708" w:gutter="0"/>
          <w:cols w:space="708"/>
          <w:docGrid w:linePitch="360"/>
        </w:sectPr>
      </w:pPr>
      <w:r w:rsidRPr="008A7BB3">
        <w:rPr>
          <w:rFonts w:ascii="Clara Serif" w:hAnsi="Clara Serif"/>
          <w:sz w:val="18"/>
          <w:szCs w:val="18"/>
        </w:rPr>
        <w:lastRenderedPageBreak/>
        <w:t>Příloha č. 1 – Technické specifikace</w:t>
      </w:r>
      <w:r w:rsidR="006A7D02">
        <w:rPr>
          <w:rFonts w:ascii="Clara Serif" w:hAnsi="Clara Serif"/>
          <w:sz w:val="18"/>
          <w:szCs w:val="18"/>
        </w:rPr>
        <w:t xml:space="preserve"> dle odpovídající části VZ</w:t>
      </w:r>
    </w:p>
    <w:p w14:paraId="28FBD57F" w14:textId="05785FAD" w:rsidR="00793029" w:rsidRPr="00793029" w:rsidRDefault="00793029" w:rsidP="00793029">
      <w:pPr>
        <w:spacing w:line="240" w:lineRule="auto"/>
        <w:jc w:val="both"/>
        <w:rPr>
          <w:rFonts w:ascii="Clara Serif" w:hAnsi="Clara Serif"/>
          <w:sz w:val="18"/>
          <w:szCs w:val="18"/>
        </w:rPr>
      </w:pPr>
    </w:p>
    <w:p w14:paraId="603A3B68" w14:textId="77777777" w:rsidR="00793029" w:rsidRPr="00793029" w:rsidRDefault="00793029" w:rsidP="00793029">
      <w:pPr>
        <w:spacing w:line="240" w:lineRule="auto"/>
        <w:jc w:val="both"/>
        <w:rPr>
          <w:rFonts w:ascii="Clara Serif" w:hAnsi="Clara Serif"/>
          <w:sz w:val="18"/>
          <w:szCs w:val="18"/>
        </w:rPr>
      </w:pPr>
      <w:r w:rsidRPr="00793029">
        <w:rPr>
          <w:rFonts w:ascii="Clara Serif" w:hAnsi="Clara Serif"/>
          <w:sz w:val="18"/>
          <w:szCs w:val="18"/>
        </w:rPr>
        <w:t>KUPUJÍCÍ:</w:t>
      </w:r>
    </w:p>
    <w:p w14:paraId="3505EF8E" w14:textId="17229F94" w:rsidR="00793029" w:rsidRPr="00793029" w:rsidRDefault="00793029" w:rsidP="00793029">
      <w:pPr>
        <w:spacing w:line="240" w:lineRule="auto"/>
        <w:jc w:val="both"/>
        <w:rPr>
          <w:rFonts w:ascii="Clara Serif" w:hAnsi="Clara Serif"/>
          <w:sz w:val="18"/>
          <w:szCs w:val="18"/>
        </w:rPr>
      </w:pPr>
      <w:r w:rsidRPr="00793029">
        <w:rPr>
          <w:rFonts w:ascii="Clara Serif" w:hAnsi="Clara Serif"/>
          <w:sz w:val="18"/>
          <w:szCs w:val="18"/>
        </w:rPr>
        <w:t>V Českých Budějovicích dne</w:t>
      </w:r>
      <w:r w:rsidR="009B3C2B">
        <w:rPr>
          <w:rFonts w:ascii="Clara Serif" w:hAnsi="Clara Serif"/>
          <w:sz w:val="18"/>
          <w:szCs w:val="18"/>
        </w:rPr>
        <w:t xml:space="preserve"> 23.05.2024</w:t>
      </w:r>
    </w:p>
    <w:p w14:paraId="3FC3EE35" w14:textId="77777777" w:rsidR="00793029" w:rsidRPr="00793029" w:rsidRDefault="00793029" w:rsidP="00793029">
      <w:pPr>
        <w:spacing w:line="240" w:lineRule="auto"/>
        <w:jc w:val="both"/>
        <w:rPr>
          <w:rFonts w:ascii="Clara Serif" w:hAnsi="Clara Serif"/>
          <w:sz w:val="18"/>
          <w:szCs w:val="18"/>
        </w:rPr>
      </w:pPr>
    </w:p>
    <w:p w14:paraId="5A963601" w14:textId="77777777" w:rsidR="00793029" w:rsidRPr="00793029" w:rsidRDefault="00793029" w:rsidP="00793029">
      <w:pPr>
        <w:spacing w:line="240" w:lineRule="auto"/>
        <w:jc w:val="both"/>
        <w:rPr>
          <w:rFonts w:ascii="Clara Serif" w:hAnsi="Clara Serif"/>
          <w:sz w:val="18"/>
          <w:szCs w:val="18"/>
        </w:rPr>
      </w:pPr>
    </w:p>
    <w:p w14:paraId="4FA29A88" w14:textId="77777777" w:rsidR="00793029" w:rsidRPr="00793029" w:rsidRDefault="00793029" w:rsidP="00793029">
      <w:pPr>
        <w:spacing w:line="240" w:lineRule="auto"/>
        <w:jc w:val="both"/>
        <w:rPr>
          <w:rFonts w:ascii="Clara Serif" w:hAnsi="Clara Serif"/>
          <w:sz w:val="18"/>
          <w:szCs w:val="18"/>
        </w:rPr>
      </w:pPr>
    </w:p>
    <w:p w14:paraId="2C0F28E7" w14:textId="77777777" w:rsidR="00793029" w:rsidRPr="00793029" w:rsidRDefault="00793029" w:rsidP="00793029">
      <w:pPr>
        <w:spacing w:line="240" w:lineRule="auto"/>
        <w:jc w:val="both"/>
        <w:rPr>
          <w:rFonts w:ascii="Clara Serif" w:hAnsi="Clara Serif"/>
          <w:sz w:val="18"/>
          <w:szCs w:val="18"/>
        </w:rPr>
      </w:pPr>
    </w:p>
    <w:p w14:paraId="5CA0E30F" w14:textId="77777777" w:rsidR="00793029" w:rsidRPr="00793029" w:rsidRDefault="00793029" w:rsidP="00793029">
      <w:pPr>
        <w:spacing w:line="240" w:lineRule="auto"/>
        <w:jc w:val="both"/>
        <w:rPr>
          <w:rFonts w:ascii="Clara Serif" w:hAnsi="Clara Serif"/>
          <w:sz w:val="18"/>
          <w:szCs w:val="18"/>
        </w:rPr>
      </w:pPr>
      <w:r w:rsidRPr="00793029">
        <w:rPr>
          <w:rFonts w:ascii="Clara Serif" w:hAnsi="Clara Serif"/>
          <w:sz w:val="18"/>
          <w:szCs w:val="18"/>
        </w:rPr>
        <w:t>.........................................................</w:t>
      </w:r>
    </w:p>
    <w:p w14:paraId="233398AF" w14:textId="0B5B4706" w:rsidR="00793029" w:rsidRPr="00793029" w:rsidRDefault="006A7D02" w:rsidP="00793029">
      <w:pPr>
        <w:spacing w:line="240" w:lineRule="auto"/>
        <w:jc w:val="both"/>
        <w:rPr>
          <w:rFonts w:ascii="Clara Serif" w:hAnsi="Clara Serif"/>
          <w:sz w:val="18"/>
          <w:szCs w:val="18"/>
        </w:rPr>
      </w:pPr>
      <w:r w:rsidRPr="006A7D02">
        <w:rPr>
          <w:rFonts w:ascii="Clara Serif" w:hAnsi="Clara Serif" w:cs="Arial"/>
          <w:bCs/>
          <w:sz w:val="18"/>
          <w:szCs w:val="18"/>
        </w:rPr>
        <w:t>doc. RNDr. Zuzana Dvořáková Líšková, Ph.D.</w:t>
      </w:r>
      <w:r w:rsidR="00793029" w:rsidRPr="00793029">
        <w:rPr>
          <w:rFonts w:ascii="Clara Serif" w:hAnsi="Clara Serif"/>
          <w:sz w:val="18"/>
          <w:szCs w:val="18"/>
        </w:rPr>
        <w:t xml:space="preserve"> </w:t>
      </w:r>
    </w:p>
    <w:p w14:paraId="0D752A13" w14:textId="3DB0F25F" w:rsidR="00793029" w:rsidRPr="00793029" w:rsidRDefault="00793029" w:rsidP="00793029">
      <w:pPr>
        <w:spacing w:line="240" w:lineRule="auto"/>
        <w:jc w:val="both"/>
        <w:rPr>
          <w:rFonts w:ascii="Clara Serif" w:hAnsi="Clara Serif"/>
          <w:sz w:val="18"/>
          <w:szCs w:val="18"/>
        </w:rPr>
      </w:pPr>
      <w:r w:rsidRPr="008A7BB3">
        <w:rPr>
          <w:rFonts w:ascii="Clara Serif" w:hAnsi="Clara Serif" w:cs="Arial"/>
          <w:bCs/>
          <w:sz w:val="18"/>
          <w:szCs w:val="18"/>
        </w:rPr>
        <w:t>děkan</w:t>
      </w:r>
      <w:r w:rsidR="006A7D02">
        <w:rPr>
          <w:rFonts w:ascii="Clara Serif" w:hAnsi="Clara Serif" w:cs="Arial"/>
          <w:bCs/>
          <w:sz w:val="18"/>
          <w:szCs w:val="18"/>
        </w:rPr>
        <w:t>ka</w:t>
      </w:r>
      <w:r w:rsidRPr="008A7BB3">
        <w:rPr>
          <w:rFonts w:ascii="Clara Serif" w:hAnsi="Clara Serif" w:cs="Arial"/>
          <w:bCs/>
          <w:sz w:val="18"/>
          <w:szCs w:val="18"/>
        </w:rPr>
        <w:t xml:space="preserve"> fakulty</w:t>
      </w:r>
      <w:r w:rsidRPr="00793029">
        <w:rPr>
          <w:rFonts w:ascii="Clara Serif" w:hAnsi="Clara Serif"/>
          <w:sz w:val="18"/>
          <w:szCs w:val="18"/>
        </w:rPr>
        <w:t xml:space="preserve"> </w:t>
      </w:r>
      <w:r>
        <w:rPr>
          <w:rFonts w:ascii="Clara Serif" w:hAnsi="Clara Serif"/>
          <w:sz w:val="18"/>
          <w:szCs w:val="18"/>
        </w:rPr>
        <w:br w:type="column"/>
      </w:r>
    </w:p>
    <w:p w14:paraId="62DBCCBA" w14:textId="77777777" w:rsidR="00793029" w:rsidRPr="00793029" w:rsidRDefault="00793029" w:rsidP="00793029">
      <w:pPr>
        <w:spacing w:line="240" w:lineRule="auto"/>
        <w:jc w:val="both"/>
        <w:rPr>
          <w:rFonts w:ascii="Clara Serif" w:hAnsi="Clara Serif"/>
          <w:sz w:val="18"/>
          <w:szCs w:val="18"/>
        </w:rPr>
      </w:pPr>
      <w:r w:rsidRPr="00793029">
        <w:rPr>
          <w:rFonts w:ascii="Clara Serif" w:hAnsi="Clara Serif"/>
          <w:sz w:val="18"/>
          <w:szCs w:val="18"/>
        </w:rPr>
        <w:t>PRODÁVAJÍCÍ:</w:t>
      </w:r>
    </w:p>
    <w:p w14:paraId="2549F3C2" w14:textId="1A272B12" w:rsidR="00793029" w:rsidRPr="00793029" w:rsidRDefault="00793029" w:rsidP="00793029">
      <w:pPr>
        <w:spacing w:line="240" w:lineRule="auto"/>
        <w:jc w:val="both"/>
        <w:rPr>
          <w:rFonts w:ascii="Clara Serif" w:hAnsi="Clara Serif"/>
          <w:sz w:val="18"/>
          <w:szCs w:val="18"/>
        </w:rPr>
      </w:pPr>
      <w:r w:rsidRPr="00793029">
        <w:rPr>
          <w:rFonts w:ascii="Clara Serif" w:hAnsi="Clara Serif"/>
          <w:sz w:val="18"/>
          <w:szCs w:val="18"/>
        </w:rPr>
        <w:t xml:space="preserve">V </w:t>
      </w:r>
      <w:r w:rsidR="008F6038">
        <w:rPr>
          <w:rFonts w:ascii="Clara Serif" w:hAnsi="Clara Serif"/>
          <w:sz w:val="18"/>
          <w:szCs w:val="18"/>
        </w:rPr>
        <w:t>Brně</w:t>
      </w:r>
      <w:r w:rsidRPr="00793029">
        <w:rPr>
          <w:rFonts w:ascii="Clara Serif" w:hAnsi="Clara Serif"/>
          <w:sz w:val="18"/>
          <w:szCs w:val="18"/>
        </w:rPr>
        <w:t xml:space="preserve"> dne </w:t>
      </w:r>
      <w:r w:rsidR="008F6038">
        <w:rPr>
          <w:rFonts w:ascii="Clara Serif" w:hAnsi="Clara Serif"/>
          <w:sz w:val="18"/>
          <w:szCs w:val="18"/>
        </w:rPr>
        <w:t>02.05.2024</w:t>
      </w:r>
    </w:p>
    <w:p w14:paraId="21191A71" w14:textId="77777777" w:rsidR="00793029" w:rsidRPr="00793029" w:rsidRDefault="00793029" w:rsidP="00793029">
      <w:pPr>
        <w:spacing w:line="240" w:lineRule="auto"/>
        <w:jc w:val="both"/>
        <w:rPr>
          <w:rFonts w:ascii="Clara Serif" w:hAnsi="Clara Serif"/>
          <w:sz w:val="18"/>
          <w:szCs w:val="18"/>
        </w:rPr>
      </w:pPr>
    </w:p>
    <w:p w14:paraId="5B182708" w14:textId="77777777" w:rsidR="00793029" w:rsidRPr="00793029" w:rsidRDefault="00793029" w:rsidP="00793029">
      <w:pPr>
        <w:spacing w:line="240" w:lineRule="auto"/>
        <w:jc w:val="both"/>
        <w:rPr>
          <w:rFonts w:ascii="Clara Serif" w:hAnsi="Clara Serif"/>
          <w:sz w:val="18"/>
          <w:szCs w:val="18"/>
        </w:rPr>
      </w:pPr>
    </w:p>
    <w:p w14:paraId="489E50C5" w14:textId="77777777" w:rsidR="00793029" w:rsidRPr="00793029" w:rsidRDefault="00793029" w:rsidP="00793029">
      <w:pPr>
        <w:spacing w:line="240" w:lineRule="auto"/>
        <w:jc w:val="both"/>
        <w:rPr>
          <w:rFonts w:ascii="Clara Serif" w:hAnsi="Clara Serif"/>
          <w:sz w:val="18"/>
          <w:szCs w:val="18"/>
        </w:rPr>
      </w:pPr>
    </w:p>
    <w:p w14:paraId="7C8D80DC" w14:textId="77777777" w:rsidR="00793029" w:rsidRPr="00793029" w:rsidRDefault="00793029" w:rsidP="00793029">
      <w:pPr>
        <w:spacing w:line="240" w:lineRule="auto"/>
        <w:jc w:val="both"/>
        <w:rPr>
          <w:rFonts w:ascii="Clara Serif" w:hAnsi="Clara Serif"/>
          <w:sz w:val="18"/>
          <w:szCs w:val="18"/>
        </w:rPr>
      </w:pPr>
    </w:p>
    <w:p w14:paraId="5B957C52" w14:textId="77777777" w:rsidR="00793029" w:rsidRPr="00793029" w:rsidRDefault="00793029" w:rsidP="00793029">
      <w:pPr>
        <w:spacing w:line="240" w:lineRule="auto"/>
        <w:jc w:val="both"/>
        <w:rPr>
          <w:rFonts w:ascii="Clara Serif" w:hAnsi="Clara Serif"/>
          <w:sz w:val="18"/>
          <w:szCs w:val="18"/>
        </w:rPr>
      </w:pPr>
      <w:r w:rsidRPr="00793029">
        <w:rPr>
          <w:rFonts w:ascii="Clara Serif" w:hAnsi="Clara Serif"/>
          <w:sz w:val="18"/>
          <w:szCs w:val="18"/>
        </w:rPr>
        <w:t>.........................................................</w:t>
      </w:r>
    </w:p>
    <w:p w14:paraId="10CF2E22" w14:textId="5FEBA7AA" w:rsidR="00793029" w:rsidRPr="00793029" w:rsidRDefault="008F6038" w:rsidP="00793029">
      <w:pPr>
        <w:spacing w:line="240" w:lineRule="auto"/>
        <w:jc w:val="both"/>
        <w:rPr>
          <w:rFonts w:ascii="Clara Serif" w:hAnsi="Clara Serif"/>
          <w:sz w:val="18"/>
          <w:szCs w:val="18"/>
        </w:rPr>
      </w:pPr>
      <w:r>
        <w:rPr>
          <w:rFonts w:ascii="Clara Serif" w:hAnsi="Clara Serif"/>
          <w:sz w:val="18"/>
          <w:szCs w:val="18"/>
        </w:rPr>
        <w:t>Ivo Engel</w:t>
      </w:r>
    </w:p>
    <w:p w14:paraId="113CB655" w14:textId="36BF292E" w:rsidR="0073097D" w:rsidRDefault="008F6038" w:rsidP="00793029">
      <w:pPr>
        <w:spacing w:line="240" w:lineRule="auto"/>
        <w:jc w:val="both"/>
        <w:rPr>
          <w:rFonts w:ascii="Clara Serif" w:hAnsi="Clara Serif"/>
          <w:sz w:val="18"/>
          <w:szCs w:val="18"/>
        </w:rPr>
      </w:pPr>
      <w:r>
        <w:rPr>
          <w:rFonts w:ascii="Clara Serif" w:hAnsi="Clara Serif"/>
          <w:sz w:val="18"/>
          <w:szCs w:val="18"/>
        </w:rPr>
        <w:t>jednatel</w:t>
      </w:r>
    </w:p>
    <w:p w14:paraId="27B10FA3" w14:textId="77777777" w:rsidR="00793029" w:rsidRDefault="00793029" w:rsidP="00793029">
      <w:pPr>
        <w:spacing w:line="240" w:lineRule="auto"/>
        <w:jc w:val="both"/>
        <w:rPr>
          <w:rFonts w:ascii="Clara Serif" w:hAnsi="Clara Serif"/>
          <w:sz w:val="18"/>
          <w:szCs w:val="18"/>
        </w:rPr>
        <w:sectPr w:rsidR="00793029" w:rsidSect="00793029">
          <w:type w:val="continuous"/>
          <w:pgSz w:w="11906" w:h="16838"/>
          <w:pgMar w:top="1417" w:right="1417" w:bottom="1417" w:left="1417" w:header="708" w:footer="708" w:gutter="0"/>
          <w:cols w:num="2" w:space="708"/>
          <w:docGrid w:linePitch="360"/>
        </w:sectPr>
      </w:pPr>
    </w:p>
    <w:p w14:paraId="2D3A1129" w14:textId="0EED3ADE" w:rsidR="009822CF" w:rsidRDefault="009822CF">
      <w:pPr>
        <w:spacing w:after="160" w:line="259" w:lineRule="auto"/>
        <w:rPr>
          <w:rFonts w:ascii="Clara Serif" w:hAnsi="Clara Serif"/>
          <w:sz w:val="18"/>
          <w:szCs w:val="18"/>
        </w:rPr>
      </w:pPr>
      <w:r>
        <w:rPr>
          <w:rFonts w:ascii="Clara Serif" w:hAnsi="Clara Serif"/>
          <w:sz w:val="18"/>
          <w:szCs w:val="18"/>
        </w:rPr>
        <w:br w:type="page"/>
      </w:r>
    </w:p>
    <w:p w14:paraId="3DF81E94" w14:textId="12AF9146" w:rsidR="00793029" w:rsidRDefault="009822CF" w:rsidP="00793029">
      <w:pPr>
        <w:spacing w:line="240" w:lineRule="auto"/>
        <w:jc w:val="both"/>
        <w:rPr>
          <w:rFonts w:ascii="Clara Serif" w:hAnsi="Clara Serif"/>
          <w:sz w:val="18"/>
          <w:szCs w:val="18"/>
        </w:rPr>
      </w:pPr>
      <w:r>
        <w:rPr>
          <w:rFonts w:ascii="Clara Serif" w:hAnsi="Clara Serif"/>
          <w:sz w:val="18"/>
          <w:szCs w:val="18"/>
        </w:rPr>
        <w:lastRenderedPageBreak/>
        <w:t>Příloha č. 1 Technické specifikace</w:t>
      </w:r>
    </w:p>
    <w:tbl>
      <w:tblPr>
        <w:tblW w:w="5000" w:type="pct"/>
        <w:tblCellMar>
          <w:left w:w="70" w:type="dxa"/>
          <w:right w:w="70" w:type="dxa"/>
        </w:tblCellMar>
        <w:tblLook w:val="04A0" w:firstRow="1" w:lastRow="0" w:firstColumn="1" w:lastColumn="0" w:noHBand="0" w:noVBand="1"/>
      </w:tblPr>
      <w:tblGrid>
        <w:gridCol w:w="1752"/>
        <w:gridCol w:w="3401"/>
        <w:gridCol w:w="3753"/>
        <w:gridCol w:w="146"/>
      </w:tblGrid>
      <w:tr w:rsidR="009822CF" w:rsidRPr="009822CF" w14:paraId="60FFDD56" w14:textId="77777777" w:rsidTr="00B96404">
        <w:trPr>
          <w:gridAfter w:val="1"/>
          <w:wAfter w:w="61" w:type="pct"/>
          <w:trHeight w:val="408"/>
        </w:trPr>
        <w:tc>
          <w:tcPr>
            <w:tcW w:w="3124" w:type="pct"/>
            <w:gridSpan w:val="2"/>
            <w:vMerge w:val="restart"/>
            <w:tcBorders>
              <w:top w:val="single" w:sz="8" w:space="0" w:color="auto"/>
              <w:left w:val="single" w:sz="8" w:space="0" w:color="auto"/>
              <w:bottom w:val="single" w:sz="8" w:space="0" w:color="000000"/>
              <w:right w:val="nil"/>
            </w:tcBorders>
            <w:shd w:val="clear" w:color="000000" w:fill="D9D9D9"/>
            <w:noWrap/>
            <w:vAlign w:val="center"/>
            <w:hideMark/>
          </w:tcPr>
          <w:p w14:paraId="128436FA" w14:textId="77777777" w:rsidR="009822CF" w:rsidRPr="009822CF" w:rsidRDefault="009822CF" w:rsidP="00B96404">
            <w:pPr>
              <w:spacing w:after="0" w:line="240" w:lineRule="auto"/>
              <w:jc w:val="center"/>
              <w:rPr>
                <w:rFonts w:cs="Arial"/>
                <w:b/>
                <w:bCs/>
                <w:sz w:val="28"/>
                <w:szCs w:val="28"/>
              </w:rPr>
            </w:pPr>
            <w:r w:rsidRPr="009822CF">
              <w:rPr>
                <w:rFonts w:cs="Arial"/>
                <w:b/>
                <w:bCs/>
                <w:sz w:val="28"/>
                <w:szCs w:val="28"/>
              </w:rPr>
              <w:t>Objednávka č. 2412100057</w:t>
            </w:r>
          </w:p>
        </w:tc>
        <w:tc>
          <w:tcPr>
            <w:tcW w:w="1815" w:type="pct"/>
            <w:vMerge w:val="restart"/>
            <w:tcBorders>
              <w:top w:val="single" w:sz="8" w:space="0" w:color="auto"/>
              <w:left w:val="nil"/>
              <w:bottom w:val="single" w:sz="8" w:space="0" w:color="000000"/>
              <w:right w:val="single" w:sz="8" w:space="0" w:color="auto"/>
            </w:tcBorders>
            <w:shd w:val="clear" w:color="000000" w:fill="D9D9D9"/>
            <w:noWrap/>
            <w:vAlign w:val="center"/>
            <w:hideMark/>
          </w:tcPr>
          <w:p w14:paraId="753DDACD" w14:textId="77777777" w:rsidR="009822CF" w:rsidRPr="009822CF" w:rsidRDefault="009822CF" w:rsidP="00B96404">
            <w:pPr>
              <w:spacing w:after="0" w:line="240" w:lineRule="auto"/>
              <w:jc w:val="center"/>
              <w:rPr>
                <w:rFonts w:cs="Arial"/>
                <w:b/>
                <w:bCs/>
                <w:sz w:val="28"/>
                <w:szCs w:val="28"/>
              </w:rPr>
            </w:pPr>
            <w:r w:rsidRPr="009822CF">
              <w:rPr>
                <w:rFonts w:cs="Arial"/>
                <w:b/>
                <w:bCs/>
                <w:sz w:val="28"/>
                <w:szCs w:val="28"/>
              </w:rPr>
              <w:t xml:space="preserve">Notebook pro VR </w:t>
            </w:r>
          </w:p>
        </w:tc>
      </w:tr>
      <w:tr w:rsidR="009822CF" w:rsidRPr="009822CF" w14:paraId="14451176" w14:textId="77777777" w:rsidTr="00B96404">
        <w:trPr>
          <w:trHeight w:val="315"/>
        </w:trPr>
        <w:tc>
          <w:tcPr>
            <w:tcW w:w="3124" w:type="pct"/>
            <w:gridSpan w:val="2"/>
            <w:vMerge/>
            <w:tcBorders>
              <w:top w:val="single" w:sz="8" w:space="0" w:color="auto"/>
              <w:left w:val="single" w:sz="8" w:space="0" w:color="auto"/>
              <w:bottom w:val="single" w:sz="8" w:space="0" w:color="000000"/>
              <w:right w:val="nil"/>
            </w:tcBorders>
            <w:vAlign w:val="center"/>
            <w:hideMark/>
          </w:tcPr>
          <w:p w14:paraId="52DB179D" w14:textId="77777777" w:rsidR="009822CF" w:rsidRPr="009822CF" w:rsidRDefault="009822CF" w:rsidP="00B96404">
            <w:pPr>
              <w:spacing w:after="0" w:line="240" w:lineRule="auto"/>
              <w:rPr>
                <w:rFonts w:cs="Arial"/>
                <w:b/>
                <w:bCs/>
                <w:sz w:val="28"/>
                <w:szCs w:val="28"/>
              </w:rPr>
            </w:pPr>
          </w:p>
        </w:tc>
        <w:tc>
          <w:tcPr>
            <w:tcW w:w="1815" w:type="pct"/>
            <w:vMerge/>
            <w:tcBorders>
              <w:top w:val="single" w:sz="8" w:space="0" w:color="auto"/>
              <w:left w:val="nil"/>
              <w:bottom w:val="single" w:sz="8" w:space="0" w:color="000000"/>
              <w:right w:val="single" w:sz="8" w:space="0" w:color="auto"/>
            </w:tcBorders>
            <w:vAlign w:val="center"/>
            <w:hideMark/>
          </w:tcPr>
          <w:p w14:paraId="3A25C70A" w14:textId="77777777" w:rsidR="009822CF" w:rsidRPr="009822CF" w:rsidRDefault="009822CF" w:rsidP="00B96404">
            <w:pPr>
              <w:spacing w:after="0" w:line="240" w:lineRule="auto"/>
              <w:rPr>
                <w:rFonts w:cs="Arial"/>
                <w:b/>
                <w:bCs/>
                <w:sz w:val="28"/>
                <w:szCs w:val="28"/>
              </w:rPr>
            </w:pPr>
          </w:p>
        </w:tc>
        <w:tc>
          <w:tcPr>
            <w:tcW w:w="61" w:type="pct"/>
            <w:tcBorders>
              <w:top w:val="nil"/>
              <w:left w:val="nil"/>
              <w:bottom w:val="nil"/>
              <w:right w:val="nil"/>
            </w:tcBorders>
            <w:shd w:val="clear" w:color="auto" w:fill="auto"/>
            <w:noWrap/>
            <w:vAlign w:val="bottom"/>
            <w:hideMark/>
          </w:tcPr>
          <w:p w14:paraId="56519EC7" w14:textId="77777777" w:rsidR="009822CF" w:rsidRPr="009822CF" w:rsidRDefault="009822CF" w:rsidP="00B96404">
            <w:pPr>
              <w:spacing w:after="0" w:line="240" w:lineRule="auto"/>
              <w:jc w:val="center"/>
              <w:rPr>
                <w:rFonts w:cs="Arial"/>
                <w:b/>
                <w:bCs/>
                <w:sz w:val="28"/>
                <w:szCs w:val="28"/>
              </w:rPr>
            </w:pPr>
          </w:p>
        </w:tc>
      </w:tr>
      <w:tr w:rsidR="009822CF" w:rsidRPr="009822CF" w14:paraId="1E085471" w14:textId="77777777" w:rsidTr="00B96404">
        <w:trPr>
          <w:trHeight w:val="300"/>
        </w:trPr>
        <w:tc>
          <w:tcPr>
            <w:tcW w:w="4939"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8BB9530" w14:textId="77777777" w:rsidR="009822CF" w:rsidRPr="009822CF" w:rsidRDefault="009822CF" w:rsidP="00B96404">
            <w:pPr>
              <w:spacing w:after="0" w:line="240" w:lineRule="auto"/>
              <w:rPr>
                <w:rFonts w:cs="Arial"/>
                <w:szCs w:val="20"/>
              </w:rPr>
            </w:pPr>
            <w:r w:rsidRPr="009822CF">
              <w:rPr>
                <w:rFonts w:cs="Arial"/>
                <w:szCs w:val="20"/>
              </w:rPr>
              <w:t> </w:t>
            </w:r>
          </w:p>
        </w:tc>
        <w:tc>
          <w:tcPr>
            <w:tcW w:w="61" w:type="pct"/>
            <w:vAlign w:val="center"/>
            <w:hideMark/>
          </w:tcPr>
          <w:p w14:paraId="0F572A8E" w14:textId="77777777" w:rsidR="009822CF" w:rsidRPr="009822CF" w:rsidRDefault="009822CF" w:rsidP="00B96404">
            <w:pPr>
              <w:spacing w:after="0" w:line="240" w:lineRule="auto"/>
              <w:rPr>
                <w:rFonts w:ascii="Times New Roman" w:hAnsi="Times New Roman"/>
                <w:szCs w:val="20"/>
              </w:rPr>
            </w:pPr>
          </w:p>
        </w:tc>
      </w:tr>
      <w:tr w:rsidR="009822CF" w:rsidRPr="009822CF" w14:paraId="0555C7B5" w14:textId="77777777" w:rsidTr="00B96404">
        <w:trPr>
          <w:trHeight w:val="300"/>
        </w:trPr>
        <w:tc>
          <w:tcPr>
            <w:tcW w:w="995" w:type="pct"/>
            <w:tcBorders>
              <w:top w:val="single" w:sz="4" w:space="0" w:color="auto"/>
              <w:left w:val="single" w:sz="8" w:space="0" w:color="auto"/>
              <w:bottom w:val="single" w:sz="4" w:space="0" w:color="auto"/>
              <w:right w:val="single" w:sz="4" w:space="0" w:color="auto"/>
            </w:tcBorders>
            <w:shd w:val="clear" w:color="000000" w:fill="D9D9D9"/>
            <w:noWrap/>
            <w:vAlign w:val="bottom"/>
            <w:hideMark/>
          </w:tcPr>
          <w:p w14:paraId="409C3823" w14:textId="77777777" w:rsidR="009822CF" w:rsidRPr="009822CF" w:rsidRDefault="009822CF" w:rsidP="00B96404">
            <w:pPr>
              <w:spacing w:after="0" w:line="240" w:lineRule="auto"/>
              <w:rPr>
                <w:rFonts w:cs="Arial"/>
                <w:b/>
                <w:bCs/>
                <w:szCs w:val="20"/>
              </w:rPr>
            </w:pPr>
            <w:r w:rsidRPr="009822CF">
              <w:rPr>
                <w:rFonts w:cs="Arial"/>
                <w:b/>
                <w:bCs/>
                <w:szCs w:val="20"/>
              </w:rPr>
              <w:t> </w:t>
            </w:r>
          </w:p>
        </w:tc>
        <w:tc>
          <w:tcPr>
            <w:tcW w:w="2130" w:type="pct"/>
            <w:tcBorders>
              <w:top w:val="nil"/>
              <w:left w:val="single" w:sz="4" w:space="0" w:color="auto"/>
              <w:bottom w:val="single" w:sz="4" w:space="0" w:color="auto"/>
              <w:right w:val="single" w:sz="4" w:space="0" w:color="auto"/>
            </w:tcBorders>
            <w:shd w:val="clear" w:color="000000" w:fill="D9D9D9"/>
            <w:noWrap/>
            <w:vAlign w:val="bottom"/>
            <w:hideMark/>
          </w:tcPr>
          <w:p w14:paraId="44225C53" w14:textId="77777777" w:rsidR="009822CF" w:rsidRPr="009822CF" w:rsidRDefault="009822CF" w:rsidP="00B96404">
            <w:pPr>
              <w:spacing w:after="0" w:line="240" w:lineRule="auto"/>
              <w:rPr>
                <w:rFonts w:cs="Arial"/>
                <w:b/>
                <w:bCs/>
                <w:szCs w:val="20"/>
              </w:rPr>
            </w:pPr>
            <w:r w:rsidRPr="009822CF">
              <w:rPr>
                <w:rFonts w:cs="Arial"/>
                <w:b/>
                <w:bCs/>
                <w:szCs w:val="20"/>
              </w:rPr>
              <w:t>Odběratel</w:t>
            </w:r>
          </w:p>
        </w:tc>
        <w:tc>
          <w:tcPr>
            <w:tcW w:w="1815" w:type="pct"/>
            <w:tcBorders>
              <w:top w:val="nil"/>
              <w:left w:val="nil"/>
              <w:bottom w:val="single" w:sz="4" w:space="0" w:color="auto"/>
              <w:right w:val="single" w:sz="8" w:space="0" w:color="auto"/>
            </w:tcBorders>
            <w:shd w:val="clear" w:color="000000" w:fill="D9D9D9"/>
            <w:noWrap/>
            <w:vAlign w:val="bottom"/>
            <w:hideMark/>
          </w:tcPr>
          <w:p w14:paraId="753CAC2C" w14:textId="77777777" w:rsidR="009822CF" w:rsidRPr="009822CF" w:rsidRDefault="009822CF" w:rsidP="00B96404">
            <w:pPr>
              <w:spacing w:after="0" w:line="240" w:lineRule="auto"/>
              <w:rPr>
                <w:rFonts w:cs="Arial"/>
                <w:b/>
                <w:bCs/>
                <w:szCs w:val="20"/>
              </w:rPr>
            </w:pPr>
            <w:r w:rsidRPr="009822CF">
              <w:rPr>
                <w:rFonts w:cs="Arial"/>
                <w:b/>
                <w:bCs/>
                <w:szCs w:val="20"/>
              </w:rPr>
              <w:t> </w:t>
            </w:r>
          </w:p>
        </w:tc>
        <w:tc>
          <w:tcPr>
            <w:tcW w:w="61" w:type="pct"/>
            <w:vAlign w:val="center"/>
            <w:hideMark/>
          </w:tcPr>
          <w:p w14:paraId="33A613E3" w14:textId="77777777" w:rsidR="009822CF" w:rsidRPr="009822CF" w:rsidRDefault="009822CF" w:rsidP="00B96404">
            <w:pPr>
              <w:spacing w:after="0" w:line="240" w:lineRule="auto"/>
              <w:rPr>
                <w:rFonts w:ascii="Times New Roman" w:hAnsi="Times New Roman"/>
                <w:szCs w:val="20"/>
              </w:rPr>
            </w:pPr>
          </w:p>
        </w:tc>
      </w:tr>
      <w:tr w:rsidR="009822CF" w:rsidRPr="009822CF" w14:paraId="40754339" w14:textId="77777777" w:rsidTr="00B96404">
        <w:trPr>
          <w:trHeight w:val="300"/>
        </w:trPr>
        <w:tc>
          <w:tcPr>
            <w:tcW w:w="995" w:type="pct"/>
            <w:tcBorders>
              <w:top w:val="nil"/>
              <w:left w:val="single" w:sz="8" w:space="0" w:color="auto"/>
              <w:bottom w:val="single" w:sz="4" w:space="0" w:color="auto"/>
              <w:right w:val="single" w:sz="4" w:space="0" w:color="auto"/>
            </w:tcBorders>
            <w:shd w:val="clear" w:color="auto" w:fill="auto"/>
            <w:noWrap/>
            <w:vAlign w:val="bottom"/>
            <w:hideMark/>
          </w:tcPr>
          <w:p w14:paraId="46DB0EDF" w14:textId="77777777" w:rsidR="009822CF" w:rsidRPr="009822CF" w:rsidRDefault="009822CF" w:rsidP="00B96404">
            <w:pPr>
              <w:spacing w:after="0" w:line="240" w:lineRule="auto"/>
              <w:rPr>
                <w:rFonts w:cs="Arial"/>
                <w:szCs w:val="20"/>
              </w:rPr>
            </w:pPr>
            <w:r w:rsidRPr="009822CF">
              <w:rPr>
                <w:rFonts w:cs="Arial"/>
                <w:szCs w:val="20"/>
              </w:rPr>
              <w:t>Název firmy</w:t>
            </w:r>
          </w:p>
        </w:tc>
        <w:tc>
          <w:tcPr>
            <w:tcW w:w="2130" w:type="pct"/>
            <w:tcBorders>
              <w:top w:val="nil"/>
              <w:left w:val="single" w:sz="4" w:space="0" w:color="auto"/>
              <w:bottom w:val="single" w:sz="4" w:space="0" w:color="auto"/>
              <w:right w:val="nil"/>
            </w:tcBorders>
            <w:shd w:val="clear" w:color="auto" w:fill="auto"/>
            <w:vAlign w:val="bottom"/>
            <w:hideMark/>
          </w:tcPr>
          <w:p w14:paraId="5CD6499E" w14:textId="77777777" w:rsidR="009822CF" w:rsidRPr="009822CF" w:rsidRDefault="009822CF" w:rsidP="00B96404">
            <w:pPr>
              <w:spacing w:after="0" w:line="240" w:lineRule="auto"/>
              <w:rPr>
                <w:rFonts w:cs="Arial"/>
                <w:szCs w:val="20"/>
              </w:rPr>
            </w:pPr>
            <w:r w:rsidRPr="009822CF">
              <w:rPr>
                <w:rFonts w:cs="Arial"/>
                <w:szCs w:val="20"/>
              </w:rPr>
              <w:t>Jihočeská univerzita v Českých Budějovicích</w:t>
            </w:r>
          </w:p>
        </w:tc>
        <w:tc>
          <w:tcPr>
            <w:tcW w:w="1815" w:type="pct"/>
            <w:tcBorders>
              <w:top w:val="nil"/>
              <w:left w:val="single" w:sz="4" w:space="0" w:color="auto"/>
              <w:bottom w:val="single" w:sz="4" w:space="0" w:color="auto"/>
              <w:right w:val="single" w:sz="8" w:space="0" w:color="auto"/>
            </w:tcBorders>
            <w:shd w:val="clear" w:color="000000" w:fill="FFFFFF"/>
            <w:hideMark/>
          </w:tcPr>
          <w:p w14:paraId="23D30C9D" w14:textId="77777777" w:rsidR="009822CF" w:rsidRPr="009822CF" w:rsidRDefault="009822CF" w:rsidP="00B96404">
            <w:pPr>
              <w:spacing w:after="0" w:line="240" w:lineRule="auto"/>
              <w:rPr>
                <w:rFonts w:cs="Arial"/>
                <w:szCs w:val="20"/>
              </w:rPr>
            </w:pPr>
            <w:r w:rsidRPr="009822CF">
              <w:rPr>
                <w:rFonts w:cs="Arial"/>
                <w:szCs w:val="20"/>
              </w:rPr>
              <w:t> </w:t>
            </w:r>
          </w:p>
        </w:tc>
        <w:tc>
          <w:tcPr>
            <w:tcW w:w="61" w:type="pct"/>
            <w:vAlign w:val="center"/>
            <w:hideMark/>
          </w:tcPr>
          <w:p w14:paraId="7297B12F" w14:textId="77777777" w:rsidR="009822CF" w:rsidRPr="009822CF" w:rsidRDefault="009822CF" w:rsidP="00B96404">
            <w:pPr>
              <w:spacing w:after="0" w:line="240" w:lineRule="auto"/>
              <w:rPr>
                <w:rFonts w:ascii="Times New Roman" w:hAnsi="Times New Roman"/>
                <w:szCs w:val="20"/>
              </w:rPr>
            </w:pPr>
          </w:p>
        </w:tc>
      </w:tr>
      <w:tr w:rsidR="009822CF" w:rsidRPr="009822CF" w14:paraId="2FA3E48C" w14:textId="77777777" w:rsidTr="00B96404">
        <w:trPr>
          <w:trHeight w:val="300"/>
        </w:trPr>
        <w:tc>
          <w:tcPr>
            <w:tcW w:w="995" w:type="pct"/>
            <w:tcBorders>
              <w:top w:val="nil"/>
              <w:left w:val="single" w:sz="8" w:space="0" w:color="auto"/>
              <w:bottom w:val="single" w:sz="4" w:space="0" w:color="auto"/>
              <w:right w:val="single" w:sz="4" w:space="0" w:color="auto"/>
            </w:tcBorders>
            <w:shd w:val="clear" w:color="auto" w:fill="auto"/>
            <w:noWrap/>
            <w:vAlign w:val="bottom"/>
            <w:hideMark/>
          </w:tcPr>
          <w:p w14:paraId="6DA0B1F4" w14:textId="77777777" w:rsidR="009822CF" w:rsidRPr="009822CF" w:rsidRDefault="009822CF" w:rsidP="00B96404">
            <w:pPr>
              <w:spacing w:after="0" w:line="240" w:lineRule="auto"/>
              <w:rPr>
                <w:rFonts w:cs="Arial"/>
                <w:szCs w:val="20"/>
              </w:rPr>
            </w:pPr>
            <w:r w:rsidRPr="009822CF">
              <w:rPr>
                <w:rFonts w:cs="Arial"/>
                <w:szCs w:val="20"/>
              </w:rPr>
              <w:t>Ulice č.p.</w:t>
            </w:r>
          </w:p>
        </w:tc>
        <w:tc>
          <w:tcPr>
            <w:tcW w:w="2130" w:type="pct"/>
            <w:tcBorders>
              <w:top w:val="nil"/>
              <w:left w:val="single" w:sz="4" w:space="0" w:color="auto"/>
              <w:bottom w:val="single" w:sz="4" w:space="0" w:color="auto"/>
              <w:right w:val="nil"/>
            </w:tcBorders>
            <w:shd w:val="clear" w:color="auto" w:fill="auto"/>
            <w:noWrap/>
            <w:vAlign w:val="bottom"/>
            <w:hideMark/>
          </w:tcPr>
          <w:p w14:paraId="48D7CC16" w14:textId="77777777" w:rsidR="009822CF" w:rsidRPr="009822CF" w:rsidRDefault="009822CF" w:rsidP="00B96404">
            <w:pPr>
              <w:spacing w:after="0" w:line="240" w:lineRule="auto"/>
              <w:rPr>
                <w:rFonts w:cs="Arial"/>
                <w:szCs w:val="20"/>
              </w:rPr>
            </w:pPr>
            <w:r w:rsidRPr="009822CF">
              <w:rPr>
                <w:rFonts w:cs="Arial"/>
                <w:szCs w:val="20"/>
              </w:rPr>
              <w:t>Branišovská 1645/31a</w:t>
            </w:r>
          </w:p>
        </w:tc>
        <w:tc>
          <w:tcPr>
            <w:tcW w:w="1815" w:type="pct"/>
            <w:tcBorders>
              <w:top w:val="nil"/>
              <w:left w:val="single" w:sz="4" w:space="0" w:color="auto"/>
              <w:bottom w:val="single" w:sz="4" w:space="0" w:color="auto"/>
              <w:right w:val="single" w:sz="8" w:space="0" w:color="auto"/>
            </w:tcBorders>
            <w:shd w:val="clear" w:color="000000" w:fill="FFFFFF"/>
            <w:noWrap/>
            <w:hideMark/>
          </w:tcPr>
          <w:p w14:paraId="19BD37F1" w14:textId="77777777" w:rsidR="009822CF" w:rsidRPr="009822CF" w:rsidRDefault="009822CF" w:rsidP="00B96404">
            <w:pPr>
              <w:spacing w:after="0" w:line="240" w:lineRule="auto"/>
              <w:rPr>
                <w:rFonts w:cs="Arial"/>
                <w:szCs w:val="20"/>
              </w:rPr>
            </w:pPr>
            <w:r w:rsidRPr="009822CF">
              <w:rPr>
                <w:rFonts w:cs="Arial"/>
                <w:szCs w:val="20"/>
              </w:rPr>
              <w:t> </w:t>
            </w:r>
          </w:p>
        </w:tc>
        <w:tc>
          <w:tcPr>
            <w:tcW w:w="61" w:type="pct"/>
            <w:vAlign w:val="center"/>
            <w:hideMark/>
          </w:tcPr>
          <w:p w14:paraId="0B17EB20" w14:textId="77777777" w:rsidR="009822CF" w:rsidRPr="009822CF" w:rsidRDefault="009822CF" w:rsidP="00B96404">
            <w:pPr>
              <w:spacing w:after="0" w:line="240" w:lineRule="auto"/>
              <w:rPr>
                <w:rFonts w:ascii="Times New Roman" w:hAnsi="Times New Roman"/>
                <w:szCs w:val="20"/>
              </w:rPr>
            </w:pPr>
          </w:p>
        </w:tc>
      </w:tr>
      <w:tr w:rsidR="009822CF" w:rsidRPr="009822CF" w14:paraId="3137E4C5" w14:textId="77777777" w:rsidTr="00B96404">
        <w:trPr>
          <w:trHeight w:val="300"/>
        </w:trPr>
        <w:tc>
          <w:tcPr>
            <w:tcW w:w="995" w:type="pct"/>
            <w:tcBorders>
              <w:top w:val="nil"/>
              <w:left w:val="single" w:sz="8" w:space="0" w:color="auto"/>
              <w:bottom w:val="single" w:sz="4" w:space="0" w:color="auto"/>
              <w:right w:val="single" w:sz="4" w:space="0" w:color="auto"/>
            </w:tcBorders>
            <w:shd w:val="clear" w:color="auto" w:fill="auto"/>
            <w:noWrap/>
            <w:vAlign w:val="bottom"/>
            <w:hideMark/>
          </w:tcPr>
          <w:p w14:paraId="3D8391FF" w14:textId="77777777" w:rsidR="009822CF" w:rsidRPr="009822CF" w:rsidRDefault="009822CF" w:rsidP="00B96404">
            <w:pPr>
              <w:spacing w:after="0" w:line="240" w:lineRule="auto"/>
              <w:rPr>
                <w:rFonts w:cs="Arial"/>
                <w:szCs w:val="20"/>
              </w:rPr>
            </w:pPr>
            <w:r w:rsidRPr="009822CF">
              <w:rPr>
                <w:rFonts w:cs="Arial"/>
                <w:szCs w:val="20"/>
              </w:rPr>
              <w:t>Město, PSČ</w:t>
            </w:r>
          </w:p>
        </w:tc>
        <w:tc>
          <w:tcPr>
            <w:tcW w:w="2130" w:type="pct"/>
            <w:tcBorders>
              <w:top w:val="nil"/>
              <w:left w:val="single" w:sz="4" w:space="0" w:color="auto"/>
              <w:bottom w:val="single" w:sz="4" w:space="0" w:color="auto"/>
              <w:right w:val="nil"/>
            </w:tcBorders>
            <w:shd w:val="clear" w:color="auto" w:fill="auto"/>
            <w:noWrap/>
            <w:vAlign w:val="bottom"/>
            <w:hideMark/>
          </w:tcPr>
          <w:p w14:paraId="7B84B3E2" w14:textId="77777777" w:rsidR="009822CF" w:rsidRPr="009822CF" w:rsidRDefault="009822CF" w:rsidP="00B96404">
            <w:pPr>
              <w:spacing w:after="0" w:line="240" w:lineRule="auto"/>
              <w:rPr>
                <w:rFonts w:cs="Arial"/>
                <w:szCs w:val="20"/>
              </w:rPr>
            </w:pPr>
            <w:r w:rsidRPr="009822CF">
              <w:rPr>
                <w:rFonts w:cs="Arial"/>
                <w:szCs w:val="20"/>
              </w:rPr>
              <w:t>370 05 České Budějovice</w:t>
            </w:r>
          </w:p>
        </w:tc>
        <w:tc>
          <w:tcPr>
            <w:tcW w:w="1815" w:type="pct"/>
            <w:tcBorders>
              <w:top w:val="nil"/>
              <w:left w:val="single" w:sz="4" w:space="0" w:color="auto"/>
              <w:bottom w:val="single" w:sz="4" w:space="0" w:color="auto"/>
              <w:right w:val="single" w:sz="8" w:space="0" w:color="auto"/>
            </w:tcBorders>
            <w:shd w:val="clear" w:color="000000" w:fill="FFFFFF"/>
            <w:noWrap/>
            <w:hideMark/>
          </w:tcPr>
          <w:p w14:paraId="2CF5D38C" w14:textId="77777777" w:rsidR="009822CF" w:rsidRPr="009822CF" w:rsidRDefault="009822CF" w:rsidP="00B96404">
            <w:pPr>
              <w:spacing w:after="0" w:line="240" w:lineRule="auto"/>
              <w:rPr>
                <w:rFonts w:cs="Arial"/>
                <w:szCs w:val="20"/>
              </w:rPr>
            </w:pPr>
            <w:r w:rsidRPr="009822CF">
              <w:rPr>
                <w:rFonts w:cs="Arial"/>
                <w:szCs w:val="20"/>
              </w:rPr>
              <w:t> </w:t>
            </w:r>
          </w:p>
        </w:tc>
        <w:tc>
          <w:tcPr>
            <w:tcW w:w="61" w:type="pct"/>
            <w:vAlign w:val="center"/>
            <w:hideMark/>
          </w:tcPr>
          <w:p w14:paraId="6DC171CE" w14:textId="77777777" w:rsidR="009822CF" w:rsidRPr="009822CF" w:rsidRDefault="009822CF" w:rsidP="00B96404">
            <w:pPr>
              <w:spacing w:after="0" w:line="240" w:lineRule="auto"/>
              <w:rPr>
                <w:rFonts w:ascii="Times New Roman" w:hAnsi="Times New Roman"/>
                <w:szCs w:val="20"/>
              </w:rPr>
            </w:pPr>
          </w:p>
        </w:tc>
      </w:tr>
      <w:tr w:rsidR="009822CF" w:rsidRPr="009822CF" w14:paraId="16C72714" w14:textId="77777777" w:rsidTr="00B96404">
        <w:trPr>
          <w:trHeight w:val="300"/>
        </w:trPr>
        <w:tc>
          <w:tcPr>
            <w:tcW w:w="995" w:type="pct"/>
            <w:tcBorders>
              <w:top w:val="nil"/>
              <w:left w:val="single" w:sz="8" w:space="0" w:color="auto"/>
              <w:bottom w:val="single" w:sz="4" w:space="0" w:color="auto"/>
              <w:right w:val="single" w:sz="4" w:space="0" w:color="auto"/>
            </w:tcBorders>
            <w:shd w:val="clear" w:color="auto" w:fill="auto"/>
            <w:noWrap/>
            <w:vAlign w:val="bottom"/>
            <w:hideMark/>
          </w:tcPr>
          <w:p w14:paraId="48503A00" w14:textId="77777777" w:rsidR="009822CF" w:rsidRPr="009822CF" w:rsidRDefault="009822CF" w:rsidP="00B96404">
            <w:pPr>
              <w:spacing w:after="0" w:line="240" w:lineRule="auto"/>
              <w:rPr>
                <w:rFonts w:cs="Arial"/>
                <w:szCs w:val="20"/>
              </w:rPr>
            </w:pPr>
            <w:r w:rsidRPr="009822CF">
              <w:rPr>
                <w:rFonts w:cs="Arial"/>
                <w:szCs w:val="20"/>
              </w:rPr>
              <w:t>IČ</w:t>
            </w:r>
          </w:p>
        </w:tc>
        <w:tc>
          <w:tcPr>
            <w:tcW w:w="2130" w:type="pct"/>
            <w:tcBorders>
              <w:top w:val="nil"/>
              <w:left w:val="single" w:sz="4" w:space="0" w:color="auto"/>
              <w:bottom w:val="single" w:sz="4" w:space="0" w:color="auto"/>
              <w:right w:val="nil"/>
            </w:tcBorders>
            <w:shd w:val="clear" w:color="auto" w:fill="auto"/>
            <w:noWrap/>
            <w:vAlign w:val="bottom"/>
            <w:hideMark/>
          </w:tcPr>
          <w:p w14:paraId="48CDE312" w14:textId="77777777" w:rsidR="009822CF" w:rsidRPr="009822CF" w:rsidRDefault="009822CF" w:rsidP="00B96404">
            <w:pPr>
              <w:spacing w:after="0" w:line="240" w:lineRule="auto"/>
              <w:rPr>
                <w:rFonts w:cs="Arial"/>
                <w:szCs w:val="20"/>
              </w:rPr>
            </w:pPr>
            <w:r w:rsidRPr="009822CF">
              <w:rPr>
                <w:rFonts w:cs="Arial"/>
                <w:szCs w:val="20"/>
              </w:rPr>
              <w:t>60076658</w:t>
            </w:r>
          </w:p>
        </w:tc>
        <w:tc>
          <w:tcPr>
            <w:tcW w:w="1815" w:type="pct"/>
            <w:tcBorders>
              <w:top w:val="nil"/>
              <w:left w:val="single" w:sz="4" w:space="0" w:color="auto"/>
              <w:bottom w:val="single" w:sz="4" w:space="0" w:color="auto"/>
              <w:right w:val="single" w:sz="8" w:space="0" w:color="auto"/>
            </w:tcBorders>
            <w:shd w:val="clear" w:color="000000" w:fill="FFFFFF"/>
            <w:noWrap/>
            <w:hideMark/>
          </w:tcPr>
          <w:p w14:paraId="1D8D17E9" w14:textId="77777777" w:rsidR="009822CF" w:rsidRPr="009822CF" w:rsidRDefault="009822CF" w:rsidP="00B96404">
            <w:pPr>
              <w:spacing w:after="0" w:line="240" w:lineRule="auto"/>
              <w:rPr>
                <w:rFonts w:cs="Arial"/>
                <w:szCs w:val="20"/>
              </w:rPr>
            </w:pPr>
            <w:r w:rsidRPr="009822CF">
              <w:rPr>
                <w:rFonts w:cs="Arial"/>
                <w:szCs w:val="20"/>
              </w:rPr>
              <w:t> </w:t>
            </w:r>
          </w:p>
        </w:tc>
        <w:tc>
          <w:tcPr>
            <w:tcW w:w="61" w:type="pct"/>
            <w:vAlign w:val="center"/>
            <w:hideMark/>
          </w:tcPr>
          <w:p w14:paraId="48DB0E7A" w14:textId="77777777" w:rsidR="009822CF" w:rsidRPr="009822CF" w:rsidRDefault="009822CF" w:rsidP="00B96404">
            <w:pPr>
              <w:spacing w:after="0" w:line="240" w:lineRule="auto"/>
              <w:rPr>
                <w:rFonts w:ascii="Times New Roman" w:hAnsi="Times New Roman"/>
                <w:szCs w:val="20"/>
              </w:rPr>
            </w:pPr>
          </w:p>
        </w:tc>
      </w:tr>
      <w:tr w:rsidR="009822CF" w:rsidRPr="009822CF" w14:paraId="31C4EE3F" w14:textId="77777777" w:rsidTr="00B96404">
        <w:trPr>
          <w:trHeight w:val="300"/>
        </w:trPr>
        <w:tc>
          <w:tcPr>
            <w:tcW w:w="4939" w:type="pct"/>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132EC0D" w14:textId="77777777" w:rsidR="009822CF" w:rsidRPr="009822CF" w:rsidRDefault="009822CF" w:rsidP="00B96404">
            <w:pPr>
              <w:spacing w:after="0" w:line="240" w:lineRule="auto"/>
              <w:rPr>
                <w:rFonts w:cs="Arial"/>
                <w:szCs w:val="20"/>
              </w:rPr>
            </w:pPr>
            <w:r w:rsidRPr="009822CF">
              <w:rPr>
                <w:rFonts w:cs="Arial"/>
                <w:szCs w:val="20"/>
              </w:rPr>
              <w:t> </w:t>
            </w:r>
          </w:p>
        </w:tc>
        <w:tc>
          <w:tcPr>
            <w:tcW w:w="61" w:type="pct"/>
            <w:vAlign w:val="center"/>
            <w:hideMark/>
          </w:tcPr>
          <w:p w14:paraId="49969AFE" w14:textId="77777777" w:rsidR="009822CF" w:rsidRPr="009822CF" w:rsidRDefault="009822CF" w:rsidP="00B96404">
            <w:pPr>
              <w:spacing w:after="0" w:line="240" w:lineRule="auto"/>
              <w:rPr>
                <w:rFonts w:ascii="Times New Roman" w:hAnsi="Times New Roman"/>
                <w:szCs w:val="20"/>
              </w:rPr>
            </w:pPr>
          </w:p>
        </w:tc>
      </w:tr>
      <w:tr w:rsidR="009822CF" w:rsidRPr="009822CF" w14:paraId="04CA248C" w14:textId="77777777" w:rsidTr="00B96404">
        <w:trPr>
          <w:trHeight w:val="300"/>
        </w:trPr>
        <w:tc>
          <w:tcPr>
            <w:tcW w:w="3124" w:type="pct"/>
            <w:gridSpan w:val="2"/>
            <w:tcBorders>
              <w:top w:val="single" w:sz="4" w:space="0" w:color="auto"/>
              <w:left w:val="single" w:sz="8" w:space="0" w:color="auto"/>
              <w:bottom w:val="single" w:sz="4" w:space="0" w:color="auto"/>
              <w:right w:val="nil"/>
            </w:tcBorders>
            <w:shd w:val="clear" w:color="000000" w:fill="D9D9D9"/>
            <w:noWrap/>
            <w:vAlign w:val="bottom"/>
            <w:hideMark/>
          </w:tcPr>
          <w:p w14:paraId="6AF4B6E8" w14:textId="77777777" w:rsidR="009822CF" w:rsidRPr="009822CF" w:rsidRDefault="009822CF" w:rsidP="00B96404">
            <w:pPr>
              <w:spacing w:after="0" w:line="240" w:lineRule="auto"/>
              <w:rPr>
                <w:rFonts w:cs="Arial"/>
                <w:b/>
                <w:bCs/>
                <w:szCs w:val="20"/>
              </w:rPr>
            </w:pPr>
            <w:r w:rsidRPr="009822CF">
              <w:rPr>
                <w:rFonts w:cs="Arial"/>
                <w:b/>
                <w:bCs/>
                <w:szCs w:val="20"/>
              </w:rPr>
              <w:t> </w:t>
            </w:r>
          </w:p>
        </w:tc>
        <w:tc>
          <w:tcPr>
            <w:tcW w:w="1815" w:type="pct"/>
            <w:tcBorders>
              <w:top w:val="nil"/>
              <w:left w:val="single" w:sz="4" w:space="0" w:color="auto"/>
              <w:bottom w:val="single" w:sz="4" w:space="0" w:color="auto"/>
              <w:right w:val="single" w:sz="8" w:space="0" w:color="auto"/>
            </w:tcBorders>
            <w:shd w:val="clear" w:color="000000" w:fill="D9D9D9"/>
            <w:noWrap/>
            <w:vAlign w:val="bottom"/>
            <w:hideMark/>
          </w:tcPr>
          <w:p w14:paraId="4919E22F" w14:textId="77777777" w:rsidR="009822CF" w:rsidRPr="009822CF" w:rsidRDefault="009822CF" w:rsidP="00B96404">
            <w:pPr>
              <w:spacing w:after="0" w:line="240" w:lineRule="auto"/>
              <w:rPr>
                <w:rFonts w:cs="Arial"/>
                <w:b/>
                <w:bCs/>
                <w:szCs w:val="20"/>
              </w:rPr>
            </w:pPr>
            <w:r w:rsidRPr="009822CF">
              <w:rPr>
                <w:rFonts w:cs="Arial"/>
                <w:b/>
                <w:bCs/>
                <w:szCs w:val="20"/>
              </w:rPr>
              <w:t>Objednávající (vyplňuje zelené buňky)</w:t>
            </w:r>
          </w:p>
        </w:tc>
        <w:tc>
          <w:tcPr>
            <w:tcW w:w="61" w:type="pct"/>
            <w:vAlign w:val="center"/>
            <w:hideMark/>
          </w:tcPr>
          <w:p w14:paraId="01070151" w14:textId="77777777" w:rsidR="009822CF" w:rsidRPr="009822CF" w:rsidRDefault="009822CF" w:rsidP="00B96404">
            <w:pPr>
              <w:spacing w:after="0" w:line="240" w:lineRule="auto"/>
              <w:rPr>
                <w:rFonts w:ascii="Times New Roman" w:hAnsi="Times New Roman"/>
                <w:szCs w:val="20"/>
              </w:rPr>
            </w:pPr>
          </w:p>
        </w:tc>
      </w:tr>
      <w:tr w:rsidR="009822CF" w:rsidRPr="009822CF" w14:paraId="46332634" w14:textId="77777777" w:rsidTr="00B96404">
        <w:trPr>
          <w:trHeight w:val="300"/>
        </w:trPr>
        <w:tc>
          <w:tcPr>
            <w:tcW w:w="3124" w:type="pct"/>
            <w:gridSpan w:val="2"/>
            <w:tcBorders>
              <w:top w:val="single" w:sz="4" w:space="0" w:color="auto"/>
              <w:left w:val="single" w:sz="8" w:space="0" w:color="auto"/>
              <w:bottom w:val="single" w:sz="4" w:space="0" w:color="auto"/>
              <w:right w:val="nil"/>
            </w:tcBorders>
            <w:shd w:val="clear" w:color="auto" w:fill="auto"/>
            <w:noWrap/>
            <w:vAlign w:val="bottom"/>
            <w:hideMark/>
          </w:tcPr>
          <w:p w14:paraId="59E8B11A" w14:textId="77777777" w:rsidR="009822CF" w:rsidRPr="009822CF" w:rsidRDefault="009822CF" w:rsidP="00B96404">
            <w:pPr>
              <w:spacing w:after="0" w:line="240" w:lineRule="auto"/>
              <w:rPr>
                <w:rFonts w:cs="Arial"/>
                <w:szCs w:val="20"/>
              </w:rPr>
            </w:pPr>
            <w:r w:rsidRPr="009822CF">
              <w:rPr>
                <w:rFonts w:cs="Arial"/>
                <w:szCs w:val="20"/>
              </w:rPr>
              <w:t>Součást JU:</w:t>
            </w:r>
          </w:p>
        </w:tc>
        <w:tc>
          <w:tcPr>
            <w:tcW w:w="1815" w:type="pct"/>
            <w:tcBorders>
              <w:top w:val="nil"/>
              <w:left w:val="single" w:sz="4" w:space="0" w:color="auto"/>
              <w:bottom w:val="single" w:sz="4" w:space="0" w:color="auto"/>
              <w:right w:val="single" w:sz="8" w:space="0" w:color="auto"/>
            </w:tcBorders>
            <w:shd w:val="clear" w:color="000000" w:fill="C6E0B4"/>
            <w:noWrap/>
            <w:hideMark/>
          </w:tcPr>
          <w:p w14:paraId="4EDF1828" w14:textId="77777777" w:rsidR="009822CF" w:rsidRPr="009822CF" w:rsidRDefault="009822CF" w:rsidP="00B96404">
            <w:pPr>
              <w:spacing w:after="0" w:line="240" w:lineRule="auto"/>
              <w:rPr>
                <w:rFonts w:cs="Arial"/>
                <w:color w:val="000000"/>
                <w:sz w:val="22"/>
              </w:rPr>
            </w:pPr>
            <w:r w:rsidRPr="009822CF">
              <w:rPr>
                <w:rFonts w:cs="Arial"/>
                <w:color w:val="000000"/>
                <w:sz w:val="22"/>
              </w:rPr>
              <w:t>Ekonomická fakulta</w:t>
            </w:r>
          </w:p>
        </w:tc>
        <w:tc>
          <w:tcPr>
            <w:tcW w:w="61" w:type="pct"/>
            <w:vAlign w:val="center"/>
            <w:hideMark/>
          </w:tcPr>
          <w:p w14:paraId="5FAE8BB9" w14:textId="77777777" w:rsidR="009822CF" w:rsidRPr="009822CF" w:rsidRDefault="009822CF" w:rsidP="00B96404">
            <w:pPr>
              <w:spacing w:after="0" w:line="240" w:lineRule="auto"/>
              <w:rPr>
                <w:rFonts w:ascii="Times New Roman" w:hAnsi="Times New Roman"/>
                <w:szCs w:val="20"/>
              </w:rPr>
            </w:pPr>
          </w:p>
        </w:tc>
      </w:tr>
      <w:tr w:rsidR="009822CF" w:rsidRPr="009822CF" w14:paraId="5ACB2CC1" w14:textId="77777777" w:rsidTr="00B96404">
        <w:trPr>
          <w:trHeight w:val="300"/>
        </w:trPr>
        <w:tc>
          <w:tcPr>
            <w:tcW w:w="3124" w:type="pct"/>
            <w:gridSpan w:val="2"/>
            <w:tcBorders>
              <w:top w:val="single" w:sz="4" w:space="0" w:color="auto"/>
              <w:left w:val="single" w:sz="8" w:space="0" w:color="auto"/>
              <w:bottom w:val="single" w:sz="4" w:space="0" w:color="auto"/>
              <w:right w:val="nil"/>
            </w:tcBorders>
            <w:shd w:val="clear" w:color="auto" w:fill="auto"/>
            <w:noWrap/>
            <w:vAlign w:val="bottom"/>
            <w:hideMark/>
          </w:tcPr>
          <w:p w14:paraId="334D653E" w14:textId="77777777" w:rsidR="009822CF" w:rsidRPr="009822CF" w:rsidRDefault="009822CF" w:rsidP="00B96404">
            <w:pPr>
              <w:spacing w:after="0" w:line="240" w:lineRule="auto"/>
              <w:rPr>
                <w:rFonts w:cs="Arial"/>
                <w:szCs w:val="20"/>
              </w:rPr>
            </w:pPr>
            <w:r w:rsidRPr="009822CF">
              <w:rPr>
                <w:rFonts w:cs="Arial"/>
                <w:szCs w:val="20"/>
              </w:rPr>
              <w:t>Jméno a příjmení:</w:t>
            </w:r>
          </w:p>
        </w:tc>
        <w:tc>
          <w:tcPr>
            <w:tcW w:w="1815" w:type="pct"/>
            <w:tcBorders>
              <w:top w:val="nil"/>
              <w:left w:val="single" w:sz="4" w:space="0" w:color="auto"/>
              <w:bottom w:val="single" w:sz="4" w:space="0" w:color="auto"/>
              <w:right w:val="single" w:sz="8" w:space="0" w:color="auto"/>
            </w:tcBorders>
            <w:shd w:val="clear" w:color="000000" w:fill="C6E0B4"/>
            <w:noWrap/>
            <w:hideMark/>
          </w:tcPr>
          <w:p w14:paraId="3B31D8E2" w14:textId="53CF28D0" w:rsidR="009822CF" w:rsidRPr="009822CF" w:rsidRDefault="00CA1B85" w:rsidP="00B96404">
            <w:pPr>
              <w:spacing w:after="0" w:line="240" w:lineRule="auto"/>
              <w:rPr>
                <w:rFonts w:cs="Arial"/>
                <w:color w:val="000000"/>
                <w:sz w:val="22"/>
              </w:rPr>
            </w:pPr>
            <w:r>
              <w:rPr>
                <w:rFonts w:cs="Arial"/>
                <w:color w:val="000000"/>
                <w:sz w:val="22"/>
              </w:rPr>
              <w:t>xxx</w:t>
            </w:r>
          </w:p>
        </w:tc>
        <w:tc>
          <w:tcPr>
            <w:tcW w:w="61" w:type="pct"/>
            <w:vAlign w:val="center"/>
            <w:hideMark/>
          </w:tcPr>
          <w:p w14:paraId="025A3C62" w14:textId="77777777" w:rsidR="009822CF" w:rsidRPr="009822CF" w:rsidRDefault="009822CF" w:rsidP="00B96404">
            <w:pPr>
              <w:spacing w:after="0" w:line="240" w:lineRule="auto"/>
              <w:rPr>
                <w:rFonts w:ascii="Times New Roman" w:hAnsi="Times New Roman"/>
                <w:szCs w:val="20"/>
              </w:rPr>
            </w:pPr>
          </w:p>
        </w:tc>
      </w:tr>
      <w:tr w:rsidR="009822CF" w:rsidRPr="009822CF" w14:paraId="3D9DB205" w14:textId="77777777" w:rsidTr="00B96404">
        <w:trPr>
          <w:trHeight w:val="300"/>
        </w:trPr>
        <w:tc>
          <w:tcPr>
            <w:tcW w:w="3124" w:type="pct"/>
            <w:gridSpan w:val="2"/>
            <w:tcBorders>
              <w:top w:val="single" w:sz="4" w:space="0" w:color="auto"/>
              <w:left w:val="single" w:sz="8" w:space="0" w:color="auto"/>
              <w:bottom w:val="single" w:sz="4" w:space="0" w:color="auto"/>
              <w:right w:val="nil"/>
            </w:tcBorders>
            <w:shd w:val="clear" w:color="auto" w:fill="auto"/>
            <w:noWrap/>
            <w:vAlign w:val="bottom"/>
            <w:hideMark/>
          </w:tcPr>
          <w:p w14:paraId="3F80C7F3" w14:textId="77777777" w:rsidR="009822CF" w:rsidRPr="009822CF" w:rsidRDefault="009822CF" w:rsidP="00B96404">
            <w:pPr>
              <w:spacing w:after="0" w:line="240" w:lineRule="auto"/>
              <w:rPr>
                <w:rFonts w:cs="Arial"/>
                <w:szCs w:val="20"/>
              </w:rPr>
            </w:pPr>
            <w:r w:rsidRPr="009822CF">
              <w:rPr>
                <w:rFonts w:cs="Arial"/>
                <w:szCs w:val="20"/>
              </w:rPr>
              <w:t>E-mail:</w:t>
            </w:r>
          </w:p>
        </w:tc>
        <w:tc>
          <w:tcPr>
            <w:tcW w:w="1815" w:type="pct"/>
            <w:tcBorders>
              <w:top w:val="nil"/>
              <w:left w:val="single" w:sz="4" w:space="0" w:color="auto"/>
              <w:bottom w:val="single" w:sz="4" w:space="0" w:color="auto"/>
              <w:right w:val="single" w:sz="8" w:space="0" w:color="auto"/>
            </w:tcBorders>
            <w:shd w:val="clear" w:color="000000" w:fill="C6E0B4"/>
            <w:noWrap/>
            <w:hideMark/>
          </w:tcPr>
          <w:p w14:paraId="4A838BF8" w14:textId="57AC8614" w:rsidR="009822CF" w:rsidRPr="009822CF" w:rsidRDefault="006F5EB3" w:rsidP="00B96404">
            <w:pPr>
              <w:spacing w:after="0" w:line="240" w:lineRule="auto"/>
              <w:rPr>
                <w:rFonts w:ascii="Calibri" w:hAnsi="Calibri" w:cs="Calibri"/>
                <w:color w:val="0563C1"/>
                <w:sz w:val="22"/>
                <w:u w:val="single"/>
              </w:rPr>
            </w:pPr>
            <w:hyperlink r:id="rId12" w:history="1">
              <w:r w:rsidR="00CA1B85">
                <w:rPr>
                  <w:rFonts w:ascii="Calibri" w:hAnsi="Calibri" w:cs="Calibri"/>
                  <w:color w:val="0563C1"/>
                  <w:sz w:val="22"/>
                  <w:u w:val="single"/>
                </w:rPr>
                <w:t>xxx</w:t>
              </w:r>
            </w:hyperlink>
          </w:p>
        </w:tc>
        <w:tc>
          <w:tcPr>
            <w:tcW w:w="61" w:type="pct"/>
            <w:vAlign w:val="center"/>
            <w:hideMark/>
          </w:tcPr>
          <w:p w14:paraId="339D8901" w14:textId="77777777" w:rsidR="009822CF" w:rsidRPr="009822CF" w:rsidRDefault="009822CF" w:rsidP="00B96404">
            <w:pPr>
              <w:spacing w:after="0" w:line="240" w:lineRule="auto"/>
              <w:rPr>
                <w:rFonts w:ascii="Times New Roman" w:hAnsi="Times New Roman"/>
                <w:szCs w:val="20"/>
              </w:rPr>
            </w:pPr>
          </w:p>
        </w:tc>
      </w:tr>
      <w:tr w:rsidR="009822CF" w:rsidRPr="009822CF" w14:paraId="6822DBB0" w14:textId="77777777" w:rsidTr="00B96404">
        <w:trPr>
          <w:trHeight w:val="300"/>
        </w:trPr>
        <w:tc>
          <w:tcPr>
            <w:tcW w:w="3124" w:type="pct"/>
            <w:gridSpan w:val="2"/>
            <w:tcBorders>
              <w:top w:val="single" w:sz="4" w:space="0" w:color="auto"/>
              <w:left w:val="single" w:sz="8" w:space="0" w:color="auto"/>
              <w:bottom w:val="single" w:sz="4" w:space="0" w:color="auto"/>
              <w:right w:val="nil"/>
            </w:tcBorders>
            <w:shd w:val="clear" w:color="auto" w:fill="auto"/>
            <w:noWrap/>
            <w:vAlign w:val="bottom"/>
            <w:hideMark/>
          </w:tcPr>
          <w:p w14:paraId="65C34EAB" w14:textId="77777777" w:rsidR="009822CF" w:rsidRPr="009822CF" w:rsidRDefault="009822CF" w:rsidP="00B96404">
            <w:pPr>
              <w:spacing w:after="0" w:line="240" w:lineRule="auto"/>
              <w:rPr>
                <w:rFonts w:cs="Arial"/>
                <w:szCs w:val="20"/>
              </w:rPr>
            </w:pPr>
            <w:r w:rsidRPr="009822CF">
              <w:rPr>
                <w:rFonts w:cs="Arial"/>
                <w:szCs w:val="20"/>
              </w:rPr>
              <w:t>Tel:</w:t>
            </w:r>
          </w:p>
        </w:tc>
        <w:tc>
          <w:tcPr>
            <w:tcW w:w="1815" w:type="pct"/>
            <w:tcBorders>
              <w:top w:val="nil"/>
              <w:left w:val="single" w:sz="4" w:space="0" w:color="auto"/>
              <w:bottom w:val="single" w:sz="4" w:space="0" w:color="auto"/>
              <w:right w:val="single" w:sz="8" w:space="0" w:color="auto"/>
            </w:tcBorders>
            <w:shd w:val="clear" w:color="000000" w:fill="C6E0B4"/>
            <w:noWrap/>
            <w:hideMark/>
          </w:tcPr>
          <w:p w14:paraId="10ADE2B2" w14:textId="0D364D11" w:rsidR="009822CF" w:rsidRPr="009822CF" w:rsidRDefault="00CA1B85" w:rsidP="00B96404">
            <w:pPr>
              <w:spacing w:after="0" w:line="240" w:lineRule="auto"/>
              <w:rPr>
                <w:rFonts w:cs="Arial"/>
                <w:color w:val="000000"/>
                <w:sz w:val="22"/>
              </w:rPr>
            </w:pPr>
            <w:r>
              <w:rPr>
                <w:rFonts w:cs="Arial"/>
                <w:color w:val="000000"/>
                <w:sz w:val="22"/>
              </w:rPr>
              <w:t>xxx</w:t>
            </w:r>
          </w:p>
        </w:tc>
        <w:tc>
          <w:tcPr>
            <w:tcW w:w="61" w:type="pct"/>
            <w:vAlign w:val="center"/>
            <w:hideMark/>
          </w:tcPr>
          <w:p w14:paraId="79DE81B4" w14:textId="77777777" w:rsidR="009822CF" w:rsidRPr="009822CF" w:rsidRDefault="009822CF" w:rsidP="00B96404">
            <w:pPr>
              <w:spacing w:after="0" w:line="240" w:lineRule="auto"/>
              <w:rPr>
                <w:rFonts w:ascii="Times New Roman" w:hAnsi="Times New Roman"/>
                <w:szCs w:val="20"/>
              </w:rPr>
            </w:pPr>
          </w:p>
        </w:tc>
      </w:tr>
      <w:tr w:rsidR="009822CF" w:rsidRPr="009822CF" w14:paraId="4E222E16" w14:textId="77777777" w:rsidTr="00B96404">
        <w:trPr>
          <w:trHeight w:val="705"/>
        </w:trPr>
        <w:tc>
          <w:tcPr>
            <w:tcW w:w="3124" w:type="pct"/>
            <w:gridSpan w:val="2"/>
            <w:tcBorders>
              <w:top w:val="single" w:sz="4" w:space="0" w:color="auto"/>
              <w:left w:val="single" w:sz="8" w:space="0" w:color="auto"/>
              <w:bottom w:val="single" w:sz="4" w:space="0" w:color="auto"/>
              <w:right w:val="single" w:sz="4" w:space="0" w:color="auto"/>
            </w:tcBorders>
            <w:shd w:val="clear" w:color="auto" w:fill="auto"/>
            <w:hideMark/>
          </w:tcPr>
          <w:p w14:paraId="1C52CE2D" w14:textId="77777777" w:rsidR="009822CF" w:rsidRPr="009822CF" w:rsidRDefault="009822CF" w:rsidP="00B96404">
            <w:pPr>
              <w:spacing w:after="0" w:line="240" w:lineRule="auto"/>
              <w:rPr>
                <w:rFonts w:cs="Arial"/>
                <w:szCs w:val="20"/>
              </w:rPr>
            </w:pPr>
            <w:r w:rsidRPr="009822CF">
              <w:rPr>
                <w:rFonts w:cs="Arial"/>
                <w:szCs w:val="20"/>
              </w:rPr>
              <w:t>Konkrétní místo dodání (adresa, budova, číslo dveří):</w:t>
            </w:r>
          </w:p>
        </w:tc>
        <w:tc>
          <w:tcPr>
            <w:tcW w:w="1815" w:type="pct"/>
            <w:tcBorders>
              <w:top w:val="nil"/>
              <w:left w:val="single" w:sz="4" w:space="0" w:color="auto"/>
              <w:bottom w:val="single" w:sz="4" w:space="0" w:color="auto"/>
              <w:right w:val="single" w:sz="8" w:space="0" w:color="auto"/>
            </w:tcBorders>
            <w:shd w:val="clear" w:color="000000" w:fill="C6E0B4"/>
            <w:hideMark/>
          </w:tcPr>
          <w:p w14:paraId="2FBC42A8" w14:textId="77777777" w:rsidR="009822CF" w:rsidRPr="009822CF" w:rsidRDefault="009822CF" w:rsidP="00B96404">
            <w:pPr>
              <w:spacing w:after="0" w:line="240" w:lineRule="auto"/>
              <w:rPr>
                <w:rFonts w:cs="Arial"/>
                <w:color w:val="000000"/>
                <w:sz w:val="22"/>
              </w:rPr>
            </w:pPr>
            <w:r w:rsidRPr="009822CF">
              <w:rPr>
                <w:rFonts w:cs="Arial"/>
                <w:color w:val="000000"/>
                <w:sz w:val="22"/>
              </w:rPr>
              <w:t>Studentská 13, Č. Budějovice, děkanát EF, č. dv. 114</w:t>
            </w:r>
          </w:p>
        </w:tc>
        <w:tc>
          <w:tcPr>
            <w:tcW w:w="61" w:type="pct"/>
            <w:vAlign w:val="center"/>
            <w:hideMark/>
          </w:tcPr>
          <w:p w14:paraId="6455E43F" w14:textId="77777777" w:rsidR="009822CF" w:rsidRPr="009822CF" w:rsidRDefault="009822CF" w:rsidP="00B96404">
            <w:pPr>
              <w:spacing w:after="0" w:line="240" w:lineRule="auto"/>
              <w:rPr>
                <w:rFonts w:ascii="Times New Roman" w:hAnsi="Times New Roman"/>
                <w:szCs w:val="20"/>
              </w:rPr>
            </w:pPr>
          </w:p>
        </w:tc>
      </w:tr>
      <w:tr w:rsidR="009822CF" w:rsidRPr="009822CF" w14:paraId="34435ECD" w14:textId="77777777" w:rsidTr="00B96404">
        <w:trPr>
          <w:trHeight w:val="315"/>
        </w:trPr>
        <w:tc>
          <w:tcPr>
            <w:tcW w:w="4939" w:type="pct"/>
            <w:gridSpan w:val="3"/>
            <w:tcBorders>
              <w:top w:val="single" w:sz="4" w:space="0" w:color="auto"/>
              <w:left w:val="single" w:sz="8" w:space="0" w:color="auto"/>
              <w:bottom w:val="nil"/>
              <w:right w:val="single" w:sz="8" w:space="0" w:color="000000"/>
            </w:tcBorders>
            <w:shd w:val="clear" w:color="auto" w:fill="auto"/>
            <w:noWrap/>
            <w:vAlign w:val="bottom"/>
            <w:hideMark/>
          </w:tcPr>
          <w:p w14:paraId="104EDCBC" w14:textId="77777777" w:rsidR="009822CF" w:rsidRPr="009822CF" w:rsidRDefault="009822CF" w:rsidP="00B96404">
            <w:pPr>
              <w:spacing w:after="0" w:line="240" w:lineRule="auto"/>
              <w:rPr>
                <w:rFonts w:cs="Arial"/>
                <w:szCs w:val="20"/>
              </w:rPr>
            </w:pPr>
            <w:r w:rsidRPr="009822CF">
              <w:rPr>
                <w:rFonts w:cs="Arial"/>
                <w:szCs w:val="20"/>
              </w:rPr>
              <w:t> </w:t>
            </w:r>
          </w:p>
        </w:tc>
        <w:tc>
          <w:tcPr>
            <w:tcW w:w="61" w:type="pct"/>
            <w:vAlign w:val="center"/>
            <w:hideMark/>
          </w:tcPr>
          <w:p w14:paraId="3C76CA80" w14:textId="77777777" w:rsidR="009822CF" w:rsidRPr="009822CF" w:rsidRDefault="009822CF" w:rsidP="00B96404">
            <w:pPr>
              <w:spacing w:after="0" w:line="240" w:lineRule="auto"/>
              <w:rPr>
                <w:rFonts w:ascii="Times New Roman" w:hAnsi="Times New Roman"/>
                <w:szCs w:val="20"/>
              </w:rPr>
            </w:pPr>
          </w:p>
        </w:tc>
      </w:tr>
      <w:tr w:rsidR="009822CF" w:rsidRPr="009822CF" w14:paraId="0CC591E7" w14:textId="77777777" w:rsidTr="00B96404">
        <w:trPr>
          <w:trHeight w:val="315"/>
        </w:trPr>
        <w:tc>
          <w:tcPr>
            <w:tcW w:w="3124" w:type="pct"/>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1798B132" w14:textId="77777777" w:rsidR="009822CF" w:rsidRPr="009822CF" w:rsidRDefault="009822CF" w:rsidP="00B96404">
            <w:pPr>
              <w:spacing w:after="0" w:line="240" w:lineRule="auto"/>
              <w:jc w:val="right"/>
              <w:rPr>
                <w:rFonts w:cs="Arial"/>
                <w:b/>
                <w:bCs/>
                <w:sz w:val="24"/>
                <w:szCs w:val="24"/>
              </w:rPr>
            </w:pPr>
            <w:r w:rsidRPr="009822CF">
              <w:rPr>
                <w:rFonts w:cs="Arial"/>
                <w:b/>
                <w:bCs/>
                <w:sz w:val="24"/>
                <w:szCs w:val="24"/>
              </w:rPr>
              <w:t>Objednávaný počet kusů</w:t>
            </w:r>
          </w:p>
        </w:tc>
        <w:tc>
          <w:tcPr>
            <w:tcW w:w="1815" w:type="pct"/>
            <w:tcBorders>
              <w:top w:val="single" w:sz="8" w:space="0" w:color="auto"/>
              <w:left w:val="nil"/>
              <w:bottom w:val="single" w:sz="4" w:space="0" w:color="auto"/>
              <w:right w:val="single" w:sz="8" w:space="0" w:color="auto"/>
            </w:tcBorders>
            <w:shd w:val="clear" w:color="000000" w:fill="C6E0B4"/>
            <w:noWrap/>
            <w:hideMark/>
          </w:tcPr>
          <w:p w14:paraId="57D29305" w14:textId="77777777" w:rsidR="009822CF" w:rsidRPr="009822CF" w:rsidRDefault="009822CF" w:rsidP="00B96404">
            <w:pPr>
              <w:spacing w:after="0" w:line="240" w:lineRule="auto"/>
              <w:jc w:val="right"/>
              <w:rPr>
                <w:rFonts w:cs="Arial"/>
                <w:b/>
                <w:bCs/>
                <w:color w:val="000000"/>
                <w:sz w:val="24"/>
                <w:szCs w:val="24"/>
              </w:rPr>
            </w:pPr>
            <w:r w:rsidRPr="009822CF">
              <w:rPr>
                <w:rFonts w:cs="Arial"/>
                <w:b/>
                <w:bCs/>
                <w:color w:val="000000"/>
                <w:sz w:val="24"/>
                <w:szCs w:val="24"/>
              </w:rPr>
              <w:t>9</w:t>
            </w:r>
          </w:p>
        </w:tc>
        <w:tc>
          <w:tcPr>
            <w:tcW w:w="61" w:type="pct"/>
            <w:vAlign w:val="center"/>
            <w:hideMark/>
          </w:tcPr>
          <w:p w14:paraId="445F0813" w14:textId="77777777" w:rsidR="009822CF" w:rsidRPr="009822CF" w:rsidRDefault="009822CF" w:rsidP="00B96404">
            <w:pPr>
              <w:spacing w:after="0" w:line="240" w:lineRule="auto"/>
              <w:rPr>
                <w:rFonts w:ascii="Times New Roman" w:hAnsi="Times New Roman"/>
                <w:szCs w:val="20"/>
              </w:rPr>
            </w:pPr>
          </w:p>
        </w:tc>
      </w:tr>
      <w:tr w:rsidR="009822CF" w:rsidRPr="009822CF" w14:paraId="59F0E7F1" w14:textId="77777777" w:rsidTr="00B96404">
        <w:trPr>
          <w:trHeight w:val="315"/>
        </w:trPr>
        <w:tc>
          <w:tcPr>
            <w:tcW w:w="995" w:type="pct"/>
            <w:tcBorders>
              <w:top w:val="nil"/>
              <w:left w:val="single" w:sz="8" w:space="0" w:color="auto"/>
              <w:bottom w:val="single" w:sz="4" w:space="0" w:color="auto"/>
              <w:right w:val="nil"/>
            </w:tcBorders>
            <w:shd w:val="clear" w:color="auto" w:fill="auto"/>
            <w:noWrap/>
            <w:vAlign w:val="bottom"/>
            <w:hideMark/>
          </w:tcPr>
          <w:p w14:paraId="127B0BF5" w14:textId="77777777" w:rsidR="009822CF" w:rsidRPr="009822CF" w:rsidRDefault="009822CF" w:rsidP="00B96404">
            <w:pPr>
              <w:spacing w:after="0" w:line="240" w:lineRule="auto"/>
              <w:jc w:val="right"/>
              <w:rPr>
                <w:rFonts w:cs="Arial"/>
                <w:b/>
                <w:bCs/>
                <w:sz w:val="24"/>
                <w:szCs w:val="24"/>
              </w:rPr>
            </w:pPr>
            <w:r w:rsidRPr="009822CF">
              <w:rPr>
                <w:rFonts w:cs="Arial"/>
                <w:b/>
                <w:bCs/>
                <w:sz w:val="24"/>
                <w:szCs w:val="24"/>
              </w:rPr>
              <w:t> </w:t>
            </w:r>
          </w:p>
        </w:tc>
        <w:tc>
          <w:tcPr>
            <w:tcW w:w="2130" w:type="pct"/>
            <w:tcBorders>
              <w:top w:val="nil"/>
              <w:left w:val="nil"/>
              <w:bottom w:val="single" w:sz="4" w:space="0" w:color="auto"/>
              <w:right w:val="single" w:sz="4" w:space="0" w:color="auto"/>
            </w:tcBorders>
            <w:shd w:val="clear" w:color="auto" w:fill="auto"/>
            <w:noWrap/>
            <w:vAlign w:val="bottom"/>
            <w:hideMark/>
          </w:tcPr>
          <w:p w14:paraId="158682F5" w14:textId="77777777" w:rsidR="009822CF" w:rsidRPr="009822CF" w:rsidRDefault="009822CF" w:rsidP="00B96404">
            <w:pPr>
              <w:spacing w:after="0" w:line="240" w:lineRule="auto"/>
              <w:jc w:val="right"/>
              <w:rPr>
                <w:rFonts w:cs="Arial"/>
                <w:b/>
                <w:bCs/>
                <w:color w:val="000000"/>
                <w:szCs w:val="20"/>
              </w:rPr>
            </w:pPr>
            <w:r w:rsidRPr="009822CF">
              <w:rPr>
                <w:rFonts w:cs="Arial"/>
                <w:b/>
                <w:bCs/>
                <w:color w:val="000000"/>
                <w:szCs w:val="20"/>
              </w:rPr>
              <w:t>Nabízený model:</w:t>
            </w:r>
          </w:p>
        </w:tc>
        <w:tc>
          <w:tcPr>
            <w:tcW w:w="1815" w:type="pct"/>
            <w:tcBorders>
              <w:top w:val="nil"/>
              <w:left w:val="nil"/>
              <w:bottom w:val="single" w:sz="4" w:space="0" w:color="auto"/>
              <w:right w:val="single" w:sz="8" w:space="0" w:color="auto"/>
            </w:tcBorders>
            <w:shd w:val="clear" w:color="000000" w:fill="FFFF00"/>
            <w:noWrap/>
            <w:hideMark/>
          </w:tcPr>
          <w:p w14:paraId="645AB962" w14:textId="77777777" w:rsidR="009822CF" w:rsidRPr="009822CF" w:rsidRDefault="009822CF" w:rsidP="00B96404">
            <w:pPr>
              <w:spacing w:after="0" w:line="240" w:lineRule="auto"/>
              <w:jc w:val="right"/>
              <w:rPr>
                <w:rFonts w:cs="Arial"/>
                <w:b/>
                <w:bCs/>
                <w:color w:val="000000"/>
                <w:sz w:val="24"/>
                <w:szCs w:val="24"/>
              </w:rPr>
            </w:pPr>
            <w:r w:rsidRPr="009822CF">
              <w:rPr>
                <w:rFonts w:cs="Arial"/>
                <w:b/>
                <w:bCs/>
                <w:color w:val="000000"/>
                <w:sz w:val="24"/>
                <w:szCs w:val="24"/>
              </w:rPr>
              <w:t> </w:t>
            </w:r>
          </w:p>
        </w:tc>
        <w:tc>
          <w:tcPr>
            <w:tcW w:w="61" w:type="pct"/>
            <w:vAlign w:val="center"/>
            <w:hideMark/>
          </w:tcPr>
          <w:p w14:paraId="0786D047" w14:textId="77777777" w:rsidR="009822CF" w:rsidRPr="009822CF" w:rsidRDefault="009822CF" w:rsidP="00B96404">
            <w:pPr>
              <w:spacing w:after="0" w:line="240" w:lineRule="auto"/>
              <w:rPr>
                <w:rFonts w:ascii="Times New Roman" w:hAnsi="Times New Roman"/>
                <w:szCs w:val="20"/>
              </w:rPr>
            </w:pPr>
          </w:p>
        </w:tc>
      </w:tr>
      <w:tr w:rsidR="009822CF" w:rsidRPr="009822CF" w14:paraId="39D5735A" w14:textId="77777777" w:rsidTr="00B96404">
        <w:trPr>
          <w:trHeight w:val="300"/>
        </w:trPr>
        <w:tc>
          <w:tcPr>
            <w:tcW w:w="3124"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9FEF294" w14:textId="77777777" w:rsidR="009822CF" w:rsidRPr="009822CF" w:rsidRDefault="009822CF" w:rsidP="00B96404">
            <w:pPr>
              <w:spacing w:after="0" w:line="240" w:lineRule="auto"/>
              <w:jc w:val="right"/>
              <w:rPr>
                <w:rFonts w:cs="Arial"/>
                <w:b/>
                <w:bCs/>
                <w:szCs w:val="20"/>
              </w:rPr>
            </w:pPr>
            <w:r w:rsidRPr="009822CF">
              <w:rPr>
                <w:rFonts w:cs="Arial"/>
                <w:b/>
                <w:bCs/>
                <w:szCs w:val="20"/>
              </w:rPr>
              <w:t>P/N modelu:</w:t>
            </w:r>
          </w:p>
        </w:tc>
        <w:tc>
          <w:tcPr>
            <w:tcW w:w="1815" w:type="pct"/>
            <w:tcBorders>
              <w:top w:val="nil"/>
              <w:left w:val="nil"/>
              <w:bottom w:val="single" w:sz="4" w:space="0" w:color="auto"/>
              <w:right w:val="single" w:sz="8" w:space="0" w:color="auto"/>
            </w:tcBorders>
            <w:shd w:val="clear" w:color="000000" w:fill="FFFF00"/>
            <w:noWrap/>
            <w:hideMark/>
          </w:tcPr>
          <w:p w14:paraId="14ACCC12" w14:textId="77777777" w:rsidR="009822CF" w:rsidRPr="009822CF" w:rsidRDefault="009822CF" w:rsidP="00B96404">
            <w:pPr>
              <w:spacing w:after="0" w:line="240" w:lineRule="auto"/>
              <w:jc w:val="right"/>
              <w:rPr>
                <w:rFonts w:cs="Arial"/>
                <w:b/>
                <w:bCs/>
                <w:color w:val="000000"/>
                <w:sz w:val="22"/>
              </w:rPr>
            </w:pPr>
            <w:r w:rsidRPr="009822CF">
              <w:rPr>
                <w:rFonts w:cs="Arial"/>
                <w:b/>
                <w:bCs/>
                <w:color w:val="000000"/>
                <w:sz w:val="22"/>
              </w:rPr>
              <w:t> </w:t>
            </w:r>
          </w:p>
        </w:tc>
        <w:tc>
          <w:tcPr>
            <w:tcW w:w="61" w:type="pct"/>
            <w:vAlign w:val="center"/>
            <w:hideMark/>
          </w:tcPr>
          <w:p w14:paraId="441D79C6" w14:textId="77777777" w:rsidR="009822CF" w:rsidRPr="009822CF" w:rsidRDefault="009822CF" w:rsidP="00B96404">
            <w:pPr>
              <w:spacing w:after="0" w:line="240" w:lineRule="auto"/>
              <w:rPr>
                <w:rFonts w:ascii="Times New Roman" w:hAnsi="Times New Roman"/>
                <w:szCs w:val="20"/>
              </w:rPr>
            </w:pPr>
          </w:p>
        </w:tc>
      </w:tr>
      <w:tr w:rsidR="009822CF" w:rsidRPr="009822CF" w14:paraId="5EEF82FF" w14:textId="77777777" w:rsidTr="00B96404">
        <w:trPr>
          <w:trHeight w:val="300"/>
        </w:trPr>
        <w:tc>
          <w:tcPr>
            <w:tcW w:w="3124"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B7160B" w14:textId="77777777" w:rsidR="009822CF" w:rsidRPr="009822CF" w:rsidRDefault="009822CF" w:rsidP="00B96404">
            <w:pPr>
              <w:spacing w:after="0" w:line="240" w:lineRule="auto"/>
              <w:jc w:val="right"/>
              <w:rPr>
                <w:rFonts w:cs="Arial"/>
                <w:b/>
                <w:bCs/>
                <w:szCs w:val="20"/>
              </w:rPr>
            </w:pPr>
            <w:r w:rsidRPr="009822CF">
              <w:rPr>
                <w:rFonts w:cs="Arial"/>
                <w:b/>
                <w:bCs/>
                <w:szCs w:val="20"/>
              </w:rPr>
              <w:t>Nabídnutá cena za ks bez DPH</w:t>
            </w:r>
          </w:p>
        </w:tc>
        <w:tc>
          <w:tcPr>
            <w:tcW w:w="1815" w:type="pct"/>
            <w:tcBorders>
              <w:top w:val="nil"/>
              <w:left w:val="nil"/>
              <w:bottom w:val="single" w:sz="4" w:space="0" w:color="auto"/>
              <w:right w:val="single" w:sz="8" w:space="0" w:color="auto"/>
            </w:tcBorders>
            <w:shd w:val="clear" w:color="000000" w:fill="FFFF00"/>
            <w:noWrap/>
            <w:hideMark/>
          </w:tcPr>
          <w:p w14:paraId="26D56F60" w14:textId="77777777" w:rsidR="009822CF" w:rsidRPr="009822CF" w:rsidRDefault="009822CF" w:rsidP="00B96404">
            <w:pPr>
              <w:spacing w:after="0" w:line="240" w:lineRule="auto"/>
              <w:jc w:val="right"/>
              <w:rPr>
                <w:rFonts w:cs="Arial"/>
                <w:b/>
                <w:bCs/>
                <w:color w:val="000000"/>
                <w:sz w:val="22"/>
              </w:rPr>
            </w:pPr>
            <w:r w:rsidRPr="009822CF">
              <w:rPr>
                <w:rFonts w:cs="Arial"/>
                <w:b/>
                <w:bCs/>
                <w:color w:val="000000"/>
                <w:sz w:val="22"/>
              </w:rPr>
              <w:t> </w:t>
            </w:r>
          </w:p>
        </w:tc>
        <w:tc>
          <w:tcPr>
            <w:tcW w:w="61" w:type="pct"/>
            <w:vAlign w:val="center"/>
            <w:hideMark/>
          </w:tcPr>
          <w:p w14:paraId="651E855F" w14:textId="77777777" w:rsidR="009822CF" w:rsidRPr="009822CF" w:rsidRDefault="009822CF" w:rsidP="00B96404">
            <w:pPr>
              <w:spacing w:after="0" w:line="240" w:lineRule="auto"/>
              <w:rPr>
                <w:rFonts w:ascii="Times New Roman" w:hAnsi="Times New Roman"/>
                <w:szCs w:val="20"/>
              </w:rPr>
            </w:pPr>
          </w:p>
        </w:tc>
      </w:tr>
      <w:tr w:rsidR="009822CF" w:rsidRPr="009822CF" w14:paraId="0A73546A" w14:textId="77777777" w:rsidTr="00B96404">
        <w:trPr>
          <w:trHeight w:val="330"/>
        </w:trPr>
        <w:tc>
          <w:tcPr>
            <w:tcW w:w="3124" w:type="pct"/>
            <w:gridSpan w:val="2"/>
            <w:tcBorders>
              <w:top w:val="single" w:sz="4" w:space="0" w:color="auto"/>
              <w:left w:val="single" w:sz="8" w:space="0" w:color="auto"/>
              <w:bottom w:val="single" w:sz="8" w:space="0" w:color="auto"/>
              <w:right w:val="single" w:sz="4" w:space="0" w:color="000000"/>
            </w:tcBorders>
            <w:shd w:val="clear" w:color="000000" w:fill="D9D9D9"/>
            <w:noWrap/>
            <w:vAlign w:val="bottom"/>
            <w:hideMark/>
          </w:tcPr>
          <w:p w14:paraId="258169A6" w14:textId="77777777" w:rsidR="009822CF" w:rsidRPr="009822CF" w:rsidRDefault="009822CF" w:rsidP="00B96404">
            <w:pPr>
              <w:spacing w:after="0" w:line="240" w:lineRule="auto"/>
              <w:jc w:val="right"/>
              <w:rPr>
                <w:rFonts w:cs="Arial"/>
                <w:b/>
                <w:bCs/>
                <w:sz w:val="24"/>
                <w:szCs w:val="24"/>
              </w:rPr>
            </w:pPr>
            <w:r w:rsidRPr="009822CF">
              <w:rPr>
                <w:rFonts w:cs="Arial"/>
                <w:b/>
                <w:bCs/>
                <w:sz w:val="24"/>
                <w:szCs w:val="24"/>
              </w:rPr>
              <w:t>Nabídnutá cena celkem bez DPH</w:t>
            </w:r>
          </w:p>
        </w:tc>
        <w:tc>
          <w:tcPr>
            <w:tcW w:w="1815" w:type="pct"/>
            <w:tcBorders>
              <w:top w:val="nil"/>
              <w:left w:val="nil"/>
              <w:bottom w:val="single" w:sz="8" w:space="0" w:color="auto"/>
              <w:right w:val="single" w:sz="8" w:space="0" w:color="auto"/>
            </w:tcBorders>
            <w:shd w:val="clear" w:color="000000" w:fill="D9D9D9"/>
            <w:noWrap/>
            <w:hideMark/>
          </w:tcPr>
          <w:p w14:paraId="70BEC631" w14:textId="77777777" w:rsidR="009822CF" w:rsidRPr="009822CF" w:rsidRDefault="009822CF" w:rsidP="00B96404">
            <w:pPr>
              <w:spacing w:after="0" w:line="240" w:lineRule="auto"/>
              <w:jc w:val="right"/>
              <w:rPr>
                <w:rFonts w:cs="Arial"/>
                <w:b/>
                <w:bCs/>
                <w:color w:val="000000"/>
                <w:sz w:val="24"/>
                <w:szCs w:val="24"/>
              </w:rPr>
            </w:pPr>
            <w:r w:rsidRPr="009822CF">
              <w:rPr>
                <w:rFonts w:cs="Arial"/>
                <w:b/>
                <w:bCs/>
                <w:color w:val="000000"/>
                <w:sz w:val="24"/>
                <w:szCs w:val="24"/>
              </w:rPr>
              <w:t>0 Kč</w:t>
            </w:r>
          </w:p>
        </w:tc>
        <w:tc>
          <w:tcPr>
            <w:tcW w:w="61" w:type="pct"/>
            <w:vAlign w:val="center"/>
            <w:hideMark/>
          </w:tcPr>
          <w:p w14:paraId="61C62B2D" w14:textId="77777777" w:rsidR="009822CF" w:rsidRPr="009822CF" w:rsidRDefault="009822CF" w:rsidP="00B96404">
            <w:pPr>
              <w:spacing w:after="0" w:line="240" w:lineRule="auto"/>
              <w:rPr>
                <w:rFonts w:ascii="Times New Roman" w:hAnsi="Times New Roman"/>
                <w:szCs w:val="20"/>
              </w:rPr>
            </w:pPr>
          </w:p>
        </w:tc>
      </w:tr>
      <w:tr w:rsidR="009822CF" w:rsidRPr="009822CF" w14:paraId="505CFE9E" w14:textId="77777777" w:rsidTr="00B96404">
        <w:trPr>
          <w:trHeight w:val="300"/>
        </w:trPr>
        <w:tc>
          <w:tcPr>
            <w:tcW w:w="4939" w:type="pct"/>
            <w:gridSpan w:val="3"/>
            <w:tcBorders>
              <w:top w:val="nil"/>
              <w:left w:val="single" w:sz="8" w:space="0" w:color="auto"/>
              <w:bottom w:val="single" w:sz="4" w:space="0" w:color="auto"/>
              <w:right w:val="single" w:sz="8" w:space="0" w:color="000000"/>
            </w:tcBorders>
            <w:shd w:val="clear" w:color="auto" w:fill="auto"/>
            <w:noWrap/>
            <w:vAlign w:val="bottom"/>
            <w:hideMark/>
          </w:tcPr>
          <w:p w14:paraId="057A0BAD" w14:textId="77777777" w:rsidR="009822CF" w:rsidRPr="009822CF" w:rsidRDefault="009822CF" w:rsidP="00B96404">
            <w:pPr>
              <w:spacing w:after="0" w:line="240" w:lineRule="auto"/>
              <w:rPr>
                <w:rFonts w:cs="Arial"/>
                <w:color w:val="000000"/>
                <w:sz w:val="22"/>
              </w:rPr>
            </w:pPr>
            <w:r w:rsidRPr="009822CF">
              <w:rPr>
                <w:rFonts w:cs="Arial"/>
                <w:color w:val="000000"/>
                <w:sz w:val="22"/>
              </w:rPr>
              <w:t> </w:t>
            </w:r>
          </w:p>
        </w:tc>
        <w:tc>
          <w:tcPr>
            <w:tcW w:w="61" w:type="pct"/>
            <w:vAlign w:val="center"/>
            <w:hideMark/>
          </w:tcPr>
          <w:p w14:paraId="361EA2EC" w14:textId="77777777" w:rsidR="009822CF" w:rsidRPr="009822CF" w:rsidRDefault="009822CF" w:rsidP="00B96404">
            <w:pPr>
              <w:spacing w:after="0" w:line="240" w:lineRule="auto"/>
              <w:rPr>
                <w:rFonts w:ascii="Times New Roman" w:hAnsi="Times New Roman"/>
                <w:szCs w:val="20"/>
              </w:rPr>
            </w:pPr>
          </w:p>
        </w:tc>
      </w:tr>
      <w:tr w:rsidR="009822CF" w:rsidRPr="009822CF" w14:paraId="3B77282C" w14:textId="77777777" w:rsidTr="00B96404">
        <w:trPr>
          <w:trHeight w:val="330"/>
        </w:trPr>
        <w:tc>
          <w:tcPr>
            <w:tcW w:w="4939" w:type="pct"/>
            <w:gridSpan w:val="3"/>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1AA0C6CC" w14:textId="77777777" w:rsidR="009822CF" w:rsidRPr="009822CF" w:rsidRDefault="009822CF" w:rsidP="00B96404">
            <w:pPr>
              <w:spacing w:after="0" w:line="240" w:lineRule="auto"/>
              <w:rPr>
                <w:rFonts w:cs="Arial"/>
                <w:b/>
                <w:bCs/>
                <w:sz w:val="24"/>
                <w:szCs w:val="24"/>
              </w:rPr>
            </w:pPr>
            <w:r w:rsidRPr="009822CF">
              <w:rPr>
                <w:rFonts w:cs="Arial"/>
                <w:b/>
                <w:bCs/>
                <w:sz w:val="24"/>
                <w:szCs w:val="24"/>
              </w:rPr>
              <w:t>Technická specifikace</w:t>
            </w:r>
          </w:p>
        </w:tc>
        <w:tc>
          <w:tcPr>
            <w:tcW w:w="61" w:type="pct"/>
            <w:vAlign w:val="center"/>
            <w:hideMark/>
          </w:tcPr>
          <w:p w14:paraId="24F739F5" w14:textId="77777777" w:rsidR="009822CF" w:rsidRPr="009822CF" w:rsidRDefault="009822CF" w:rsidP="00B96404">
            <w:pPr>
              <w:spacing w:after="0" w:line="240" w:lineRule="auto"/>
              <w:rPr>
                <w:rFonts w:ascii="Times New Roman" w:hAnsi="Times New Roman"/>
                <w:szCs w:val="20"/>
              </w:rPr>
            </w:pPr>
          </w:p>
        </w:tc>
      </w:tr>
      <w:tr w:rsidR="009822CF" w:rsidRPr="009822CF" w14:paraId="54B2BF06" w14:textId="77777777" w:rsidTr="00B96404">
        <w:trPr>
          <w:trHeight w:val="300"/>
        </w:trPr>
        <w:tc>
          <w:tcPr>
            <w:tcW w:w="995" w:type="pc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54CF45A" w14:textId="77777777" w:rsidR="009822CF" w:rsidRPr="009822CF" w:rsidRDefault="009822CF" w:rsidP="00B96404">
            <w:pPr>
              <w:spacing w:after="0" w:line="240" w:lineRule="auto"/>
              <w:jc w:val="center"/>
              <w:rPr>
                <w:rFonts w:cs="Arial"/>
                <w:b/>
                <w:bCs/>
                <w:szCs w:val="20"/>
              </w:rPr>
            </w:pPr>
            <w:r w:rsidRPr="009822CF">
              <w:rPr>
                <w:rFonts w:cs="Arial"/>
                <w:b/>
                <w:bCs/>
                <w:szCs w:val="20"/>
              </w:rPr>
              <w:t>Název parametru</w:t>
            </w:r>
          </w:p>
        </w:tc>
        <w:tc>
          <w:tcPr>
            <w:tcW w:w="2130" w:type="pct"/>
            <w:tcBorders>
              <w:top w:val="nil"/>
              <w:left w:val="single" w:sz="4" w:space="0" w:color="auto"/>
              <w:bottom w:val="single" w:sz="4" w:space="0" w:color="auto"/>
              <w:right w:val="single" w:sz="4" w:space="0" w:color="auto"/>
            </w:tcBorders>
            <w:shd w:val="clear" w:color="000000" w:fill="D9D9D9"/>
            <w:noWrap/>
            <w:vAlign w:val="center"/>
            <w:hideMark/>
          </w:tcPr>
          <w:p w14:paraId="54470EC4" w14:textId="77777777" w:rsidR="009822CF" w:rsidRPr="009822CF" w:rsidRDefault="009822CF" w:rsidP="00B96404">
            <w:pPr>
              <w:spacing w:after="0" w:line="240" w:lineRule="auto"/>
              <w:jc w:val="center"/>
              <w:rPr>
                <w:rFonts w:cs="Arial"/>
                <w:b/>
                <w:bCs/>
                <w:szCs w:val="20"/>
              </w:rPr>
            </w:pPr>
            <w:r w:rsidRPr="009822CF">
              <w:rPr>
                <w:rFonts w:cs="Arial"/>
                <w:b/>
                <w:bCs/>
                <w:szCs w:val="20"/>
              </w:rPr>
              <w:t>Požadovaná hodnota</w:t>
            </w:r>
          </w:p>
        </w:tc>
        <w:tc>
          <w:tcPr>
            <w:tcW w:w="1815" w:type="pct"/>
            <w:tcBorders>
              <w:top w:val="nil"/>
              <w:left w:val="nil"/>
              <w:bottom w:val="single" w:sz="4" w:space="0" w:color="auto"/>
              <w:right w:val="single" w:sz="8" w:space="0" w:color="auto"/>
            </w:tcBorders>
            <w:shd w:val="clear" w:color="000000" w:fill="D9D9D9"/>
            <w:noWrap/>
            <w:vAlign w:val="center"/>
            <w:hideMark/>
          </w:tcPr>
          <w:p w14:paraId="450E4886" w14:textId="77777777" w:rsidR="009822CF" w:rsidRPr="009822CF" w:rsidRDefault="009822CF" w:rsidP="00B96404">
            <w:pPr>
              <w:spacing w:after="0" w:line="240" w:lineRule="auto"/>
              <w:jc w:val="center"/>
              <w:rPr>
                <w:rFonts w:cs="Arial"/>
                <w:b/>
                <w:bCs/>
                <w:szCs w:val="20"/>
              </w:rPr>
            </w:pPr>
            <w:r w:rsidRPr="009822CF">
              <w:rPr>
                <w:rFonts w:cs="Arial"/>
                <w:b/>
                <w:bCs/>
                <w:szCs w:val="20"/>
              </w:rPr>
              <w:t>Nabízená konfigurace dodavatele</w:t>
            </w:r>
          </w:p>
        </w:tc>
        <w:tc>
          <w:tcPr>
            <w:tcW w:w="61" w:type="pct"/>
            <w:vAlign w:val="center"/>
            <w:hideMark/>
          </w:tcPr>
          <w:p w14:paraId="500115EB" w14:textId="77777777" w:rsidR="009822CF" w:rsidRPr="009822CF" w:rsidRDefault="009822CF" w:rsidP="00B96404">
            <w:pPr>
              <w:spacing w:after="0" w:line="240" w:lineRule="auto"/>
              <w:rPr>
                <w:rFonts w:ascii="Times New Roman" w:hAnsi="Times New Roman"/>
                <w:szCs w:val="20"/>
              </w:rPr>
            </w:pPr>
          </w:p>
        </w:tc>
      </w:tr>
      <w:tr w:rsidR="009822CF" w:rsidRPr="009822CF" w14:paraId="34B029DF" w14:textId="77777777" w:rsidTr="00B96404">
        <w:trPr>
          <w:trHeight w:val="315"/>
        </w:trPr>
        <w:tc>
          <w:tcPr>
            <w:tcW w:w="995" w:type="pct"/>
            <w:tcBorders>
              <w:top w:val="nil"/>
              <w:left w:val="single" w:sz="8" w:space="0" w:color="auto"/>
              <w:bottom w:val="single" w:sz="4" w:space="0" w:color="auto"/>
              <w:right w:val="single" w:sz="4" w:space="0" w:color="auto"/>
            </w:tcBorders>
            <w:shd w:val="clear" w:color="000000" w:fill="C6E0B4"/>
            <w:hideMark/>
          </w:tcPr>
          <w:p w14:paraId="68571D2C"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Procesor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71071293" w14:textId="77777777" w:rsidR="009822CF" w:rsidRPr="009822CF" w:rsidRDefault="009822CF" w:rsidP="00B96404">
            <w:pPr>
              <w:spacing w:after="0" w:line="240" w:lineRule="auto"/>
              <w:rPr>
                <w:rFonts w:cs="Arial"/>
                <w:color w:val="000000"/>
                <w:szCs w:val="20"/>
              </w:rPr>
            </w:pPr>
            <w:r w:rsidRPr="009822CF">
              <w:rPr>
                <w:rFonts w:cs="Arial"/>
                <w:color w:val="000000"/>
                <w:szCs w:val="20"/>
              </w:rPr>
              <w:t>Passmark CPU Mark 26000 bodů</w:t>
            </w:r>
          </w:p>
        </w:tc>
        <w:tc>
          <w:tcPr>
            <w:tcW w:w="1815" w:type="pct"/>
            <w:tcBorders>
              <w:top w:val="nil"/>
              <w:left w:val="nil"/>
              <w:bottom w:val="single" w:sz="4" w:space="0" w:color="auto"/>
              <w:right w:val="single" w:sz="8" w:space="0" w:color="auto"/>
            </w:tcBorders>
            <w:shd w:val="clear" w:color="000000" w:fill="FFFF00"/>
            <w:noWrap/>
            <w:vAlign w:val="bottom"/>
            <w:hideMark/>
          </w:tcPr>
          <w:p w14:paraId="37607954" w14:textId="0DB5222C" w:rsidR="009822CF" w:rsidRPr="009822CF" w:rsidRDefault="009822CF" w:rsidP="00B96404">
            <w:pPr>
              <w:spacing w:after="0" w:line="240" w:lineRule="auto"/>
              <w:rPr>
                <w:rFonts w:cs="Arial"/>
                <w:b/>
                <w:bCs/>
                <w:color w:val="000000"/>
                <w:szCs w:val="20"/>
              </w:rPr>
            </w:pPr>
            <w:r w:rsidRPr="009822CF">
              <w:rPr>
                <w:rFonts w:cs="Arial"/>
                <w:b/>
                <w:bCs/>
                <w:color w:val="000000"/>
                <w:szCs w:val="20"/>
              </w:rPr>
              <w:t> </w:t>
            </w:r>
            <w:r>
              <w:rPr>
                <w:rFonts w:cs="Arial"/>
                <w:b/>
                <w:bCs/>
                <w:color w:val="000000"/>
                <w:szCs w:val="20"/>
              </w:rPr>
              <w:t>i7-14650HX</w:t>
            </w:r>
          </w:p>
        </w:tc>
        <w:tc>
          <w:tcPr>
            <w:tcW w:w="61" w:type="pct"/>
            <w:vAlign w:val="center"/>
            <w:hideMark/>
          </w:tcPr>
          <w:p w14:paraId="0B1B62F6" w14:textId="77777777" w:rsidR="009822CF" w:rsidRPr="009822CF" w:rsidRDefault="009822CF" w:rsidP="00B96404">
            <w:pPr>
              <w:spacing w:after="0" w:line="240" w:lineRule="auto"/>
              <w:rPr>
                <w:rFonts w:ascii="Times New Roman" w:hAnsi="Times New Roman"/>
                <w:szCs w:val="20"/>
              </w:rPr>
            </w:pPr>
          </w:p>
        </w:tc>
      </w:tr>
      <w:tr w:rsidR="009822CF" w:rsidRPr="009822CF" w14:paraId="4D88D930" w14:textId="77777777" w:rsidTr="00B96404">
        <w:trPr>
          <w:trHeight w:val="315"/>
        </w:trPr>
        <w:tc>
          <w:tcPr>
            <w:tcW w:w="995" w:type="pct"/>
            <w:tcBorders>
              <w:top w:val="nil"/>
              <w:left w:val="single" w:sz="8" w:space="0" w:color="auto"/>
              <w:bottom w:val="single" w:sz="4" w:space="0" w:color="auto"/>
              <w:right w:val="single" w:sz="4" w:space="0" w:color="auto"/>
            </w:tcBorders>
            <w:shd w:val="clear" w:color="000000" w:fill="C6E0B4"/>
            <w:hideMark/>
          </w:tcPr>
          <w:p w14:paraId="654313D2"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Velikost obrazovky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595C47E3" w14:textId="77777777" w:rsidR="009822CF" w:rsidRPr="009822CF" w:rsidRDefault="009822CF" w:rsidP="00B96404">
            <w:pPr>
              <w:spacing w:after="0" w:line="240" w:lineRule="auto"/>
              <w:rPr>
                <w:rFonts w:cs="Arial"/>
                <w:color w:val="000000"/>
                <w:szCs w:val="20"/>
              </w:rPr>
            </w:pPr>
            <w:r w:rsidRPr="009822CF">
              <w:rPr>
                <w:rFonts w:cs="Arial"/>
                <w:color w:val="000000"/>
                <w:szCs w:val="20"/>
              </w:rPr>
              <w:t>16"</w:t>
            </w:r>
          </w:p>
        </w:tc>
        <w:tc>
          <w:tcPr>
            <w:tcW w:w="1815" w:type="pct"/>
            <w:tcBorders>
              <w:top w:val="nil"/>
              <w:left w:val="nil"/>
              <w:bottom w:val="single" w:sz="4" w:space="0" w:color="auto"/>
              <w:right w:val="single" w:sz="8" w:space="0" w:color="auto"/>
            </w:tcBorders>
            <w:shd w:val="clear" w:color="000000" w:fill="FFFF00"/>
            <w:noWrap/>
            <w:vAlign w:val="bottom"/>
            <w:hideMark/>
          </w:tcPr>
          <w:p w14:paraId="443EBF2F" w14:textId="2B2207E7" w:rsidR="009822CF" w:rsidRPr="009822CF" w:rsidRDefault="009822CF" w:rsidP="00B96404">
            <w:pPr>
              <w:spacing w:after="0" w:line="240" w:lineRule="auto"/>
              <w:rPr>
                <w:rFonts w:cs="Arial"/>
                <w:b/>
                <w:bCs/>
                <w:color w:val="000000"/>
                <w:szCs w:val="20"/>
              </w:rPr>
            </w:pPr>
            <w:r w:rsidRPr="009822CF">
              <w:rPr>
                <w:rFonts w:cs="Arial"/>
                <w:b/>
                <w:bCs/>
                <w:color w:val="000000"/>
                <w:szCs w:val="20"/>
              </w:rPr>
              <w:t> </w:t>
            </w:r>
            <w:r>
              <w:rPr>
                <w:rFonts w:cs="Arial"/>
                <w:b/>
                <w:bCs/>
                <w:color w:val="000000"/>
                <w:szCs w:val="20"/>
              </w:rPr>
              <w:t>16“</w:t>
            </w:r>
          </w:p>
        </w:tc>
        <w:tc>
          <w:tcPr>
            <w:tcW w:w="61" w:type="pct"/>
            <w:vAlign w:val="center"/>
            <w:hideMark/>
          </w:tcPr>
          <w:p w14:paraId="3639413F" w14:textId="77777777" w:rsidR="009822CF" w:rsidRPr="009822CF" w:rsidRDefault="009822CF" w:rsidP="00B96404">
            <w:pPr>
              <w:spacing w:after="0" w:line="240" w:lineRule="auto"/>
              <w:rPr>
                <w:rFonts w:ascii="Times New Roman" w:hAnsi="Times New Roman"/>
                <w:szCs w:val="20"/>
              </w:rPr>
            </w:pPr>
          </w:p>
        </w:tc>
      </w:tr>
      <w:tr w:rsidR="009822CF" w:rsidRPr="009822CF" w14:paraId="0C34605B" w14:textId="77777777" w:rsidTr="00B96404">
        <w:trPr>
          <w:trHeight w:val="315"/>
        </w:trPr>
        <w:tc>
          <w:tcPr>
            <w:tcW w:w="995" w:type="pct"/>
            <w:tcBorders>
              <w:top w:val="nil"/>
              <w:left w:val="single" w:sz="8" w:space="0" w:color="auto"/>
              <w:bottom w:val="single" w:sz="4" w:space="0" w:color="auto"/>
              <w:right w:val="single" w:sz="4" w:space="0" w:color="auto"/>
            </w:tcBorders>
            <w:shd w:val="clear" w:color="000000" w:fill="C6E0B4"/>
            <w:hideMark/>
          </w:tcPr>
          <w:p w14:paraId="1600F556"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Typ obrazovky</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3DD09120" w14:textId="77777777" w:rsidR="009822CF" w:rsidRPr="009822CF" w:rsidRDefault="009822CF" w:rsidP="00B96404">
            <w:pPr>
              <w:spacing w:after="0" w:line="240" w:lineRule="auto"/>
              <w:rPr>
                <w:rFonts w:cs="Arial"/>
                <w:color w:val="000000"/>
                <w:szCs w:val="20"/>
              </w:rPr>
            </w:pPr>
            <w:r w:rsidRPr="009822CF">
              <w:rPr>
                <w:rFonts w:cs="Arial"/>
                <w:color w:val="000000"/>
                <w:szCs w:val="20"/>
              </w:rPr>
              <w:t>IPS, Antireflexní</w:t>
            </w:r>
          </w:p>
        </w:tc>
        <w:tc>
          <w:tcPr>
            <w:tcW w:w="1815" w:type="pct"/>
            <w:tcBorders>
              <w:top w:val="nil"/>
              <w:left w:val="nil"/>
              <w:bottom w:val="single" w:sz="4" w:space="0" w:color="auto"/>
              <w:right w:val="single" w:sz="8" w:space="0" w:color="auto"/>
            </w:tcBorders>
            <w:shd w:val="clear" w:color="000000" w:fill="FFFF00"/>
            <w:noWrap/>
            <w:vAlign w:val="bottom"/>
            <w:hideMark/>
          </w:tcPr>
          <w:p w14:paraId="055C4AE6" w14:textId="162FF6DA" w:rsidR="009822CF" w:rsidRPr="009822CF" w:rsidRDefault="009822CF" w:rsidP="00B96404">
            <w:pPr>
              <w:spacing w:after="0" w:line="240" w:lineRule="auto"/>
              <w:rPr>
                <w:rFonts w:cs="Arial"/>
                <w:b/>
                <w:bCs/>
                <w:color w:val="000000"/>
                <w:szCs w:val="20"/>
              </w:rPr>
            </w:pPr>
            <w:r w:rsidRPr="009822CF">
              <w:rPr>
                <w:rFonts w:cs="Arial"/>
                <w:b/>
                <w:bCs/>
                <w:color w:val="000000"/>
                <w:szCs w:val="20"/>
              </w:rPr>
              <w:t> </w:t>
            </w:r>
            <w:r>
              <w:rPr>
                <w:rFonts w:cs="Arial"/>
                <w:b/>
                <w:bCs/>
                <w:color w:val="000000"/>
                <w:szCs w:val="20"/>
              </w:rPr>
              <w:t>IPS, antireflexní</w:t>
            </w:r>
          </w:p>
        </w:tc>
        <w:tc>
          <w:tcPr>
            <w:tcW w:w="61" w:type="pct"/>
            <w:vAlign w:val="center"/>
            <w:hideMark/>
          </w:tcPr>
          <w:p w14:paraId="40B21DF7" w14:textId="77777777" w:rsidR="009822CF" w:rsidRPr="009822CF" w:rsidRDefault="009822CF" w:rsidP="00B96404">
            <w:pPr>
              <w:spacing w:after="0" w:line="240" w:lineRule="auto"/>
              <w:rPr>
                <w:rFonts w:ascii="Times New Roman" w:hAnsi="Times New Roman"/>
                <w:szCs w:val="20"/>
              </w:rPr>
            </w:pPr>
          </w:p>
        </w:tc>
      </w:tr>
      <w:tr w:rsidR="009822CF" w:rsidRPr="009822CF" w14:paraId="754670EE" w14:textId="77777777" w:rsidTr="00B96404">
        <w:trPr>
          <w:trHeight w:val="315"/>
        </w:trPr>
        <w:tc>
          <w:tcPr>
            <w:tcW w:w="995" w:type="pct"/>
            <w:tcBorders>
              <w:top w:val="nil"/>
              <w:left w:val="single" w:sz="8" w:space="0" w:color="auto"/>
              <w:bottom w:val="single" w:sz="4" w:space="0" w:color="auto"/>
              <w:right w:val="single" w:sz="4" w:space="0" w:color="auto"/>
            </w:tcBorders>
            <w:shd w:val="clear" w:color="000000" w:fill="C6E0B4"/>
            <w:hideMark/>
          </w:tcPr>
          <w:p w14:paraId="50612B72"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Rozlišení  obrazovky</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3ACC8A95" w14:textId="77777777" w:rsidR="009822CF" w:rsidRPr="009822CF" w:rsidRDefault="009822CF" w:rsidP="00B96404">
            <w:pPr>
              <w:spacing w:after="0" w:line="240" w:lineRule="auto"/>
              <w:rPr>
                <w:rFonts w:cs="Arial"/>
                <w:color w:val="000000"/>
                <w:szCs w:val="20"/>
              </w:rPr>
            </w:pPr>
            <w:r w:rsidRPr="009822CF">
              <w:rPr>
                <w:rFonts w:cs="Arial"/>
                <w:color w:val="000000"/>
                <w:szCs w:val="20"/>
              </w:rPr>
              <w:t>Obrazovka s úhlopříčkou rozlišení min. 2560x1440</w:t>
            </w:r>
          </w:p>
        </w:tc>
        <w:tc>
          <w:tcPr>
            <w:tcW w:w="1815" w:type="pct"/>
            <w:tcBorders>
              <w:top w:val="nil"/>
              <w:left w:val="nil"/>
              <w:bottom w:val="single" w:sz="4" w:space="0" w:color="auto"/>
              <w:right w:val="single" w:sz="8" w:space="0" w:color="auto"/>
            </w:tcBorders>
            <w:shd w:val="clear" w:color="000000" w:fill="FFFF00"/>
            <w:noWrap/>
            <w:vAlign w:val="bottom"/>
            <w:hideMark/>
          </w:tcPr>
          <w:p w14:paraId="53ED4B9F" w14:textId="6BD56FF4" w:rsidR="009822CF" w:rsidRPr="009822CF" w:rsidRDefault="009822CF" w:rsidP="00B96404">
            <w:pPr>
              <w:spacing w:after="0" w:line="240" w:lineRule="auto"/>
              <w:rPr>
                <w:rFonts w:cs="Arial"/>
                <w:b/>
                <w:bCs/>
                <w:color w:val="000000"/>
                <w:szCs w:val="20"/>
              </w:rPr>
            </w:pPr>
            <w:r>
              <w:rPr>
                <w:rFonts w:cs="Arial"/>
                <w:b/>
                <w:bCs/>
                <w:color w:val="000000"/>
                <w:szCs w:val="20"/>
              </w:rPr>
              <w:t>2560x1600</w:t>
            </w:r>
          </w:p>
        </w:tc>
        <w:tc>
          <w:tcPr>
            <w:tcW w:w="61" w:type="pct"/>
            <w:vAlign w:val="center"/>
            <w:hideMark/>
          </w:tcPr>
          <w:p w14:paraId="517AF644" w14:textId="77777777" w:rsidR="009822CF" w:rsidRPr="009822CF" w:rsidRDefault="009822CF" w:rsidP="00B96404">
            <w:pPr>
              <w:spacing w:after="0" w:line="240" w:lineRule="auto"/>
              <w:rPr>
                <w:rFonts w:ascii="Times New Roman" w:hAnsi="Times New Roman"/>
                <w:szCs w:val="20"/>
              </w:rPr>
            </w:pPr>
          </w:p>
        </w:tc>
      </w:tr>
      <w:tr w:rsidR="009822CF" w:rsidRPr="009822CF" w14:paraId="3120B79E" w14:textId="77777777" w:rsidTr="00B96404">
        <w:trPr>
          <w:trHeight w:val="315"/>
        </w:trPr>
        <w:tc>
          <w:tcPr>
            <w:tcW w:w="995" w:type="pct"/>
            <w:tcBorders>
              <w:top w:val="nil"/>
              <w:left w:val="single" w:sz="8" w:space="0" w:color="auto"/>
              <w:bottom w:val="single" w:sz="4" w:space="0" w:color="auto"/>
              <w:right w:val="single" w:sz="4" w:space="0" w:color="auto"/>
            </w:tcBorders>
            <w:shd w:val="clear" w:color="000000" w:fill="C6E0B4"/>
            <w:hideMark/>
          </w:tcPr>
          <w:p w14:paraId="2A675FAF"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Jas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5ACE94EA" w14:textId="77777777" w:rsidR="009822CF" w:rsidRPr="009822CF" w:rsidRDefault="009822CF" w:rsidP="00B96404">
            <w:pPr>
              <w:spacing w:after="0" w:line="240" w:lineRule="auto"/>
              <w:rPr>
                <w:rFonts w:cs="Arial"/>
                <w:color w:val="000000"/>
                <w:szCs w:val="20"/>
              </w:rPr>
            </w:pPr>
            <w:r w:rsidRPr="009822CF">
              <w:rPr>
                <w:rFonts w:cs="Arial"/>
                <w:color w:val="000000"/>
                <w:szCs w:val="20"/>
              </w:rPr>
              <w:t>500 cd/m</w:t>
            </w:r>
            <w:r w:rsidRPr="009822CF">
              <w:rPr>
                <w:rFonts w:cs="Arial"/>
                <w:color w:val="000000"/>
                <w:szCs w:val="20"/>
                <w:vertAlign w:val="superscript"/>
              </w:rPr>
              <w:t>2</w:t>
            </w:r>
          </w:p>
        </w:tc>
        <w:tc>
          <w:tcPr>
            <w:tcW w:w="1815" w:type="pct"/>
            <w:tcBorders>
              <w:top w:val="nil"/>
              <w:left w:val="nil"/>
              <w:bottom w:val="single" w:sz="4" w:space="0" w:color="auto"/>
              <w:right w:val="single" w:sz="8" w:space="0" w:color="auto"/>
            </w:tcBorders>
            <w:shd w:val="clear" w:color="000000" w:fill="FFFF00"/>
            <w:noWrap/>
            <w:vAlign w:val="bottom"/>
            <w:hideMark/>
          </w:tcPr>
          <w:p w14:paraId="4233B4C4" w14:textId="2B9CB252" w:rsidR="009822CF" w:rsidRPr="009822CF" w:rsidRDefault="009822CF" w:rsidP="00B96404">
            <w:pPr>
              <w:spacing w:after="0" w:line="240" w:lineRule="auto"/>
              <w:rPr>
                <w:rFonts w:cs="Arial"/>
                <w:b/>
                <w:bCs/>
                <w:color w:val="000000"/>
                <w:szCs w:val="20"/>
              </w:rPr>
            </w:pPr>
            <w:r w:rsidRPr="009822CF">
              <w:rPr>
                <w:rFonts w:cs="Arial"/>
                <w:b/>
                <w:bCs/>
                <w:color w:val="000000"/>
                <w:szCs w:val="20"/>
              </w:rPr>
              <w:t> </w:t>
            </w:r>
            <w:r>
              <w:rPr>
                <w:rFonts w:cs="Arial"/>
                <w:b/>
                <w:bCs/>
                <w:color w:val="000000"/>
                <w:szCs w:val="20"/>
              </w:rPr>
              <w:t>500 cd/m2</w:t>
            </w:r>
          </w:p>
        </w:tc>
        <w:tc>
          <w:tcPr>
            <w:tcW w:w="61" w:type="pct"/>
            <w:vAlign w:val="center"/>
            <w:hideMark/>
          </w:tcPr>
          <w:p w14:paraId="54AAA249" w14:textId="77777777" w:rsidR="009822CF" w:rsidRPr="009822CF" w:rsidRDefault="009822CF" w:rsidP="00B96404">
            <w:pPr>
              <w:spacing w:after="0" w:line="240" w:lineRule="auto"/>
              <w:rPr>
                <w:rFonts w:ascii="Times New Roman" w:hAnsi="Times New Roman"/>
                <w:szCs w:val="20"/>
              </w:rPr>
            </w:pPr>
          </w:p>
        </w:tc>
      </w:tr>
      <w:tr w:rsidR="009822CF" w:rsidRPr="009822CF" w14:paraId="1278D923" w14:textId="77777777" w:rsidTr="00B96404">
        <w:trPr>
          <w:trHeight w:val="300"/>
        </w:trPr>
        <w:tc>
          <w:tcPr>
            <w:tcW w:w="995" w:type="pct"/>
            <w:tcBorders>
              <w:top w:val="nil"/>
              <w:left w:val="single" w:sz="8" w:space="0" w:color="auto"/>
              <w:bottom w:val="single" w:sz="4" w:space="0" w:color="auto"/>
              <w:right w:val="single" w:sz="4" w:space="0" w:color="auto"/>
            </w:tcBorders>
            <w:shd w:val="clear" w:color="000000" w:fill="C6E0B4"/>
            <w:hideMark/>
          </w:tcPr>
          <w:p w14:paraId="4F30EDDB"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Paměť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2321D303" w14:textId="77777777" w:rsidR="009822CF" w:rsidRPr="009822CF" w:rsidRDefault="009822CF" w:rsidP="00B96404">
            <w:pPr>
              <w:spacing w:after="0" w:line="240" w:lineRule="auto"/>
              <w:rPr>
                <w:rFonts w:cs="Arial"/>
                <w:color w:val="000000"/>
                <w:szCs w:val="20"/>
              </w:rPr>
            </w:pPr>
            <w:r w:rsidRPr="009822CF">
              <w:rPr>
                <w:rFonts w:cs="Arial"/>
                <w:color w:val="000000"/>
                <w:szCs w:val="20"/>
              </w:rPr>
              <w:t>32 GB DDR5 (4800 MHz)</w:t>
            </w:r>
          </w:p>
        </w:tc>
        <w:tc>
          <w:tcPr>
            <w:tcW w:w="1815" w:type="pct"/>
            <w:tcBorders>
              <w:top w:val="nil"/>
              <w:left w:val="nil"/>
              <w:bottom w:val="single" w:sz="4" w:space="0" w:color="auto"/>
              <w:right w:val="single" w:sz="8" w:space="0" w:color="auto"/>
            </w:tcBorders>
            <w:shd w:val="clear" w:color="000000" w:fill="FFFF00"/>
            <w:noWrap/>
            <w:vAlign w:val="bottom"/>
            <w:hideMark/>
          </w:tcPr>
          <w:p w14:paraId="63A8D582" w14:textId="47BFB511" w:rsidR="009822CF" w:rsidRPr="009822CF" w:rsidRDefault="009822CF" w:rsidP="00B96404">
            <w:pPr>
              <w:spacing w:after="0" w:line="240" w:lineRule="auto"/>
              <w:rPr>
                <w:rFonts w:cs="Arial"/>
                <w:b/>
                <w:bCs/>
                <w:color w:val="000000"/>
                <w:szCs w:val="20"/>
              </w:rPr>
            </w:pPr>
            <w:r w:rsidRPr="009822CF">
              <w:rPr>
                <w:rFonts w:cs="Arial"/>
                <w:b/>
                <w:bCs/>
                <w:color w:val="000000"/>
                <w:szCs w:val="20"/>
              </w:rPr>
              <w:t> </w:t>
            </w:r>
            <w:r>
              <w:rPr>
                <w:rFonts w:cs="Arial"/>
                <w:b/>
                <w:bCs/>
                <w:color w:val="000000"/>
                <w:szCs w:val="20"/>
              </w:rPr>
              <w:t>32GB DDR5 5600Mhz</w:t>
            </w:r>
          </w:p>
        </w:tc>
        <w:tc>
          <w:tcPr>
            <w:tcW w:w="61" w:type="pct"/>
            <w:vAlign w:val="center"/>
            <w:hideMark/>
          </w:tcPr>
          <w:p w14:paraId="5F13B7A3" w14:textId="77777777" w:rsidR="009822CF" w:rsidRPr="009822CF" w:rsidRDefault="009822CF" w:rsidP="00B96404">
            <w:pPr>
              <w:spacing w:after="0" w:line="240" w:lineRule="auto"/>
              <w:rPr>
                <w:rFonts w:ascii="Times New Roman" w:hAnsi="Times New Roman"/>
                <w:szCs w:val="20"/>
              </w:rPr>
            </w:pPr>
          </w:p>
        </w:tc>
      </w:tr>
      <w:tr w:rsidR="009822CF" w:rsidRPr="009822CF" w14:paraId="34366326" w14:textId="77777777" w:rsidTr="00B96404">
        <w:trPr>
          <w:trHeight w:val="300"/>
        </w:trPr>
        <w:tc>
          <w:tcPr>
            <w:tcW w:w="995" w:type="pct"/>
            <w:tcBorders>
              <w:top w:val="nil"/>
              <w:left w:val="single" w:sz="8" w:space="0" w:color="auto"/>
              <w:bottom w:val="single" w:sz="4" w:space="0" w:color="auto"/>
              <w:right w:val="single" w:sz="4" w:space="0" w:color="auto"/>
            </w:tcBorders>
            <w:shd w:val="clear" w:color="000000" w:fill="C6E0B4"/>
            <w:hideMark/>
          </w:tcPr>
          <w:p w14:paraId="412EBCED"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Grafická karta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3912A631" w14:textId="77777777" w:rsidR="009822CF" w:rsidRPr="009822CF" w:rsidRDefault="009822CF" w:rsidP="00B96404">
            <w:pPr>
              <w:spacing w:after="0" w:line="240" w:lineRule="auto"/>
              <w:rPr>
                <w:rFonts w:cs="Arial"/>
                <w:color w:val="000000"/>
                <w:szCs w:val="20"/>
              </w:rPr>
            </w:pPr>
            <w:r w:rsidRPr="009822CF">
              <w:rPr>
                <w:rFonts w:cs="Arial"/>
                <w:color w:val="000000"/>
                <w:szCs w:val="20"/>
              </w:rPr>
              <w:t>Passmark VGA Mark 19000 bodů</w:t>
            </w:r>
          </w:p>
        </w:tc>
        <w:tc>
          <w:tcPr>
            <w:tcW w:w="1815" w:type="pct"/>
            <w:tcBorders>
              <w:top w:val="nil"/>
              <w:left w:val="nil"/>
              <w:bottom w:val="single" w:sz="4" w:space="0" w:color="auto"/>
              <w:right w:val="single" w:sz="8" w:space="0" w:color="auto"/>
            </w:tcBorders>
            <w:shd w:val="clear" w:color="000000" w:fill="FFFF00"/>
            <w:noWrap/>
            <w:vAlign w:val="bottom"/>
            <w:hideMark/>
          </w:tcPr>
          <w:p w14:paraId="1B7E7454" w14:textId="5C017F29" w:rsidR="009822CF" w:rsidRPr="009822CF" w:rsidRDefault="009822CF" w:rsidP="00B96404">
            <w:pPr>
              <w:spacing w:after="0" w:line="240" w:lineRule="auto"/>
              <w:rPr>
                <w:rFonts w:cs="Arial"/>
                <w:b/>
                <w:bCs/>
                <w:color w:val="000000"/>
                <w:szCs w:val="20"/>
              </w:rPr>
            </w:pPr>
            <w:r>
              <w:rPr>
                <w:rFonts w:cs="Arial"/>
                <w:b/>
                <w:bCs/>
                <w:color w:val="000000"/>
                <w:szCs w:val="20"/>
              </w:rPr>
              <w:t>RTX 4070</w:t>
            </w:r>
          </w:p>
        </w:tc>
        <w:tc>
          <w:tcPr>
            <w:tcW w:w="61" w:type="pct"/>
            <w:vAlign w:val="center"/>
            <w:hideMark/>
          </w:tcPr>
          <w:p w14:paraId="5D417BC7" w14:textId="77777777" w:rsidR="009822CF" w:rsidRPr="009822CF" w:rsidRDefault="009822CF" w:rsidP="00B96404">
            <w:pPr>
              <w:spacing w:after="0" w:line="240" w:lineRule="auto"/>
              <w:rPr>
                <w:rFonts w:ascii="Times New Roman" w:hAnsi="Times New Roman"/>
                <w:szCs w:val="20"/>
              </w:rPr>
            </w:pPr>
          </w:p>
        </w:tc>
      </w:tr>
      <w:tr w:rsidR="009822CF" w:rsidRPr="009822CF" w14:paraId="74754278" w14:textId="77777777" w:rsidTr="00B96404">
        <w:trPr>
          <w:trHeight w:val="510"/>
        </w:trPr>
        <w:tc>
          <w:tcPr>
            <w:tcW w:w="995" w:type="pct"/>
            <w:tcBorders>
              <w:top w:val="nil"/>
              <w:left w:val="single" w:sz="8" w:space="0" w:color="auto"/>
              <w:bottom w:val="single" w:sz="4" w:space="0" w:color="auto"/>
              <w:right w:val="single" w:sz="4" w:space="0" w:color="auto"/>
            </w:tcBorders>
            <w:shd w:val="clear" w:color="000000" w:fill="C6E0B4"/>
            <w:hideMark/>
          </w:tcPr>
          <w:p w14:paraId="25868B30"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Paměť grafické karty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359676DF" w14:textId="77777777" w:rsidR="009822CF" w:rsidRPr="009822CF" w:rsidRDefault="009822CF" w:rsidP="00B96404">
            <w:pPr>
              <w:spacing w:after="0" w:line="240" w:lineRule="auto"/>
              <w:rPr>
                <w:rFonts w:cs="Arial"/>
                <w:color w:val="000000"/>
                <w:szCs w:val="20"/>
              </w:rPr>
            </w:pPr>
            <w:r w:rsidRPr="009822CF">
              <w:rPr>
                <w:rFonts w:cs="Arial"/>
                <w:color w:val="000000"/>
                <w:szCs w:val="20"/>
              </w:rPr>
              <w:t>8 GB DDR6 (2250MHz)</w:t>
            </w:r>
          </w:p>
        </w:tc>
        <w:tc>
          <w:tcPr>
            <w:tcW w:w="1815" w:type="pct"/>
            <w:tcBorders>
              <w:top w:val="nil"/>
              <w:left w:val="nil"/>
              <w:bottom w:val="single" w:sz="4" w:space="0" w:color="auto"/>
              <w:right w:val="single" w:sz="8" w:space="0" w:color="auto"/>
            </w:tcBorders>
            <w:shd w:val="clear" w:color="000000" w:fill="FFFF00"/>
            <w:noWrap/>
            <w:vAlign w:val="bottom"/>
            <w:hideMark/>
          </w:tcPr>
          <w:p w14:paraId="685B18F5" w14:textId="0AF2C406" w:rsidR="009822CF" w:rsidRPr="009822CF" w:rsidRDefault="009822CF" w:rsidP="00B96404">
            <w:pPr>
              <w:spacing w:after="0" w:line="240" w:lineRule="auto"/>
              <w:rPr>
                <w:rFonts w:cs="Arial"/>
                <w:b/>
                <w:bCs/>
                <w:color w:val="000000"/>
                <w:szCs w:val="20"/>
              </w:rPr>
            </w:pPr>
            <w:r>
              <w:rPr>
                <w:rFonts w:cs="Arial"/>
                <w:b/>
                <w:bCs/>
                <w:color w:val="000000"/>
                <w:szCs w:val="20"/>
              </w:rPr>
              <w:t>8GB DDR6</w:t>
            </w:r>
          </w:p>
        </w:tc>
        <w:tc>
          <w:tcPr>
            <w:tcW w:w="61" w:type="pct"/>
            <w:vAlign w:val="center"/>
            <w:hideMark/>
          </w:tcPr>
          <w:p w14:paraId="09D967F1" w14:textId="77777777" w:rsidR="009822CF" w:rsidRPr="009822CF" w:rsidRDefault="009822CF" w:rsidP="00B96404">
            <w:pPr>
              <w:spacing w:after="0" w:line="240" w:lineRule="auto"/>
              <w:rPr>
                <w:rFonts w:ascii="Times New Roman" w:hAnsi="Times New Roman"/>
                <w:szCs w:val="20"/>
              </w:rPr>
            </w:pPr>
          </w:p>
        </w:tc>
      </w:tr>
      <w:tr w:rsidR="009822CF" w:rsidRPr="009822CF" w14:paraId="2C162571" w14:textId="77777777" w:rsidTr="00B96404">
        <w:trPr>
          <w:trHeight w:val="300"/>
        </w:trPr>
        <w:tc>
          <w:tcPr>
            <w:tcW w:w="995" w:type="pct"/>
            <w:tcBorders>
              <w:top w:val="nil"/>
              <w:left w:val="single" w:sz="8" w:space="0" w:color="auto"/>
              <w:bottom w:val="single" w:sz="4" w:space="0" w:color="auto"/>
              <w:right w:val="single" w:sz="4" w:space="0" w:color="auto"/>
            </w:tcBorders>
            <w:shd w:val="clear" w:color="000000" w:fill="C6E0B4"/>
            <w:hideMark/>
          </w:tcPr>
          <w:p w14:paraId="5183DF18"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VR Ready</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4B126BF7" w14:textId="77777777" w:rsidR="009822CF" w:rsidRPr="009822CF" w:rsidRDefault="009822CF" w:rsidP="00B96404">
            <w:pPr>
              <w:spacing w:after="0" w:line="240" w:lineRule="auto"/>
              <w:rPr>
                <w:rFonts w:cs="Arial"/>
                <w:color w:val="000000"/>
                <w:szCs w:val="20"/>
              </w:rPr>
            </w:pPr>
            <w:r w:rsidRPr="009822CF">
              <w:rPr>
                <w:rFonts w:cs="Arial"/>
                <w:color w:val="000000"/>
                <w:szCs w:val="20"/>
              </w:rPr>
              <w:t>Ano</w:t>
            </w:r>
          </w:p>
        </w:tc>
        <w:tc>
          <w:tcPr>
            <w:tcW w:w="1815" w:type="pct"/>
            <w:tcBorders>
              <w:top w:val="nil"/>
              <w:left w:val="nil"/>
              <w:bottom w:val="single" w:sz="4" w:space="0" w:color="auto"/>
              <w:right w:val="single" w:sz="8" w:space="0" w:color="auto"/>
            </w:tcBorders>
            <w:shd w:val="clear" w:color="000000" w:fill="FFFF00"/>
            <w:noWrap/>
            <w:vAlign w:val="bottom"/>
            <w:hideMark/>
          </w:tcPr>
          <w:p w14:paraId="1CC4D12D" w14:textId="50C5F340" w:rsidR="009822CF" w:rsidRPr="009822CF" w:rsidRDefault="009822CF" w:rsidP="00B96404">
            <w:pPr>
              <w:spacing w:after="0" w:line="240" w:lineRule="auto"/>
              <w:rPr>
                <w:rFonts w:cs="Arial"/>
                <w:b/>
                <w:bCs/>
                <w:color w:val="000000"/>
                <w:szCs w:val="20"/>
              </w:rPr>
            </w:pPr>
            <w:r>
              <w:rPr>
                <w:rFonts w:cs="Arial"/>
                <w:b/>
                <w:bCs/>
                <w:color w:val="000000"/>
                <w:szCs w:val="20"/>
              </w:rPr>
              <w:t>ano</w:t>
            </w:r>
          </w:p>
        </w:tc>
        <w:tc>
          <w:tcPr>
            <w:tcW w:w="61" w:type="pct"/>
            <w:vAlign w:val="center"/>
            <w:hideMark/>
          </w:tcPr>
          <w:p w14:paraId="45997B25" w14:textId="77777777" w:rsidR="009822CF" w:rsidRPr="009822CF" w:rsidRDefault="009822CF" w:rsidP="00B96404">
            <w:pPr>
              <w:spacing w:after="0" w:line="240" w:lineRule="auto"/>
              <w:rPr>
                <w:rFonts w:ascii="Times New Roman" w:hAnsi="Times New Roman"/>
                <w:szCs w:val="20"/>
              </w:rPr>
            </w:pPr>
          </w:p>
        </w:tc>
      </w:tr>
      <w:tr w:rsidR="009822CF" w:rsidRPr="009822CF" w14:paraId="391E552F" w14:textId="77777777" w:rsidTr="00B96404">
        <w:trPr>
          <w:trHeight w:val="300"/>
        </w:trPr>
        <w:tc>
          <w:tcPr>
            <w:tcW w:w="995" w:type="pct"/>
            <w:tcBorders>
              <w:top w:val="nil"/>
              <w:left w:val="single" w:sz="8" w:space="0" w:color="auto"/>
              <w:bottom w:val="single" w:sz="4" w:space="0" w:color="auto"/>
              <w:right w:val="single" w:sz="4" w:space="0" w:color="auto"/>
            </w:tcBorders>
            <w:shd w:val="clear" w:color="000000" w:fill="C6E0B4"/>
            <w:hideMark/>
          </w:tcPr>
          <w:p w14:paraId="68A72236"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Ray-tracing</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6ED85A5D" w14:textId="77777777" w:rsidR="009822CF" w:rsidRPr="009822CF" w:rsidRDefault="009822CF" w:rsidP="00B96404">
            <w:pPr>
              <w:spacing w:after="0" w:line="240" w:lineRule="auto"/>
              <w:rPr>
                <w:rFonts w:cs="Arial"/>
                <w:color w:val="000000"/>
                <w:szCs w:val="20"/>
              </w:rPr>
            </w:pPr>
            <w:r w:rsidRPr="009822CF">
              <w:rPr>
                <w:rFonts w:cs="Arial"/>
                <w:color w:val="000000"/>
                <w:szCs w:val="20"/>
              </w:rPr>
              <w:t>Ano</w:t>
            </w:r>
          </w:p>
        </w:tc>
        <w:tc>
          <w:tcPr>
            <w:tcW w:w="1815" w:type="pct"/>
            <w:tcBorders>
              <w:top w:val="nil"/>
              <w:left w:val="nil"/>
              <w:bottom w:val="single" w:sz="4" w:space="0" w:color="auto"/>
              <w:right w:val="single" w:sz="8" w:space="0" w:color="auto"/>
            </w:tcBorders>
            <w:shd w:val="clear" w:color="000000" w:fill="FFFF00"/>
            <w:noWrap/>
            <w:vAlign w:val="bottom"/>
            <w:hideMark/>
          </w:tcPr>
          <w:p w14:paraId="7D0F9F70" w14:textId="100DA9AC" w:rsidR="009822CF" w:rsidRPr="009822CF" w:rsidRDefault="009822CF" w:rsidP="00B96404">
            <w:pPr>
              <w:spacing w:after="0" w:line="240" w:lineRule="auto"/>
              <w:rPr>
                <w:rFonts w:cs="Arial"/>
                <w:b/>
                <w:bCs/>
                <w:color w:val="000000"/>
                <w:szCs w:val="20"/>
              </w:rPr>
            </w:pPr>
            <w:r>
              <w:rPr>
                <w:rFonts w:cs="Arial"/>
                <w:b/>
                <w:bCs/>
                <w:color w:val="000000"/>
                <w:szCs w:val="20"/>
              </w:rPr>
              <w:t>ano</w:t>
            </w:r>
          </w:p>
        </w:tc>
        <w:tc>
          <w:tcPr>
            <w:tcW w:w="61" w:type="pct"/>
            <w:vAlign w:val="center"/>
            <w:hideMark/>
          </w:tcPr>
          <w:p w14:paraId="5B647D0D" w14:textId="77777777" w:rsidR="009822CF" w:rsidRPr="009822CF" w:rsidRDefault="009822CF" w:rsidP="00B96404">
            <w:pPr>
              <w:spacing w:after="0" w:line="240" w:lineRule="auto"/>
              <w:rPr>
                <w:rFonts w:ascii="Times New Roman" w:hAnsi="Times New Roman"/>
                <w:szCs w:val="20"/>
              </w:rPr>
            </w:pPr>
          </w:p>
        </w:tc>
      </w:tr>
      <w:tr w:rsidR="009822CF" w:rsidRPr="009822CF" w14:paraId="3E1B95D6" w14:textId="77777777" w:rsidTr="00B96404">
        <w:trPr>
          <w:trHeight w:val="300"/>
        </w:trPr>
        <w:tc>
          <w:tcPr>
            <w:tcW w:w="995" w:type="pct"/>
            <w:tcBorders>
              <w:top w:val="nil"/>
              <w:left w:val="single" w:sz="8" w:space="0" w:color="auto"/>
              <w:bottom w:val="single" w:sz="4" w:space="0" w:color="auto"/>
              <w:right w:val="single" w:sz="4" w:space="0" w:color="auto"/>
            </w:tcBorders>
            <w:shd w:val="clear" w:color="000000" w:fill="C6E0B4"/>
            <w:hideMark/>
          </w:tcPr>
          <w:p w14:paraId="5BB6B068"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Pevný disk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0A9A78CD" w14:textId="77777777" w:rsidR="009822CF" w:rsidRPr="009822CF" w:rsidRDefault="009822CF" w:rsidP="00B96404">
            <w:pPr>
              <w:spacing w:after="0" w:line="240" w:lineRule="auto"/>
              <w:rPr>
                <w:rFonts w:cs="Arial"/>
                <w:color w:val="000000"/>
                <w:szCs w:val="20"/>
              </w:rPr>
            </w:pPr>
            <w:r w:rsidRPr="009822CF">
              <w:rPr>
                <w:rFonts w:cs="Arial"/>
                <w:color w:val="000000"/>
                <w:szCs w:val="20"/>
              </w:rPr>
              <w:t>1 TB SSD M.2 PCIe 4.0 NVMe</w:t>
            </w:r>
          </w:p>
        </w:tc>
        <w:tc>
          <w:tcPr>
            <w:tcW w:w="1815" w:type="pct"/>
            <w:tcBorders>
              <w:top w:val="nil"/>
              <w:left w:val="nil"/>
              <w:bottom w:val="single" w:sz="4" w:space="0" w:color="auto"/>
              <w:right w:val="single" w:sz="8" w:space="0" w:color="auto"/>
            </w:tcBorders>
            <w:shd w:val="clear" w:color="000000" w:fill="FFFF00"/>
            <w:noWrap/>
            <w:vAlign w:val="bottom"/>
            <w:hideMark/>
          </w:tcPr>
          <w:p w14:paraId="6318FCFA" w14:textId="57205FF2" w:rsidR="009822CF" w:rsidRPr="009822CF" w:rsidRDefault="009822CF" w:rsidP="00B96404">
            <w:pPr>
              <w:spacing w:after="0" w:line="240" w:lineRule="auto"/>
              <w:rPr>
                <w:rFonts w:cs="Arial"/>
                <w:b/>
                <w:bCs/>
                <w:color w:val="000000"/>
                <w:szCs w:val="20"/>
              </w:rPr>
            </w:pPr>
            <w:r>
              <w:rPr>
                <w:rFonts w:cs="Arial"/>
                <w:b/>
                <w:bCs/>
                <w:color w:val="000000"/>
                <w:szCs w:val="20"/>
              </w:rPr>
              <w:t>1TV SSD M2 PCIe 4.0 NVMe</w:t>
            </w:r>
          </w:p>
        </w:tc>
        <w:tc>
          <w:tcPr>
            <w:tcW w:w="61" w:type="pct"/>
            <w:vAlign w:val="center"/>
            <w:hideMark/>
          </w:tcPr>
          <w:p w14:paraId="50ADFEFA" w14:textId="77777777" w:rsidR="009822CF" w:rsidRPr="009822CF" w:rsidRDefault="009822CF" w:rsidP="00B96404">
            <w:pPr>
              <w:spacing w:after="0" w:line="240" w:lineRule="auto"/>
              <w:rPr>
                <w:rFonts w:ascii="Times New Roman" w:hAnsi="Times New Roman"/>
                <w:szCs w:val="20"/>
              </w:rPr>
            </w:pPr>
          </w:p>
        </w:tc>
      </w:tr>
      <w:tr w:rsidR="009822CF" w:rsidRPr="009822CF" w14:paraId="53068B5C" w14:textId="77777777" w:rsidTr="00B96404">
        <w:trPr>
          <w:trHeight w:val="510"/>
        </w:trPr>
        <w:tc>
          <w:tcPr>
            <w:tcW w:w="995" w:type="pct"/>
            <w:tcBorders>
              <w:top w:val="nil"/>
              <w:left w:val="single" w:sz="8" w:space="0" w:color="auto"/>
              <w:bottom w:val="nil"/>
              <w:right w:val="single" w:sz="4" w:space="0" w:color="auto"/>
            </w:tcBorders>
            <w:shd w:val="clear" w:color="000000" w:fill="C6E0B4"/>
            <w:hideMark/>
          </w:tcPr>
          <w:p w14:paraId="4350047D"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Bezdrátové technologie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6FC90FC4" w14:textId="77777777" w:rsidR="009822CF" w:rsidRPr="009822CF" w:rsidRDefault="009822CF" w:rsidP="00B96404">
            <w:pPr>
              <w:spacing w:after="0" w:line="240" w:lineRule="auto"/>
              <w:rPr>
                <w:rFonts w:cs="Arial"/>
                <w:color w:val="000000"/>
                <w:szCs w:val="20"/>
              </w:rPr>
            </w:pPr>
            <w:r w:rsidRPr="009822CF">
              <w:rPr>
                <w:rFonts w:cs="Arial"/>
                <w:color w:val="000000"/>
                <w:szCs w:val="20"/>
              </w:rPr>
              <w:t>BT 5.1, WiFi 6 (802.11ax)</w:t>
            </w:r>
          </w:p>
        </w:tc>
        <w:tc>
          <w:tcPr>
            <w:tcW w:w="1815" w:type="pct"/>
            <w:tcBorders>
              <w:top w:val="nil"/>
              <w:left w:val="nil"/>
              <w:bottom w:val="single" w:sz="4" w:space="0" w:color="auto"/>
              <w:right w:val="single" w:sz="8" w:space="0" w:color="auto"/>
            </w:tcBorders>
            <w:shd w:val="clear" w:color="000000" w:fill="FFFF00"/>
            <w:noWrap/>
            <w:vAlign w:val="bottom"/>
            <w:hideMark/>
          </w:tcPr>
          <w:p w14:paraId="0F6EC2AC" w14:textId="498A3BAE" w:rsidR="009822CF" w:rsidRPr="009822CF" w:rsidRDefault="009822CF" w:rsidP="00B96404">
            <w:pPr>
              <w:spacing w:after="0" w:line="240" w:lineRule="auto"/>
              <w:rPr>
                <w:rFonts w:cs="Arial"/>
                <w:b/>
                <w:bCs/>
                <w:color w:val="000000"/>
                <w:szCs w:val="20"/>
              </w:rPr>
            </w:pPr>
            <w:r>
              <w:rPr>
                <w:rFonts w:cs="Arial"/>
                <w:b/>
                <w:bCs/>
                <w:color w:val="000000"/>
                <w:szCs w:val="20"/>
              </w:rPr>
              <w:t>BT 5.1, Wifi 6</w:t>
            </w:r>
          </w:p>
        </w:tc>
        <w:tc>
          <w:tcPr>
            <w:tcW w:w="61" w:type="pct"/>
            <w:vAlign w:val="center"/>
            <w:hideMark/>
          </w:tcPr>
          <w:p w14:paraId="272F0CB0" w14:textId="77777777" w:rsidR="009822CF" w:rsidRPr="009822CF" w:rsidRDefault="009822CF" w:rsidP="00B96404">
            <w:pPr>
              <w:spacing w:after="0" w:line="240" w:lineRule="auto"/>
              <w:rPr>
                <w:rFonts w:ascii="Times New Roman" w:hAnsi="Times New Roman"/>
                <w:szCs w:val="20"/>
              </w:rPr>
            </w:pPr>
          </w:p>
        </w:tc>
      </w:tr>
      <w:tr w:rsidR="009822CF" w:rsidRPr="009822CF" w14:paraId="152E6E3E" w14:textId="77777777" w:rsidTr="00B96404">
        <w:trPr>
          <w:trHeight w:val="300"/>
        </w:trPr>
        <w:tc>
          <w:tcPr>
            <w:tcW w:w="995" w:type="pct"/>
            <w:tcBorders>
              <w:top w:val="single" w:sz="4" w:space="0" w:color="auto"/>
              <w:left w:val="single" w:sz="8" w:space="0" w:color="auto"/>
              <w:bottom w:val="nil"/>
              <w:right w:val="single" w:sz="4" w:space="0" w:color="auto"/>
            </w:tcBorders>
            <w:shd w:val="clear" w:color="000000" w:fill="C6E0B4"/>
            <w:hideMark/>
          </w:tcPr>
          <w:p w14:paraId="3D1D36F1"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Porty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24D19252" w14:textId="77777777" w:rsidR="009822CF" w:rsidRPr="009822CF" w:rsidRDefault="009822CF" w:rsidP="00B96404">
            <w:pPr>
              <w:spacing w:after="0" w:line="240" w:lineRule="auto"/>
              <w:rPr>
                <w:rFonts w:cs="Arial"/>
                <w:color w:val="000000"/>
                <w:szCs w:val="20"/>
              </w:rPr>
            </w:pPr>
            <w:r w:rsidRPr="009822CF">
              <w:rPr>
                <w:rFonts w:cs="Arial"/>
                <w:color w:val="000000"/>
                <w:szCs w:val="20"/>
              </w:rPr>
              <w:t>HDMI 2.0, USB-C</w:t>
            </w:r>
          </w:p>
        </w:tc>
        <w:tc>
          <w:tcPr>
            <w:tcW w:w="1815" w:type="pct"/>
            <w:tcBorders>
              <w:top w:val="nil"/>
              <w:left w:val="nil"/>
              <w:bottom w:val="single" w:sz="4" w:space="0" w:color="auto"/>
              <w:right w:val="single" w:sz="8" w:space="0" w:color="auto"/>
            </w:tcBorders>
            <w:shd w:val="clear" w:color="000000" w:fill="FFFF00"/>
            <w:noWrap/>
            <w:vAlign w:val="bottom"/>
            <w:hideMark/>
          </w:tcPr>
          <w:p w14:paraId="16E7144E" w14:textId="0BCCC40F" w:rsidR="009822CF" w:rsidRPr="009822CF" w:rsidRDefault="009822CF" w:rsidP="00B96404">
            <w:pPr>
              <w:spacing w:after="0" w:line="240" w:lineRule="auto"/>
              <w:rPr>
                <w:rFonts w:cs="Arial"/>
                <w:b/>
                <w:bCs/>
                <w:color w:val="000000"/>
                <w:szCs w:val="20"/>
              </w:rPr>
            </w:pPr>
            <w:r w:rsidRPr="009822CF">
              <w:rPr>
                <w:rFonts w:cs="Arial"/>
                <w:b/>
                <w:bCs/>
                <w:color w:val="000000"/>
                <w:szCs w:val="20"/>
              </w:rPr>
              <w:t>HDMI 2.</w:t>
            </w:r>
            <w:r>
              <w:rPr>
                <w:rFonts w:cs="Arial"/>
                <w:b/>
                <w:bCs/>
                <w:color w:val="000000"/>
                <w:szCs w:val="20"/>
              </w:rPr>
              <w:t>1</w:t>
            </w:r>
            <w:r w:rsidRPr="009822CF">
              <w:rPr>
                <w:rFonts w:cs="Arial"/>
                <w:b/>
                <w:bCs/>
                <w:color w:val="000000"/>
                <w:szCs w:val="20"/>
              </w:rPr>
              <w:t>, USB-C</w:t>
            </w:r>
          </w:p>
        </w:tc>
        <w:tc>
          <w:tcPr>
            <w:tcW w:w="61" w:type="pct"/>
            <w:vAlign w:val="center"/>
            <w:hideMark/>
          </w:tcPr>
          <w:p w14:paraId="3A02B6DF" w14:textId="77777777" w:rsidR="009822CF" w:rsidRPr="009822CF" w:rsidRDefault="009822CF" w:rsidP="00B96404">
            <w:pPr>
              <w:spacing w:after="0" w:line="240" w:lineRule="auto"/>
              <w:rPr>
                <w:rFonts w:ascii="Times New Roman" w:hAnsi="Times New Roman"/>
                <w:szCs w:val="20"/>
              </w:rPr>
            </w:pPr>
          </w:p>
        </w:tc>
      </w:tr>
      <w:tr w:rsidR="009822CF" w:rsidRPr="009822CF" w14:paraId="10C94A9B" w14:textId="77777777" w:rsidTr="00B96404">
        <w:trPr>
          <w:trHeight w:val="300"/>
        </w:trPr>
        <w:tc>
          <w:tcPr>
            <w:tcW w:w="995" w:type="pct"/>
            <w:tcBorders>
              <w:top w:val="single" w:sz="4" w:space="0" w:color="auto"/>
              <w:left w:val="single" w:sz="8" w:space="0" w:color="auto"/>
              <w:bottom w:val="nil"/>
              <w:right w:val="single" w:sz="4" w:space="0" w:color="auto"/>
            </w:tcBorders>
            <w:shd w:val="clear" w:color="000000" w:fill="C6E0B4"/>
            <w:hideMark/>
          </w:tcPr>
          <w:p w14:paraId="31480336"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lastRenderedPageBreak/>
              <w:t>USB port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32AFFB6B" w14:textId="77777777" w:rsidR="009822CF" w:rsidRPr="009822CF" w:rsidRDefault="009822CF" w:rsidP="00B96404">
            <w:pPr>
              <w:spacing w:after="0" w:line="240" w:lineRule="auto"/>
              <w:rPr>
                <w:rFonts w:cs="Arial"/>
                <w:color w:val="000000"/>
                <w:szCs w:val="20"/>
              </w:rPr>
            </w:pPr>
            <w:r w:rsidRPr="009822CF">
              <w:rPr>
                <w:rFonts w:cs="Arial"/>
                <w:color w:val="000000"/>
                <w:szCs w:val="20"/>
              </w:rPr>
              <w:t>2x USB 3.2, 2x USB-C, 1x RJ-45</w:t>
            </w:r>
          </w:p>
        </w:tc>
        <w:tc>
          <w:tcPr>
            <w:tcW w:w="1815" w:type="pct"/>
            <w:tcBorders>
              <w:top w:val="nil"/>
              <w:left w:val="nil"/>
              <w:bottom w:val="single" w:sz="4" w:space="0" w:color="auto"/>
              <w:right w:val="single" w:sz="8" w:space="0" w:color="auto"/>
            </w:tcBorders>
            <w:shd w:val="clear" w:color="000000" w:fill="FFFF00"/>
            <w:noWrap/>
            <w:vAlign w:val="bottom"/>
            <w:hideMark/>
          </w:tcPr>
          <w:p w14:paraId="244D18AE" w14:textId="4970E9F9" w:rsidR="009822CF" w:rsidRPr="009822CF" w:rsidRDefault="009822CF" w:rsidP="00B96404">
            <w:pPr>
              <w:spacing w:after="0" w:line="240" w:lineRule="auto"/>
              <w:rPr>
                <w:rFonts w:cs="Arial"/>
                <w:b/>
                <w:bCs/>
                <w:color w:val="000000"/>
                <w:szCs w:val="20"/>
              </w:rPr>
            </w:pPr>
            <w:r>
              <w:rPr>
                <w:rFonts w:cs="Arial"/>
                <w:b/>
                <w:bCs/>
                <w:color w:val="000000"/>
                <w:szCs w:val="20"/>
              </w:rPr>
              <w:t>2x USB 3.2, 2x USB-C, 1x RJ45</w:t>
            </w:r>
          </w:p>
        </w:tc>
        <w:tc>
          <w:tcPr>
            <w:tcW w:w="61" w:type="pct"/>
            <w:vAlign w:val="center"/>
            <w:hideMark/>
          </w:tcPr>
          <w:p w14:paraId="3CB898C3" w14:textId="77777777" w:rsidR="009822CF" w:rsidRPr="009822CF" w:rsidRDefault="009822CF" w:rsidP="00B96404">
            <w:pPr>
              <w:spacing w:after="0" w:line="240" w:lineRule="auto"/>
              <w:rPr>
                <w:rFonts w:ascii="Times New Roman" w:hAnsi="Times New Roman"/>
                <w:szCs w:val="20"/>
              </w:rPr>
            </w:pPr>
          </w:p>
        </w:tc>
      </w:tr>
      <w:tr w:rsidR="009822CF" w:rsidRPr="009822CF" w14:paraId="626B9D2F" w14:textId="77777777" w:rsidTr="00B96404">
        <w:trPr>
          <w:trHeight w:val="555"/>
        </w:trPr>
        <w:tc>
          <w:tcPr>
            <w:tcW w:w="995" w:type="pct"/>
            <w:tcBorders>
              <w:top w:val="single" w:sz="4" w:space="0" w:color="auto"/>
              <w:left w:val="single" w:sz="8" w:space="0" w:color="auto"/>
              <w:bottom w:val="nil"/>
              <w:right w:val="single" w:sz="4" w:space="0" w:color="auto"/>
            </w:tcBorders>
            <w:shd w:val="clear" w:color="000000" w:fill="C6E0B4"/>
            <w:hideMark/>
          </w:tcPr>
          <w:p w14:paraId="153FE704"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Zvuk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4F8E3B9A" w14:textId="77777777" w:rsidR="009822CF" w:rsidRPr="009822CF" w:rsidRDefault="009822CF" w:rsidP="00B96404">
            <w:pPr>
              <w:spacing w:after="0" w:line="240" w:lineRule="auto"/>
              <w:rPr>
                <w:rFonts w:cs="Arial"/>
                <w:color w:val="000000"/>
                <w:szCs w:val="20"/>
              </w:rPr>
            </w:pPr>
            <w:r w:rsidRPr="009822CF">
              <w:rPr>
                <w:rFonts w:cs="Arial"/>
                <w:color w:val="000000"/>
                <w:szCs w:val="20"/>
              </w:rPr>
              <w:t>Integrované stereofonní reproduktory, kombinovaný konektor sluchátek/mikrofonu, integrovaný mikrofon</w:t>
            </w:r>
          </w:p>
        </w:tc>
        <w:tc>
          <w:tcPr>
            <w:tcW w:w="1815" w:type="pct"/>
            <w:tcBorders>
              <w:top w:val="nil"/>
              <w:left w:val="nil"/>
              <w:bottom w:val="single" w:sz="4" w:space="0" w:color="auto"/>
              <w:right w:val="single" w:sz="8" w:space="0" w:color="auto"/>
            </w:tcBorders>
            <w:shd w:val="clear" w:color="000000" w:fill="FFFF00"/>
            <w:noWrap/>
            <w:vAlign w:val="bottom"/>
            <w:hideMark/>
          </w:tcPr>
          <w:p w14:paraId="1E9150CC" w14:textId="59DB3444" w:rsidR="009822CF" w:rsidRPr="009822CF" w:rsidRDefault="009822CF" w:rsidP="00B96404">
            <w:pPr>
              <w:spacing w:after="0" w:line="240" w:lineRule="auto"/>
              <w:rPr>
                <w:rFonts w:cs="Arial"/>
                <w:b/>
                <w:bCs/>
                <w:color w:val="000000"/>
                <w:szCs w:val="20"/>
              </w:rPr>
            </w:pPr>
            <w:r>
              <w:rPr>
                <w:rFonts w:cs="Arial"/>
                <w:b/>
                <w:bCs/>
                <w:color w:val="000000"/>
                <w:szCs w:val="20"/>
              </w:rPr>
              <w:t>ano</w:t>
            </w:r>
          </w:p>
        </w:tc>
        <w:tc>
          <w:tcPr>
            <w:tcW w:w="61" w:type="pct"/>
            <w:vAlign w:val="center"/>
            <w:hideMark/>
          </w:tcPr>
          <w:p w14:paraId="47D57162" w14:textId="77777777" w:rsidR="009822CF" w:rsidRPr="009822CF" w:rsidRDefault="009822CF" w:rsidP="00B96404">
            <w:pPr>
              <w:spacing w:after="0" w:line="240" w:lineRule="auto"/>
              <w:rPr>
                <w:rFonts w:ascii="Times New Roman" w:hAnsi="Times New Roman"/>
                <w:szCs w:val="20"/>
              </w:rPr>
            </w:pPr>
          </w:p>
        </w:tc>
      </w:tr>
      <w:tr w:rsidR="009822CF" w:rsidRPr="009822CF" w14:paraId="6332BD32" w14:textId="77777777" w:rsidTr="00B96404">
        <w:trPr>
          <w:trHeight w:val="300"/>
        </w:trPr>
        <w:tc>
          <w:tcPr>
            <w:tcW w:w="995" w:type="pct"/>
            <w:tcBorders>
              <w:top w:val="single" w:sz="4" w:space="0" w:color="auto"/>
              <w:left w:val="single" w:sz="8" w:space="0" w:color="auto"/>
              <w:bottom w:val="nil"/>
              <w:right w:val="single" w:sz="4" w:space="0" w:color="auto"/>
            </w:tcBorders>
            <w:shd w:val="clear" w:color="000000" w:fill="C6E0B4"/>
            <w:hideMark/>
          </w:tcPr>
          <w:p w14:paraId="5579F315"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Kamera</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426F52C2" w14:textId="77777777" w:rsidR="009822CF" w:rsidRPr="009822CF" w:rsidRDefault="009822CF" w:rsidP="00B96404">
            <w:pPr>
              <w:spacing w:after="0" w:line="240" w:lineRule="auto"/>
              <w:rPr>
                <w:rFonts w:cs="Arial"/>
                <w:color w:val="000000"/>
                <w:szCs w:val="20"/>
              </w:rPr>
            </w:pPr>
            <w:r w:rsidRPr="009822CF">
              <w:rPr>
                <w:rFonts w:cs="Arial"/>
                <w:color w:val="000000"/>
                <w:szCs w:val="20"/>
              </w:rPr>
              <w:t>Integrovaná min. 1080p</w:t>
            </w:r>
          </w:p>
        </w:tc>
        <w:tc>
          <w:tcPr>
            <w:tcW w:w="1815" w:type="pct"/>
            <w:tcBorders>
              <w:top w:val="nil"/>
              <w:left w:val="nil"/>
              <w:bottom w:val="single" w:sz="4" w:space="0" w:color="auto"/>
              <w:right w:val="single" w:sz="8" w:space="0" w:color="auto"/>
            </w:tcBorders>
            <w:shd w:val="clear" w:color="000000" w:fill="FFFF00"/>
            <w:noWrap/>
            <w:vAlign w:val="bottom"/>
            <w:hideMark/>
          </w:tcPr>
          <w:p w14:paraId="43C6A60E" w14:textId="2836D020" w:rsidR="009822CF" w:rsidRPr="009822CF" w:rsidRDefault="009822CF" w:rsidP="00B96404">
            <w:pPr>
              <w:spacing w:after="0" w:line="240" w:lineRule="auto"/>
              <w:rPr>
                <w:rFonts w:cs="Arial"/>
                <w:b/>
                <w:bCs/>
                <w:color w:val="000000"/>
                <w:szCs w:val="20"/>
              </w:rPr>
            </w:pPr>
            <w:r>
              <w:rPr>
                <w:rFonts w:cs="Arial"/>
                <w:b/>
                <w:bCs/>
                <w:color w:val="000000"/>
                <w:szCs w:val="20"/>
              </w:rPr>
              <w:t>ano</w:t>
            </w:r>
          </w:p>
        </w:tc>
        <w:tc>
          <w:tcPr>
            <w:tcW w:w="61" w:type="pct"/>
            <w:vAlign w:val="center"/>
            <w:hideMark/>
          </w:tcPr>
          <w:p w14:paraId="36DD4F2A" w14:textId="77777777" w:rsidR="009822CF" w:rsidRPr="009822CF" w:rsidRDefault="009822CF" w:rsidP="00B96404">
            <w:pPr>
              <w:spacing w:after="0" w:line="240" w:lineRule="auto"/>
              <w:rPr>
                <w:rFonts w:ascii="Times New Roman" w:hAnsi="Times New Roman"/>
                <w:szCs w:val="20"/>
              </w:rPr>
            </w:pPr>
          </w:p>
        </w:tc>
      </w:tr>
      <w:tr w:rsidR="009822CF" w:rsidRPr="009822CF" w14:paraId="3CB68CBD" w14:textId="77777777" w:rsidTr="00B96404">
        <w:trPr>
          <w:trHeight w:val="300"/>
        </w:trPr>
        <w:tc>
          <w:tcPr>
            <w:tcW w:w="995" w:type="pct"/>
            <w:tcBorders>
              <w:top w:val="single" w:sz="4" w:space="0" w:color="auto"/>
              <w:left w:val="single" w:sz="8" w:space="0" w:color="auto"/>
              <w:bottom w:val="nil"/>
              <w:right w:val="single" w:sz="4" w:space="0" w:color="auto"/>
            </w:tcBorders>
            <w:shd w:val="clear" w:color="000000" w:fill="C6E0B4"/>
            <w:hideMark/>
          </w:tcPr>
          <w:p w14:paraId="2C91172F"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Podsvícená klávesnice</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55332EC1" w14:textId="77777777" w:rsidR="009822CF" w:rsidRPr="009822CF" w:rsidRDefault="009822CF" w:rsidP="00B96404">
            <w:pPr>
              <w:spacing w:after="0" w:line="240" w:lineRule="auto"/>
              <w:rPr>
                <w:rFonts w:cs="Arial"/>
                <w:color w:val="000000"/>
                <w:szCs w:val="20"/>
              </w:rPr>
            </w:pPr>
            <w:r w:rsidRPr="009822CF">
              <w:rPr>
                <w:rFonts w:cs="Arial"/>
                <w:color w:val="000000"/>
                <w:szCs w:val="20"/>
              </w:rPr>
              <w:t>Ano</w:t>
            </w:r>
          </w:p>
        </w:tc>
        <w:tc>
          <w:tcPr>
            <w:tcW w:w="1815" w:type="pct"/>
            <w:tcBorders>
              <w:top w:val="nil"/>
              <w:left w:val="nil"/>
              <w:bottom w:val="single" w:sz="4" w:space="0" w:color="auto"/>
              <w:right w:val="single" w:sz="8" w:space="0" w:color="auto"/>
            </w:tcBorders>
            <w:shd w:val="clear" w:color="000000" w:fill="FFFF00"/>
            <w:noWrap/>
            <w:vAlign w:val="bottom"/>
            <w:hideMark/>
          </w:tcPr>
          <w:p w14:paraId="2795834C" w14:textId="73D75DCF" w:rsidR="009822CF" w:rsidRPr="009822CF" w:rsidRDefault="009822CF" w:rsidP="00B96404">
            <w:pPr>
              <w:spacing w:after="0" w:line="240" w:lineRule="auto"/>
              <w:rPr>
                <w:rFonts w:cs="Arial"/>
                <w:b/>
                <w:bCs/>
                <w:color w:val="000000"/>
                <w:szCs w:val="20"/>
              </w:rPr>
            </w:pPr>
            <w:r>
              <w:rPr>
                <w:rFonts w:cs="Arial"/>
                <w:b/>
                <w:bCs/>
                <w:color w:val="000000"/>
                <w:szCs w:val="20"/>
              </w:rPr>
              <w:t>ano</w:t>
            </w:r>
          </w:p>
        </w:tc>
        <w:tc>
          <w:tcPr>
            <w:tcW w:w="61" w:type="pct"/>
            <w:vAlign w:val="center"/>
            <w:hideMark/>
          </w:tcPr>
          <w:p w14:paraId="2DDAC4A4" w14:textId="77777777" w:rsidR="009822CF" w:rsidRPr="009822CF" w:rsidRDefault="009822CF" w:rsidP="00B96404">
            <w:pPr>
              <w:spacing w:after="0" w:line="240" w:lineRule="auto"/>
              <w:rPr>
                <w:rFonts w:ascii="Times New Roman" w:hAnsi="Times New Roman"/>
                <w:szCs w:val="20"/>
              </w:rPr>
            </w:pPr>
          </w:p>
        </w:tc>
      </w:tr>
      <w:tr w:rsidR="009822CF" w:rsidRPr="009822CF" w14:paraId="0473D6E4" w14:textId="77777777" w:rsidTr="00B96404">
        <w:trPr>
          <w:trHeight w:val="300"/>
        </w:trPr>
        <w:tc>
          <w:tcPr>
            <w:tcW w:w="995" w:type="pct"/>
            <w:tcBorders>
              <w:top w:val="single" w:sz="4" w:space="0" w:color="auto"/>
              <w:left w:val="single" w:sz="8" w:space="0" w:color="auto"/>
              <w:bottom w:val="nil"/>
              <w:right w:val="single" w:sz="4" w:space="0" w:color="auto"/>
            </w:tcBorders>
            <w:shd w:val="clear" w:color="000000" w:fill="C6E0B4"/>
            <w:hideMark/>
          </w:tcPr>
          <w:p w14:paraId="4241FB3D"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Numerická klávesnice</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78501F0F" w14:textId="77777777" w:rsidR="009822CF" w:rsidRPr="009822CF" w:rsidRDefault="009822CF" w:rsidP="00B96404">
            <w:pPr>
              <w:spacing w:after="0" w:line="240" w:lineRule="auto"/>
              <w:rPr>
                <w:rFonts w:cs="Arial"/>
                <w:color w:val="000000"/>
                <w:szCs w:val="20"/>
              </w:rPr>
            </w:pPr>
            <w:r w:rsidRPr="009822CF">
              <w:rPr>
                <w:rFonts w:cs="Arial"/>
                <w:color w:val="000000"/>
                <w:szCs w:val="20"/>
              </w:rPr>
              <w:t>Ano</w:t>
            </w:r>
          </w:p>
        </w:tc>
        <w:tc>
          <w:tcPr>
            <w:tcW w:w="1815" w:type="pct"/>
            <w:tcBorders>
              <w:top w:val="nil"/>
              <w:left w:val="nil"/>
              <w:bottom w:val="single" w:sz="4" w:space="0" w:color="auto"/>
              <w:right w:val="single" w:sz="8" w:space="0" w:color="auto"/>
            </w:tcBorders>
            <w:shd w:val="clear" w:color="000000" w:fill="FFFF00"/>
            <w:noWrap/>
            <w:vAlign w:val="bottom"/>
            <w:hideMark/>
          </w:tcPr>
          <w:p w14:paraId="34C482BA" w14:textId="28377D87" w:rsidR="009822CF" w:rsidRPr="009822CF" w:rsidRDefault="009822CF" w:rsidP="00B96404">
            <w:pPr>
              <w:spacing w:after="0" w:line="240" w:lineRule="auto"/>
              <w:rPr>
                <w:rFonts w:cs="Arial"/>
                <w:b/>
                <w:bCs/>
                <w:color w:val="000000"/>
                <w:szCs w:val="20"/>
              </w:rPr>
            </w:pPr>
            <w:r>
              <w:rPr>
                <w:rFonts w:cs="Arial"/>
                <w:b/>
                <w:bCs/>
                <w:color w:val="000000"/>
                <w:szCs w:val="20"/>
              </w:rPr>
              <w:t>ano</w:t>
            </w:r>
          </w:p>
        </w:tc>
        <w:tc>
          <w:tcPr>
            <w:tcW w:w="61" w:type="pct"/>
            <w:vAlign w:val="center"/>
            <w:hideMark/>
          </w:tcPr>
          <w:p w14:paraId="71D7F235" w14:textId="77777777" w:rsidR="009822CF" w:rsidRPr="009822CF" w:rsidRDefault="009822CF" w:rsidP="00B96404">
            <w:pPr>
              <w:spacing w:after="0" w:line="240" w:lineRule="auto"/>
              <w:rPr>
                <w:rFonts w:ascii="Times New Roman" w:hAnsi="Times New Roman"/>
                <w:szCs w:val="20"/>
              </w:rPr>
            </w:pPr>
          </w:p>
        </w:tc>
      </w:tr>
      <w:tr w:rsidR="009822CF" w:rsidRPr="009822CF" w14:paraId="19BE9D8D" w14:textId="77777777" w:rsidTr="00B96404">
        <w:trPr>
          <w:trHeight w:val="300"/>
        </w:trPr>
        <w:tc>
          <w:tcPr>
            <w:tcW w:w="995" w:type="pct"/>
            <w:tcBorders>
              <w:top w:val="single" w:sz="4" w:space="0" w:color="auto"/>
              <w:left w:val="single" w:sz="8" w:space="0" w:color="auto"/>
              <w:bottom w:val="nil"/>
              <w:right w:val="single" w:sz="4" w:space="0" w:color="auto"/>
            </w:tcBorders>
            <w:shd w:val="clear" w:color="000000" w:fill="C6E0B4"/>
            <w:hideMark/>
          </w:tcPr>
          <w:p w14:paraId="6B079136"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Materiál šasi</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1C5AC127" w14:textId="77777777" w:rsidR="009822CF" w:rsidRPr="009822CF" w:rsidRDefault="009822CF" w:rsidP="00B96404">
            <w:pPr>
              <w:spacing w:after="0" w:line="240" w:lineRule="auto"/>
              <w:rPr>
                <w:rFonts w:cs="Arial"/>
                <w:color w:val="000000"/>
                <w:szCs w:val="20"/>
              </w:rPr>
            </w:pPr>
            <w:r w:rsidRPr="009822CF">
              <w:rPr>
                <w:rFonts w:cs="Arial"/>
                <w:color w:val="000000"/>
                <w:szCs w:val="20"/>
              </w:rPr>
              <w:t>Kov</w:t>
            </w:r>
          </w:p>
        </w:tc>
        <w:tc>
          <w:tcPr>
            <w:tcW w:w="1815" w:type="pct"/>
            <w:tcBorders>
              <w:top w:val="nil"/>
              <w:left w:val="nil"/>
              <w:bottom w:val="single" w:sz="4" w:space="0" w:color="auto"/>
              <w:right w:val="single" w:sz="8" w:space="0" w:color="auto"/>
            </w:tcBorders>
            <w:shd w:val="clear" w:color="000000" w:fill="FFFF00"/>
            <w:noWrap/>
            <w:vAlign w:val="bottom"/>
            <w:hideMark/>
          </w:tcPr>
          <w:p w14:paraId="60B0A472" w14:textId="058A5DA7" w:rsidR="009822CF" w:rsidRPr="009822CF" w:rsidRDefault="009822CF" w:rsidP="00B96404">
            <w:pPr>
              <w:spacing w:after="0" w:line="240" w:lineRule="auto"/>
              <w:rPr>
                <w:rFonts w:cs="Arial"/>
                <w:b/>
                <w:bCs/>
                <w:color w:val="000000"/>
                <w:szCs w:val="20"/>
              </w:rPr>
            </w:pPr>
            <w:r>
              <w:rPr>
                <w:rFonts w:cs="Arial"/>
                <w:b/>
                <w:bCs/>
                <w:color w:val="000000"/>
                <w:szCs w:val="20"/>
              </w:rPr>
              <w:t>kov + plast</w:t>
            </w:r>
          </w:p>
        </w:tc>
        <w:tc>
          <w:tcPr>
            <w:tcW w:w="61" w:type="pct"/>
            <w:vAlign w:val="center"/>
            <w:hideMark/>
          </w:tcPr>
          <w:p w14:paraId="73A19ADA" w14:textId="77777777" w:rsidR="009822CF" w:rsidRPr="009822CF" w:rsidRDefault="009822CF" w:rsidP="00B96404">
            <w:pPr>
              <w:spacing w:after="0" w:line="240" w:lineRule="auto"/>
              <w:rPr>
                <w:rFonts w:ascii="Times New Roman" w:hAnsi="Times New Roman"/>
                <w:szCs w:val="20"/>
              </w:rPr>
            </w:pPr>
          </w:p>
        </w:tc>
      </w:tr>
      <w:tr w:rsidR="009822CF" w:rsidRPr="009822CF" w14:paraId="272BF19E" w14:textId="77777777" w:rsidTr="00B96404">
        <w:trPr>
          <w:trHeight w:val="300"/>
        </w:trPr>
        <w:tc>
          <w:tcPr>
            <w:tcW w:w="995" w:type="pct"/>
            <w:tcBorders>
              <w:top w:val="single" w:sz="4" w:space="0" w:color="auto"/>
              <w:left w:val="single" w:sz="8" w:space="0" w:color="auto"/>
              <w:bottom w:val="nil"/>
              <w:right w:val="single" w:sz="4" w:space="0" w:color="auto"/>
            </w:tcBorders>
            <w:shd w:val="clear" w:color="000000" w:fill="C6E0B4"/>
            <w:hideMark/>
          </w:tcPr>
          <w:p w14:paraId="40AEE38B"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Baterie (min.)</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105C239D" w14:textId="77777777" w:rsidR="009822CF" w:rsidRPr="009822CF" w:rsidRDefault="009822CF" w:rsidP="00B96404">
            <w:pPr>
              <w:spacing w:after="0" w:line="240" w:lineRule="auto"/>
              <w:rPr>
                <w:rFonts w:cs="Arial"/>
                <w:color w:val="000000"/>
                <w:szCs w:val="20"/>
              </w:rPr>
            </w:pPr>
            <w:r w:rsidRPr="009822CF">
              <w:rPr>
                <w:rFonts w:cs="Arial"/>
                <w:color w:val="000000"/>
                <w:szCs w:val="20"/>
              </w:rPr>
              <w:t>80 Wh</w:t>
            </w:r>
          </w:p>
        </w:tc>
        <w:tc>
          <w:tcPr>
            <w:tcW w:w="1815" w:type="pct"/>
            <w:tcBorders>
              <w:top w:val="nil"/>
              <w:left w:val="nil"/>
              <w:bottom w:val="single" w:sz="4" w:space="0" w:color="auto"/>
              <w:right w:val="single" w:sz="8" w:space="0" w:color="auto"/>
            </w:tcBorders>
            <w:shd w:val="clear" w:color="000000" w:fill="FFFF00"/>
            <w:noWrap/>
            <w:vAlign w:val="bottom"/>
            <w:hideMark/>
          </w:tcPr>
          <w:p w14:paraId="39CF08E4" w14:textId="27C17D6B" w:rsidR="009822CF" w:rsidRPr="009822CF" w:rsidRDefault="009822CF" w:rsidP="00B96404">
            <w:pPr>
              <w:spacing w:after="0" w:line="240" w:lineRule="auto"/>
              <w:rPr>
                <w:rFonts w:cs="Arial"/>
                <w:b/>
                <w:bCs/>
                <w:color w:val="000000"/>
                <w:szCs w:val="20"/>
              </w:rPr>
            </w:pPr>
            <w:r>
              <w:rPr>
                <w:rFonts w:cs="Arial"/>
                <w:b/>
                <w:bCs/>
                <w:color w:val="000000"/>
                <w:szCs w:val="20"/>
              </w:rPr>
              <w:t>80Wh</w:t>
            </w:r>
          </w:p>
        </w:tc>
        <w:tc>
          <w:tcPr>
            <w:tcW w:w="61" w:type="pct"/>
            <w:vAlign w:val="center"/>
            <w:hideMark/>
          </w:tcPr>
          <w:p w14:paraId="5694D7E9" w14:textId="77777777" w:rsidR="009822CF" w:rsidRPr="009822CF" w:rsidRDefault="009822CF" w:rsidP="00B96404">
            <w:pPr>
              <w:spacing w:after="0" w:line="240" w:lineRule="auto"/>
              <w:rPr>
                <w:rFonts w:ascii="Times New Roman" w:hAnsi="Times New Roman"/>
                <w:szCs w:val="20"/>
              </w:rPr>
            </w:pPr>
          </w:p>
        </w:tc>
      </w:tr>
      <w:tr w:rsidR="009822CF" w:rsidRPr="009822CF" w14:paraId="2C0C2A2A" w14:textId="77777777" w:rsidTr="00B96404">
        <w:trPr>
          <w:trHeight w:val="300"/>
        </w:trPr>
        <w:tc>
          <w:tcPr>
            <w:tcW w:w="995" w:type="pct"/>
            <w:tcBorders>
              <w:top w:val="single" w:sz="4" w:space="0" w:color="auto"/>
              <w:left w:val="single" w:sz="8" w:space="0" w:color="auto"/>
              <w:bottom w:val="single" w:sz="4" w:space="0" w:color="auto"/>
              <w:right w:val="single" w:sz="4" w:space="0" w:color="auto"/>
            </w:tcBorders>
            <w:shd w:val="clear" w:color="000000" w:fill="C6E0B4"/>
            <w:hideMark/>
          </w:tcPr>
          <w:p w14:paraId="5BE10A6C"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Hmotnost (max.)</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6359AAC6" w14:textId="77777777" w:rsidR="009822CF" w:rsidRPr="009822CF" w:rsidRDefault="009822CF" w:rsidP="00B96404">
            <w:pPr>
              <w:spacing w:after="0" w:line="240" w:lineRule="auto"/>
              <w:rPr>
                <w:rFonts w:cs="Arial"/>
                <w:color w:val="000000"/>
                <w:szCs w:val="20"/>
              </w:rPr>
            </w:pPr>
            <w:r w:rsidRPr="009822CF">
              <w:rPr>
                <w:rFonts w:cs="Arial"/>
                <w:color w:val="000000"/>
                <w:szCs w:val="20"/>
              </w:rPr>
              <w:t>2,6 kg</w:t>
            </w:r>
          </w:p>
        </w:tc>
        <w:tc>
          <w:tcPr>
            <w:tcW w:w="1815" w:type="pct"/>
            <w:tcBorders>
              <w:top w:val="nil"/>
              <w:left w:val="nil"/>
              <w:bottom w:val="single" w:sz="4" w:space="0" w:color="auto"/>
              <w:right w:val="single" w:sz="8" w:space="0" w:color="auto"/>
            </w:tcBorders>
            <w:shd w:val="clear" w:color="000000" w:fill="FFFF00"/>
            <w:noWrap/>
            <w:vAlign w:val="bottom"/>
            <w:hideMark/>
          </w:tcPr>
          <w:p w14:paraId="01F94A18" w14:textId="220E0DC8" w:rsidR="009822CF" w:rsidRPr="009822CF" w:rsidRDefault="009822CF" w:rsidP="00B96404">
            <w:pPr>
              <w:spacing w:after="0" w:line="240" w:lineRule="auto"/>
              <w:rPr>
                <w:rFonts w:cs="Arial"/>
                <w:b/>
                <w:bCs/>
                <w:color w:val="000000"/>
                <w:szCs w:val="20"/>
              </w:rPr>
            </w:pPr>
            <w:r>
              <w:rPr>
                <w:rFonts w:cs="Arial"/>
                <w:b/>
                <w:bCs/>
                <w:color w:val="000000"/>
                <w:szCs w:val="20"/>
              </w:rPr>
              <w:t>2,3kg</w:t>
            </w:r>
            <w:r w:rsidRPr="009822CF">
              <w:rPr>
                <w:rFonts w:cs="Arial"/>
                <w:b/>
                <w:bCs/>
                <w:color w:val="000000"/>
                <w:szCs w:val="20"/>
              </w:rPr>
              <w:t> </w:t>
            </w:r>
          </w:p>
        </w:tc>
        <w:tc>
          <w:tcPr>
            <w:tcW w:w="61" w:type="pct"/>
            <w:vAlign w:val="center"/>
            <w:hideMark/>
          </w:tcPr>
          <w:p w14:paraId="539C3E3A" w14:textId="77777777" w:rsidR="009822CF" w:rsidRPr="009822CF" w:rsidRDefault="009822CF" w:rsidP="00B96404">
            <w:pPr>
              <w:spacing w:after="0" w:line="240" w:lineRule="auto"/>
              <w:rPr>
                <w:rFonts w:ascii="Times New Roman" w:hAnsi="Times New Roman"/>
                <w:szCs w:val="20"/>
              </w:rPr>
            </w:pPr>
          </w:p>
        </w:tc>
      </w:tr>
      <w:tr w:rsidR="009822CF" w:rsidRPr="009822CF" w14:paraId="69D11276" w14:textId="77777777" w:rsidTr="00B96404">
        <w:trPr>
          <w:trHeight w:val="300"/>
        </w:trPr>
        <w:tc>
          <w:tcPr>
            <w:tcW w:w="995" w:type="pct"/>
            <w:tcBorders>
              <w:top w:val="nil"/>
              <w:left w:val="single" w:sz="8" w:space="0" w:color="auto"/>
              <w:bottom w:val="single" w:sz="4" w:space="0" w:color="auto"/>
              <w:right w:val="single" w:sz="4" w:space="0" w:color="auto"/>
            </w:tcBorders>
            <w:shd w:val="clear" w:color="000000" w:fill="C6E0B4"/>
            <w:hideMark/>
          </w:tcPr>
          <w:p w14:paraId="69BA57BC"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Rozměry  (š, h, v) (max.)</w:t>
            </w:r>
          </w:p>
        </w:tc>
        <w:tc>
          <w:tcPr>
            <w:tcW w:w="2130" w:type="pct"/>
            <w:tcBorders>
              <w:top w:val="nil"/>
              <w:left w:val="single" w:sz="4" w:space="0" w:color="auto"/>
              <w:bottom w:val="single" w:sz="4" w:space="0" w:color="auto"/>
              <w:right w:val="single" w:sz="4" w:space="0" w:color="auto"/>
            </w:tcBorders>
            <w:shd w:val="clear" w:color="000000" w:fill="C6E0B4"/>
            <w:vAlign w:val="center"/>
            <w:hideMark/>
          </w:tcPr>
          <w:p w14:paraId="2CC4B644" w14:textId="77777777" w:rsidR="009822CF" w:rsidRPr="009822CF" w:rsidRDefault="009822CF" w:rsidP="00B96404">
            <w:pPr>
              <w:spacing w:after="0" w:line="240" w:lineRule="auto"/>
              <w:rPr>
                <w:rFonts w:cs="Arial"/>
                <w:color w:val="000000"/>
                <w:szCs w:val="20"/>
              </w:rPr>
            </w:pPr>
            <w:r w:rsidRPr="009822CF">
              <w:rPr>
                <w:rFonts w:cs="Arial"/>
                <w:color w:val="000000"/>
                <w:szCs w:val="20"/>
              </w:rPr>
              <w:t>365 x 265 x 26 mm</w:t>
            </w:r>
          </w:p>
        </w:tc>
        <w:tc>
          <w:tcPr>
            <w:tcW w:w="1815" w:type="pct"/>
            <w:tcBorders>
              <w:top w:val="nil"/>
              <w:left w:val="nil"/>
              <w:bottom w:val="single" w:sz="4" w:space="0" w:color="auto"/>
              <w:right w:val="single" w:sz="8" w:space="0" w:color="auto"/>
            </w:tcBorders>
            <w:shd w:val="clear" w:color="000000" w:fill="FFFF00"/>
            <w:noWrap/>
            <w:vAlign w:val="bottom"/>
            <w:hideMark/>
          </w:tcPr>
          <w:p w14:paraId="119128EC" w14:textId="23839685" w:rsidR="009822CF" w:rsidRPr="009822CF" w:rsidRDefault="009822CF" w:rsidP="00B96404">
            <w:pPr>
              <w:spacing w:after="0" w:line="240" w:lineRule="auto"/>
              <w:rPr>
                <w:rFonts w:cs="Arial"/>
                <w:b/>
                <w:bCs/>
                <w:color w:val="000000"/>
                <w:szCs w:val="20"/>
              </w:rPr>
            </w:pPr>
            <w:r w:rsidRPr="009822CF">
              <w:rPr>
                <w:rFonts w:cs="Arial"/>
                <w:b/>
                <w:bCs/>
                <w:color w:val="000000"/>
                <w:szCs w:val="20"/>
              </w:rPr>
              <w:t>359.7 x 262.3 x 19.7-25.2 mm</w:t>
            </w:r>
          </w:p>
        </w:tc>
        <w:tc>
          <w:tcPr>
            <w:tcW w:w="61" w:type="pct"/>
            <w:vAlign w:val="center"/>
            <w:hideMark/>
          </w:tcPr>
          <w:p w14:paraId="08DB8D86" w14:textId="77777777" w:rsidR="009822CF" w:rsidRPr="009822CF" w:rsidRDefault="009822CF" w:rsidP="00B96404">
            <w:pPr>
              <w:spacing w:after="0" w:line="240" w:lineRule="auto"/>
              <w:rPr>
                <w:rFonts w:ascii="Times New Roman" w:hAnsi="Times New Roman"/>
                <w:szCs w:val="20"/>
              </w:rPr>
            </w:pPr>
          </w:p>
        </w:tc>
      </w:tr>
      <w:tr w:rsidR="009822CF" w:rsidRPr="009822CF" w14:paraId="1629C694" w14:textId="77777777" w:rsidTr="00B96404">
        <w:trPr>
          <w:trHeight w:val="540"/>
        </w:trPr>
        <w:tc>
          <w:tcPr>
            <w:tcW w:w="995" w:type="pct"/>
            <w:tcBorders>
              <w:top w:val="nil"/>
              <w:left w:val="single" w:sz="8" w:space="0" w:color="auto"/>
              <w:bottom w:val="single" w:sz="4" w:space="0" w:color="auto"/>
              <w:right w:val="single" w:sz="4" w:space="0" w:color="auto"/>
            </w:tcBorders>
            <w:shd w:val="clear" w:color="000000" w:fill="C6E0B4"/>
            <w:hideMark/>
          </w:tcPr>
          <w:p w14:paraId="14BE2F55"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Operační systém (min.)</w:t>
            </w:r>
          </w:p>
        </w:tc>
        <w:tc>
          <w:tcPr>
            <w:tcW w:w="2130" w:type="pct"/>
            <w:tcBorders>
              <w:top w:val="nil"/>
              <w:left w:val="single" w:sz="4" w:space="0" w:color="auto"/>
              <w:bottom w:val="single" w:sz="4" w:space="0" w:color="auto"/>
              <w:right w:val="single" w:sz="4" w:space="0" w:color="auto"/>
            </w:tcBorders>
            <w:shd w:val="clear" w:color="000000" w:fill="C6E0B4"/>
            <w:hideMark/>
          </w:tcPr>
          <w:p w14:paraId="5F2A8A06"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Microsoft Windows 11 Home CZ 64-bit, předinstalovaný na pevném disku</w:t>
            </w:r>
          </w:p>
        </w:tc>
        <w:tc>
          <w:tcPr>
            <w:tcW w:w="1815" w:type="pct"/>
            <w:tcBorders>
              <w:top w:val="nil"/>
              <w:left w:val="nil"/>
              <w:bottom w:val="single" w:sz="4" w:space="0" w:color="auto"/>
              <w:right w:val="single" w:sz="8" w:space="0" w:color="auto"/>
            </w:tcBorders>
            <w:shd w:val="clear" w:color="000000" w:fill="FFFF00"/>
            <w:noWrap/>
            <w:vAlign w:val="bottom"/>
            <w:hideMark/>
          </w:tcPr>
          <w:p w14:paraId="7DFDE038" w14:textId="3290B3EE" w:rsidR="009822CF" w:rsidRPr="009822CF" w:rsidRDefault="009822CF" w:rsidP="00B96404">
            <w:pPr>
              <w:spacing w:after="0" w:line="240" w:lineRule="auto"/>
              <w:rPr>
                <w:rFonts w:cs="Arial"/>
                <w:b/>
                <w:bCs/>
                <w:color w:val="000000"/>
                <w:szCs w:val="20"/>
              </w:rPr>
            </w:pPr>
            <w:r w:rsidRPr="009822CF">
              <w:rPr>
                <w:rFonts w:cs="Arial"/>
                <w:b/>
                <w:bCs/>
                <w:color w:val="000000"/>
                <w:szCs w:val="20"/>
              </w:rPr>
              <w:t> </w:t>
            </w:r>
            <w:r>
              <w:rPr>
                <w:rFonts w:cs="Arial"/>
                <w:b/>
                <w:bCs/>
                <w:color w:val="000000"/>
                <w:szCs w:val="20"/>
              </w:rPr>
              <w:t>Windows 11</w:t>
            </w:r>
          </w:p>
        </w:tc>
        <w:tc>
          <w:tcPr>
            <w:tcW w:w="61" w:type="pct"/>
            <w:vAlign w:val="center"/>
            <w:hideMark/>
          </w:tcPr>
          <w:p w14:paraId="0F8FAE98" w14:textId="77777777" w:rsidR="009822CF" w:rsidRPr="009822CF" w:rsidRDefault="009822CF" w:rsidP="00B96404">
            <w:pPr>
              <w:spacing w:after="0" w:line="240" w:lineRule="auto"/>
              <w:rPr>
                <w:rFonts w:ascii="Times New Roman" w:hAnsi="Times New Roman"/>
                <w:szCs w:val="20"/>
              </w:rPr>
            </w:pPr>
          </w:p>
        </w:tc>
      </w:tr>
      <w:tr w:rsidR="009822CF" w:rsidRPr="009822CF" w14:paraId="5F579279" w14:textId="77777777" w:rsidTr="00B96404">
        <w:trPr>
          <w:trHeight w:val="300"/>
        </w:trPr>
        <w:tc>
          <w:tcPr>
            <w:tcW w:w="995" w:type="pct"/>
            <w:tcBorders>
              <w:top w:val="nil"/>
              <w:left w:val="single" w:sz="8" w:space="0" w:color="auto"/>
              <w:bottom w:val="single" w:sz="4" w:space="0" w:color="auto"/>
              <w:right w:val="single" w:sz="4" w:space="0" w:color="auto"/>
            </w:tcBorders>
            <w:shd w:val="clear" w:color="000000" w:fill="C6E0B4"/>
            <w:hideMark/>
          </w:tcPr>
          <w:p w14:paraId="5BB3C892" w14:textId="77777777" w:rsidR="009822CF" w:rsidRPr="009822CF" w:rsidRDefault="009822CF" w:rsidP="00B96404">
            <w:pPr>
              <w:spacing w:after="0" w:line="240" w:lineRule="auto"/>
              <w:jc w:val="both"/>
              <w:rPr>
                <w:rFonts w:cs="Arial"/>
                <w:szCs w:val="20"/>
              </w:rPr>
            </w:pPr>
            <w:r w:rsidRPr="009822CF">
              <w:rPr>
                <w:rFonts w:cs="Arial"/>
                <w:szCs w:val="20"/>
              </w:rPr>
              <w:t>Záruka</w:t>
            </w:r>
          </w:p>
        </w:tc>
        <w:tc>
          <w:tcPr>
            <w:tcW w:w="2130" w:type="pct"/>
            <w:tcBorders>
              <w:top w:val="nil"/>
              <w:left w:val="single" w:sz="4" w:space="0" w:color="auto"/>
              <w:bottom w:val="single" w:sz="4" w:space="0" w:color="auto"/>
              <w:right w:val="single" w:sz="4" w:space="0" w:color="auto"/>
            </w:tcBorders>
            <w:shd w:val="clear" w:color="000000" w:fill="C6E0B4"/>
            <w:hideMark/>
          </w:tcPr>
          <w:p w14:paraId="1B227AB5" w14:textId="77777777" w:rsidR="009822CF" w:rsidRPr="009822CF" w:rsidRDefault="009822CF" w:rsidP="00B96404">
            <w:pPr>
              <w:spacing w:after="0" w:line="240" w:lineRule="auto"/>
              <w:jc w:val="both"/>
              <w:rPr>
                <w:rFonts w:cs="Arial"/>
                <w:color w:val="000000"/>
                <w:szCs w:val="20"/>
              </w:rPr>
            </w:pPr>
            <w:r w:rsidRPr="009822CF">
              <w:rPr>
                <w:rFonts w:cs="Arial"/>
                <w:color w:val="000000"/>
                <w:szCs w:val="20"/>
              </w:rPr>
              <w:t>36 měsíců</w:t>
            </w:r>
          </w:p>
        </w:tc>
        <w:tc>
          <w:tcPr>
            <w:tcW w:w="1815" w:type="pct"/>
            <w:tcBorders>
              <w:top w:val="nil"/>
              <w:left w:val="nil"/>
              <w:bottom w:val="single" w:sz="4" w:space="0" w:color="auto"/>
              <w:right w:val="single" w:sz="8" w:space="0" w:color="auto"/>
            </w:tcBorders>
            <w:shd w:val="clear" w:color="000000" w:fill="FFFF00"/>
            <w:noWrap/>
            <w:vAlign w:val="bottom"/>
            <w:hideMark/>
          </w:tcPr>
          <w:p w14:paraId="14CA3A4A" w14:textId="3822579C" w:rsidR="009822CF" w:rsidRPr="009822CF" w:rsidRDefault="009822CF" w:rsidP="00B96404">
            <w:pPr>
              <w:spacing w:after="0" w:line="240" w:lineRule="auto"/>
              <w:rPr>
                <w:rFonts w:cs="Arial"/>
                <w:b/>
                <w:bCs/>
                <w:color w:val="000000"/>
                <w:szCs w:val="20"/>
              </w:rPr>
            </w:pPr>
            <w:r w:rsidRPr="009822CF">
              <w:rPr>
                <w:rFonts w:cs="Arial"/>
                <w:b/>
                <w:bCs/>
                <w:color w:val="000000"/>
                <w:szCs w:val="20"/>
              </w:rPr>
              <w:t> </w:t>
            </w:r>
            <w:r>
              <w:rPr>
                <w:rFonts w:cs="Arial"/>
                <w:b/>
                <w:bCs/>
                <w:color w:val="000000"/>
                <w:szCs w:val="20"/>
              </w:rPr>
              <w:t>36 měsíců</w:t>
            </w:r>
          </w:p>
        </w:tc>
        <w:tc>
          <w:tcPr>
            <w:tcW w:w="61" w:type="pct"/>
            <w:vAlign w:val="center"/>
            <w:hideMark/>
          </w:tcPr>
          <w:p w14:paraId="2D2AD5C4" w14:textId="77777777" w:rsidR="009822CF" w:rsidRPr="009822CF" w:rsidRDefault="009822CF" w:rsidP="00B96404">
            <w:pPr>
              <w:spacing w:after="0" w:line="240" w:lineRule="auto"/>
              <w:rPr>
                <w:rFonts w:ascii="Times New Roman" w:hAnsi="Times New Roman"/>
                <w:szCs w:val="20"/>
              </w:rPr>
            </w:pPr>
          </w:p>
        </w:tc>
      </w:tr>
    </w:tbl>
    <w:p w14:paraId="5E458C12" w14:textId="77777777" w:rsidR="009822CF" w:rsidRPr="008A7BB3" w:rsidRDefault="009822CF" w:rsidP="00793029">
      <w:pPr>
        <w:spacing w:line="240" w:lineRule="auto"/>
        <w:jc w:val="both"/>
        <w:rPr>
          <w:rFonts w:ascii="Clara Serif" w:hAnsi="Clara Serif"/>
          <w:sz w:val="18"/>
          <w:szCs w:val="18"/>
        </w:rPr>
      </w:pPr>
    </w:p>
    <w:sectPr w:rsidR="009822CF" w:rsidRPr="008A7BB3" w:rsidSect="007930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66B9E" w14:textId="77777777" w:rsidR="00BD3083" w:rsidRDefault="00BD3083" w:rsidP="00EF259A">
      <w:pPr>
        <w:spacing w:after="0" w:line="240" w:lineRule="auto"/>
      </w:pPr>
      <w:r>
        <w:separator/>
      </w:r>
    </w:p>
  </w:endnote>
  <w:endnote w:type="continuationSeparator" w:id="0">
    <w:p w14:paraId="4C73D9C5" w14:textId="77777777" w:rsidR="00BD3083" w:rsidRDefault="00BD3083" w:rsidP="00EF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lara Serif">
    <w:altName w:val="Calibri"/>
    <w:charset w:val="EE"/>
    <w:family w:val="auto"/>
    <w:pitch w:val="variable"/>
    <w:sig w:usb0="A000002F" w:usb1="1000207A" w:usb2="00000000" w:usb3="00000000" w:csb0="00000193" w:csb1="00000000"/>
  </w:font>
  <w:font w:name="Cambria-Italic">
    <w:altName w:val="Cambri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A81C" w14:textId="77777777" w:rsidR="00BD3083" w:rsidRDefault="00BD3083" w:rsidP="00EF259A">
      <w:pPr>
        <w:spacing w:after="0" w:line="240" w:lineRule="auto"/>
      </w:pPr>
      <w:r>
        <w:separator/>
      </w:r>
    </w:p>
  </w:footnote>
  <w:footnote w:type="continuationSeparator" w:id="0">
    <w:p w14:paraId="76C8AF9A" w14:textId="77777777" w:rsidR="00BD3083" w:rsidRDefault="00BD3083" w:rsidP="00EF259A">
      <w:pPr>
        <w:spacing w:after="0" w:line="240" w:lineRule="auto"/>
      </w:pPr>
      <w:r>
        <w:continuationSeparator/>
      </w:r>
    </w:p>
  </w:footnote>
  <w:footnote w:id="1">
    <w:p w14:paraId="5069F84C" w14:textId="44608848" w:rsidR="006A7D02" w:rsidRDefault="006A7D02">
      <w:pPr>
        <w:pStyle w:val="Textpoznpodarou"/>
      </w:pPr>
      <w:r>
        <w:rPr>
          <w:rStyle w:val="Znakapoznpodarou"/>
        </w:rPr>
        <w:footnoteRef/>
      </w:r>
      <w:r>
        <w:t xml:space="preserve"> Dodavatel zaškrtne číslo části VZ, které se účastní</w:t>
      </w:r>
    </w:p>
  </w:footnote>
  <w:footnote w:id="2">
    <w:p w14:paraId="50C38D6B" w14:textId="3C00B2A0" w:rsidR="006A7D02" w:rsidRDefault="006A7D02">
      <w:pPr>
        <w:pStyle w:val="Textpoznpodarou"/>
      </w:pPr>
      <w:r>
        <w:rPr>
          <w:rStyle w:val="Znakapoznpodarou"/>
        </w:rPr>
        <w:footnoteRef/>
      </w:r>
      <w:r>
        <w:t xml:space="preserve"> Dodavatel zaškrtne číslo části VZ, které se účastní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2EA29" w14:textId="5EC8C1D7" w:rsidR="00BD3083" w:rsidRPr="00EF259A" w:rsidRDefault="00D10563" w:rsidP="00EF259A">
    <w:pPr>
      <w:tabs>
        <w:tab w:val="center" w:pos="5103"/>
        <w:tab w:val="right" w:pos="9072"/>
      </w:tabs>
      <w:spacing w:after="0" w:line="240" w:lineRule="auto"/>
      <w:jc w:val="both"/>
      <w:rPr>
        <w:rFonts w:ascii="Times New Roman" w:hAnsi="Times New Roman"/>
        <w:sz w:val="24"/>
        <w:szCs w:val="24"/>
      </w:rPr>
    </w:pPr>
    <w:r w:rsidRPr="00EF259A">
      <w:rPr>
        <w:rFonts w:ascii="Times New Roman" w:hAnsi="Times New Roman"/>
        <w:noProof/>
        <w:sz w:val="24"/>
        <w:szCs w:val="24"/>
      </w:rPr>
      <w:drawing>
        <wp:anchor distT="0" distB="0" distL="114300" distR="114300" simplePos="0" relativeHeight="251660288" behindDoc="1" locked="0" layoutInCell="1" allowOverlap="1" wp14:anchorId="50D8ECA5" wp14:editId="62442DBE">
          <wp:simplePos x="0" y="0"/>
          <wp:positionH relativeFrom="margin">
            <wp:posOffset>-1905</wp:posOffset>
          </wp:positionH>
          <wp:positionV relativeFrom="paragraph">
            <wp:posOffset>-252095</wp:posOffset>
          </wp:positionV>
          <wp:extent cx="1684655" cy="50355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655" cy="503555"/>
                  </a:xfrm>
                  <a:prstGeom prst="rect">
                    <a:avLst/>
                  </a:prstGeom>
                </pic:spPr>
              </pic:pic>
            </a:graphicData>
          </a:graphic>
          <wp14:sizeRelH relativeFrom="margin">
            <wp14:pctWidth>0</wp14:pctWidth>
          </wp14:sizeRelH>
          <wp14:sizeRelV relativeFrom="margin">
            <wp14:pctHeight>0</wp14:pctHeight>
          </wp14:sizeRelV>
        </wp:anchor>
      </w:drawing>
    </w:r>
    <w:r w:rsidRPr="00EF259A">
      <w:rPr>
        <w:rFonts w:ascii="Times New Roman" w:hAnsi="Times New Roman"/>
        <w:noProof/>
        <w:sz w:val="24"/>
        <w:szCs w:val="24"/>
      </w:rPr>
      <w:drawing>
        <wp:anchor distT="0" distB="0" distL="114300" distR="114300" simplePos="0" relativeHeight="251659264" behindDoc="1" locked="0" layoutInCell="1" allowOverlap="1" wp14:anchorId="41A34CA5" wp14:editId="5743E20F">
          <wp:simplePos x="0" y="0"/>
          <wp:positionH relativeFrom="margin">
            <wp:posOffset>2252345</wp:posOffset>
          </wp:positionH>
          <wp:positionV relativeFrom="paragraph">
            <wp:posOffset>-254635</wp:posOffset>
          </wp:positionV>
          <wp:extent cx="1205230" cy="503555"/>
          <wp:effectExtent l="0" t="0" r="0" b="0"/>
          <wp:wrapSquare wrapText="bothSides"/>
          <wp:docPr id="2" name="Obrázek 2"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abulka&#10;&#10;Popis byl vytvořen automaticky"/>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5230" cy="503555"/>
                  </a:xfrm>
                  <a:prstGeom prst="rect">
                    <a:avLst/>
                  </a:prstGeom>
                </pic:spPr>
              </pic:pic>
            </a:graphicData>
          </a:graphic>
          <wp14:sizeRelH relativeFrom="margin">
            <wp14:pctWidth>0</wp14:pctWidth>
          </wp14:sizeRelH>
          <wp14:sizeRelV relativeFrom="margin">
            <wp14:pctHeight>0</wp14:pctHeight>
          </wp14:sizeRelV>
        </wp:anchor>
      </w:drawing>
    </w:r>
    <w:r w:rsidRPr="00EF259A">
      <w:rPr>
        <w:rFonts w:ascii="Times New Roman" w:hAnsi="Times New Roman"/>
        <w:noProof/>
        <w:sz w:val="24"/>
        <w:szCs w:val="24"/>
      </w:rPr>
      <w:drawing>
        <wp:anchor distT="0" distB="0" distL="114300" distR="114300" simplePos="0" relativeHeight="251661312" behindDoc="0" locked="0" layoutInCell="1" allowOverlap="1" wp14:anchorId="58B674A9" wp14:editId="52B72644">
          <wp:simplePos x="0" y="0"/>
          <wp:positionH relativeFrom="margin">
            <wp:posOffset>4205494</wp:posOffset>
          </wp:positionH>
          <wp:positionV relativeFrom="paragraph">
            <wp:posOffset>-250991</wp:posOffset>
          </wp:positionV>
          <wp:extent cx="1007745" cy="503555"/>
          <wp:effectExtent l="0" t="0" r="190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7745" cy="503555"/>
                  </a:xfrm>
                  <a:prstGeom prst="rect">
                    <a:avLst/>
                  </a:prstGeom>
                </pic:spPr>
              </pic:pic>
            </a:graphicData>
          </a:graphic>
          <wp14:sizeRelH relativeFrom="page">
            <wp14:pctWidth>0</wp14:pctWidth>
          </wp14:sizeRelH>
          <wp14:sizeRelV relativeFrom="page">
            <wp14:pctHeight>0</wp14:pctHeight>
          </wp14:sizeRelV>
        </wp:anchor>
      </w:drawing>
    </w:r>
  </w:p>
  <w:p w14:paraId="52328C31" w14:textId="77777777" w:rsidR="00BD3083" w:rsidRDefault="00BD308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pStyle w:val="Nadpis2"/>
      <w:lvlText w:val=""/>
      <w:lvlJc w:val="left"/>
      <w:pPr>
        <w:tabs>
          <w:tab w:val="num" w:pos="576"/>
        </w:tabs>
        <w:ind w:left="576" w:hanging="576"/>
      </w:pPr>
      <w:rPr>
        <w:rFonts w:cs="Times New Roman"/>
      </w:rPr>
    </w:lvl>
    <w:lvl w:ilvl="2">
      <w:start w:val="1"/>
      <w:numFmt w:val="none"/>
      <w:pStyle w:val="Nadpis3"/>
      <w:lvlText w:val=""/>
      <w:lvlJc w:val="left"/>
      <w:pPr>
        <w:tabs>
          <w:tab w:val="num" w:pos="720"/>
        </w:tabs>
        <w:ind w:left="720" w:hanging="720"/>
      </w:pPr>
      <w:rPr>
        <w:rFonts w:cs="Times New Roman"/>
      </w:rPr>
    </w:lvl>
    <w:lvl w:ilvl="3">
      <w:start w:val="1"/>
      <w:numFmt w:val="none"/>
      <w:pStyle w:val="Nadpis4"/>
      <w:lvlText w:val=""/>
      <w:lvlJc w:val="left"/>
      <w:pPr>
        <w:tabs>
          <w:tab w:val="num" w:pos="864"/>
        </w:tabs>
        <w:ind w:left="864" w:hanging="864"/>
      </w:pPr>
      <w:rPr>
        <w:rFonts w:cs="Times New Roman"/>
      </w:rPr>
    </w:lvl>
    <w:lvl w:ilvl="4">
      <w:start w:val="1"/>
      <w:numFmt w:val="none"/>
      <w:pStyle w:val="Nadpis5"/>
      <w:lvlText w:val=""/>
      <w:lvlJc w:val="left"/>
      <w:pPr>
        <w:tabs>
          <w:tab w:val="num" w:pos="1008"/>
        </w:tabs>
        <w:ind w:left="1008" w:hanging="1008"/>
      </w:pPr>
      <w:rPr>
        <w:rFonts w:cs="Times New Roman"/>
      </w:rPr>
    </w:lvl>
    <w:lvl w:ilvl="5">
      <w:start w:val="1"/>
      <w:numFmt w:val="none"/>
      <w:pStyle w:val="Nadpis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28B01DE9"/>
    <w:multiLevelType w:val="multilevel"/>
    <w:tmpl w:val="0582B82E"/>
    <w:lvl w:ilvl="0">
      <w:start w:val="10"/>
      <w:numFmt w:val="decimal"/>
      <w:lvlText w:val="%1."/>
      <w:lvlJc w:val="left"/>
      <w:pPr>
        <w:ind w:left="2987" w:hanging="435"/>
      </w:pPr>
      <w:rPr>
        <w:rFonts w:hint="default"/>
      </w:rPr>
    </w:lvl>
    <w:lvl w:ilvl="1">
      <w:start w:val="1"/>
      <w:numFmt w:val="decimal"/>
      <w:lvlText w:val="10.%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5C240D"/>
    <w:multiLevelType w:val="multilevel"/>
    <w:tmpl w:val="04663394"/>
    <w:lvl w:ilvl="0">
      <w:start w:val="1"/>
      <w:numFmt w:val="decimal"/>
      <w:lvlText w:val="2.%1"/>
      <w:lvlJc w:val="left"/>
      <w:pPr>
        <w:ind w:left="360" w:hanging="360"/>
      </w:pPr>
      <w:rPr>
        <w:rFonts w:ascii="Arial" w:hAnsi="Arial" w:cs="Arial" w:hint="default"/>
        <w:sz w:val="20"/>
        <w:szCs w:val="20"/>
      </w:rPr>
    </w:lvl>
    <w:lvl w:ilvl="1">
      <w:start w:val="2"/>
      <w:numFmt w:val="decimal"/>
      <w:lvlText w:val="2.%2"/>
      <w:lvlJc w:val="left"/>
      <w:pPr>
        <w:ind w:left="360" w:hanging="360"/>
      </w:pPr>
      <w:rPr>
        <w:rFonts w:hint="default"/>
        <w:b w:val="0"/>
      </w:rPr>
    </w:lvl>
    <w:lvl w:ilvl="2">
      <w:start w:val="1"/>
      <w:numFmt w:val="lowerLetter"/>
      <w:lvlText w:val="%3)"/>
      <w:lvlJc w:val="left"/>
      <w:pPr>
        <w:ind w:left="142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4B72AF"/>
    <w:multiLevelType w:val="multilevel"/>
    <w:tmpl w:val="A022D96E"/>
    <w:lvl w:ilvl="0">
      <w:start w:val="1"/>
      <w:numFmt w:val="ordinal"/>
      <w:lvlText w:val="%1"/>
      <w:lvlJc w:val="left"/>
      <w:pPr>
        <w:ind w:left="360" w:hanging="360"/>
      </w:pPr>
      <w:rPr>
        <w:rFonts w:hint="default"/>
      </w:rPr>
    </w:lvl>
    <w:lvl w:ilvl="1">
      <w:start w:val="1"/>
      <w:numFmt w:val="ordinal"/>
      <w:lvlText w:val="%1%2"/>
      <w:lvlJc w:val="left"/>
      <w:pPr>
        <w:ind w:left="567" w:hanging="567"/>
      </w:pPr>
      <w:rPr>
        <w:rFonts w:hint="default"/>
      </w:rPr>
    </w:lvl>
    <w:lvl w:ilvl="2">
      <w:start w:val="1"/>
      <w:numFmt w:val="ordinal"/>
      <w:lvlText w:val="%1%2%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bullet"/>
      <w:lvlText w:val="-"/>
      <w:lvlJc w:val="left"/>
      <w:pPr>
        <w:ind w:left="1134" w:hanging="283"/>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01776749">
    <w:abstractNumId w:val="0"/>
  </w:num>
  <w:num w:numId="2" w16cid:durableId="321079368">
    <w:abstractNumId w:val="3"/>
  </w:num>
  <w:num w:numId="3" w16cid:durableId="1632976727">
    <w:abstractNumId w:val="2"/>
  </w:num>
  <w:num w:numId="4" w16cid:durableId="169518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9A"/>
    <w:rsid w:val="0000604B"/>
    <w:rsid w:val="000C03BD"/>
    <w:rsid w:val="00103B2B"/>
    <w:rsid w:val="002051C8"/>
    <w:rsid w:val="002736E3"/>
    <w:rsid w:val="002E56B6"/>
    <w:rsid w:val="00410305"/>
    <w:rsid w:val="004364B3"/>
    <w:rsid w:val="0057705B"/>
    <w:rsid w:val="005B5932"/>
    <w:rsid w:val="005C2AA1"/>
    <w:rsid w:val="00636B37"/>
    <w:rsid w:val="0064326A"/>
    <w:rsid w:val="006A5DC7"/>
    <w:rsid w:val="006A7D02"/>
    <w:rsid w:val="006F5EB3"/>
    <w:rsid w:val="00707FAA"/>
    <w:rsid w:val="0073097D"/>
    <w:rsid w:val="00774EC7"/>
    <w:rsid w:val="00793029"/>
    <w:rsid w:val="007E33AF"/>
    <w:rsid w:val="00866ECD"/>
    <w:rsid w:val="008A7BB3"/>
    <w:rsid w:val="008B6987"/>
    <w:rsid w:val="008C5C39"/>
    <w:rsid w:val="008F6038"/>
    <w:rsid w:val="009822CF"/>
    <w:rsid w:val="009B3C2B"/>
    <w:rsid w:val="009D55E4"/>
    <w:rsid w:val="009D7C1F"/>
    <w:rsid w:val="00AA3BE9"/>
    <w:rsid w:val="00AB3614"/>
    <w:rsid w:val="00B0619E"/>
    <w:rsid w:val="00B7069D"/>
    <w:rsid w:val="00BD3083"/>
    <w:rsid w:val="00C255C4"/>
    <w:rsid w:val="00CA1B85"/>
    <w:rsid w:val="00D10563"/>
    <w:rsid w:val="00D369FF"/>
    <w:rsid w:val="00E645C9"/>
    <w:rsid w:val="00EF259A"/>
    <w:rsid w:val="00F92FCA"/>
    <w:rsid w:val="00FC3CA6"/>
    <w:rsid w:val="00FF5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C0DEB1"/>
  <w15:chartTrackingRefBased/>
  <w15:docId w15:val="{BEA47609-9BCD-4B1A-BE43-D6CCA4CE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0563"/>
    <w:pPr>
      <w:spacing w:after="200" w:line="276" w:lineRule="auto"/>
    </w:pPr>
    <w:rPr>
      <w:rFonts w:ascii="Arial" w:eastAsia="Times New Roman" w:hAnsi="Arial" w:cs="Times New Roman"/>
      <w:sz w:val="20"/>
      <w:lang w:eastAsia="cs-CZ"/>
    </w:rPr>
  </w:style>
  <w:style w:type="paragraph" w:styleId="Nadpis2">
    <w:name w:val="heading 2"/>
    <w:basedOn w:val="Normln"/>
    <w:next w:val="Zkladntext"/>
    <w:link w:val="Nadpis2Char"/>
    <w:uiPriority w:val="99"/>
    <w:qFormat/>
    <w:rsid w:val="00EF259A"/>
    <w:pPr>
      <w:numPr>
        <w:ilvl w:val="1"/>
        <w:numId w:val="1"/>
      </w:numPr>
      <w:suppressAutoHyphens/>
      <w:spacing w:after="0" w:line="240" w:lineRule="auto"/>
      <w:jc w:val="both"/>
      <w:outlineLvl w:val="1"/>
    </w:pPr>
    <w:rPr>
      <w:rFonts w:cs="Arial"/>
      <w:color w:val="000000"/>
      <w:kern w:val="1"/>
      <w:lang w:eastAsia="ar-SA"/>
    </w:rPr>
  </w:style>
  <w:style w:type="paragraph" w:styleId="Nadpis3">
    <w:name w:val="heading 3"/>
    <w:basedOn w:val="Normln"/>
    <w:next w:val="Zkladntext"/>
    <w:link w:val="Nadpis3Char"/>
    <w:uiPriority w:val="99"/>
    <w:qFormat/>
    <w:rsid w:val="00EF259A"/>
    <w:pPr>
      <w:keepNext/>
      <w:numPr>
        <w:ilvl w:val="2"/>
        <w:numId w:val="1"/>
      </w:numPr>
      <w:suppressAutoHyphens/>
      <w:spacing w:before="120" w:after="0" w:line="240" w:lineRule="auto"/>
      <w:jc w:val="both"/>
      <w:outlineLvl w:val="2"/>
    </w:pPr>
    <w:rPr>
      <w:rFonts w:cs="Arial"/>
      <w:b/>
      <w:bCs/>
      <w:color w:val="000000"/>
      <w:kern w:val="1"/>
      <w:sz w:val="24"/>
      <w:szCs w:val="24"/>
      <w:lang w:eastAsia="ar-SA"/>
    </w:rPr>
  </w:style>
  <w:style w:type="paragraph" w:styleId="Nadpis4">
    <w:name w:val="heading 4"/>
    <w:basedOn w:val="Normln"/>
    <w:next w:val="Zkladntext"/>
    <w:link w:val="Nadpis4Char"/>
    <w:uiPriority w:val="99"/>
    <w:qFormat/>
    <w:rsid w:val="00EF259A"/>
    <w:pPr>
      <w:keepNext/>
      <w:numPr>
        <w:ilvl w:val="3"/>
        <w:numId w:val="1"/>
      </w:numPr>
      <w:suppressAutoHyphens/>
      <w:spacing w:before="200" w:after="0" w:line="240" w:lineRule="auto"/>
      <w:outlineLvl w:val="3"/>
    </w:pPr>
    <w:rPr>
      <w:rFonts w:ascii="Cambria" w:hAnsi="Cambria" w:cs="Cambria"/>
      <w:b/>
      <w:bCs/>
      <w:i/>
      <w:iCs/>
      <w:color w:val="4F81BD"/>
      <w:kern w:val="1"/>
      <w:sz w:val="24"/>
      <w:szCs w:val="24"/>
      <w:lang w:eastAsia="ar-SA"/>
    </w:rPr>
  </w:style>
  <w:style w:type="paragraph" w:styleId="Nadpis5">
    <w:name w:val="heading 5"/>
    <w:basedOn w:val="Normln"/>
    <w:next w:val="Zkladntext"/>
    <w:link w:val="Nadpis5Char"/>
    <w:uiPriority w:val="99"/>
    <w:qFormat/>
    <w:rsid w:val="00EF259A"/>
    <w:pPr>
      <w:keepNext/>
      <w:numPr>
        <w:ilvl w:val="4"/>
        <w:numId w:val="1"/>
      </w:numPr>
      <w:suppressAutoHyphens/>
      <w:spacing w:before="200" w:after="0" w:line="240" w:lineRule="auto"/>
      <w:outlineLvl w:val="4"/>
    </w:pPr>
    <w:rPr>
      <w:rFonts w:ascii="Cambria" w:hAnsi="Cambria" w:cs="Cambria"/>
      <w:color w:val="243F60"/>
      <w:kern w:val="1"/>
      <w:sz w:val="24"/>
      <w:szCs w:val="24"/>
      <w:lang w:eastAsia="ar-SA"/>
    </w:rPr>
  </w:style>
  <w:style w:type="paragraph" w:styleId="Nadpis6">
    <w:name w:val="heading 6"/>
    <w:basedOn w:val="Normln"/>
    <w:next w:val="Zkladntext"/>
    <w:link w:val="Nadpis6Char"/>
    <w:uiPriority w:val="99"/>
    <w:qFormat/>
    <w:rsid w:val="00EF259A"/>
    <w:pPr>
      <w:numPr>
        <w:ilvl w:val="5"/>
        <w:numId w:val="1"/>
      </w:numPr>
      <w:suppressAutoHyphens/>
      <w:spacing w:before="240" w:after="60" w:line="240" w:lineRule="auto"/>
      <w:outlineLvl w:val="5"/>
    </w:pPr>
    <w:rPr>
      <w:rFonts w:ascii="Times New Roman" w:hAnsi="Times New Roman"/>
      <w:b/>
      <w:bCs/>
      <w:color w:val="000000"/>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EF259A"/>
    <w:rPr>
      <w:rFonts w:ascii="Arial" w:eastAsia="Times New Roman" w:hAnsi="Arial" w:cs="Arial"/>
      <w:color w:val="000000"/>
      <w:kern w:val="1"/>
      <w:sz w:val="20"/>
      <w:lang w:eastAsia="ar-SA"/>
    </w:rPr>
  </w:style>
  <w:style w:type="character" w:customStyle="1" w:styleId="Nadpis3Char">
    <w:name w:val="Nadpis 3 Char"/>
    <w:basedOn w:val="Standardnpsmoodstavce"/>
    <w:link w:val="Nadpis3"/>
    <w:uiPriority w:val="99"/>
    <w:rsid w:val="00EF259A"/>
    <w:rPr>
      <w:rFonts w:ascii="Arial" w:eastAsia="Times New Roman" w:hAnsi="Arial" w:cs="Arial"/>
      <w:b/>
      <w:bCs/>
      <w:color w:val="000000"/>
      <w:kern w:val="1"/>
      <w:sz w:val="24"/>
      <w:szCs w:val="24"/>
      <w:lang w:eastAsia="ar-SA"/>
    </w:rPr>
  </w:style>
  <w:style w:type="character" w:customStyle="1" w:styleId="Nadpis4Char">
    <w:name w:val="Nadpis 4 Char"/>
    <w:basedOn w:val="Standardnpsmoodstavce"/>
    <w:link w:val="Nadpis4"/>
    <w:uiPriority w:val="99"/>
    <w:rsid w:val="00EF259A"/>
    <w:rPr>
      <w:rFonts w:ascii="Cambria" w:eastAsia="Times New Roman" w:hAnsi="Cambria" w:cs="Cambria"/>
      <w:b/>
      <w:bCs/>
      <w:i/>
      <w:iCs/>
      <w:color w:val="4F81BD"/>
      <w:kern w:val="1"/>
      <w:sz w:val="24"/>
      <w:szCs w:val="24"/>
      <w:lang w:eastAsia="ar-SA"/>
    </w:rPr>
  </w:style>
  <w:style w:type="character" w:customStyle="1" w:styleId="Nadpis5Char">
    <w:name w:val="Nadpis 5 Char"/>
    <w:basedOn w:val="Standardnpsmoodstavce"/>
    <w:link w:val="Nadpis5"/>
    <w:uiPriority w:val="99"/>
    <w:rsid w:val="00EF259A"/>
    <w:rPr>
      <w:rFonts w:ascii="Cambria" w:eastAsia="Times New Roman" w:hAnsi="Cambria" w:cs="Cambria"/>
      <w:color w:val="243F60"/>
      <w:kern w:val="1"/>
      <w:sz w:val="24"/>
      <w:szCs w:val="24"/>
      <w:lang w:eastAsia="ar-SA"/>
    </w:rPr>
  </w:style>
  <w:style w:type="character" w:customStyle="1" w:styleId="Nadpis6Char">
    <w:name w:val="Nadpis 6 Char"/>
    <w:basedOn w:val="Standardnpsmoodstavce"/>
    <w:link w:val="Nadpis6"/>
    <w:uiPriority w:val="99"/>
    <w:rsid w:val="00EF259A"/>
    <w:rPr>
      <w:rFonts w:ascii="Times New Roman" w:eastAsia="Times New Roman" w:hAnsi="Times New Roman" w:cs="Times New Roman"/>
      <w:b/>
      <w:bCs/>
      <w:color w:val="000000"/>
      <w:kern w:val="1"/>
      <w:sz w:val="20"/>
      <w:lang w:eastAsia="ar-SA"/>
    </w:rPr>
  </w:style>
  <w:style w:type="paragraph" w:styleId="Zkladntext">
    <w:name w:val="Body Text"/>
    <w:basedOn w:val="Normln"/>
    <w:link w:val="ZkladntextChar"/>
    <w:uiPriority w:val="99"/>
    <w:rsid w:val="00EF259A"/>
    <w:pPr>
      <w:suppressAutoHyphens/>
      <w:spacing w:after="0" w:line="240" w:lineRule="auto"/>
    </w:pPr>
    <w:rPr>
      <w:rFonts w:ascii="Times New Roman" w:hAnsi="Times New Roman"/>
      <w:b/>
      <w:bCs/>
      <w:color w:val="000000"/>
      <w:kern w:val="1"/>
      <w:sz w:val="28"/>
      <w:szCs w:val="28"/>
      <w:u w:val="single"/>
      <w:lang w:eastAsia="ar-SA"/>
    </w:rPr>
  </w:style>
  <w:style w:type="character" w:customStyle="1" w:styleId="ZkladntextChar">
    <w:name w:val="Základní text Char"/>
    <w:basedOn w:val="Standardnpsmoodstavce"/>
    <w:link w:val="Zkladntext"/>
    <w:uiPriority w:val="99"/>
    <w:rsid w:val="00EF259A"/>
    <w:rPr>
      <w:rFonts w:ascii="Times New Roman" w:eastAsia="Times New Roman" w:hAnsi="Times New Roman" w:cs="Times New Roman"/>
      <w:b/>
      <w:bCs/>
      <w:color w:val="000000"/>
      <w:kern w:val="1"/>
      <w:sz w:val="28"/>
      <w:szCs w:val="28"/>
      <w:u w:val="single"/>
      <w:lang w:eastAsia="ar-SA"/>
    </w:rPr>
  </w:style>
  <w:style w:type="paragraph" w:styleId="Zkladntext3">
    <w:name w:val="Body Text 3"/>
    <w:basedOn w:val="Normln"/>
    <w:link w:val="Zkladntext3Char"/>
    <w:uiPriority w:val="99"/>
    <w:rsid w:val="00EF259A"/>
    <w:pPr>
      <w:suppressAutoHyphens/>
      <w:spacing w:after="0" w:line="240" w:lineRule="auto"/>
      <w:jc w:val="both"/>
    </w:pPr>
    <w:rPr>
      <w:rFonts w:cs="Arial"/>
      <w:color w:val="000000"/>
      <w:kern w:val="1"/>
      <w:lang w:eastAsia="ar-SA"/>
    </w:rPr>
  </w:style>
  <w:style w:type="character" w:customStyle="1" w:styleId="Zkladntext3Char">
    <w:name w:val="Základní text 3 Char"/>
    <w:basedOn w:val="Standardnpsmoodstavce"/>
    <w:link w:val="Zkladntext3"/>
    <w:uiPriority w:val="99"/>
    <w:rsid w:val="00EF259A"/>
    <w:rPr>
      <w:rFonts w:ascii="Arial" w:eastAsia="Times New Roman" w:hAnsi="Arial" w:cs="Arial"/>
      <w:color w:val="000000"/>
      <w:kern w:val="1"/>
      <w:sz w:val="20"/>
      <w:lang w:eastAsia="ar-SA"/>
    </w:rPr>
  </w:style>
  <w:style w:type="character" w:styleId="Siln">
    <w:name w:val="Strong"/>
    <w:basedOn w:val="Standardnpsmoodstavce"/>
    <w:uiPriority w:val="22"/>
    <w:qFormat/>
    <w:rsid w:val="00EF259A"/>
    <w:rPr>
      <w:rFonts w:cs="Times New Roman"/>
      <w:b/>
    </w:rPr>
  </w:style>
  <w:style w:type="paragraph" w:styleId="Zhlav">
    <w:name w:val="header"/>
    <w:basedOn w:val="Normln"/>
    <w:link w:val="ZhlavChar"/>
    <w:uiPriority w:val="99"/>
    <w:unhideWhenUsed/>
    <w:rsid w:val="00EF25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259A"/>
    <w:rPr>
      <w:rFonts w:ascii="Arial" w:eastAsia="Times New Roman" w:hAnsi="Arial" w:cs="Times New Roman"/>
      <w:sz w:val="20"/>
      <w:lang w:eastAsia="cs-CZ"/>
    </w:rPr>
  </w:style>
  <w:style w:type="paragraph" w:styleId="Zpat">
    <w:name w:val="footer"/>
    <w:basedOn w:val="Normln"/>
    <w:link w:val="ZpatChar"/>
    <w:uiPriority w:val="99"/>
    <w:unhideWhenUsed/>
    <w:rsid w:val="00EF259A"/>
    <w:pPr>
      <w:tabs>
        <w:tab w:val="center" w:pos="4536"/>
        <w:tab w:val="right" w:pos="9072"/>
      </w:tabs>
      <w:spacing w:after="0" w:line="240" w:lineRule="auto"/>
    </w:pPr>
  </w:style>
  <w:style w:type="character" w:customStyle="1" w:styleId="ZpatChar">
    <w:name w:val="Zápatí Char"/>
    <w:basedOn w:val="Standardnpsmoodstavce"/>
    <w:link w:val="Zpat"/>
    <w:uiPriority w:val="99"/>
    <w:rsid w:val="00EF259A"/>
    <w:rPr>
      <w:rFonts w:ascii="Arial" w:eastAsia="Times New Roman" w:hAnsi="Arial" w:cs="Times New Roman"/>
      <w:sz w:val="20"/>
      <w:lang w:eastAsia="cs-CZ"/>
    </w:rPr>
  </w:style>
  <w:style w:type="paragraph" w:styleId="Odstavecseseznamem">
    <w:name w:val="List Paragraph"/>
    <w:basedOn w:val="Normln"/>
    <w:uiPriority w:val="34"/>
    <w:qFormat/>
    <w:rsid w:val="00EF259A"/>
    <w:pPr>
      <w:ind w:left="720"/>
      <w:contextualSpacing/>
    </w:pPr>
  </w:style>
  <w:style w:type="character" w:styleId="Hypertextovodkaz">
    <w:name w:val="Hyperlink"/>
    <w:basedOn w:val="Standardnpsmoodstavce"/>
    <w:uiPriority w:val="99"/>
    <w:unhideWhenUsed/>
    <w:rsid w:val="00BD3083"/>
    <w:rPr>
      <w:color w:val="0563C1" w:themeColor="hyperlink"/>
      <w:u w:val="single"/>
    </w:rPr>
  </w:style>
  <w:style w:type="paragraph" w:styleId="Textpoznpodarou">
    <w:name w:val="footnote text"/>
    <w:basedOn w:val="Normln"/>
    <w:link w:val="TextpoznpodarouChar"/>
    <w:uiPriority w:val="99"/>
    <w:semiHidden/>
    <w:unhideWhenUsed/>
    <w:rsid w:val="006A7D02"/>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6A7D02"/>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6A7D02"/>
    <w:rPr>
      <w:vertAlign w:val="superscript"/>
    </w:rPr>
  </w:style>
  <w:style w:type="character" w:styleId="Nevyeenzmnka">
    <w:name w:val="Unresolved Mention"/>
    <w:basedOn w:val="Standardnpsmoodstavce"/>
    <w:uiPriority w:val="99"/>
    <w:semiHidden/>
    <w:unhideWhenUsed/>
    <w:rsid w:val="00FC3CA6"/>
    <w:rPr>
      <w:color w:val="605E5C"/>
      <w:shd w:val="clear" w:color="auto" w:fill="E1DFDD"/>
    </w:rPr>
  </w:style>
  <w:style w:type="character" w:styleId="Zstupntext">
    <w:name w:val="Placeholder Text"/>
    <w:basedOn w:val="Standardnpsmoodstavce"/>
    <w:uiPriority w:val="99"/>
    <w:semiHidden/>
    <w:rsid w:val="008F6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00587">
      <w:bodyDiv w:val="1"/>
      <w:marLeft w:val="0"/>
      <w:marRight w:val="0"/>
      <w:marTop w:val="0"/>
      <w:marBottom w:val="0"/>
      <w:divBdr>
        <w:top w:val="none" w:sz="0" w:space="0" w:color="auto"/>
        <w:left w:val="none" w:sz="0" w:space="0" w:color="auto"/>
        <w:bottom w:val="none" w:sz="0" w:space="0" w:color="auto"/>
        <w:right w:val="none" w:sz="0" w:space="0" w:color="auto"/>
      </w:divBdr>
    </w:div>
    <w:div w:id="1651131838">
      <w:bodyDiv w:val="1"/>
      <w:marLeft w:val="0"/>
      <w:marRight w:val="0"/>
      <w:marTop w:val="0"/>
      <w:marBottom w:val="0"/>
      <w:divBdr>
        <w:top w:val="none" w:sz="0" w:space="0" w:color="auto"/>
        <w:left w:val="none" w:sz="0" w:space="0" w:color="auto"/>
        <w:bottom w:val="none" w:sz="0" w:space="0" w:color="auto"/>
        <w:right w:val="none" w:sz="0" w:space="0" w:color="auto"/>
      </w:divBdr>
      <w:divsChild>
        <w:div w:id="1356153129">
          <w:marLeft w:val="0"/>
          <w:marRight w:val="0"/>
          <w:marTop w:val="0"/>
          <w:marBottom w:val="0"/>
          <w:divBdr>
            <w:top w:val="none" w:sz="0" w:space="0" w:color="auto"/>
            <w:left w:val="none" w:sz="0" w:space="0" w:color="auto"/>
            <w:bottom w:val="none" w:sz="0" w:space="0" w:color="auto"/>
            <w:right w:val="none" w:sz="0" w:space="0" w:color="auto"/>
          </w:divBdr>
        </w:div>
      </w:divsChild>
    </w:div>
    <w:div w:id="1957445553">
      <w:bodyDiv w:val="1"/>
      <w:marLeft w:val="0"/>
      <w:marRight w:val="0"/>
      <w:marTop w:val="0"/>
      <w:marBottom w:val="0"/>
      <w:divBdr>
        <w:top w:val="none" w:sz="0" w:space="0" w:color="auto"/>
        <w:left w:val="none" w:sz="0" w:space="0" w:color="auto"/>
        <w:bottom w:val="none" w:sz="0" w:space="0" w:color="auto"/>
        <w:right w:val="none" w:sz="0" w:space="0" w:color="auto"/>
      </w:divBdr>
      <w:divsChild>
        <w:div w:id="107748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kitr00@ef.jcu.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4C8541C5B1482C91C850FC9D7DAC1C"/>
        <w:category>
          <w:name w:val="Obecné"/>
          <w:gallery w:val="placeholder"/>
        </w:category>
        <w:types>
          <w:type w:val="bbPlcHdr"/>
        </w:types>
        <w:behaviors>
          <w:behavior w:val="content"/>
        </w:behaviors>
        <w:guid w:val="{72A7A92E-D932-43F1-B97F-5C29D9E0FDBD}"/>
      </w:docPartPr>
      <w:docPartBody>
        <w:p w:rsidR="006059F4" w:rsidRDefault="00491394" w:rsidP="00491394">
          <w:pPr>
            <w:pStyle w:val="C34C8541C5B1482C91C850FC9D7DAC1C"/>
          </w:pPr>
          <w:r w:rsidRPr="00A40FED">
            <w:rPr>
              <w:rStyle w:val="Zstupntext"/>
            </w:rPr>
            <w:t>Klepněte sem a zadejte text.</w:t>
          </w:r>
        </w:p>
      </w:docPartBody>
    </w:docPart>
    <w:docPart>
      <w:docPartPr>
        <w:name w:val="43C920E1E65F47CCA8D0E4B72E9CE89B"/>
        <w:category>
          <w:name w:val="Obecné"/>
          <w:gallery w:val="placeholder"/>
        </w:category>
        <w:types>
          <w:type w:val="bbPlcHdr"/>
        </w:types>
        <w:behaviors>
          <w:behavior w:val="content"/>
        </w:behaviors>
        <w:guid w:val="{8D7FDDBB-5A0A-4C0A-8B78-F285A4406525}"/>
      </w:docPartPr>
      <w:docPartBody>
        <w:p w:rsidR="00CF15E5" w:rsidRDefault="00CF15E5" w:rsidP="00CF15E5">
          <w:pPr>
            <w:pStyle w:val="43C920E1E65F47CCA8D0E4B72E9CE89B"/>
          </w:pPr>
          <w:r w:rsidRPr="000F72C7">
            <w:rPr>
              <w:rStyle w:val="Zstupntext"/>
            </w:rPr>
            <w:t>Klikněte nebo klepněte sem a zadejte text.</w:t>
          </w:r>
        </w:p>
      </w:docPartBody>
    </w:docPart>
    <w:docPart>
      <w:docPartPr>
        <w:name w:val="CDB54825D1FB4466995206076472C474"/>
        <w:category>
          <w:name w:val="Obecné"/>
          <w:gallery w:val="placeholder"/>
        </w:category>
        <w:types>
          <w:type w:val="bbPlcHdr"/>
        </w:types>
        <w:behaviors>
          <w:behavior w:val="content"/>
        </w:behaviors>
        <w:guid w:val="{81DF9F7F-DF4D-44E7-999D-BD47AABFB367}"/>
      </w:docPartPr>
      <w:docPartBody>
        <w:p w:rsidR="00CF15E5" w:rsidRDefault="00CF15E5" w:rsidP="00CF15E5">
          <w:pPr>
            <w:pStyle w:val="CDB54825D1FB4466995206076472C474"/>
          </w:pPr>
          <w:r w:rsidRPr="000F72C7">
            <w:rPr>
              <w:rStyle w:val="Zstupntext"/>
            </w:rPr>
            <w:t>Klikněte nebo klepněte sem a zadejte text.</w:t>
          </w:r>
        </w:p>
      </w:docPartBody>
    </w:docPart>
    <w:docPart>
      <w:docPartPr>
        <w:name w:val="424BA6ACC4844DFBA27C39AD3602171F"/>
        <w:category>
          <w:name w:val="Obecné"/>
          <w:gallery w:val="placeholder"/>
        </w:category>
        <w:types>
          <w:type w:val="bbPlcHdr"/>
        </w:types>
        <w:behaviors>
          <w:behavior w:val="content"/>
        </w:behaviors>
        <w:guid w:val="{1E9B5FF7-FF47-4D91-8385-E91F701CF659}"/>
      </w:docPartPr>
      <w:docPartBody>
        <w:p w:rsidR="00CF15E5" w:rsidRDefault="00CF15E5" w:rsidP="00CF15E5">
          <w:pPr>
            <w:pStyle w:val="424BA6ACC4844DFBA27C39AD3602171F"/>
          </w:pPr>
          <w:r w:rsidRPr="000F72C7">
            <w:rPr>
              <w:rStyle w:val="Zstupntext"/>
            </w:rPr>
            <w:t>Klikněte nebo klepněte sem a zadejte text.</w:t>
          </w:r>
        </w:p>
      </w:docPartBody>
    </w:docPart>
    <w:docPart>
      <w:docPartPr>
        <w:name w:val="9AC61FAFA7874705BF129564BDD77A3F"/>
        <w:category>
          <w:name w:val="Obecné"/>
          <w:gallery w:val="placeholder"/>
        </w:category>
        <w:types>
          <w:type w:val="bbPlcHdr"/>
        </w:types>
        <w:behaviors>
          <w:behavior w:val="content"/>
        </w:behaviors>
        <w:guid w:val="{F458F901-37CB-44A2-8997-A3D4BE1288B2}"/>
      </w:docPartPr>
      <w:docPartBody>
        <w:p w:rsidR="00CF15E5" w:rsidRDefault="00CF15E5" w:rsidP="00CF15E5">
          <w:pPr>
            <w:pStyle w:val="9AC61FAFA7874705BF129564BDD77A3F"/>
          </w:pPr>
          <w:r w:rsidRPr="000F72C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lara Serif">
    <w:altName w:val="Calibri"/>
    <w:charset w:val="EE"/>
    <w:family w:val="auto"/>
    <w:pitch w:val="variable"/>
    <w:sig w:usb0="A000002F" w:usb1="1000207A" w:usb2="00000000" w:usb3="00000000" w:csb0="00000193" w:csb1="00000000"/>
  </w:font>
  <w:font w:name="Cambria-Italic">
    <w:altName w:val="Cambri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94"/>
    <w:rsid w:val="0000604B"/>
    <w:rsid w:val="0004338E"/>
    <w:rsid w:val="00491394"/>
    <w:rsid w:val="0057705B"/>
    <w:rsid w:val="005B5932"/>
    <w:rsid w:val="006059F4"/>
    <w:rsid w:val="0076778A"/>
    <w:rsid w:val="00774EC7"/>
    <w:rsid w:val="008C5C39"/>
    <w:rsid w:val="00B14B01"/>
    <w:rsid w:val="00CF1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F15E5"/>
    <w:rPr>
      <w:color w:val="808080"/>
    </w:rPr>
  </w:style>
  <w:style w:type="paragraph" w:customStyle="1" w:styleId="C34C8541C5B1482C91C850FC9D7DAC1C">
    <w:name w:val="C34C8541C5B1482C91C850FC9D7DAC1C"/>
    <w:rsid w:val="00491394"/>
  </w:style>
  <w:style w:type="paragraph" w:customStyle="1" w:styleId="43C920E1E65F47CCA8D0E4B72E9CE89B">
    <w:name w:val="43C920E1E65F47CCA8D0E4B72E9CE89B"/>
    <w:rsid w:val="00CF15E5"/>
    <w:pPr>
      <w:spacing w:line="278" w:lineRule="auto"/>
    </w:pPr>
    <w:rPr>
      <w:kern w:val="2"/>
      <w:sz w:val="24"/>
      <w:szCs w:val="24"/>
      <w14:ligatures w14:val="standardContextual"/>
    </w:rPr>
  </w:style>
  <w:style w:type="paragraph" w:customStyle="1" w:styleId="CDB54825D1FB4466995206076472C474">
    <w:name w:val="CDB54825D1FB4466995206076472C474"/>
    <w:rsid w:val="00CF15E5"/>
    <w:pPr>
      <w:spacing w:line="278" w:lineRule="auto"/>
    </w:pPr>
    <w:rPr>
      <w:kern w:val="2"/>
      <w:sz w:val="24"/>
      <w:szCs w:val="24"/>
      <w14:ligatures w14:val="standardContextual"/>
    </w:rPr>
  </w:style>
  <w:style w:type="paragraph" w:customStyle="1" w:styleId="424BA6ACC4844DFBA27C39AD3602171F">
    <w:name w:val="424BA6ACC4844DFBA27C39AD3602171F"/>
    <w:rsid w:val="00CF15E5"/>
    <w:pPr>
      <w:spacing w:line="278" w:lineRule="auto"/>
    </w:pPr>
    <w:rPr>
      <w:kern w:val="2"/>
      <w:sz w:val="24"/>
      <w:szCs w:val="24"/>
      <w14:ligatures w14:val="standardContextual"/>
    </w:rPr>
  </w:style>
  <w:style w:type="paragraph" w:customStyle="1" w:styleId="9AC61FAFA7874705BF129564BDD77A3F">
    <w:name w:val="9AC61FAFA7874705BF129564BDD77A3F"/>
    <w:rsid w:val="00CF15E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37C1ABF44BFD4EA26F2BEC447EEF58" ma:contentTypeVersion="2" ma:contentTypeDescription="Vytvoří nový dokument" ma:contentTypeScope="" ma:versionID="4e1257020140b41d6907e706810a8178">
  <xsd:schema xmlns:xsd="http://www.w3.org/2001/XMLSchema" xmlns:xs="http://www.w3.org/2001/XMLSchema" xmlns:p="http://schemas.microsoft.com/office/2006/metadata/properties" xmlns:ns3="38eb552f-3433-4a30-a1c1-f0b913912c3a" targetNamespace="http://schemas.microsoft.com/office/2006/metadata/properties" ma:root="true" ma:fieldsID="d2dfaec43b5740f2c44a36abd85d80de" ns3:_="">
    <xsd:import namespace="38eb552f-3433-4a30-a1c1-f0b913912c3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b552f-3433-4a30-a1c1-f0b913912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EC99-5DDD-486A-8FAF-6422A936BE5F}">
  <ds:schemaRefs>
    <ds:schemaRef ds:uri="http://schemas.microsoft.com/sharepoint/v3/contenttype/forms"/>
  </ds:schemaRefs>
</ds:datastoreItem>
</file>

<file path=customXml/itemProps2.xml><?xml version="1.0" encoding="utf-8"?>
<ds:datastoreItem xmlns:ds="http://schemas.openxmlformats.org/officeDocument/2006/customXml" ds:itemID="{2653150D-0830-4507-A11C-6FAFB33A5A15}">
  <ds:schemaRefs>
    <ds:schemaRef ds:uri="http://schemas.microsoft.com/office/2006/documentManagement/types"/>
    <ds:schemaRef ds:uri="http://purl.org/dc/elements/1.1/"/>
    <ds:schemaRef ds:uri="http://schemas.microsoft.com/office/2006/metadata/properties"/>
    <ds:schemaRef ds:uri="38eb552f-3433-4a30-a1c1-f0b913912c3a"/>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459CFF74-7EF8-4728-B295-E8597159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b552f-3433-4a30-a1c1-f0b91391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81976-4159-404D-9A24-A6FAE086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4392</Words>
  <Characters>25917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Rokos Jiří</dc:creator>
  <cp:keywords/>
  <dc:description/>
  <cp:lastModifiedBy>Boubalová Hana</cp:lastModifiedBy>
  <cp:revision>3</cp:revision>
  <dcterms:created xsi:type="dcterms:W3CDTF">2024-05-28T06:11:00Z</dcterms:created>
  <dcterms:modified xsi:type="dcterms:W3CDTF">2024-05-28T07:45:00Z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0x0101009A37C1ABF44BFD4EA26F2BEC447EEF58</vt:lpwstr>
  </property>
</Properties>
</file>