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983" w:rsidRPr="00DC0BCE" w:rsidRDefault="00EF147B" w:rsidP="009E4983">
      <w:pPr>
        <w:jc w:val="center"/>
        <w:rPr>
          <w:b/>
          <w:sz w:val="28"/>
          <w:szCs w:val="22"/>
        </w:rPr>
      </w:pPr>
      <w:r w:rsidRPr="00EF147B">
        <w:rPr>
          <w:noProof/>
          <w:sz w:val="22"/>
          <w:szCs w:val="22"/>
        </w:rPr>
        <mc:AlternateContent>
          <mc:Choice Requires="wps">
            <w:drawing>
              <wp:anchor distT="45720" distB="45720" distL="114300" distR="114300" simplePos="0" relativeHeight="251669504" behindDoc="1" locked="0" layoutInCell="1" allowOverlap="1">
                <wp:simplePos x="0" y="0"/>
                <wp:positionH relativeFrom="column">
                  <wp:posOffset>4152409</wp:posOffset>
                </wp:positionH>
                <wp:positionV relativeFrom="paragraph">
                  <wp:posOffset>-1242731</wp:posOffset>
                </wp:positionV>
                <wp:extent cx="2360930" cy="140462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EF147B" w:rsidRDefault="002F3468" w:rsidP="00EF147B">
                            <w:pPr>
                              <w:jc w:val="right"/>
                            </w:pPr>
                            <w:r w:rsidRPr="002F3468">
                              <w:t>SOSOST-218/2024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ové pole 2" o:spid="_x0000_s1026" type="#_x0000_t202" style="position:absolute;left:0;text-align:left;margin-left:326.95pt;margin-top:-97.85pt;width:185.9pt;height:110.6pt;z-index:-2516469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" filled="f" stroked="f">
                <v:textbox style="mso-fit-shape-to-text:t">
                  <w:txbxContent>
                    <w:p w:rsidR="00EF147B" w:rsidRDefault="002F3468" w:rsidP="00EF147B">
                      <w:pPr>
                        <w:jc w:val="right"/>
                      </w:pPr>
                      <w:r w:rsidRPr="002F3468">
                        <w:t>SOSOST-218/2024</w:t>
                      </w:r>
                      <w:bookmarkStart w:id="1" w:name="_GoBack"/>
                      <w:bookmarkEnd w:id="1"/>
                    </w:p>
                  </w:txbxContent>
                </v:textbox>
              </v:shape>
            </w:pict>
          </mc:Fallback>
        </mc:AlternateContent>
      </w:r>
      <w:r w:rsidR="008E6A23">
        <w:rPr>
          <w:b/>
          <w:sz w:val="28"/>
          <w:szCs w:val="22"/>
        </w:rPr>
        <w:t>Smlouva o zajištění vzdělávání zaměstnanců</w:t>
      </w:r>
    </w:p>
    <w:p w:rsidR="009E4983" w:rsidRPr="00DC0BCE" w:rsidRDefault="009E4983" w:rsidP="009E4983">
      <w:pPr>
        <w:jc w:val="center"/>
        <w:rPr>
          <w:b/>
          <w:sz w:val="22"/>
          <w:szCs w:val="22"/>
        </w:rPr>
      </w:pPr>
    </w:p>
    <w:p w:rsidR="009E4983" w:rsidRPr="00DC0BCE" w:rsidRDefault="009E4983" w:rsidP="009E4983">
      <w:pPr>
        <w:jc w:val="center"/>
        <w:rPr>
          <w:sz w:val="22"/>
          <w:szCs w:val="22"/>
        </w:rPr>
      </w:pPr>
      <w:r w:rsidRPr="00DC0BCE">
        <w:rPr>
          <w:sz w:val="22"/>
          <w:szCs w:val="22"/>
        </w:rPr>
        <w:t>uzavřen</w:t>
      </w:r>
      <w:r w:rsidR="009443F1" w:rsidRPr="00DC0BCE">
        <w:rPr>
          <w:sz w:val="22"/>
          <w:szCs w:val="22"/>
        </w:rPr>
        <w:t>á</w:t>
      </w:r>
      <w:r w:rsidRPr="00DC0BCE">
        <w:rPr>
          <w:sz w:val="22"/>
          <w:szCs w:val="22"/>
        </w:rPr>
        <w:t xml:space="preserve"> dle § </w:t>
      </w:r>
      <w:r w:rsidR="008E6A23">
        <w:rPr>
          <w:sz w:val="22"/>
          <w:szCs w:val="22"/>
        </w:rPr>
        <w:t>1746 odst. 2</w:t>
      </w:r>
      <w:r w:rsidR="00CF65F0" w:rsidRPr="00DC0BCE">
        <w:rPr>
          <w:sz w:val="22"/>
          <w:szCs w:val="22"/>
        </w:rPr>
        <w:t xml:space="preserve"> zákona č. 89</w:t>
      </w:r>
      <w:r w:rsidRPr="00DC0BCE">
        <w:rPr>
          <w:sz w:val="22"/>
          <w:szCs w:val="22"/>
        </w:rPr>
        <w:t>/</w:t>
      </w:r>
      <w:r w:rsidR="00CF65F0" w:rsidRPr="00DC0BCE">
        <w:rPr>
          <w:sz w:val="22"/>
          <w:szCs w:val="22"/>
        </w:rPr>
        <w:t>2012</w:t>
      </w:r>
      <w:r w:rsidRPr="00DC0BCE">
        <w:rPr>
          <w:sz w:val="22"/>
          <w:szCs w:val="22"/>
        </w:rPr>
        <w:t xml:space="preserve"> Sb., </w:t>
      </w:r>
      <w:r w:rsidR="00CF65F0" w:rsidRPr="00DC0BCE">
        <w:rPr>
          <w:sz w:val="22"/>
          <w:szCs w:val="22"/>
        </w:rPr>
        <w:t>občanský zákoník</w:t>
      </w:r>
      <w:r w:rsidRPr="00DC0BCE">
        <w:rPr>
          <w:sz w:val="22"/>
          <w:szCs w:val="22"/>
        </w:rPr>
        <w:t xml:space="preserve">, </w:t>
      </w:r>
      <w:r w:rsidR="00F52EE0" w:rsidRPr="00DC0BCE">
        <w:rPr>
          <w:sz w:val="22"/>
          <w:szCs w:val="22"/>
        </w:rPr>
        <w:t>v</w:t>
      </w:r>
      <w:r w:rsidR="00CD5585" w:rsidRPr="00DC0BCE">
        <w:rPr>
          <w:sz w:val="22"/>
          <w:szCs w:val="22"/>
        </w:rPr>
        <w:t>e znění pozdějších předpisů</w:t>
      </w:r>
      <w:r w:rsidRPr="00DC0BCE">
        <w:rPr>
          <w:sz w:val="22"/>
          <w:szCs w:val="22"/>
        </w:rPr>
        <w:t xml:space="preserve"> (dále jen „</w:t>
      </w:r>
      <w:r w:rsidR="004363F1" w:rsidRPr="00DC0BCE">
        <w:rPr>
          <w:sz w:val="22"/>
          <w:szCs w:val="22"/>
        </w:rPr>
        <w:t>občanský</w:t>
      </w:r>
      <w:r w:rsidRPr="00DC0BCE">
        <w:rPr>
          <w:sz w:val="22"/>
          <w:szCs w:val="22"/>
        </w:rPr>
        <w:t xml:space="preserve"> zákoník“)</w:t>
      </w:r>
    </w:p>
    <w:p w:rsidR="009E4983" w:rsidRPr="00DC0BCE" w:rsidRDefault="009E4983" w:rsidP="009E4983">
      <w:pPr>
        <w:pStyle w:val="Zkladntext"/>
        <w:jc w:val="center"/>
        <w:rPr>
          <w:rFonts w:ascii="Times New Roman" w:hAnsi="Times New Roman" w:cs="Times New Roman"/>
          <w:lang w:val="cs-CZ"/>
        </w:rPr>
      </w:pPr>
    </w:p>
    <w:p w:rsidR="009E4983" w:rsidRPr="00DC0BCE" w:rsidRDefault="009E4983" w:rsidP="009E4983">
      <w:pPr>
        <w:rPr>
          <w:b/>
          <w:bCs/>
          <w:sz w:val="18"/>
          <w:szCs w:val="22"/>
        </w:rPr>
      </w:pPr>
    </w:p>
    <w:p w:rsidR="009E4983" w:rsidRPr="00DC0BCE" w:rsidRDefault="009E4983" w:rsidP="009E4983">
      <w:pPr>
        <w:rPr>
          <w:b/>
          <w:sz w:val="22"/>
          <w:szCs w:val="22"/>
        </w:rPr>
      </w:pPr>
      <w:r w:rsidRPr="00DC0BCE">
        <w:rPr>
          <w:b/>
          <w:bCs/>
          <w:sz w:val="22"/>
          <w:szCs w:val="22"/>
        </w:rPr>
        <w:t>SMLUVNÍ STRANY</w:t>
      </w:r>
    </w:p>
    <w:p w:rsidR="009E4983" w:rsidRPr="00DC0BCE" w:rsidRDefault="009E4983" w:rsidP="009E4983">
      <w:pPr>
        <w:rPr>
          <w:b/>
          <w:sz w:val="18"/>
          <w:szCs w:val="22"/>
        </w:rPr>
      </w:pPr>
    </w:p>
    <w:p w:rsidR="009E4983" w:rsidRPr="00DC0BCE" w:rsidRDefault="009E4983" w:rsidP="009E4983">
      <w:pPr>
        <w:jc w:val="both"/>
        <w:rPr>
          <w:sz w:val="22"/>
          <w:szCs w:val="22"/>
        </w:rPr>
      </w:pPr>
      <w:r w:rsidRPr="00DC0BCE">
        <w:rPr>
          <w:b/>
          <w:sz w:val="22"/>
          <w:szCs w:val="22"/>
        </w:rPr>
        <w:t>Objednatel:</w:t>
      </w:r>
      <w:r w:rsidRPr="00DC0BCE">
        <w:rPr>
          <w:b/>
          <w:sz w:val="22"/>
          <w:szCs w:val="22"/>
        </w:rPr>
        <w:tab/>
      </w:r>
      <w:r w:rsidRPr="00DC0BCE">
        <w:rPr>
          <w:b/>
          <w:sz w:val="22"/>
          <w:szCs w:val="22"/>
        </w:rPr>
        <w:tab/>
      </w:r>
      <w:r w:rsidRPr="00DC0BCE">
        <w:rPr>
          <w:sz w:val="22"/>
          <w:szCs w:val="22"/>
        </w:rPr>
        <w:t>Správa Národního parku Šumava</w:t>
      </w:r>
    </w:p>
    <w:p w:rsidR="009E4983" w:rsidRPr="00DC0BCE" w:rsidRDefault="009E4983" w:rsidP="009E4983">
      <w:pPr>
        <w:rPr>
          <w:sz w:val="22"/>
          <w:szCs w:val="22"/>
        </w:rPr>
      </w:pPr>
      <w:r w:rsidRPr="00DC0BCE">
        <w:rPr>
          <w:sz w:val="22"/>
          <w:szCs w:val="22"/>
        </w:rPr>
        <w:t>sídlo:</w:t>
      </w:r>
      <w:r w:rsidRPr="00DC0BCE">
        <w:rPr>
          <w:sz w:val="22"/>
          <w:szCs w:val="22"/>
        </w:rPr>
        <w:tab/>
      </w:r>
      <w:r w:rsidRPr="00DC0BCE">
        <w:rPr>
          <w:sz w:val="22"/>
          <w:szCs w:val="22"/>
        </w:rPr>
        <w:tab/>
      </w:r>
      <w:r w:rsidRPr="00DC0BCE">
        <w:rPr>
          <w:sz w:val="22"/>
          <w:szCs w:val="22"/>
        </w:rPr>
        <w:tab/>
        <w:t xml:space="preserve">1. </w:t>
      </w:r>
      <w:r w:rsidR="00F52EE0" w:rsidRPr="00DC0BCE">
        <w:rPr>
          <w:sz w:val="22"/>
          <w:szCs w:val="22"/>
        </w:rPr>
        <w:t>m</w:t>
      </w:r>
      <w:r w:rsidRPr="00DC0BCE">
        <w:rPr>
          <w:sz w:val="22"/>
          <w:szCs w:val="22"/>
        </w:rPr>
        <w:t>áje 260/19, 385 01 Vimperk</w:t>
      </w:r>
    </w:p>
    <w:p w:rsidR="00A14B86" w:rsidRPr="00DC0BCE" w:rsidRDefault="00A14B86" w:rsidP="00A14B86">
      <w:pPr>
        <w:rPr>
          <w:sz w:val="22"/>
          <w:szCs w:val="22"/>
        </w:rPr>
      </w:pPr>
      <w:r w:rsidRPr="00DC0BCE">
        <w:rPr>
          <w:sz w:val="22"/>
          <w:szCs w:val="22"/>
        </w:rPr>
        <w:t>zastoupení:</w:t>
      </w:r>
      <w:r w:rsidRPr="00DC0BCE">
        <w:rPr>
          <w:sz w:val="22"/>
          <w:szCs w:val="22"/>
        </w:rPr>
        <w:tab/>
        <w:t xml:space="preserve"> </w:t>
      </w:r>
      <w:r w:rsidRPr="00DC0BCE">
        <w:rPr>
          <w:sz w:val="22"/>
          <w:szCs w:val="22"/>
        </w:rPr>
        <w:tab/>
      </w:r>
      <w:r w:rsidR="00780B57">
        <w:rPr>
          <w:sz w:val="22"/>
          <w:szCs w:val="22"/>
        </w:rPr>
        <w:t>xxx</w:t>
      </w:r>
    </w:p>
    <w:p w:rsidR="00A14B86" w:rsidRPr="00DC0BCE" w:rsidRDefault="00A14B86" w:rsidP="00A14B86">
      <w:pPr>
        <w:rPr>
          <w:sz w:val="22"/>
          <w:szCs w:val="22"/>
        </w:rPr>
      </w:pPr>
      <w:r w:rsidRPr="00DC0BCE">
        <w:rPr>
          <w:sz w:val="22"/>
          <w:szCs w:val="22"/>
        </w:rPr>
        <w:t>IČO:</w:t>
      </w:r>
      <w:r w:rsidRPr="00DC0BCE">
        <w:rPr>
          <w:sz w:val="22"/>
          <w:szCs w:val="22"/>
        </w:rPr>
        <w:tab/>
      </w:r>
      <w:r w:rsidRPr="00DC0BCE">
        <w:rPr>
          <w:sz w:val="22"/>
          <w:szCs w:val="22"/>
        </w:rPr>
        <w:tab/>
      </w:r>
      <w:r w:rsidRPr="00DC0BCE">
        <w:rPr>
          <w:sz w:val="22"/>
          <w:szCs w:val="22"/>
        </w:rPr>
        <w:tab/>
        <w:t>00583171</w:t>
      </w:r>
    </w:p>
    <w:p w:rsidR="00A14B86" w:rsidRPr="00DC0BCE" w:rsidRDefault="00A14B86" w:rsidP="00A14B86">
      <w:pPr>
        <w:rPr>
          <w:sz w:val="22"/>
          <w:szCs w:val="22"/>
        </w:rPr>
      </w:pPr>
      <w:r w:rsidRPr="00DC0BCE">
        <w:rPr>
          <w:sz w:val="22"/>
          <w:szCs w:val="22"/>
        </w:rPr>
        <w:t>DIČ:</w:t>
      </w:r>
      <w:r w:rsidRPr="00DC0BCE">
        <w:rPr>
          <w:sz w:val="22"/>
          <w:szCs w:val="22"/>
        </w:rPr>
        <w:tab/>
      </w:r>
      <w:r w:rsidRPr="00DC0BCE">
        <w:rPr>
          <w:sz w:val="22"/>
          <w:szCs w:val="22"/>
        </w:rPr>
        <w:tab/>
      </w:r>
      <w:r w:rsidRPr="00DC0BCE">
        <w:rPr>
          <w:sz w:val="22"/>
          <w:szCs w:val="22"/>
        </w:rPr>
        <w:tab/>
        <w:t>CZ 00583171</w:t>
      </w:r>
    </w:p>
    <w:p w:rsidR="00A14B86" w:rsidRPr="00DC0BCE" w:rsidRDefault="00A14B86" w:rsidP="00A14B86">
      <w:pPr>
        <w:rPr>
          <w:sz w:val="22"/>
          <w:szCs w:val="22"/>
        </w:rPr>
      </w:pPr>
      <w:r w:rsidRPr="00DC0BCE">
        <w:rPr>
          <w:sz w:val="22"/>
          <w:szCs w:val="22"/>
        </w:rPr>
        <w:t xml:space="preserve">kontaktní adresa: </w:t>
      </w:r>
      <w:r w:rsidRPr="00DC0BCE">
        <w:rPr>
          <w:sz w:val="22"/>
          <w:szCs w:val="22"/>
        </w:rPr>
        <w:tab/>
        <w:t>1. máje 260/19, 385 01 Vimperk</w:t>
      </w:r>
    </w:p>
    <w:p w:rsidR="009E4983" w:rsidRPr="00DC0BCE" w:rsidRDefault="009E4983" w:rsidP="009E4983">
      <w:pPr>
        <w:rPr>
          <w:b/>
          <w:sz w:val="22"/>
          <w:szCs w:val="22"/>
        </w:rPr>
      </w:pPr>
    </w:p>
    <w:p w:rsidR="009E4983" w:rsidRPr="00DC0BCE" w:rsidRDefault="009E4983" w:rsidP="009E4983">
      <w:pPr>
        <w:pStyle w:val="Odstavecseseznamem1"/>
        <w:spacing w:after="0" w:line="240" w:lineRule="auto"/>
        <w:ind w:left="0"/>
        <w:jc w:val="both"/>
        <w:rPr>
          <w:rFonts w:ascii="Times New Roman" w:hAnsi="Times New Roman"/>
        </w:rPr>
      </w:pPr>
      <w:r w:rsidRPr="00DC0BCE">
        <w:rPr>
          <w:rFonts w:ascii="Times New Roman" w:hAnsi="Times New Roman"/>
        </w:rPr>
        <w:t xml:space="preserve"> (Objednatel je příspěvkovou organizací Ministerstva životního prostředí České republiky) </w:t>
      </w:r>
    </w:p>
    <w:p w:rsidR="009E4983" w:rsidRPr="00DC0BCE" w:rsidRDefault="009E4983" w:rsidP="009E4983">
      <w:pPr>
        <w:pStyle w:val="Odstavecseseznamem1"/>
        <w:spacing w:before="120" w:after="0" w:line="240" w:lineRule="auto"/>
        <w:ind w:left="0"/>
        <w:rPr>
          <w:rFonts w:ascii="Times New Roman" w:hAnsi="Times New Roman"/>
        </w:rPr>
      </w:pPr>
      <w:r w:rsidRPr="00DC0BCE">
        <w:rPr>
          <w:rFonts w:ascii="Times New Roman" w:hAnsi="Times New Roman"/>
        </w:rPr>
        <w:t>(dále jen „objednatel“)</w:t>
      </w:r>
    </w:p>
    <w:p w:rsidR="009E4983" w:rsidRPr="00DC0BCE" w:rsidRDefault="009E4983" w:rsidP="009E4983">
      <w:pPr>
        <w:outlineLvl w:val="0"/>
        <w:rPr>
          <w:sz w:val="22"/>
          <w:szCs w:val="22"/>
        </w:rPr>
      </w:pPr>
    </w:p>
    <w:p w:rsidR="009E4983" w:rsidRPr="00DC0BCE" w:rsidRDefault="009E4983" w:rsidP="009E4983">
      <w:pPr>
        <w:outlineLvl w:val="0"/>
        <w:rPr>
          <w:sz w:val="22"/>
          <w:szCs w:val="22"/>
        </w:rPr>
      </w:pPr>
      <w:r w:rsidRPr="00DC0BCE">
        <w:rPr>
          <w:sz w:val="22"/>
          <w:szCs w:val="22"/>
        </w:rPr>
        <w:t>a</w:t>
      </w:r>
    </w:p>
    <w:p w:rsidR="009E4983" w:rsidRPr="00DC0BCE" w:rsidRDefault="009E4983" w:rsidP="009E4983">
      <w:pPr>
        <w:rPr>
          <w:b/>
          <w:sz w:val="22"/>
          <w:szCs w:val="22"/>
        </w:rPr>
      </w:pPr>
    </w:p>
    <w:p w:rsidR="009E4983" w:rsidRPr="00DC0BCE" w:rsidRDefault="00FC1432" w:rsidP="009E4983">
      <w:pPr>
        <w:tabs>
          <w:tab w:val="left" w:pos="2160"/>
        </w:tabs>
        <w:rPr>
          <w:b/>
          <w:sz w:val="22"/>
          <w:szCs w:val="22"/>
        </w:rPr>
      </w:pPr>
      <w:r>
        <w:rPr>
          <w:b/>
          <w:sz w:val="22"/>
          <w:szCs w:val="22"/>
        </w:rPr>
        <w:t>Poskytovatel</w:t>
      </w:r>
      <w:r w:rsidR="009E4983" w:rsidRPr="00DC0BCE">
        <w:rPr>
          <w:b/>
          <w:sz w:val="22"/>
          <w:szCs w:val="22"/>
        </w:rPr>
        <w:t>:</w:t>
      </w:r>
      <w:r w:rsidR="009E4983" w:rsidRPr="00DC0BCE">
        <w:rPr>
          <w:b/>
          <w:sz w:val="22"/>
          <w:szCs w:val="22"/>
        </w:rPr>
        <w:tab/>
      </w:r>
      <w:r w:rsidR="00A05A14" w:rsidRPr="00A05A14">
        <w:rPr>
          <w:b/>
          <w:sz w:val="22"/>
          <w:szCs w:val="22"/>
        </w:rPr>
        <w:t>Mgr. Jana Rambousková</w:t>
      </w:r>
    </w:p>
    <w:p w:rsidR="00C53E33" w:rsidRDefault="009E4983" w:rsidP="009E4983">
      <w:pPr>
        <w:tabs>
          <w:tab w:val="left" w:pos="2160"/>
        </w:tabs>
        <w:rPr>
          <w:sz w:val="22"/>
          <w:szCs w:val="22"/>
        </w:rPr>
      </w:pPr>
      <w:r w:rsidRPr="00DC0BCE">
        <w:rPr>
          <w:sz w:val="22"/>
          <w:szCs w:val="22"/>
        </w:rPr>
        <w:t>sídlo/bydliště :</w:t>
      </w:r>
      <w:r w:rsidRPr="00DC0BCE">
        <w:rPr>
          <w:sz w:val="22"/>
          <w:szCs w:val="22"/>
        </w:rPr>
        <w:tab/>
      </w:r>
      <w:r w:rsidR="00A05A14" w:rsidRPr="00A05A14">
        <w:rPr>
          <w:sz w:val="22"/>
          <w:szCs w:val="22"/>
        </w:rPr>
        <w:t>Nad hájem 265/8, 147 00, Praha 4 - Hodkovičky</w:t>
      </w:r>
      <w:r w:rsidR="00C53E33" w:rsidRPr="00DC0BCE">
        <w:rPr>
          <w:sz w:val="22"/>
          <w:szCs w:val="22"/>
        </w:rPr>
        <w:tab/>
      </w:r>
    </w:p>
    <w:p w:rsidR="009E4983" w:rsidRDefault="009E4983" w:rsidP="009E4983">
      <w:pPr>
        <w:tabs>
          <w:tab w:val="left" w:pos="2160"/>
        </w:tabs>
        <w:rPr>
          <w:sz w:val="22"/>
          <w:szCs w:val="22"/>
        </w:rPr>
      </w:pPr>
      <w:r w:rsidRPr="00DC0BCE">
        <w:rPr>
          <w:sz w:val="22"/>
          <w:szCs w:val="22"/>
        </w:rPr>
        <w:t>IČ</w:t>
      </w:r>
      <w:r w:rsidR="00C466BF" w:rsidRPr="00DC0BCE">
        <w:rPr>
          <w:sz w:val="22"/>
          <w:szCs w:val="22"/>
        </w:rPr>
        <w:t>O</w:t>
      </w:r>
      <w:r w:rsidRPr="00DC0BCE">
        <w:rPr>
          <w:sz w:val="22"/>
          <w:szCs w:val="22"/>
        </w:rPr>
        <w:t>:</w:t>
      </w:r>
      <w:r w:rsidRPr="00DC0BCE">
        <w:rPr>
          <w:sz w:val="22"/>
          <w:szCs w:val="22"/>
        </w:rPr>
        <w:tab/>
      </w:r>
      <w:r w:rsidR="00A05A14" w:rsidRPr="00A05A14">
        <w:rPr>
          <w:sz w:val="22"/>
          <w:szCs w:val="22"/>
        </w:rPr>
        <w:t>866</w:t>
      </w:r>
      <w:r w:rsidR="00A05A14">
        <w:rPr>
          <w:sz w:val="22"/>
          <w:szCs w:val="22"/>
        </w:rPr>
        <w:t xml:space="preserve"> </w:t>
      </w:r>
      <w:r w:rsidR="00A05A14" w:rsidRPr="00A05A14">
        <w:rPr>
          <w:sz w:val="22"/>
          <w:szCs w:val="22"/>
        </w:rPr>
        <w:t>51</w:t>
      </w:r>
      <w:r w:rsidR="00A05A14">
        <w:rPr>
          <w:sz w:val="22"/>
          <w:szCs w:val="22"/>
        </w:rPr>
        <w:t> </w:t>
      </w:r>
      <w:r w:rsidR="00A05A14" w:rsidRPr="00A05A14">
        <w:rPr>
          <w:sz w:val="22"/>
          <w:szCs w:val="22"/>
        </w:rPr>
        <w:t>765</w:t>
      </w:r>
      <w:r w:rsidRPr="00DC0BCE">
        <w:rPr>
          <w:sz w:val="22"/>
          <w:szCs w:val="22"/>
        </w:rPr>
        <w:tab/>
      </w:r>
      <w:r w:rsidR="00A05A14">
        <w:rPr>
          <w:sz w:val="22"/>
          <w:szCs w:val="22"/>
        </w:rPr>
        <w:tab/>
      </w:r>
    </w:p>
    <w:p w:rsidR="009E4983" w:rsidRPr="00DC0BCE" w:rsidRDefault="009E4983" w:rsidP="009E4983">
      <w:pPr>
        <w:rPr>
          <w:sz w:val="22"/>
          <w:szCs w:val="22"/>
          <w:highlight w:val="yellow"/>
        </w:rPr>
      </w:pPr>
    </w:p>
    <w:p w:rsidR="009E4983" w:rsidRPr="00DC0BCE" w:rsidRDefault="009E4983" w:rsidP="009E4983">
      <w:pPr>
        <w:rPr>
          <w:sz w:val="22"/>
          <w:szCs w:val="22"/>
        </w:rPr>
      </w:pPr>
      <w:r w:rsidRPr="00DC0BCE">
        <w:rPr>
          <w:sz w:val="22"/>
          <w:szCs w:val="22"/>
        </w:rPr>
        <w:t>(dále jen „</w:t>
      </w:r>
      <w:r w:rsidR="00FC1432">
        <w:rPr>
          <w:sz w:val="22"/>
          <w:szCs w:val="22"/>
        </w:rPr>
        <w:t>poskytovatel</w:t>
      </w:r>
      <w:r w:rsidRPr="00DC0BCE">
        <w:rPr>
          <w:sz w:val="22"/>
          <w:szCs w:val="22"/>
        </w:rPr>
        <w:t>“)</w:t>
      </w:r>
    </w:p>
    <w:p w:rsidR="001970CF" w:rsidRPr="00DC0BCE" w:rsidRDefault="001970CF" w:rsidP="009E4983">
      <w:pPr>
        <w:rPr>
          <w:sz w:val="22"/>
          <w:szCs w:val="22"/>
        </w:rPr>
      </w:pPr>
    </w:p>
    <w:p w:rsidR="001C5979" w:rsidRPr="00DC0BCE" w:rsidRDefault="001C5979" w:rsidP="009E4983">
      <w:pPr>
        <w:rPr>
          <w:sz w:val="22"/>
          <w:szCs w:val="22"/>
        </w:rPr>
      </w:pPr>
      <w:r w:rsidRPr="00DC0BCE">
        <w:rPr>
          <w:sz w:val="22"/>
          <w:szCs w:val="22"/>
        </w:rPr>
        <w:t xml:space="preserve">(dále </w:t>
      </w:r>
      <w:r w:rsidR="008E6A23">
        <w:rPr>
          <w:sz w:val="22"/>
          <w:szCs w:val="22"/>
        </w:rPr>
        <w:t>společně</w:t>
      </w:r>
      <w:r w:rsidRPr="00DC0BCE">
        <w:rPr>
          <w:sz w:val="22"/>
          <w:szCs w:val="22"/>
        </w:rPr>
        <w:t xml:space="preserve"> jako „smluvní strany“)</w:t>
      </w:r>
    </w:p>
    <w:p w:rsidR="001C5979" w:rsidRPr="00DC0BCE" w:rsidRDefault="001C5979" w:rsidP="009E4983">
      <w:pPr>
        <w:rPr>
          <w:sz w:val="22"/>
          <w:szCs w:val="22"/>
        </w:rPr>
      </w:pPr>
    </w:p>
    <w:p w:rsidR="001C5979" w:rsidRPr="00DC0BCE" w:rsidRDefault="001C5979" w:rsidP="009E4983">
      <w:pPr>
        <w:rPr>
          <w:sz w:val="22"/>
          <w:szCs w:val="22"/>
        </w:rPr>
      </w:pPr>
    </w:p>
    <w:p w:rsidR="001C5979" w:rsidRPr="00DC0BCE" w:rsidRDefault="001C5979" w:rsidP="009E4983">
      <w:pPr>
        <w:rPr>
          <w:sz w:val="22"/>
          <w:szCs w:val="22"/>
        </w:rPr>
      </w:pPr>
    </w:p>
    <w:p w:rsidR="001970CF" w:rsidRDefault="001970CF" w:rsidP="002171D2">
      <w:pPr>
        <w:tabs>
          <w:tab w:val="left" w:pos="2160"/>
        </w:tabs>
        <w:jc w:val="center"/>
        <w:rPr>
          <w:b/>
          <w:sz w:val="22"/>
          <w:szCs w:val="22"/>
        </w:rPr>
      </w:pPr>
      <w:r w:rsidRPr="00DC0BCE">
        <w:rPr>
          <w:b/>
          <w:sz w:val="22"/>
          <w:szCs w:val="22"/>
        </w:rPr>
        <w:t xml:space="preserve">uzavírají níže uvedeného dne, měsíce a roku tuto Smlouvu o </w:t>
      </w:r>
      <w:r w:rsidR="008E6A23">
        <w:rPr>
          <w:b/>
          <w:sz w:val="22"/>
          <w:szCs w:val="22"/>
        </w:rPr>
        <w:t>zajištění vzdělávání zaměstnanců</w:t>
      </w:r>
    </w:p>
    <w:p w:rsidR="008E6A23" w:rsidRPr="00DC0BCE" w:rsidRDefault="008E6A23" w:rsidP="008E6A23">
      <w:pPr>
        <w:jc w:val="center"/>
        <w:rPr>
          <w:b/>
          <w:sz w:val="22"/>
          <w:szCs w:val="22"/>
        </w:rPr>
      </w:pPr>
      <w:r w:rsidRPr="00DC0BCE">
        <w:rPr>
          <w:sz w:val="22"/>
          <w:szCs w:val="22"/>
        </w:rPr>
        <w:t>(dále jen</w:t>
      </w:r>
      <w:r>
        <w:rPr>
          <w:sz w:val="22"/>
          <w:szCs w:val="22"/>
        </w:rPr>
        <w:t xml:space="preserve"> jako „S</w:t>
      </w:r>
      <w:r w:rsidRPr="00DC0BCE">
        <w:rPr>
          <w:sz w:val="22"/>
          <w:szCs w:val="22"/>
        </w:rPr>
        <w:t>mlouva“)</w:t>
      </w:r>
    </w:p>
    <w:p w:rsidR="001C2DC8" w:rsidRDefault="001C2DC8" w:rsidP="002171D2">
      <w:pPr>
        <w:tabs>
          <w:tab w:val="left" w:pos="2160"/>
        </w:tabs>
        <w:jc w:val="center"/>
        <w:rPr>
          <w:b/>
          <w:sz w:val="22"/>
          <w:szCs w:val="22"/>
        </w:rPr>
      </w:pPr>
    </w:p>
    <w:p w:rsidR="003B51BE" w:rsidRPr="00DC0BCE" w:rsidRDefault="003B51BE" w:rsidP="001970CF">
      <w:pPr>
        <w:rPr>
          <w:sz w:val="22"/>
          <w:szCs w:val="22"/>
        </w:rPr>
      </w:pPr>
    </w:p>
    <w:p w:rsidR="009E4983" w:rsidRPr="00DC0BCE" w:rsidRDefault="00D14FBB" w:rsidP="001970CF">
      <w:pPr>
        <w:numPr>
          <w:ilvl w:val="0"/>
          <w:numId w:val="3"/>
        </w:numPr>
        <w:spacing w:before="120"/>
        <w:ind w:hanging="357"/>
        <w:rPr>
          <w:b/>
          <w:sz w:val="22"/>
          <w:szCs w:val="22"/>
        </w:rPr>
      </w:pPr>
      <w:r>
        <w:rPr>
          <w:b/>
          <w:sz w:val="22"/>
          <w:szCs w:val="22"/>
        </w:rPr>
        <w:t xml:space="preserve">ÚČEL A </w:t>
      </w:r>
      <w:r w:rsidR="009E4983" w:rsidRPr="00DC0BCE">
        <w:rPr>
          <w:b/>
          <w:sz w:val="22"/>
          <w:szCs w:val="22"/>
        </w:rPr>
        <w:t xml:space="preserve">PŘEDMĚT SMLOUVY </w:t>
      </w:r>
    </w:p>
    <w:p w:rsidR="009E65CC" w:rsidRPr="00DC0BCE" w:rsidRDefault="009E65CC" w:rsidP="009E65CC">
      <w:pPr>
        <w:pStyle w:val="Bezmezer"/>
      </w:pPr>
    </w:p>
    <w:p w:rsidR="00445AC5" w:rsidRDefault="00FC1432" w:rsidP="00445AC5">
      <w:pPr>
        <w:numPr>
          <w:ilvl w:val="0"/>
          <w:numId w:val="4"/>
        </w:numPr>
        <w:suppressAutoHyphens/>
        <w:jc w:val="both"/>
        <w:rPr>
          <w:sz w:val="22"/>
          <w:szCs w:val="22"/>
        </w:rPr>
      </w:pPr>
      <w:r>
        <w:rPr>
          <w:sz w:val="22"/>
          <w:szCs w:val="22"/>
        </w:rPr>
        <w:t>Poskytovatel</w:t>
      </w:r>
      <w:r w:rsidR="009E4983" w:rsidRPr="00DC0BCE">
        <w:rPr>
          <w:sz w:val="22"/>
          <w:szCs w:val="22"/>
        </w:rPr>
        <w:t xml:space="preserve"> se zavazuje, že pro objednatele </w:t>
      </w:r>
      <w:r w:rsidR="005B0236" w:rsidRPr="00DC0BCE">
        <w:rPr>
          <w:sz w:val="22"/>
          <w:szCs w:val="22"/>
        </w:rPr>
        <w:t>provede na svůj náklad</w:t>
      </w:r>
      <w:r w:rsidR="00445AC5">
        <w:rPr>
          <w:sz w:val="22"/>
          <w:szCs w:val="22"/>
        </w:rPr>
        <w:t>,</w:t>
      </w:r>
      <w:r w:rsidR="005B0236" w:rsidRPr="00DC0BCE">
        <w:rPr>
          <w:sz w:val="22"/>
          <w:szCs w:val="22"/>
        </w:rPr>
        <w:t xml:space="preserve"> nebezpečí</w:t>
      </w:r>
      <w:r w:rsidR="00445AC5">
        <w:rPr>
          <w:sz w:val="22"/>
          <w:szCs w:val="22"/>
        </w:rPr>
        <w:t>,</w:t>
      </w:r>
      <w:r w:rsidR="005B0236" w:rsidRPr="00DC0BCE">
        <w:rPr>
          <w:sz w:val="22"/>
          <w:szCs w:val="22"/>
        </w:rPr>
        <w:t xml:space="preserve"> řádně a včas </w:t>
      </w:r>
      <w:r w:rsidR="00445AC5">
        <w:rPr>
          <w:sz w:val="22"/>
          <w:szCs w:val="22"/>
        </w:rPr>
        <w:t>vzděláva</w:t>
      </w:r>
      <w:r w:rsidR="00A05A14">
        <w:rPr>
          <w:sz w:val="22"/>
          <w:szCs w:val="22"/>
        </w:rPr>
        <w:t xml:space="preserve">cí semináře pro </w:t>
      </w:r>
      <w:r w:rsidR="00445AC5">
        <w:rPr>
          <w:sz w:val="22"/>
          <w:szCs w:val="22"/>
        </w:rPr>
        <w:t>zaměstnance Správy Národního parku Šumava</w:t>
      </w:r>
      <w:r w:rsidR="00D14FBB">
        <w:rPr>
          <w:sz w:val="22"/>
          <w:szCs w:val="22"/>
        </w:rPr>
        <w:t xml:space="preserve"> (dále také jako „vzdělávání</w:t>
      </w:r>
      <w:r w:rsidR="006038D9">
        <w:rPr>
          <w:sz w:val="22"/>
          <w:szCs w:val="22"/>
        </w:rPr>
        <w:t>“ nebo „předmět Smlouvy“ nebo „předmět plnění“</w:t>
      </w:r>
      <w:r w:rsidR="00D14FBB">
        <w:rPr>
          <w:sz w:val="22"/>
          <w:szCs w:val="22"/>
        </w:rPr>
        <w:t>)</w:t>
      </w:r>
      <w:r w:rsidR="00445AC5">
        <w:rPr>
          <w:sz w:val="22"/>
          <w:szCs w:val="22"/>
        </w:rPr>
        <w:t>.</w:t>
      </w:r>
    </w:p>
    <w:p w:rsidR="00445AC5" w:rsidRDefault="00445AC5" w:rsidP="00445AC5">
      <w:pPr>
        <w:numPr>
          <w:ilvl w:val="0"/>
          <w:numId w:val="4"/>
        </w:numPr>
        <w:suppressAutoHyphens/>
        <w:jc w:val="both"/>
        <w:rPr>
          <w:sz w:val="22"/>
          <w:szCs w:val="22"/>
        </w:rPr>
      </w:pPr>
      <w:r w:rsidRPr="00445AC5">
        <w:rPr>
          <w:sz w:val="22"/>
          <w:szCs w:val="22"/>
        </w:rPr>
        <w:t xml:space="preserve">Cílem vzdělávání zaměstnanců, kteří </w:t>
      </w:r>
      <w:r w:rsidRPr="00B742A3">
        <w:rPr>
          <w:sz w:val="22"/>
          <w:szCs w:val="22"/>
        </w:rPr>
        <w:t>při výkonu své práce</w:t>
      </w:r>
      <w:r w:rsidR="008E6A23" w:rsidRPr="00B742A3">
        <w:rPr>
          <w:sz w:val="22"/>
          <w:szCs w:val="22"/>
        </w:rPr>
        <w:t xml:space="preserve"> přicházejí</w:t>
      </w:r>
      <w:r w:rsidRPr="00B742A3">
        <w:rPr>
          <w:sz w:val="22"/>
          <w:szCs w:val="22"/>
        </w:rPr>
        <w:t xml:space="preserve"> do kontaktu s veřejností, je snížit řešení konfliktních situací a principy komunikace ve stresu a zátěžových situacích, osvojit si teoretické a praktické zkušenosti efek</w:t>
      </w:r>
      <w:r w:rsidR="008E6A23" w:rsidRPr="00B742A3">
        <w:rPr>
          <w:sz w:val="22"/>
          <w:szCs w:val="22"/>
        </w:rPr>
        <w:t>tivní komunikace, dále si osvojit</w:t>
      </w:r>
      <w:r w:rsidRPr="00B742A3">
        <w:rPr>
          <w:sz w:val="22"/>
          <w:szCs w:val="22"/>
        </w:rPr>
        <w:t xml:space="preserve"> zása</w:t>
      </w:r>
      <w:r w:rsidR="008E6A23" w:rsidRPr="00B742A3">
        <w:rPr>
          <w:sz w:val="22"/>
          <w:szCs w:val="22"/>
        </w:rPr>
        <w:t>dy aktivního naslouchání a naučit</w:t>
      </w:r>
      <w:r w:rsidRPr="00B742A3">
        <w:rPr>
          <w:sz w:val="22"/>
          <w:szCs w:val="22"/>
        </w:rPr>
        <w:t xml:space="preserve"> se profesionálně asertivní reakce a techniky v konfliktech.</w:t>
      </w:r>
    </w:p>
    <w:p w:rsidR="008E51B2" w:rsidRPr="00DC0BCE" w:rsidRDefault="00445AC5" w:rsidP="00445AC5">
      <w:pPr>
        <w:suppressAutoHyphens/>
        <w:ind w:left="644"/>
        <w:jc w:val="both"/>
        <w:rPr>
          <w:sz w:val="22"/>
          <w:szCs w:val="22"/>
        </w:rPr>
      </w:pPr>
      <w:r w:rsidRPr="00DC0BCE">
        <w:rPr>
          <w:sz w:val="22"/>
          <w:szCs w:val="22"/>
        </w:rPr>
        <w:t xml:space="preserve"> </w:t>
      </w:r>
      <w:r w:rsidR="008A290B" w:rsidRPr="008A290B">
        <w:rPr>
          <w:i/>
          <w:sz w:val="22"/>
          <w:szCs w:val="22"/>
        </w:rPr>
        <w:tab/>
      </w:r>
    </w:p>
    <w:p w:rsidR="009E4983" w:rsidRPr="00DC0BCE" w:rsidRDefault="009E4983" w:rsidP="009E4983">
      <w:pPr>
        <w:numPr>
          <w:ilvl w:val="0"/>
          <w:numId w:val="3"/>
        </w:numPr>
        <w:spacing w:before="120"/>
        <w:ind w:hanging="357"/>
        <w:rPr>
          <w:b/>
          <w:sz w:val="22"/>
          <w:szCs w:val="22"/>
        </w:rPr>
      </w:pPr>
      <w:r w:rsidRPr="00DC0BCE">
        <w:rPr>
          <w:b/>
          <w:sz w:val="22"/>
          <w:szCs w:val="22"/>
        </w:rPr>
        <w:t xml:space="preserve">ČAS A MÍSTO PLNĚNÍ </w:t>
      </w:r>
    </w:p>
    <w:p w:rsidR="00445AC5" w:rsidRPr="00445AC5" w:rsidRDefault="00445AC5" w:rsidP="00445AC5">
      <w:pPr>
        <w:pStyle w:val="Zkladntext"/>
        <w:numPr>
          <w:ilvl w:val="0"/>
          <w:numId w:val="5"/>
        </w:numPr>
        <w:spacing w:before="120"/>
        <w:rPr>
          <w:rFonts w:ascii="Times New Roman" w:hAnsi="Times New Roman" w:cs="Times New Roman"/>
          <w:lang w:val="cs-CZ"/>
        </w:rPr>
      </w:pPr>
      <w:r w:rsidRPr="00445AC5">
        <w:rPr>
          <w:rFonts w:ascii="Times New Roman" w:hAnsi="Times New Roman" w:cs="Times New Roman"/>
          <w:lang w:val="cs-CZ"/>
        </w:rPr>
        <w:t>Délka vzdělávacího bloku: 8 hodin</w:t>
      </w:r>
    </w:p>
    <w:p w:rsidR="00445AC5" w:rsidRPr="00445AC5" w:rsidRDefault="0019191A" w:rsidP="00445AC5">
      <w:pPr>
        <w:pStyle w:val="Zkladntext"/>
        <w:numPr>
          <w:ilvl w:val="0"/>
          <w:numId w:val="5"/>
        </w:numPr>
        <w:spacing w:before="120"/>
        <w:rPr>
          <w:rFonts w:ascii="Times New Roman" w:hAnsi="Times New Roman" w:cs="Times New Roman"/>
          <w:lang w:val="cs-CZ"/>
        </w:rPr>
      </w:pPr>
      <w:r>
        <w:rPr>
          <w:rFonts w:ascii="Times New Roman" w:hAnsi="Times New Roman" w:cs="Times New Roman"/>
          <w:lang w:val="cs-CZ"/>
        </w:rPr>
        <w:t>Počet vzdělávacích bloků:</w:t>
      </w:r>
      <w:r>
        <w:rPr>
          <w:rFonts w:ascii="Times New Roman" w:hAnsi="Times New Roman" w:cs="Times New Roman"/>
          <w:lang w:val="cs-CZ"/>
        </w:rPr>
        <w:tab/>
        <w:t>6</w:t>
      </w:r>
    </w:p>
    <w:p w:rsidR="00445AC5" w:rsidRPr="00445AC5" w:rsidRDefault="00445AC5" w:rsidP="00445AC5">
      <w:pPr>
        <w:pStyle w:val="Zkladntext"/>
        <w:numPr>
          <w:ilvl w:val="0"/>
          <w:numId w:val="5"/>
        </w:numPr>
        <w:spacing w:before="120"/>
        <w:rPr>
          <w:rFonts w:ascii="Times New Roman" w:hAnsi="Times New Roman" w:cs="Times New Roman"/>
          <w:lang w:val="cs-CZ"/>
        </w:rPr>
      </w:pPr>
      <w:r w:rsidRPr="00445AC5">
        <w:rPr>
          <w:rFonts w:ascii="Times New Roman" w:hAnsi="Times New Roman" w:cs="Times New Roman"/>
          <w:lang w:val="cs-CZ"/>
        </w:rPr>
        <w:t xml:space="preserve">Vzdělávání </w:t>
      </w:r>
      <w:r w:rsidR="00D14FBB">
        <w:rPr>
          <w:rFonts w:ascii="Times New Roman" w:hAnsi="Times New Roman" w:cs="Times New Roman"/>
          <w:lang w:val="cs-CZ"/>
        </w:rPr>
        <w:t>je</w:t>
      </w:r>
      <w:r w:rsidR="0019191A">
        <w:rPr>
          <w:rFonts w:ascii="Times New Roman" w:hAnsi="Times New Roman" w:cs="Times New Roman"/>
          <w:lang w:val="cs-CZ"/>
        </w:rPr>
        <w:t xml:space="preserve"> zaměřeno pro: cca 80</w:t>
      </w:r>
      <w:r w:rsidRPr="00445AC5">
        <w:rPr>
          <w:rFonts w:ascii="Times New Roman" w:hAnsi="Times New Roman" w:cs="Times New Roman"/>
          <w:lang w:val="cs-CZ"/>
        </w:rPr>
        <w:t xml:space="preserve"> zaměstnanců</w:t>
      </w:r>
      <w:r w:rsidR="006F6792">
        <w:rPr>
          <w:rFonts w:ascii="Times New Roman" w:hAnsi="Times New Roman" w:cs="Times New Roman"/>
          <w:lang w:val="cs-CZ"/>
        </w:rPr>
        <w:t xml:space="preserve"> Správy Národního parku Šumava</w:t>
      </w:r>
    </w:p>
    <w:p w:rsidR="0090624E" w:rsidRDefault="00445AC5" w:rsidP="009766C2">
      <w:pPr>
        <w:pStyle w:val="Zkladntext"/>
        <w:numPr>
          <w:ilvl w:val="0"/>
          <w:numId w:val="5"/>
        </w:numPr>
        <w:spacing w:before="120"/>
        <w:rPr>
          <w:rFonts w:ascii="Times New Roman" w:hAnsi="Times New Roman" w:cs="Times New Roman"/>
          <w:lang w:val="cs-CZ"/>
        </w:rPr>
      </w:pPr>
      <w:r w:rsidRPr="00445AC5">
        <w:rPr>
          <w:rFonts w:ascii="Times New Roman" w:hAnsi="Times New Roman" w:cs="Times New Roman"/>
          <w:lang w:val="cs-CZ"/>
        </w:rPr>
        <w:lastRenderedPageBreak/>
        <w:t>Termíny vzdělávání:</w:t>
      </w:r>
      <w:r w:rsidRPr="00445AC5">
        <w:rPr>
          <w:rFonts w:ascii="Times New Roman" w:hAnsi="Times New Roman" w:cs="Times New Roman"/>
          <w:lang w:val="cs-CZ"/>
        </w:rPr>
        <w:tab/>
      </w:r>
    </w:p>
    <w:p w:rsidR="00445AC5" w:rsidRPr="00445AC5" w:rsidRDefault="0019191A" w:rsidP="0090624E">
      <w:pPr>
        <w:pStyle w:val="Zkladntext"/>
        <w:spacing w:before="120"/>
        <w:ind w:left="720"/>
        <w:rPr>
          <w:rFonts w:ascii="Times New Roman" w:hAnsi="Times New Roman" w:cs="Times New Roman"/>
          <w:lang w:val="cs-CZ"/>
        </w:rPr>
      </w:pPr>
      <w:r>
        <w:rPr>
          <w:rFonts w:ascii="Times New Roman" w:hAnsi="Times New Roman" w:cs="Times New Roman"/>
          <w:lang w:val="cs-CZ"/>
        </w:rPr>
        <w:t xml:space="preserve">30.5.2024 - </w:t>
      </w:r>
      <w:r w:rsidR="009766C2" w:rsidRPr="009766C2">
        <w:rPr>
          <w:rFonts w:ascii="Times New Roman" w:hAnsi="Times New Roman" w:cs="Times New Roman"/>
          <w:lang w:val="cs-CZ"/>
        </w:rPr>
        <w:t>Teambuilding – vyjednávání, řešení konfliktů</w:t>
      </w:r>
      <w:r w:rsidR="009766C2">
        <w:rPr>
          <w:rFonts w:ascii="Times New Roman" w:hAnsi="Times New Roman" w:cs="Times New Roman"/>
          <w:lang w:val="cs-CZ"/>
        </w:rPr>
        <w:t xml:space="preserve"> (pro PV)</w:t>
      </w:r>
    </w:p>
    <w:p w:rsidR="00445AC5" w:rsidRPr="00445AC5" w:rsidRDefault="009766C2" w:rsidP="00445AC5">
      <w:pPr>
        <w:pStyle w:val="Zkladntext"/>
        <w:spacing w:before="120"/>
        <w:ind w:left="720"/>
        <w:rPr>
          <w:rFonts w:ascii="Times New Roman" w:hAnsi="Times New Roman" w:cs="Times New Roman"/>
          <w:lang w:val="cs-CZ"/>
        </w:rPr>
      </w:pPr>
      <w:r>
        <w:rPr>
          <w:rFonts w:ascii="Times New Roman" w:hAnsi="Times New Roman" w:cs="Times New Roman"/>
          <w:lang w:val="cs-CZ"/>
        </w:rPr>
        <w:t xml:space="preserve">21.10.2024, 22.10.2024, 11.11.2024, </w:t>
      </w:r>
      <w:r w:rsidR="0090624E">
        <w:rPr>
          <w:rFonts w:ascii="Times New Roman" w:hAnsi="Times New Roman" w:cs="Times New Roman"/>
          <w:lang w:val="cs-CZ"/>
        </w:rPr>
        <w:t xml:space="preserve">12.11.2024, 13.11.2024  - </w:t>
      </w:r>
      <w:r w:rsidR="00205185" w:rsidRPr="00205185">
        <w:rPr>
          <w:rFonts w:ascii="Times New Roman" w:hAnsi="Times New Roman" w:cs="Times New Roman"/>
          <w:lang w:val="cs-CZ"/>
        </w:rPr>
        <w:t>Školení – komunikace II</w:t>
      </w:r>
      <w:r w:rsidR="00205185">
        <w:rPr>
          <w:rFonts w:ascii="Times New Roman" w:hAnsi="Times New Roman" w:cs="Times New Roman"/>
          <w:lang w:val="cs-CZ"/>
        </w:rPr>
        <w:t xml:space="preserve"> pro územní pracoviště</w:t>
      </w:r>
    </w:p>
    <w:p w:rsidR="00445AC5" w:rsidRPr="00205185" w:rsidRDefault="00B742A3" w:rsidP="00445AC5">
      <w:pPr>
        <w:pStyle w:val="Zkladntext"/>
        <w:numPr>
          <w:ilvl w:val="0"/>
          <w:numId w:val="5"/>
        </w:numPr>
        <w:spacing w:before="120"/>
        <w:rPr>
          <w:rFonts w:ascii="Times New Roman" w:hAnsi="Times New Roman" w:cs="Times New Roman"/>
          <w:lang w:val="cs-CZ"/>
        </w:rPr>
      </w:pPr>
      <w:r w:rsidRPr="00205185">
        <w:rPr>
          <w:rFonts w:ascii="Times New Roman" w:hAnsi="Times New Roman" w:cs="Times New Roman"/>
          <w:lang w:val="cs-CZ"/>
        </w:rPr>
        <w:t xml:space="preserve">Vzdělávání zaměstnanců, resp. výukový blok bude probíhat v </w:t>
      </w:r>
      <w:r w:rsidR="00445AC5" w:rsidRPr="00205185">
        <w:rPr>
          <w:rFonts w:ascii="Times New Roman" w:hAnsi="Times New Roman" w:cs="Times New Roman"/>
          <w:lang w:val="cs-CZ"/>
        </w:rPr>
        <w:t>zařízení Správy Národního parku Šumava</w:t>
      </w:r>
      <w:r w:rsidR="00205185" w:rsidRPr="00205185">
        <w:rPr>
          <w:rFonts w:ascii="Times New Roman" w:hAnsi="Times New Roman" w:cs="Times New Roman"/>
          <w:lang w:val="cs-CZ"/>
        </w:rPr>
        <w:t>.</w:t>
      </w:r>
    </w:p>
    <w:p w:rsidR="00E575F6" w:rsidRPr="00DC0BCE" w:rsidRDefault="002857E3" w:rsidP="00A14B86">
      <w:pPr>
        <w:pStyle w:val="Zkladntext"/>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Times New Roman" w:hAnsi="Times New Roman" w:cs="Times New Roman"/>
          <w:lang w:val="cs-CZ"/>
        </w:rPr>
      </w:pPr>
      <w:r w:rsidRPr="00DC0BCE">
        <w:rPr>
          <w:rFonts w:ascii="Times New Roman" w:hAnsi="Times New Roman" w:cs="Times New Roman"/>
          <w:lang w:val="cs-CZ"/>
        </w:rPr>
        <w:t xml:space="preserve">Dokončením </w:t>
      </w:r>
      <w:r w:rsidR="006038D9">
        <w:rPr>
          <w:rFonts w:ascii="Times New Roman" w:hAnsi="Times New Roman" w:cs="Times New Roman"/>
          <w:lang w:val="cs-CZ"/>
        </w:rPr>
        <w:t>předmětu Smlouvy</w:t>
      </w:r>
      <w:r w:rsidR="00D14FBB">
        <w:rPr>
          <w:rFonts w:ascii="Times New Roman" w:hAnsi="Times New Roman" w:cs="Times New Roman"/>
          <w:lang w:val="cs-CZ"/>
        </w:rPr>
        <w:t xml:space="preserve"> se rozumí kompletní řádn</w:t>
      </w:r>
      <w:r w:rsidR="003C4132">
        <w:rPr>
          <w:rFonts w:ascii="Times New Roman" w:hAnsi="Times New Roman" w:cs="Times New Roman"/>
          <w:lang w:val="cs-CZ"/>
        </w:rPr>
        <w:t xml:space="preserve">ý </w:t>
      </w:r>
      <w:r w:rsidR="00FC1432">
        <w:rPr>
          <w:rFonts w:ascii="Times New Roman" w:hAnsi="Times New Roman" w:cs="Times New Roman"/>
          <w:lang w:val="cs-CZ"/>
        </w:rPr>
        <w:t>provedený</w:t>
      </w:r>
      <w:r w:rsidRPr="00DC0BCE">
        <w:rPr>
          <w:rFonts w:ascii="Times New Roman" w:hAnsi="Times New Roman" w:cs="Times New Roman"/>
          <w:lang w:val="cs-CZ"/>
        </w:rPr>
        <w:t xml:space="preserve"> </w:t>
      </w:r>
      <w:r w:rsidR="00FC1432">
        <w:rPr>
          <w:rFonts w:ascii="Times New Roman" w:hAnsi="Times New Roman" w:cs="Times New Roman"/>
          <w:lang w:val="cs-CZ"/>
        </w:rPr>
        <w:t>předmět Smlouvy</w:t>
      </w:r>
      <w:r w:rsidR="00B742A3">
        <w:rPr>
          <w:rFonts w:ascii="Times New Roman" w:hAnsi="Times New Roman" w:cs="Times New Roman"/>
          <w:lang w:val="cs-CZ"/>
        </w:rPr>
        <w:t xml:space="preserve"> (tj. </w:t>
      </w:r>
      <w:r w:rsidR="00F7213F">
        <w:rPr>
          <w:rFonts w:ascii="Times New Roman" w:hAnsi="Times New Roman" w:cs="Times New Roman"/>
          <w:lang w:val="cs-CZ"/>
        </w:rPr>
        <w:t>ve </w:t>
      </w:r>
      <w:r w:rsidR="00C53E33">
        <w:rPr>
          <w:rFonts w:ascii="Times New Roman" w:hAnsi="Times New Roman" w:cs="Times New Roman"/>
          <w:lang w:val="cs-CZ"/>
        </w:rPr>
        <w:t>sjednaném rozsahu</w:t>
      </w:r>
      <w:r w:rsidRPr="00DC0BCE">
        <w:rPr>
          <w:rFonts w:ascii="Times New Roman" w:hAnsi="Times New Roman" w:cs="Times New Roman"/>
          <w:lang w:val="cs-CZ"/>
        </w:rPr>
        <w:t>)</w:t>
      </w:r>
      <w:r w:rsidR="003C4132">
        <w:rPr>
          <w:rFonts w:ascii="Times New Roman" w:hAnsi="Times New Roman" w:cs="Times New Roman"/>
          <w:lang w:val="cs-CZ"/>
        </w:rPr>
        <w:t>, který</w:t>
      </w:r>
      <w:r w:rsidR="006F6792">
        <w:rPr>
          <w:rFonts w:ascii="Times New Roman" w:hAnsi="Times New Roman" w:cs="Times New Roman"/>
          <w:lang w:val="cs-CZ"/>
        </w:rPr>
        <w:t> </w:t>
      </w:r>
      <w:r w:rsidR="006F0A0D">
        <w:rPr>
          <w:rFonts w:ascii="Times New Roman" w:hAnsi="Times New Roman" w:cs="Times New Roman"/>
          <w:lang w:val="cs-CZ"/>
        </w:rPr>
        <w:t xml:space="preserve">bude objednatelem </w:t>
      </w:r>
      <w:r w:rsidR="006F6792">
        <w:rPr>
          <w:rFonts w:ascii="Times New Roman" w:hAnsi="Times New Roman" w:cs="Times New Roman"/>
          <w:lang w:val="cs-CZ"/>
        </w:rPr>
        <w:t>pot</w:t>
      </w:r>
      <w:r w:rsidR="00D14FBB">
        <w:rPr>
          <w:rFonts w:ascii="Times New Roman" w:hAnsi="Times New Roman" w:cs="Times New Roman"/>
          <w:lang w:val="cs-CZ"/>
        </w:rPr>
        <w:t>vrzen</w:t>
      </w:r>
      <w:r w:rsidR="006F0A0D">
        <w:rPr>
          <w:rFonts w:ascii="Times New Roman" w:hAnsi="Times New Roman" w:cs="Times New Roman"/>
          <w:lang w:val="cs-CZ"/>
        </w:rPr>
        <w:t xml:space="preserve"> na prezenční listině, která bude nedílnou součástí jednotlivých výukových bloků.</w:t>
      </w:r>
    </w:p>
    <w:p w:rsidR="009E4983" w:rsidRPr="006F0A0D" w:rsidRDefault="00D14FBB" w:rsidP="006F0A0D">
      <w:pPr>
        <w:pStyle w:val="Zkladntext"/>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rPr>
          <w:rFonts w:ascii="Times New Roman" w:hAnsi="Times New Roman" w:cs="Times New Roman"/>
          <w:lang w:val="cs-CZ"/>
        </w:rPr>
      </w:pPr>
      <w:r>
        <w:rPr>
          <w:rFonts w:ascii="Times New Roman" w:hAnsi="Times New Roman" w:cs="Times New Roman"/>
          <w:lang w:val="cs-CZ"/>
        </w:rPr>
        <w:t xml:space="preserve">Nedodržení </w:t>
      </w:r>
      <w:r w:rsidR="003C4132">
        <w:rPr>
          <w:rFonts w:ascii="Times New Roman" w:hAnsi="Times New Roman" w:cs="Times New Roman"/>
          <w:lang w:val="cs-CZ"/>
        </w:rPr>
        <w:t xml:space="preserve">jakéhokoliv </w:t>
      </w:r>
      <w:r>
        <w:rPr>
          <w:rFonts w:ascii="Times New Roman" w:hAnsi="Times New Roman" w:cs="Times New Roman"/>
          <w:lang w:val="cs-CZ"/>
        </w:rPr>
        <w:t>termín</w:t>
      </w:r>
      <w:r w:rsidR="003C4132">
        <w:rPr>
          <w:rFonts w:ascii="Times New Roman" w:hAnsi="Times New Roman" w:cs="Times New Roman"/>
          <w:lang w:val="cs-CZ"/>
        </w:rPr>
        <w:t>u</w:t>
      </w:r>
      <w:r>
        <w:rPr>
          <w:rFonts w:ascii="Times New Roman" w:hAnsi="Times New Roman" w:cs="Times New Roman"/>
          <w:lang w:val="cs-CZ"/>
        </w:rPr>
        <w:t xml:space="preserve"> vzdělávání</w:t>
      </w:r>
      <w:r w:rsidRPr="00DC0BCE">
        <w:rPr>
          <w:rFonts w:ascii="Times New Roman" w:hAnsi="Times New Roman" w:cs="Times New Roman"/>
          <w:lang w:val="cs-CZ"/>
        </w:rPr>
        <w:t xml:space="preserve"> </w:t>
      </w:r>
      <w:r>
        <w:rPr>
          <w:rFonts w:ascii="Times New Roman" w:hAnsi="Times New Roman" w:cs="Times New Roman"/>
          <w:lang w:val="cs-CZ"/>
        </w:rPr>
        <w:t>dle odst. 4) tohoto článku</w:t>
      </w:r>
      <w:r w:rsidR="009E4983" w:rsidRPr="00DC0BCE">
        <w:rPr>
          <w:rFonts w:ascii="Times New Roman" w:hAnsi="Times New Roman" w:cs="Times New Roman"/>
          <w:lang w:val="cs-CZ"/>
        </w:rPr>
        <w:t xml:space="preserve"> </w:t>
      </w:r>
      <w:r>
        <w:rPr>
          <w:rFonts w:ascii="Times New Roman" w:hAnsi="Times New Roman" w:cs="Times New Roman"/>
          <w:lang w:val="cs-CZ"/>
        </w:rPr>
        <w:t xml:space="preserve">Smlouvy </w:t>
      </w:r>
      <w:r w:rsidR="003C4132">
        <w:rPr>
          <w:rFonts w:ascii="Times New Roman" w:hAnsi="Times New Roman" w:cs="Times New Roman"/>
          <w:lang w:val="cs-CZ"/>
        </w:rPr>
        <w:t>je</w:t>
      </w:r>
      <w:r w:rsidR="009E4983" w:rsidRPr="00DC0BCE">
        <w:rPr>
          <w:rFonts w:ascii="Times New Roman" w:hAnsi="Times New Roman" w:cs="Times New Roman"/>
          <w:lang w:val="cs-CZ"/>
        </w:rPr>
        <w:t xml:space="preserve"> po</w:t>
      </w:r>
      <w:r>
        <w:rPr>
          <w:rFonts w:ascii="Times New Roman" w:hAnsi="Times New Roman" w:cs="Times New Roman"/>
          <w:lang w:val="cs-CZ"/>
        </w:rPr>
        <w:t>važováno za podstatné porušení S</w:t>
      </w:r>
      <w:r w:rsidR="009E4983" w:rsidRPr="00DC0BCE">
        <w:rPr>
          <w:rFonts w:ascii="Times New Roman" w:hAnsi="Times New Roman" w:cs="Times New Roman"/>
          <w:lang w:val="cs-CZ"/>
        </w:rPr>
        <w:t xml:space="preserve">mlouvy. </w:t>
      </w:r>
    </w:p>
    <w:p w:rsidR="008E51B2" w:rsidRPr="00DC0BCE" w:rsidRDefault="008E51B2" w:rsidP="009E4983">
      <w:pPr>
        <w:pStyle w:val="Zhlav"/>
        <w:tabs>
          <w:tab w:val="clear" w:pos="4536"/>
          <w:tab w:val="clear" w:pos="9072"/>
        </w:tabs>
        <w:outlineLvl w:val="0"/>
        <w:rPr>
          <w:sz w:val="22"/>
          <w:szCs w:val="22"/>
        </w:rPr>
      </w:pPr>
    </w:p>
    <w:p w:rsidR="009E4983" w:rsidRPr="00DC0BCE" w:rsidRDefault="009E4983" w:rsidP="009E498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120" w:after="120"/>
        <w:rPr>
          <w:rFonts w:ascii="Times New Roman" w:hAnsi="Times New Roman"/>
          <w:sz w:val="22"/>
          <w:szCs w:val="22"/>
        </w:rPr>
      </w:pPr>
      <w:r w:rsidRPr="00DC0BCE">
        <w:rPr>
          <w:rFonts w:ascii="Times New Roman" w:hAnsi="Times New Roman"/>
          <w:sz w:val="22"/>
          <w:szCs w:val="22"/>
        </w:rPr>
        <w:t xml:space="preserve">CENA </w:t>
      </w:r>
    </w:p>
    <w:p w:rsidR="000B2992" w:rsidRPr="00B742A3" w:rsidRDefault="009E4983" w:rsidP="009E4983">
      <w:pPr>
        <w:pStyle w:val="Zkladntextodsazen3"/>
        <w:numPr>
          <w:ilvl w:val="0"/>
          <w:numId w:val="2"/>
        </w:numPr>
        <w:jc w:val="both"/>
        <w:rPr>
          <w:sz w:val="22"/>
          <w:szCs w:val="22"/>
        </w:rPr>
      </w:pPr>
      <w:r w:rsidRPr="00B742A3">
        <w:rPr>
          <w:sz w:val="22"/>
          <w:szCs w:val="22"/>
        </w:rPr>
        <w:t xml:space="preserve">Sjednaná cena </w:t>
      </w:r>
      <w:r w:rsidR="005F40BC">
        <w:rPr>
          <w:sz w:val="22"/>
          <w:szCs w:val="22"/>
        </w:rPr>
        <w:t>dle odst. 3</w:t>
      </w:r>
      <w:r w:rsidR="00D14FBB" w:rsidRPr="00B742A3">
        <w:rPr>
          <w:sz w:val="22"/>
          <w:szCs w:val="22"/>
        </w:rPr>
        <w:t xml:space="preserve">) tohoto článku Smlouvy </w:t>
      </w:r>
      <w:r w:rsidRPr="00B742A3">
        <w:rPr>
          <w:sz w:val="22"/>
          <w:szCs w:val="22"/>
        </w:rPr>
        <w:t>je cenou pevnou, úplnou a nejvýše přípustnou, zahrnující veškeré náklady</w:t>
      </w:r>
      <w:r w:rsidR="000B2992" w:rsidRPr="00B742A3">
        <w:rPr>
          <w:sz w:val="22"/>
          <w:szCs w:val="22"/>
        </w:rPr>
        <w:t xml:space="preserve"> </w:t>
      </w:r>
      <w:r w:rsidR="00FC1432" w:rsidRPr="00B742A3">
        <w:rPr>
          <w:sz w:val="22"/>
          <w:szCs w:val="22"/>
        </w:rPr>
        <w:t>poskytovatele</w:t>
      </w:r>
      <w:r w:rsidRPr="00B742A3">
        <w:rPr>
          <w:sz w:val="22"/>
          <w:szCs w:val="22"/>
        </w:rPr>
        <w:t xml:space="preserve"> nutné k řádnému a včasnému splnění zá</w:t>
      </w:r>
      <w:r w:rsidR="00D14FBB" w:rsidRPr="00B742A3">
        <w:rPr>
          <w:sz w:val="22"/>
          <w:szCs w:val="22"/>
        </w:rPr>
        <w:t>vazků plynoucích z této S</w:t>
      </w:r>
      <w:r w:rsidR="00B26B7D" w:rsidRPr="00B742A3">
        <w:rPr>
          <w:sz w:val="22"/>
          <w:szCs w:val="22"/>
        </w:rPr>
        <w:t>mlouvy</w:t>
      </w:r>
      <w:r w:rsidR="000B2992" w:rsidRPr="00B742A3">
        <w:rPr>
          <w:sz w:val="22"/>
          <w:szCs w:val="22"/>
        </w:rPr>
        <w:t>, včetně poskytnutí studijních materiálů v písemné nebo elektronické podobě všem účastníkům.</w:t>
      </w:r>
    </w:p>
    <w:p w:rsidR="009E4983" w:rsidRPr="00DC0BCE" w:rsidRDefault="00FC1432" w:rsidP="009E4983">
      <w:pPr>
        <w:pStyle w:val="Zkladntextodsazen3"/>
        <w:numPr>
          <w:ilvl w:val="0"/>
          <w:numId w:val="2"/>
        </w:numPr>
        <w:jc w:val="both"/>
        <w:rPr>
          <w:sz w:val="22"/>
          <w:szCs w:val="22"/>
        </w:rPr>
      </w:pPr>
      <w:r>
        <w:rPr>
          <w:sz w:val="22"/>
          <w:szCs w:val="22"/>
        </w:rPr>
        <w:t>Poskytovatel není oprávněn doúčtovat objednateli jakékoliv dodatečné služby, které budou nezbytné pro řádné splnění předmětu Smlouvy, včetně cestovních a obdobných náhrad.</w:t>
      </w:r>
    </w:p>
    <w:p w:rsidR="009E4983" w:rsidRDefault="009E4983" w:rsidP="00A97313">
      <w:pPr>
        <w:numPr>
          <w:ilvl w:val="0"/>
          <w:numId w:val="2"/>
        </w:numPr>
        <w:spacing w:before="120"/>
        <w:jc w:val="both"/>
        <w:rPr>
          <w:sz w:val="22"/>
          <w:szCs w:val="22"/>
        </w:rPr>
      </w:pPr>
      <w:r w:rsidRPr="00DC0BCE">
        <w:rPr>
          <w:sz w:val="22"/>
          <w:szCs w:val="22"/>
        </w:rPr>
        <w:t xml:space="preserve">Objednatel se zavazuje zaplatit </w:t>
      </w:r>
      <w:r w:rsidR="00FC1432">
        <w:rPr>
          <w:sz w:val="22"/>
          <w:szCs w:val="22"/>
        </w:rPr>
        <w:t>poskytovateli</w:t>
      </w:r>
      <w:r w:rsidRPr="00DC0BCE">
        <w:rPr>
          <w:sz w:val="22"/>
          <w:szCs w:val="22"/>
        </w:rPr>
        <w:t xml:space="preserve"> </w:t>
      </w:r>
      <w:r w:rsidR="00E74BEB" w:rsidRPr="00DC0BCE">
        <w:rPr>
          <w:sz w:val="22"/>
          <w:szCs w:val="22"/>
        </w:rPr>
        <w:t xml:space="preserve">cenu díla ve výši </w:t>
      </w:r>
      <w:r w:rsidR="00205185">
        <w:rPr>
          <w:b/>
          <w:sz w:val="22"/>
          <w:szCs w:val="22"/>
        </w:rPr>
        <w:t>80.000</w:t>
      </w:r>
      <w:r w:rsidR="00E74BEB" w:rsidRPr="006F0A0D">
        <w:rPr>
          <w:b/>
          <w:sz w:val="22"/>
          <w:szCs w:val="22"/>
        </w:rPr>
        <w:t xml:space="preserve"> Kč</w:t>
      </w:r>
      <w:r w:rsidR="00E74BEB" w:rsidRPr="00DC0BCE">
        <w:rPr>
          <w:sz w:val="22"/>
          <w:szCs w:val="22"/>
        </w:rPr>
        <w:t xml:space="preserve">. Sjednaná cena </w:t>
      </w:r>
      <w:r w:rsidR="006621B0">
        <w:rPr>
          <w:sz w:val="22"/>
          <w:szCs w:val="22"/>
        </w:rPr>
        <w:t>je</w:t>
      </w:r>
      <w:r w:rsidR="006F0A0D">
        <w:rPr>
          <w:sz w:val="22"/>
          <w:szCs w:val="22"/>
        </w:rPr>
        <w:t xml:space="preserve"> včetně DPH; </w:t>
      </w:r>
    </w:p>
    <w:p w:rsidR="00205185" w:rsidRDefault="00205185" w:rsidP="00205185">
      <w:pPr>
        <w:spacing w:before="120"/>
        <w:ind w:left="644"/>
        <w:jc w:val="both"/>
        <w:rPr>
          <w:sz w:val="22"/>
          <w:szCs w:val="22"/>
        </w:rPr>
      </w:pPr>
      <w:r w:rsidRPr="00205185">
        <w:rPr>
          <w:sz w:val="22"/>
          <w:szCs w:val="22"/>
        </w:rPr>
        <w:t xml:space="preserve">Teambuilding </w:t>
      </w:r>
      <w:r>
        <w:rPr>
          <w:sz w:val="22"/>
          <w:szCs w:val="22"/>
        </w:rPr>
        <w:t xml:space="preserve">– vyjednávání, řešení konfliktů - počet vzdělávacích bloků: 1: </w:t>
      </w:r>
      <w:r w:rsidRPr="00205185">
        <w:rPr>
          <w:sz w:val="22"/>
          <w:szCs w:val="22"/>
        </w:rPr>
        <w:t>17.000,-</w:t>
      </w:r>
      <w:r>
        <w:rPr>
          <w:sz w:val="22"/>
          <w:szCs w:val="22"/>
        </w:rPr>
        <w:t xml:space="preserve"> Kč</w:t>
      </w:r>
    </w:p>
    <w:p w:rsidR="00205185" w:rsidRDefault="00205185" w:rsidP="00205185">
      <w:pPr>
        <w:spacing w:before="120"/>
        <w:ind w:left="644"/>
        <w:jc w:val="both"/>
        <w:rPr>
          <w:sz w:val="22"/>
          <w:szCs w:val="22"/>
        </w:rPr>
      </w:pPr>
      <w:r>
        <w:rPr>
          <w:sz w:val="22"/>
          <w:szCs w:val="22"/>
        </w:rPr>
        <w:t xml:space="preserve">Školení – komunikace II - počet vzdělávacích bloků: 5: </w:t>
      </w:r>
      <w:r w:rsidRPr="00205185">
        <w:rPr>
          <w:sz w:val="22"/>
          <w:szCs w:val="22"/>
        </w:rPr>
        <w:t>63.000,-</w:t>
      </w:r>
      <w:r>
        <w:rPr>
          <w:sz w:val="22"/>
          <w:szCs w:val="22"/>
        </w:rPr>
        <w:t xml:space="preserve"> Kč</w:t>
      </w:r>
    </w:p>
    <w:p w:rsidR="009E4983" w:rsidRPr="00DC0BCE" w:rsidRDefault="009E4983" w:rsidP="009E4983">
      <w:pPr>
        <w:numPr>
          <w:ilvl w:val="0"/>
          <w:numId w:val="2"/>
        </w:numPr>
        <w:spacing w:before="120"/>
        <w:jc w:val="both"/>
        <w:rPr>
          <w:sz w:val="22"/>
          <w:szCs w:val="22"/>
        </w:rPr>
      </w:pPr>
      <w:r w:rsidRPr="00DC0BCE">
        <w:rPr>
          <w:sz w:val="22"/>
          <w:szCs w:val="22"/>
        </w:rPr>
        <w:t>Daň z přidané hodnoty bude účtována ve výši určené podle právních předpisů platných ke dni uskutečnění zdanitelného plnění.</w:t>
      </w:r>
      <w:r w:rsidR="004B45B9" w:rsidRPr="00DC0BCE">
        <w:rPr>
          <w:sz w:val="22"/>
          <w:szCs w:val="22"/>
        </w:rPr>
        <w:t xml:space="preserve"> V případě, že v době, kdy b</w:t>
      </w:r>
      <w:r w:rsidR="00D14FBB">
        <w:rPr>
          <w:sz w:val="22"/>
          <w:szCs w:val="22"/>
        </w:rPr>
        <w:t>ude předmět S</w:t>
      </w:r>
      <w:r w:rsidR="00C53E33">
        <w:rPr>
          <w:sz w:val="22"/>
          <w:szCs w:val="22"/>
        </w:rPr>
        <w:t>mlouvy dokončen, a </w:t>
      </w:r>
      <w:r w:rsidR="004B45B9" w:rsidRPr="00DC0BCE">
        <w:rPr>
          <w:sz w:val="22"/>
          <w:szCs w:val="22"/>
        </w:rPr>
        <w:t>sazba DPH bude zákonem</w:t>
      </w:r>
      <w:r w:rsidR="0068484A" w:rsidRPr="00DC0BCE">
        <w:rPr>
          <w:sz w:val="22"/>
          <w:szCs w:val="22"/>
        </w:rPr>
        <w:t xml:space="preserve"> č. 235/2004 Sb.,</w:t>
      </w:r>
      <w:r w:rsidR="004B45B9" w:rsidRPr="00DC0BCE">
        <w:rPr>
          <w:sz w:val="22"/>
          <w:szCs w:val="22"/>
        </w:rPr>
        <w:t xml:space="preserve"> o dani z přidané hodnoty</w:t>
      </w:r>
      <w:r w:rsidR="0068484A" w:rsidRPr="00DC0BCE">
        <w:rPr>
          <w:sz w:val="22"/>
          <w:szCs w:val="22"/>
        </w:rPr>
        <w:t>, ve znění pozdějších předpisů,</w:t>
      </w:r>
      <w:r w:rsidR="004B45B9" w:rsidRPr="00DC0BCE">
        <w:rPr>
          <w:sz w:val="22"/>
          <w:szCs w:val="22"/>
        </w:rPr>
        <w:t xml:space="preserve"> zvýšena nebo snížena, je povinností účtovat daň podle aktuálního znění zákona.</w:t>
      </w:r>
    </w:p>
    <w:p w:rsidR="008E51B2" w:rsidRPr="00DC0BCE" w:rsidRDefault="008E51B2">
      <w:pPr>
        <w:spacing w:after="200" w:line="276" w:lineRule="auto"/>
        <w:rPr>
          <w:sz w:val="22"/>
          <w:szCs w:val="22"/>
        </w:rPr>
      </w:pPr>
    </w:p>
    <w:p w:rsidR="009E4983" w:rsidRPr="00DC0BCE" w:rsidRDefault="009E4983" w:rsidP="009E4983">
      <w:pPr>
        <w:numPr>
          <w:ilvl w:val="0"/>
          <w:numId w:val="3"/>
        </w:numPr>
        <w:spacing w:before="120"/>
        <w:jc w:val="both"/>
        <w:rPr>
          <w:b/>
          <w:sz w:val="22"/>
          <w:szCs w:val="22"/>
        </w:rPr>
      </w:pPr>
      <w:r w:rsidRPr="00DC0BCE">
        <w:rPr>
          <w:b/>
          <w:sz w:val="22"/>
          <w:szCs w:val="22"/>
        </w:rPr>
        <w:t>PLATEBNÍ PODMÍNKY</w:t>
      </w:r>
    </w:p>
    <w:p w:rsidR="009E4983" w:rsidRPr="00DC0BCE" w:rsidRDefault="009E4983" w:rsidP="009E4983">
      <w:pPr>
        <w:pStyle w:val="Normlnweb"/>
        <w:numPr>
          <w:ilvl w:val="5"/>
          <w:numId w:val="1"/>
        </w:numPr>
        <w:spacing w:before="120" w:beforeAutospacing="0" w:after="0" w:afterAutospacing="0"/>
        <w:ind w:left="644"/>
        <w:rPr>
          <w:color w:val="auto"/>
          <w:sz w:val="22"/>
          <w:szCs w:val="22"/>
        </w:rPr>
      </w:pPr>
      <w:r w:rsidRPr="00DC0BCE">
        <w:rPr>
          <w:color w:val="auto"/>
          <w:sz w:val="22"/>
          <w:szCs w:val="22"/>
        </w:rPr>
        <w:t xml:space="preserve">Objednatel nebude poskytovat </w:t>
      </w:r>
      <w:r w:rsidR="00FC1432">
        <w:rPr>
          <w:color w:val="auto"/>
          <w:sz w:val="22"/>
          <w:szCs w:val="22"/>
        </w:rPr>
        <w:t>poskytovateli</w:t>
      </w:r>
      <w:r w:rsidRPr="00DC0BCE">
        <w:rPr>
          <w:color w:val="auto"/>
          <w:sz w:val="22"/>
          <w:szCs w:val="22"/>
        </w:rPr>
        <w:t xml:space="preserve"> zálohy.</w:t>
      </w:r>
    </w:p>
    <w:p w:rsidR="009E4983" w:rsidRPr="00DC0BCE" w:rsidRDefault="00FC1432" w:rsidP="009E4983">
      <w:pPr>
        <w:pStyle w:val="Normlnweb"/>
        <w:numPr>
          <w:ilvl w:val="5"/>
          <w:numId w:val="1"/>
        </w:numPr>
        <w:spacing w:before="120" w:beforeAutospacing="0" w:after="0" w:afterAutospacing="0"/>
        <w:ind w:left="644"/>
        <w:rPr>
          <w:color w:val="auto"/>
          <w:sz w:val="22"/>
          <w:szCs w:val="22"/>
        </w:rPr>
      </w:pPr>
      <w:r>
        <w:rPr>
          <w:color w:val="auto"/>
          <w:sz w:val="22"/>
          <w:szCs w:val="22"/>
        </w:rPr>
        <w:t>Poskytovateli</w:t>
      </w:r>
      <w:r w:rsidR="009E4983" w:rsidRPr="00DC0BCE">
        <w:rPr>
          <w:color w:val="auto"/>
          <w:sz w:val="22"/>
          <w:szCs w:val="22"/>
        </w:rPr>
        <w:t xml:space="preserve"> vzniká právo účtovat cenu v případě řádného a včasného dodání </w:t>
      </w:r>
      <w:r w:rsidR="006038D9">
        <w:rPr>
          <w:color w:val="auto"/>
          <w:sz w:val="22"/>
          <w:szCs w:val="22"/>
        </w:rPr>
        <w:t xml:space="preserve">předmětu Smlouvy </w:t>
      </w:r>
      <w:r w:rsidR="009E4983" w:rsidRPr="00DC0BCE">
        <w:rPr>
          <w:color w:val="auto"/>
          <w:sz w:val="22"/>
          <w:szCs w:val="22"/>
        </w:rPr>
        <w:t>objednateli.</w:t>
      </w:r>
    </w:p>
    <w:p w:rsidR="009E4983" w:rsidRPr="00DC0BCE" w:rsidRDefault="009E4983" w:rsidP="009E4983">
      <w:pPr>
        <w:pStyle w:val="Normlnweb"/>
        <w:numPr>
          <w:ilvl w:val="5"/>
          <w:numId w:val="1"/>
        </w:numPr>
        <w:spacing w:before="120" w:beforeAutospacing="0" w:after="0" w:afterAutospacing="0"/>
        <w:ind w:left="644"/>
        <w:rPr>
          <w:color w:val="auto"/>
          <w:sz w:val="22"/>
          <w:szCs w:val="22"/>
        </w:rPr>
      </w:pPr>
      <w:r w:rsidRPr="00DC0BCE">
        <w:rPr>
          <w:color w:val="auto"/>
          <w:sz w:val="22"/>
          <w:szCs w:val="22"/>
        </w:rPr>
        <w:t>Faktura bude vystavena n</w:t>
      </w:r>
      <w:r w:rsidR="006F6792">
        <w:rPr>
          <w:color w:val="auto"/>
          <w:sz w:val="22"/>
          <w:szCs w:val="22"/>
        </w:rPr>
        <w:t>a základě prezenčních listin</w:t>
      </w:r>
      <w:r w:rsidRPr="00DC0BCE">
        <w:rPr>
          <w:color w:val="auto"/>
          <w:sz w:val="22"/>
          <w:szCs w:val="22"/>
        </w:rPr>
        <w:t xml:space="preserve"> či je</w:t>
      </w:r>
      <w:r w:rsidR="006F6792">
        <w:rPr>
          <w:color w:val="auto"/>
          <w:sz w:val="22"/>
          <w:szCs w:val="22"/>
        </w:rPr>
        <w:t xml:space="preserve">jich jednotlivých dílčích částí za jednotlivé vzdělávací bloky </w:t>
      </w:r>
      <w:r w:rsidRPr="00DC0BCE">
        <w:rPr>
          <w:color w:val="auto"/>
          <w:sz w:val="22"/>
          <w:szCs w:val="22"/>
        </w:rPr>
        <w:t xml:space="preserve">podepsané oběma smluvními stranami. </w:t>
      </w:r>
    </w:p>
    <w:p w:rsidR="006621B0" w:rsidRDefault="009E4983" w:rsidP="006621B0">
      <w:pPr>
        <w:pStyle w:val="Normlnweb"/>
        <w:numPr>
          <w:ilvl w:val="5"/>
          <w:numId w:val="1"/>
        </w:numPr>
        <w:spacing w:before="120" w:beforeAutospacing="0" w:after="0" w:afterAutospacing="0"/>
        <w:ind w:left="644"/>
        <w:rPr>
          <w:color w:val="auto"/>
          <w:sz w:val="22"/>
          <w:szCs w:val="22"/>
        </w:rPr>
      </w:pPr>
      <w:r w:rsidRPr="00DC0BCE">
        <w:rPr>
          <w:color w:val="auto"/>
          <w:sz w:val="22"/>
          <w:szCs w:val="22"/>
        </w:rPr>
        <w:t>Faktura bude doložena kopií předávacího protokolu</w:t>
      </w:r>
      <w:r w:rsidR="006F6792">
        <w:rPr>
          <w:color w:val="auto"/>
          <w:sz w:val="22"/>
          <w:szCs w:val="22"/>
        </w:rPr>
        <w:t xml:space="preserve"> (prezenční listinou)</w:t>
      </w:r>
      <w:r w:rsidRPr="00DC0BCE">
        <w:rPr>
          <w:color w:val="auto"/>
          <w:sz w:val="22"/>
          <w:szCs w:val="22"/>
        </w:rPr>
        <w:t xml:space="preserve"> podepsaného oběma smluvními stranami. </w:t>
      </w:r>
    </w:p>
    <w:p w:rsidR="009E4983" w:rsidRPr="00DC0BCE" w:rsidRDefault="009E4983" w:rsidP="009E4983">
      <w:pPr>
        <w:pStyle w:val="Normlnweb"/>
        <w:numPr>
          <w:ilvl w:val="5"/>
          <w:numId w:val="1"/>
        </w:numPr>
        <w:spacing w:before="120" w:beforeAutospacing="0" w:after="0" w:afterAutospacing="0"/>
        <w:ind w:left="644"/>
        <w:rPr>
          <w:color w:val="auto"/>
          <w:sz w:val="22"/>
          <w:szCs w:val="22"/>
        </w:rPr>
      </w:pPr>
      <w:r w:rsidRPr="00DC0BCE">
        <w:rPr>
          <w:color w:val="auto"/>
          <w:sz w:val="22"/>
          <w:szCs w:val="22"/>
        </w:rPr>
        <w:t xml:space="preserve">Faktury </w:t>
      </w:r>
      <w:r w:rsidR="00FC1432">
        <w:rPr>
          <w:color w:val="auto"/>
          <w:sz w:val="22"/>
          <w:szCs w:val="22"/>
        </w:rPr>
        <w:t>poskytovatele</w:t>
      </w:r>
      <w:r w:rsidRPr="00DC0BCE">
        <w:rPr>
          <w:color w:val="auto"/>
          <w:sz w:val="22"/>
          <w:szCs w:val="22"/>
        </w:rPr>
        <w:t xml:space="preserve"> musí mít náležitosti daňového a účetního dokladu, formou a obsahem odpovídat požadavkům právní úpravy zejména pak zákonu</w:t>
      </w:r>
      <w:r w:rsidR="0068484A" w:rsidRPr="00DC0BCE">
        <w:rPr>
          <w:color w:val="auto"/>
          <w:sz w:val="22"/>
          <w:szCs w:val="22"/>
        </w:rPr>
        <w:t xml:space="preserve"> č. 563/1991 Sb.,</w:t>
      </w:r>
      <w:r w:rsidRPr="00DC0BCE">
        <w:rPr>
          <w:color w:val="auto"/>
          <w:sz w:val="22"/>
          <w:szCs w:val="22"/>
        </w:rPr>
        <w:t xml:space="preserve"> o účetnictví, zákonu o dani z</w:t>
      </w:r>
      <w:r w:rsidR="002171D2" w:rsidRPr="00DC0BCE">
        <w:rPr>
          <w:color w:val="auto"/>
          <w:sz w:val="22"/>
          <w:szCs w:val="22"/>
        </w:rPr>
        <w:t> </w:t>
      </w:r>
      <w:r w:rsidRPr="00DC0BCE">
        <w:rPr>
          <w:color w:val="auto"/>
          <w:sz w:val="22"/>
          <w:szCs w:val="22"/>
        </w:rPr>
        <w:t xml:space="preserve">přidané hodnoty a mít náležitosti obchodní listiny dle </w:t>
      </w:r>
      <w:r w:rsidR="004363F1" w:rsidRPr="00DC0BCE">
        <w:rPr>
          <w:color w:val="auto"/>
          <w:sz w:val="22"/>
          <w:szCs w:val="22"/>
        </w:rPr>
        <w:t>občanského</w:t>
      </w:r>
      <w:r w:rsidR="006621B0">
        <w:rPr>
          <w:color w:val="auto"/>
          <w:sz w:val="22"/>
          <w:szCs w:val="22"/>
        </w:rPr>
        <w:t xml:space="preserve"> zákoníku v</w:t>
      </w:r>
      <w:r w:rsidR="00D14FBB">
        <w:rPr>
          <w:color w:val="auto"/>
          <w:sz w:val="22"/>
          <w:szCs w:val="22"/>
        </w:rPr>
        <w:t>e znění pozdějších předpisů</w:t>
      </w:r>
      <w:r w:rsidRPr="00DC0BCE">
        <w:rPr>
          <w:color w:val="auto"/>
          <w:sz w:val="22"/>
          <w:szCs w:val="22"/>
        </w:rPr>
        <w:t>. Nebude-li faktura splňovat tyto náležitosti, nebude odpovídat předmětu plnění, nebude</w:t>
      </w:r>
      <w:r w:rsidR="00E74BEB" w:rsidRPr="00DC0BCE">
        <w:rPr>
          <w:color w:val="auto"/>
          <w:sz w:val="22"/>
          <w:szCs w:val="22"/>
        </w:rPr>
        <w:t>-li</w:t>
      </w:r>
      <w:r w:rsidRPr="00DC0BCE">
        <w:rPr>
          <w:color w:val="auto"/>
          <w:sz w:val="22"/>
          <w:szCs w:val="22"/>
        </w:rPr>
        <w:t xml:space="preserve"> doložena příslušnými doklady nebo bude</w:t>
      </w:r>
      <w:r w:rsidR="00E74BEB" w:rsidRPr="00DC0BCE">
        <w:rPr>
          <w:color w:val="auto"/>
          <w:sz w:val="22"/>
          <w:szCs w:val="22"/>
        </w:rPr>
        <w:t>-li</w:t>
      </w:r>
      <w:r w:rsidRPr="00DC0BCE">
        <w:rPr>
          <w:color w:val="auto"/>
          <w:sz w:val="22"/>
          <w:szCs w:val="22"/>
        </w:rPr>
        <w:t xml:space="preserve"> jinak v nesou</w:t>
      </w:r>
      <w:r w:rsidR="00D14FBB">
        <w:rPr>
          <w:color w:val="auto"/>
          <w:sz w:val="22"/>
          <w:szCs w:val="22"/>
        </w:rPr>
        <w:t>ladu s touto S</w:t>
      </w:r>
      <w:r w:rsidRPr="00DC0BCE">
        <w:rPr>
          <w:color w:val="auto"/>
          <w:sz w:val="22"/>
          <w:szCs w:val="22"/>
        </w:rPr>
        <w:t xml:space="preserve">mlouvou, je objednatel oprávněn vrátit ji </w:t>
      </w:r>
      <w:r w:rsidR="00FC1432">
        <w:rPr>
          <w:color w:val="auto"/>
          <w:sz w:val="22"/>
          <w:szCs w:val="22"/>
        </w:rPr>
        <w:t>poskytovateli</w:t>
      </w:r>
      <w:r w:rsidRPr="00DC0BCE">
        <w:rPr>
          <w:color w:val="auto"/>
          <w:sz w:val="22"/>
          <w:szCs w:val="22"/>
        </w:rPr>
        <w:t xml:space="preserve"> na doplnění či jinou opravu, aniž se tím dostane do prodlení s úhradou příslušné částky. Nová lhůta splatnosti začne plynout </w:t>
      </w:r>
      <w:r w:rsidRPr="00DC0BCE">
        <w:rPr>
          <w:color w:val="auto"/>
          <w:sz w:val="22"/>
          <w:szCs w:val="22"/>
        </w:rPr>
        <w:lastRenderedPageBreak/>
        <w:t>doručením doplněné nebo opravené faktury objednateli na kontaktní</w:t>
      </w:r>
      <w:r w:rsidR="00D14FBB">
        <w:rPr>
          <w:color w:val="auto"/>
          <w:sz w:val="22"/>
          <w:szCs w:val="22"/>
        </w:rPr>
        <w:t xml:space="preserve"> adresu objednatele podle této S</w:t>
      </w:r>
      <w:r w:rsidRPr="00DC0BCE">
        <w:rPr>
          <w:color w:val="auto"/>
          <w:sz w:val="22"/>
          <w:szCs w:val="22"/>
        </w:rPr>
        <w:t>mlouvy.</w:t>
      </w:r>
    </w:p>
    <w:p w:rsidR="009E4983" w:rsidRDefault="009E4983" w:rsidP="009E4983">
      <w:pPr>
        <w:pStyle w:val="Normlnweb"/>
        <w:numPr>
          <w:ilvl w:val="5"/>
          <w:numId w:val="1"/>
        </w:numPr>
        <w:spacing w:before="120" w:beforeAutospacing="0" w:after="0" w:afterAutospacing="0"/>
        <w:ind w:left="641" w:hanging="357"/>
        <w:rPr>
          <w:color w:val="auto"/>
          <w:sz w:val="22"/>
          <w:szCs w:val="22"/>
        </w:rPr>
      </w:pPr>
      <w:r w:rsidRPr="00DC0BCE">
        <w:rPr>
          <w:color w:val="auto"/>
          <w:sz w:val="22"/>
          <w:szCs w:val="22"/>
        </w:rPr>
        <w:t>Splatnost faktury činí 21 kalendářních dnů ode dne jejího doručení na kontakt</w:t>
      </w:r>
      <w:r w:rsidR="00D14FBB">
        <w:rPr>
          <w:color w:val="auto"/>
          <w:sz w:val="22"/>
          <w:szCs w:val="22"/>
        </w:rPr>
        <w:t>ní adresu objednatele dle této S</w:t>
      </w:r>
      <w:r w:rsidRPr="00DC0BCE">
        <w:rPr>
          <w:color w:val="auto"/>
          <w:sz w:val="22"/>
          <w:szCs w:val="22"/>
        </w:rPr>
        <w:t xml:space="preserve">mlouvy. Úhrada faktury bude provedena v české měně bezhotovostně z účtu objednatele na účet </w:t>
      </w:r>
      <w:r w:rsidR="00FC1432">
        <w:rPr>
          <w:color w:val="auto"/>
          <w:sz w:val="22"/>
          <w:szCs w:val="22"/>
        </w:rPr>
        <w:t>poskytovatele</w:t>
      </w:r>
      <w:r w:rsidRPr="00DC0BCE">
        <w:rPr>
          <w:color w:val="auto"/>
          <w:sz w:val="22"/>
          <w:szCs w:val="22"/>
        </w:rPr>
        <w:t xml:space="preserve"> u</w:t>
      </w:r>
      <w:r w:rsidR="00D14FBB">
        <w:rPr>
          <w:color w:val="auto"/>
          <w:sz w:val="22"/>
          <w:szCs w:val="22"/>
        </w:rPr>
        <w:t>vedený v</w:t>
      </w:r>
      <w:r w:rsidR="006038D9">
        <w:rPr>
          <w:color w:val="auto"/>
          <w:sz w:val="22"/>
          <w:szCs w:val="22"/>
        </w:rPr>
        <w:t> příloze A</w:t>
      </w:r>
      <w:r w:rsidR="000D4412">
        <w:rPr>
          <w:color w:val="auto"/>
          <w:sz w:val="22"/>
          <w:szCs w:val="22"/>
        </w:rPr>
        <w:t xml:space="preserve"> </w:t>
      </w:r>
      <w:r w:rsidR="006038D9">
        <w:rPr>
          <w:color w:val="auto"/>
          <w:sz w:val="22"/>
          <w:szCs w:val="22"/>
        </w:rPr>
        <w:t>Kontaktní údaje</w:t>
      </w:r>
      <w:r w:rsidR="00D14FBB">
        <w:rPr>
          <w:color w:val="auto"/>
          <w:sz w:val="22"/>
          <w:szCs w:val="22"/>
        </w:rPr>
        <w:t xml:space="preserve"> této S</w:t>
      </w:r>
      <w:r w:rsidRPr="00DC0BCE">
        <w:rPr>
          <w:color w:val="auto"/>
          <w:sz w:val="22"/>
          <w:szCs w:val="22"/>
        </w:rPr>
        <w:t xml:space="preserve">mlouvy. Číslo tohoto bankovního účtu bude uvedeno rovněž na </w:t>
      </w:r>
      <w:r w:rsidR="00FC1432">
        <w:rPr>
          <w:color w:val="auto"/>
          <w:sz w:val="22"/>
          <w:szCs w:val="22"/>
        </w:rPr>
        <w:t>poskytovatelem</w:t>
      </w:r>
      <w:r w:rsidRPr="00DC0BCE">
        <w:rPr>
          <w:color w:val="auto"/>
          <w:sz w:val="22"/>
          <w:szCs w:val="22"/>
        </w:rPr>
        <w:t xml:space="preserve"> vystavené faktuře. Lhůta splatnosti je dodržena, pokud v její poslední den byl podán příkaz k převodu příslušné částky z účtu objednatele na účet </w:t>
      </w:r>
      <w:r w:rsidR="00FC1432">
        <w:rPr>
          <w:color w:val="auto"/>
          <w:sz w:val="22"/>
          <w:szCs w:val="22"/>
        </w:rPr>
        <w:t>poskytovatele</w:t>
      </w:r>
      <w:r w:rsidRPr="00DC0BCE">
        <w:rPr>
          <w:color w:val="auto"/>
          <w:sz w:val="22"/>
          <w:szCs w:val="22"/>
        </w:rPr>
        <w:t>.</w:t>
      </w:r>
    </w:p>
    <w:p w:rsidR="006F6792" w:rsidRPr="00DC0BCE" w:rsidRDefault="006F6792" w:rsidP="006F6792">
      <w:pPr>
        <w:pStyle w:val="Normlnweb"/>
        <w:spacing w:before="120" w:beforeAutospacing="0" w:after="0" w:afterAutospacing="0"/>
        <w:ind w:left="641"/>
        <w:rPr>
          <w:color w:val="auto"/>
          <w:sz w:val="22"/>
          <w:szCs w:val="22"/>
        </w:rPr>
      </w:pPr>
    </w:p>
    <w:p w:rsidR="009E4983" w:rsidRPr="00DC0BCE" w:rsidRDefault="009E4983" w:rsidP="009E498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after="120"/>
        <w:rPr>
          <w:rFonts w:ascii="Times New Roman" w:hAnsi="Times New Roman"/>
          <w:sz w:val="22"/>
          <w:szCs w:val="22"/>
        </w:rPr>
      </w:pPr>
      <w:r w:rsidRPr="00DC0BCE">
        <w:rPr>
          <w:rFonts w:ascii="Times New Roman" w:hAnsi="Times New Roman"/>
          <w:sz w:val="22"/>
          <w:szCs w:val="22"/>
        </w:rPr>
        <w:t xml:space="preserve">ODPOVĚDNOST A SOUVISEJÍCÍ UJEDNÁNÍ  </w:t>
      </w:r>
    </w:p>
    <w:p w:rsidR="009D5C96" w:rsidRDefault="00FC1432" w:rsidP="00821D48">
      <w:pPr>
        <w:pStyle w:val="Normlnweb"/>
        <w:numPr>
          <w:ilvl w:val="0"/>
          <w:numId w:val="6"/>
        </w:numPr>
        <w:spacing w:before="0" w:beforeAutospacing="0" w:after="0" w:afterAutospacing="0"/>
        <w:rPr>
          <w:bCs/>
          <w:color w:val="auto"/>
          <w:sz w:val="22"/>
          <w:szCs w:val="22"/>
        </w:rPr>
      </w:pPr>
      <w:r>
        <w:rPr>
          <w:bCs/>
          <w:color w:val="auto"/>
          <w:sz w:val="22"/>
          <w:szCs w:val="22"/>
        </w:rPr>
        <w:t>Poskytovatel</w:t>
      </w:r>
      <w:r w:rsidR="009D5C96" w:rsidRPr="00DC0BCE">
        <w:rPr>
          <w:bCs/>
          <w:color w:val="auto"/>
          <w:sz w:val="22"/>
          <w:szCs w:val="22"/>
        </w:rPr>
        <w:t xml:space="preserve"> </w:t>
      </w:r>
      <w:r w:rsidR="006038D9">
        <w:rPr>
          <w:bCs/>
          <w:color w:val="auto"/>
          <w:sz w:val="22"/>
          <w:szCs w:val="22"/>
        </w:rPr>
        <w:t xml:space="preserve">prohlašuje, že </w:t>
      </w:r>
      <w:r w:rsidR="009D5C96" w:rsidRPr="00DC0BCE">
        <w:rPr>
          <w:bCs/>
          <w:color w:val="auto"/>
          <w:sz w:val="22"/>
          <w:szCs w:val="22"/>
        </w:rPr>
        <w:t>se důkladně seznámil s</w:t>
      </w:r>
      <w:r w:rsidR="006038D9">
        <w:rPr>
          <w:bCs/>
          <w:color w:val="auto"/>
          <w:sz w:val="22"/>
          <w:szCs w:val="22"/>
        </w:rPr>
        <w:t xml:space="preserve"> rozsahem a povahou předmětu plnění této Smlouvy, že jsou mu známy podmínky nezbytné pro realizaci předmětu plnění této Smlouvy, že disponuje takovými kapacitami a odbornými znalostmi, včetně </w:t>
      </w:r>
      <w:r>
        <w:rPr>
          <w:bCs/>
          <w:color w:val="auto"/>
          <w:sz w:val="22"/>
          <w:szCs w:val="22"/>
        </w:rPr>
        <w:t>technického a personálního zázem</w:t>
      </w:r>
      <w:r w:rsidR="006038D9">
        <w:rPr>
          <w:bCs/>
          <w:color w:val="auto"/>
          <w:sz w:val="22"/>
          <w:szCs w:val="22"/>
        </w:rPr>
        <w:t>í, které jsou nezbytné pro realizaci</w:t>
      </w:r>
      <w:r>
        <w:rPr>
          <w:bCs/>
          <w:color w:val="auto"/>
          <w:sz w:val="22"/>
          <w:szCs w:val="22"/>
        </w:rPr>
        <w:t xml:space="preserve"> předmětu Smlouvy</w:t>
      </w:r>
      <w:r w:rsidR="009D5C96" w:rsidRPr="00DC0BCE">
        <w:rPr>
          <w:bCs/>
          <w:color w:val="auto"/>
          <w:sz w:val="22"/>
          <w:szCs w:val="22"/>
        </w:rPr>
        <w:t>.</w:t>
      </w:r>
    </w:p>
    <w:p w:rsidR="00FC1432" w:rsidRDefault="00FC1432" w:rsidP="00FC1432">
      <w:pPr>
        <w:pStyle w:val="Normlnweb"/>
        <w:spacing w:before="0" w:beforeAutospacing="0" w:after="0" w:afterAutospacing="0"/>
        <w:ind w:left="720"/>
        <w:rPr>
          <w:bCs/>
          <w:color w:val="auto"/>
          <w:sz w:val="22"/>
          <w:szCs w:val="22"/>
        </w:rPr>
      </w:pPr>
    </w:p>
    <w:p w:rsidR="00FC1432" w:rsidRDefault="00FC1432" w:rsidP="00821D48">
      <w:pPr>
        <w:pStyle w:val="Normlnweb"/>
        <w:numPr>
          <w:ilvl w:val="0"/>
          <w:numId w:val="6"/>
        </w:numPr>
        <w:spacing w:before="0" w:beforeAutospacing="0" w:after="0" w:afterAutospacing="0"/>
        <w:rPr>
          <w:bCs/>
          <w:color w:val="auto"/>
          <w:sz w:val="22"/>
          <w:szCs w:val="22"/>
        </w:rPr>
      </w:pPr>
      <w:r>
        <w:rPr>
          <w:bCs/>
          <w:color w:val="auto"/>
          <w:sz w:val="22"/>
          <w:szCs w:val="22"/>
        </w:rPr>
        <w:t>Poskytovatel dále prohlašuje, že mu nejsou známy nejasnosti nebo pochybnosti, které by znemožňovaly řádné plnění závazků dle této Smlouvy.</w:t>
      </w:r>
    </w:p>
    <w:p w:rsidR="009D5C96" w:rsidRPr="00DC0BCE" w:rsidRDefault="009D5C96" w:rsidP="00FC1432">
      <w:pPr>
        <w:pStyle w:val="Normlnweb"/>
        <w:spacing w:before="0" w:beforeAutospacing="0" w:after="0" w:afterAutospacing="0"/>
        <w:rPr>
          <w:bCs/>
          <w:color w:val="auto"/>
          <w:sz w:val="22"/>
          <w:szCs w:val="22"/>
        </w:rPr>
      </w:pPr>
    </w:p>
    <w:p w:rsidR="00821D48" w:rsidRPr="00DC0BCE" w:rsidRDefault="00FC1432" w:rsidP="00821D48">
      <w:pPr>
        <w:pStyle w:val="Normlnweb"/>
        <w:numPr>
          <w:ilvl w:val="0"/>
          <w:numId w:val="6"/>
        </w:numPr>
        <w:spacing w:before="0" w:beforeAutospacing="0" w:after="0" w:afterAutospacing="0"/>
        <w:rPr>
          <w:bCs/>
          <w:color w:val="auto"/>
          <w:sz w:val="22"/>
          <w:szCs w:val="22"/>
        </w:rPr>
      </w:pPr>
      <w:r>
        <w:rPr>
          <w:color w:val="auto"/>
          <w:sz w:val="22"/>
          <w:szCs w:val="22"/>
        </w:rPr>
        <w:t>Poskytovatel</w:t>
      </w:r>
      <w:r w:rsidR="009E4983" w:rsidRPr="00DC0BCE">
        <w:rPr>
          <w:color w:val="auto"/>
          <w:sz w:val="22"/>
          <w:szCs w:val="22"/>
        </w:rPr>
        <w:t xml:space="preserve"> odpovídá za </w:t>
      </w:r>
      <w:r w:rsidR="00143D1E" w:rsidRPr="00DC0BCE">
        <w:rPr>
          <w:color w:val="auto"/>
          <w:sz w:val="22"/>
          <w:szCs w:val="22"/>
        </w:rPr>
        <w:t xml:space="preserve">to, že </w:t>
      </w:r>
      <w:r w:rsidR="00506075">
        <w:rPr>
          <w:color w:val="auto"/>
          <w:sz w:val="22"/>
          <w:szCs w:val="22"/>
        </w:rPr>
        <w:t>vzdělávání</w:t>
      </w:r>
      <w:r w:rsidR="00143D1E" w:rsidRPr="00DC0BCE">
        <w:rPr>
          <w:color w:val="auto"/>
          <w:sz w:val="22"/>
          <w:szCs w:val="22"/>
        </w:rPr>
        <w:t xml:space="preserve"> bude </w:t>
      </w:r>
      <w:r w:rsidR="00506075">
        <w:rPr>
          <w:color w:val="auto"/>
          <w:sz w:val="22"/>
          <w:szCs w:val="22"/>
        </w:rPr>
        <w:t>provedeno</w:t>
      </w:r>
      <w:r w:rsidR="00143D1E" w:rsidRPr="00DC0BCE">
        <w:rPr>
          <w:color w:val="auto"/>
          <w:sz w:val="22"/>
          <w:szCs w:val="22"/>
        </w:rPr>
        <w:t xml:space="preserve"> bez va</w:t>
      </w:r>
      <w:r w:rsidR="00506075">
        <w:rPr>
          <w:color w:val="auto"/>
          <w:sz w:val="22"/>
          <w:szCs w:val="22"/>
        </w:rPr>
        <w:t>d, v souladu s podmínkami této S</w:t>
      </w:r>
      <w:r w:rsidR="00143D1E" w:rsidRPr="00DC0BCE">
        <w:rPr>
          <w:color w:val="auto"/>
          <w:sz w:val="22"/>
          <w:szCs w:val="22"/>
        </w:rPr>
        <w:t xml:space="preserve">mlouvy </w:t>
      </w:r>
      <w:r w:rsidR="009E4983" w:rsidRPr="00DC0BCE">
        <w:rPr>
          <w:color w:val="auto"/>
          <w:sz w:val="22"/>
          <w:szCs w:val="22"/>
        </w:rPr>
        <w:t>a v souladu se všemi platnými právními předpisy</w:t>
      </w:r>
      <w:r w:rsidR="00821D48" w:rsidRPr="00DC0BCE">
        <w:rPr>
          <w:bCs/>
          <w:color w:val="auto"/>
          <w:sz w:val="22"/>
          <w:szCs w:val="22"/>
        </w:rPr>
        <w:t>.</w:t>
      </w:r>
    </w:p>
    <w:p w:rsidR="009E4983" w:rsidRPr="00DC0BCE" w:rsidRDefault="00E575F6" w:rsidP="009E4983">
      <w:pPr>
        <w:pStyle w:val="Normlnweb"/>
        <w:numPr>
          <w:ilvl w:val="0"/>
          <w:numId w:val="6"/>
        </w:numPr>
        <w:spacing w:before="120" w:beforeAutospacing="0" w:after="0" w:afterAutospacing="0"/>
        <w:rPr>
          <w:bCs/>
          <w:color w:val="auto"/>
          <w:sz w:val="22"/>
          <w:szCs w:val="22"/>
        </w:rPr>
      </w:pPr>
      <w:r w:rsidRPr="00DC0BCE">
        <w:rPr>
          <w:color w:val="auto"/>
          <w:sz w:val="22"/>
          <w:szCs w:val="22"/>
        </w:rPr>
        <w:t>Bude-l</w:t>
      </w:r>
      <w:r w:rsidR="00F75CDE" w:rsidRPr="00DC0BCE">
        <w:rPr>
          <w:color w:val="auto"/>
          <w:sz w:val="22"/>
          <w:szCs w:val="22"/>
        </w:rPr>
        <w:t>i</w:t>
      </w:r>
      <w:r w:rsidR="009E4983" w:rsidRPr="00DC0BCE">
        <w:rPr>
          <w:color w:val="auto"/>
          <w:sz w:val="22"/>
          <w:szCs w:val="22"/>
        </w:rPr>
        <w:t xml:space="preserve"> </w:t>
      </w:r>
      <w:r w:rsidR="00FC1432">
        <w:rPr>
          <w:color w:val="auto"/>
          <w:sz w:val="22"/>
          <w:szCs w:val="22"/>
        </w:rPr>
        <w:t>poskytovatel</w:t>
      </w:r>
      <w:r w:rsidR="009E4983" w:rsidRPr="00DC0BCE">
        <w:rPr>
          <w:color w:val="auto"/>
          <w:sz w:val="22"/>
          <w:szCs w:val="22"/>
        </w:rPr>
        <w:t xml:space="preserve"> plnit některou</w:t>
      </w:r>
      <w:r w:rsidR="009E4983" w:rsidRPr="00DC0BCE">
        <w:rPr>
          <w:sz w:val="22"/>
          <w:szCs w:val="22"/>
        </w:rPr>
        <w:t xml:space="preserve"> svoji povinnost prostřednictvím jiné osoby, odpovídá za tato plnění, jako kdyby plnil tuto povinnost sám a je povinen zajisti</w:t>
      </w:r>
      <w:r w:rsidR="00506075">
        <w:rPr>
          <w:sz w:val="22"/>
          <w:szCs w:val="22"/>
        </w:rPr>
        <w:t>t splnění všech závazků z této S</w:t>
      </w:r>
      <w:r w:rsidR="009E4983" w:rsidRPr="00DC0BCE">
        <w:rPr>
          <w:sz w:val="22"/>
          <w:szCs w:val="22"/>
        </w:rPr>
        <w:t xml:space="preserve">mlouvy. </w:t>
      </w:r>
    </w:p>
    <w:p w:rsidR="00E575F6" w:rsidRPr="00DC0BCE" w:rsidRDefault="009E4983" w:rsidP="00E575F6">
      <w:pPr>
        <w:pStyle w:val="Normlnweb"/>
        <w:numPr>
          <w:ilvl w:val="0"/>
          <w:numId w:val="6"/>
        </w:numPr>
        <w:spacing w:before="120" w:beforeAutospacing="0" w:after="0" w:afterAutospacing="0"/>
        <w:rPr>
          <w:sz w:val="22"/>
          <w:szCs w:val="22"/>
        </w:rPr>
      </w:pPr>
      <w:r w:rsidRPr="00DC0BCE">
        <w:rPr>
          <w:sz w:val="22"/>
          <w:szCs w:val="22"/>
        </w:rPr>
        <w:t xml:space="preserve">Vznikne-li porušením povinností ze strany </w:t>
      </w:r>
      <w:r w:rsidR="003C4132">
        <w:rPr>
          <w:sz w:val="22"/>
          <w:szCs w:val="22"/>
        </w:rPr>
        <w:t>poskytovatele</w:t>
      </w:r>
      <w:r w:rsidRPr="00DC0BCE">
        <w:rPr>
          <w:sz w:val="22"/>
          <w:szCs w:val="22"/>
        </w:rPr>
        <w:t xml:space="preserve"> objednateli škoda, je objednatel oprávněn domáhat se náhrady této škody podle příslušných ustanovení </w:t>
      </w:r>
      <w:r w:rsidR="004363F1" w:rsidRPr="00DC0BCE">
        <w:rPr>
          <w:sz w:val="22"/>
          <w:szCs w:val="22"/>
        </w:rPr>
        <w:t>občanského</w:t>
      </w:r>
      <w:r w:rsidRPr="00DC0BCE">
        <w:rPr>
          <w:sz w:val="22"/>
          <w:szCs w:val="22"/>
        </w:rPr>
        <w:t xml:space="preserve"> zákoní</w:t>
      </w:r>
      <w:r w:rsidR="00854544">
        <w:rPr>
          <w:sz w:val="22"/>
          <w:szCs w:val="22"/>
        </w:rPr>
        <w:t>ku</w:t>
      </w:r>
      <w:r w:rsidRPr="00DC0BCE">
        <w:rPr>
          <w:sz w:val="22"/>
          <w:szCs w:val="22"/>
        </w:rPr>
        <w:t>.</w:t>
      </w:r>
    </w:p>
    <w:p w:rsidR="009D5C96" w:rsidRPr="00E91F6A" w:rsidRDefault="00BD671D" w:rsidP="00E575F6">
      <w:pPr>
        <w:pStyle w:val="Normlnweb"/>
        <w:numPr>
          <w:ilvl w:val="0"/>
          <w:numId w:val="6"/>
        </w:numPr>
        <w:spacing w:before="120" w:beforeAutospacing="0" w:after="0" w:afterAutospacing="0"/>
        <w:rPr>
          <w:sz w:val="22"/>
          <w:szCs w:val="22"/>
        </w:rPr>
      </w:pPr>
      <w:r w:rsidRPr="00E91F6A">
        <w:rPr>
          <w:sz w:val="22"/>
          <w:szCs w:val="22"/>
        </w:rPr>
        <w:t>V </w:t>
      </w:r>
      <w:r w:rsidR="009D5C96" w:rsidRPr="00E91F6A">
        <w:rPr>
          <w:sz w:val="22"/>
          <w:szCs w:val="22"/>
        </w:rPr>
        <w:t>případ</w:t>
      </w:r>
      <w:r w:rsidRPr="00E91F6A">
        <w:rPr>
          <w:sz w:val="22"/>
          <w:szCs w:val="22"/>
        </w:rPr>
        <w:t>ě neprovedení předmětu plnění poskytovatelem</w:t>
      </w:r>
      <w:r w:rsidR="009D5C96" w:rsidRPr="00E91F6A">
        <w:rPr>
          <w:sz w:val="22"/>
          <w:szCs w:val="22"/>
        </w:rPr>
        <w:t xml:space="preserve"> v</w:t>
      </w:r>
      <w:r w:rsidRPr="00E91F6A">
        <w:rPr>
          <w:sz w:val="22"/>
          <w:szCs w:val="22"/>
        </w:rPr>
        <w:t>e sjednaném</w:t>
      </w:r>
      <w:r w:rsidR="009D5C96" w:rsidRPr="00E91F6A">
        <w:rPr>
          <w:sz w:val="22"/>
          <w:szCs w:val="22"/>
        </w:rPr>
        <w:t> termínu</w:t>
      </w:r>
      <w:r w:rsidRPr="00E91F6A">
        <w:rPr>
          <w:sz w:val="22"/>
          <w:szCs w:val="22"/>
        </w:rPr>
        <w:t>, rozsahu a kvalitě</w:t>
      </w:r>
      <w:r w:rsidR="009D5C96" w:rsidRPr="00E91F6A">
        <w:rPr>
          <w:sz w:val="22"/>
          <w:szCs w:val="22"/>
        </w:rPr>
        <w:t xml:space="preserve"> </w:t>
      </w:r>
      <w:r w:rsidRPr="00E91F6A">
        <w:rPr>
          <w:sz w:val="22"/>
          <w:szCs w:val="22"/>
        </w:rPr>
        <w:t>nebo v případě prodlení s dodáním předmětu plnění, je objednatel oprávněn požadovat po poskytovateli smluvní pokutu ve výši 1.000,- Kč (slovy: jeden tisíc korun českých) za každý řádně nezrealizovaný výukový blok</w:t>
      </w:r>
      <w:r w:rsidR="005F40BC">
        <w:rPr>
          <w:sz w:val="22"/>
          <w:szCs w:val="22"/>
        </w:rPr>
        <w:t xml:space="preserve"> uvedený v</w:t>
      </w:r>
      <w:r w:rsidR="005F40BC" w:rsidRPr="00E91F6A">
        <w:rPr>
          <w:sz w:val="22"/>
          <w:szCs w:val="22"/>
        </w:rPr>
        <w:t xml:space="preserve"> čl. 2 odst. 4) této Smlouvy</w:t>
      </w:r>
    </w:p>
    <w:p w:rsidR="004B45B9" w:rsidRDefault="00332320" w:rsidP="009E65CC">
      <w:pPr>
        <w:pStyle w:val="Normlnweb"/>
        <w:numPr>
          <w:ilvl w:val="0"/>
          <w:numId w:val="6"/>
        </w:numPr>
        <w:spacing w:before="120" w:beforeAutospacing="0" w:after="0" w:afterAutospacing="0"/>
        <w:rPr>
          <w:sz w:val="22"/>
          <w:szCs w:val="22"/>
        </w:rPr>
      </w:pPr>
      <w:r>
        <w:rPr>
          <w:sz w:val="22"/>
          <w:szCs w:val="22"/>
        </w:rPr>
        <w:t>Ujednáním o smluvní pokutě není dotčen nárok objednatele na náhradu případně způsobené škody v plné výši.</w:t>
      </w:r>
    </w:p>
    <w:p w:rsidR="00C53E33" w:rsidRPr="00DC0BCE" w:rsidRDefault="00C53E33" w:rsidP="002171D2">
      <w:pPr>
        <w:pStyle w:val="Normlnweb"/>
        <w:spacing w:before="120" w:beforeAutospacing="0" w:after="0" w:afterAutospacing="0"/>
        <w:rPr>
          <w:sz w:val="22"/>
          <w:szCs w:val="22"/>
        </w:rPr>
      </w:pPr>
    </w:p>
    <w:p w:rsidR="009E4983" w:rsidRPr="00DC0BCE" w:rsidRDefault="009E4983" w:rsidP="009E65CC">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after="120"/>
        <w:rPr>
          <w:rFonts w:ascii="Times New Roman" w:hAnsi="Times New Roman"/>
          <w:sz w:val="22"/>
          <w:szCs w:val="22"/>
        </w:rPr>
      </w:pPr>
      <w:r w:rsidRPr="00DC0BCE">
        <w:rPr>
          <w:rFonts w:ascii="Times New Roman" w:hAnsi="Times New Roman"/>
          <w:sz w:val="22"/>
          <w:szCs w:val="22"/>
        </w:rPr>
        <w:t xml:space="preserve"> OSTATNÍ UJEDNÁNÍ</w:t>
      </w:r>
    </w:p>
    <w:p w:rsidR="00332320" w:rsidRDefault="00332320" w:rsidP="009E4983">
      <w:pPr>
        <w:numPr>
          <w:ilvl w:val="0"/>
          <w:numId w:val="8"/>
        </w:numPr>
        <w:spacing w:before="120"/>
        <w:ind w:left="720"/>
        <w:jc w:val="both"/>
        <w:rPr>
          <w:rFonts w:eastAsia="Calibri"/>
          <w:sz w:val="22"/>
          <w:szCs w:val="22"/>
        </w:rPr>
      </w:pPr>
      <w:r>
        <w:rPr>
          <w:rFonts w:eastAsia="Calibri"/>
          <w:sz w:val="22"/>
          <w:szCs w:val="22"/>
        </w:rPr>
        <w:t>Poskytovatel se zavazuje poskytovat objednateli předmět plnění podle této Smlouvy ve sjednaném rozsahu a ve sjednaných termínech, řádně a v profesionální kvalitě.</w:t>
      </w:r>
    </w:p>
    <w:p w:rsidR="00332320" w:rsidRPr="00E91F6A" w:rsidRDefault="00332320" w:rsidP="009E4983">
      <w:pPr>
        <w:numPr>
          <w:ilvl w:val="0"/>
          <w:numId w:val="8"/>
        </w:numPr>
        <w:spacing w:before="120"/>
        <w:ind w:left="720"/>
        <w:jc w:val="both"/>
        <w:rPr>
          <w:rFonts w:eastAsia="Calibri"/>
          <w:sz w:val="22"/>
          <w:szCs w:val="22"/>
        </w:rPr>
      </w:pPr>
      <w:r w:rsidRPr="00E91F6A">
        <w:rPr>
          <w:rFonts w:eastAsia="Calibri"/>
          <w:sz w:val="22"/>
          <w:szCs w:val="22"/>
        </w:rPr>
        <w:t>Poskytovatel se zavazuje, že pokud v souvislosti s realizací předmětu plnění této Smlouvy při plnění svých práv a povinností vyplývajících z této Smlouvy přijde poskytovatel, či</w:t>
      </w:r>
      <w:r w:rsidR="003C4132" w:rsidRPr="00E91F6A">
        <w:rPr>
          <w:rFonts w:eastAsia="Calibri"/>
          <w:sz w:val="22"/>
          <w:szCs w:val="22"/>
        </w:rPr>
        <w:t xml:space="preserve"> jím pověřené osoby </w:t>
      </w:r>
      <w:r w:rsidRPr="00E91F6A">
        <w:rPr>
          <w:rFonts w:eastAsia="Calibri"/>
          <w:sz w:val="22"/>
          <w:szCs w:val="22"/>
        </w:rPr>
        <w:t>do styku s osobními nebo citlivými údaji ve smyslu zákona č. 110/2019 Sb., o zpracování osobních údajů, ve znění pozdějších předpisů</w:t>
      </w:r>
      <w:r w:rsidR="00961460" w:rsidRPr="00E91F6A">
        <w:rPr>
          <w:rFonts w:eastAsia="Calibri"/>
          <w:sz w:val="22"/>
          <w:szCs w:val="22"/>
        </w:rPr>
        <w:t xml:space="preserve"> a platného nařízení (EU) 2016/679 (GDPR), přijme veškerá technická a bezpečnostní opatření. V rámci poskytovatele s nimi budou seznámeni jen zaměstnanci a partneři poskytovatele, kteří je v souvislosti s realizací této Smlouvy nezbytně potřebují, a poskytovatel nezpřístupní data třetím osobám. Poskytovatel prohlašuje, že je oprávněn shromažďovat, používat, přenášet, ukládat nebo jiným způsobem zpracovávat informace předávané objednatelem, včetně osobních údajů, jak jsou definovány příslušnými právními předpisy, konkrétně zákonem o zpracování osobních údajů.</w:t>
      </w:r>
    </w:p>
    <w:p w:rsidR="00961460" w:rsidRDefault="00961460" w:rsidP="009E4983">
      <w:pPr>
        <w:numPr>
          <w:ilvl w:val="0"/>
          <w:numId w:val="8"/>
        </w:numPr>
        <w:spacing w:before="120"/>
        <w:ind w:left="720"/>
        <w:jc w:val="both"/>
        <w:rPr>
          <w:rFonts w:eastAsia="Calibri"/>
          <w:sz w:val="22"/>
          <w:szCs w:val="22"/>
        </w:rPr>
      </w:pPr>
      <w:r>
        <w:rPr>
          <w:rFonts w:eastAsia="Calibri"/>
          <w:sz w:val="22"/>
          <w:szCs w:val="22"/>
        </w:rPr>
        <w:lastRenderedPageBreak/>
        <w:t>Poskytovatel bere na vědomí, že objednatel jako povinný subjekt</w:t>
      </w:r>
      <w:r w:rsidR="000D4412">
        <w:rPr>
          <w:rFonts w:eastAsia="Calibri"/>
          <w:sz w:val="22"/>
          <w:szCs w:val="22"/>
        </w:rPr>
        <w:t xml:space="preserve"> musí na žádost poskytnout informace dle zákona č. 106/1999 Sb., o svobodném přístupu k informacím, ve znění pozdějších předpisů, a to zejména informace týkající se smluvních stran, informace o ceně plnění a rámcovou informaci o předmětu plnění Smlouvy. Informace poskytnuté v souladu s citovaným zákonem nelze považovat za porušení závazku mlčenlivosti o důvěrných informacích.</w:t>
      </w:r>
    </w:p>
    <w:p w:rsidR="00961460" w:rsidRDefault="00961460" w:rsidP="009E4983">
      <w:pPr>
        <w:numPr>
          <w:ilvl w:val="0"/>
          <w:numId w:val="8"/>
        </w:numPr>
        <w:spacing w:before="120"/>
        <w:ind w:left="720"/>
        <w:jc w:val="both"/>
        <w:rPr>
          <w:rFonts w:eastAsia="Calibri"/>
          <w:sz w:val="22"/>
          <w:szCs w:val="22"/>
        </w:rPr>
      </w:pPr>
      <w:r>
        <w:rPr>
          <w:rFonts w:eastAsia="Calibri"/>
          <w:sz w:val="22"/>
          <w:szCs w:val="22"/>
        </w:rPr>
        <w:t xml:space="preserve">Objednatel je oprávněn tuto Smlouvu kdykoliv i bez uvedení důvodu vypovědět. Výpovědní lhůta je 14 dnů, pokud se objednatel s poskytovatelem nedohodnou jinak, a </w:t>
      </w:r>
      <w:r w:rsidR="003C4132">
        <w:rPr>
          <w:rFonts w:eastAsia="Calibri"/>
          <w:sz w:val="22"/>
          <w:szCs w:val="22"/>
        </w:rPr>
        <w:t>za</w:t>
      </w:r>
      <w:r>
        <w:rPr>
          <w:rFonts w:eastAsia="Calibri"/>
          <w:sz w:val="22"/>
          <w:szCs w:val="22"/>
        </w:rPr>
        <w:t xml:space="preserve">počne běžet následujícím dnem po doručení písemné výpovědi </w:t>
      </w:r>
      <w:r w:rsidR="003C4132">
        <w:rPr>
          <w:rFonts w:eastAsia="Calibri"/>
          <w:sz w:val="22"/>
          <w:szCs w:val="22"/>
        </w:rPr>
        <w:t>poskytovateli</w:t>
      </w:r>
      <w:r>
        <w:rPr>
          <w:rFonts w:eastAsia="Calibri"/>
          <w:sz w:val="22"/>
          <w:szCs w:val="22"/>
        </w:rPr>
        <w:t>.</w:t>
      </w:r>
    </w:p>
    <w:p w:rsidR="009E4983" w:rsidRPr="00DC0BCE" w:rsidRDefault="009E4983" w:rsidP="009E4983">
      <w:pPr>
        <w:numPr>
          <w:ilvl w:val="0"/>
          <w:numId w:val="8"/>
        </w:numPr>
        <w:spacing w:before="120"/>
        <w:ind w:left="720"/>
        <w:jc w:val="both"/>
        <w:rPr>
          <w:rFonts w:eastAsia="Calibri"/>
          <w:sz w:val="22"/>
          <w:szCs w:val="22"/>
        </w:rPr>
      </w:pPr>
      <w:r w:rsidRPr="00DC0BCE">
        <w:rPr>
          <w:rFonts w:eastAsia="Calibri"/>
          <w:sz w:val="22"/>
          <w:szCs w:val="22"/>
        </w:rPr>
        <w:t>Kterákoli ze smluvních stran může</w:t>
      </w:r>
      <w:r w:rsidR="00961460">
        <w:rPr>
          <w:rFonts w:eastAsia="Calibri"/>
          <w:sz w:val="22"/>
          <w:szCs w:val="22"/>
        </w:rPr>
        <w:t xml:space="preserve"> od této smlouvy odstoupit</w:t>
      </w:r>
      <w:r w:rsidRPr="00DC0BCE">
        <w:rPr>
          <w:rFonts w:eastAsia="Calibri"/>
          <w:sz w:val="22"/>
          <w:szCs w:val="22"/>
        </w:rPr>
        <w:t xml:space="preserve"> z</w:t>
      </w:r>
      <w:r w:rsidR="00A511E3" w:rsidRPr="00DC0BCE">
        <w:rPr>
          <w:rFonts w:eastAsia="Calibri"/>
          <w:sz w:val="22"/>
          <w:szCs w:val="22"/>
        </w:rPr>
        <w:t> </w:t>
      </w:r>
      <w:r w:rsidRPr="00DC0BCE">
        <w:rPr>
          <w:rFonts w:eastAsia="Calibri"/>
          <w:sz w:val="22"/>
          <w:szCs w:val="22"/>
        </w:rPr>
        <w:t>důvodů</w:t>
      </w:r>
      <w:r w:rsidR="00506075">
        <w:rPr>
          <w:rFonts w:eastAsia="Calibri"/>
          <w:sz w:val="22"/>
          <w:szCs w:val="22"/>
        </w:rPr>
        <w:t xml:space="preserve"> uvedených v této S</w:t>
      </w:r>
      <w:r w:rsidR="00A511E3" w:rsidRPr="00DC0BCE">
        <w:rPr>
          <w:rFonts w:eastAsia="Calibri"/>
          <w:sz w:val="22"/>
          <w:szCs w:val="22"/>
        </w:rPr>
        <w:t>mlouv</w:t>
      </w:r>
      <w:r w:rsidR="00B120BF" w:rsidRPr="00DC0BCE">
        <w:rPr>
          <w:rFonts w:eastAsia="Calibri"/>
          <w:sz w:val="22"/>
          <w:szCs w:val="22"/>
        </w:rPr>
        <w:t>ě</w:t>
      </w:r>
      <w:r w:rsidR="00A511E3" w:rsidRPr="00DC0BCE">
        <w:rPr>
          <w:rFonts w:eastAsia="Calibri"/>
          <w:sz w:val="22"/>
          <w:szCs w:val="22"/>
        </w:rPr>
        <w:t xml:space="preserve"> nebo z důvodů</w:t>
      </w:r>
      <w:r w:rsidRPr="00DC0BCE">
        <w:rPr>
          <w:rFonts w:eastAsia="Calibri"/>
          <w:sz w:val="22"/>
          <w:szCs w:val="22"/>
        </w:rPr>
        <w:t xml:space="preserve"> vyplývajících ze zákona</w:t>
      </w:r>
      <w:r w:rsidR="00A511E3" w:rsidRPr="00DC0BCE">
        <w:rPr>
          <w:rFonts w:eastAsia="Calibri"/>
          <w:sz w:val="22"/>
          <w:szCs w:val="22"/>
        </w:rPr>
        <w:t>, včetně důvodů vyplý</w:t>
      </w:r>
      <w:r w:rsidR="00506075">
        <w:rPr>
          <w:rFonts w:eastAsia="Calibri"/>
          <w:sz w:val="22"/>
          <w:szCs w:val="22"/>
        </w:rPr>
        <w:t>vajících v podstatném porušení S</w:t>
      </w:r>
      <w:r w:rsidR="00A511E3" w:rsidRPr="00DC0BCE">
        <w:rPr>
          <w:rFonts w:eastAsia="Calibri"/>
          <w:sz w:val="22"/>
          <w:szCs w:val="22"/>
        </w:rPr>
        <w:t>mlouvy některou ze stran.</w:t>
      </w:r>
    </w:p>
    <w:p w:rsidR="00A97313" w:rsidRPr="00DC0BCE" w:rsidRDefault="00506075" w:rsidP="009E4983">
      <w:pPr>
        <w:numPr>
          <w:ilvl w:val="0"/>
          <w:numId w:val="8"/>
        </w:numPr>
        <w:spacing w:before="120"/>
        <w:ind w:left="720"/>
        <w:jc w:val="both"/>
        <w:rPr>
          <w:rFonts w:eastAsia="Calibri"/>
          <w:sz w:val="22"/>
          <w:szCs w:val="22"/>
        </w:rPr>
      </w:pPr>
      <w:r>
        <w:rPr>
          <w:rFonts w:eastAsia="Calibri"/>
          <w:sz w:val="22"/>
          <w:szCs w:val="22"/>
        </w:rPr>
        <w:t>Za podstatné porušení S</w:t>
      </w:r>
      <w:r w:rsidR="00A97313" w:rsidRPr="00DC0BCE">
        <w:rPr>
          <w:rFonts w:eastAsia="Calibri"/>
          <w:sz w:val="22"/>
          <w:szCs w:val="22"/>
        </w:rPr>
        <w:t xml:space="preserve">mlouvy se považuje též dodání </w:t>
      </w:r>
      <w:r>
        <w:rPr>
          <w:rFonts w:eastAsia="Calibri"/>
          <w:sz w:val="22"/>
          <w:szCs w:val="22"/>
        </w:rPr>
        <w:t>vzdělávání</w:t>
      </w:r>
      <w:r w:rsidR="00A97313" w:rsidRPr="00DC0BCE">
        <w:rPr>
          <w:rFonts w:eastAsia="Calibri"/>
          <w:sz w:val="22"/>
          <w:szCs w:val="22"/>
        </w:rPr>
        <w:t xml:space="preserve"> s vadami.</w:t>
      </w:r>
    </w:p>
    <w:p w:rsidR="009E4983" w:rsidRPr="00DC0BCE" w:rsidRDefault="009E4983" w:rsidP="009E4983">
      <w:pPr>
        <w:numPr>
          <w:ilvl w:val="0"/>
          <w:numId w:val="8"/>
        </w:numPr>
        <w:spacing w:before="120"/>
        <w:ind w:left="720"/>
        <w:jc w:val="both"/>
        <w:rPr>
          <w:rFonts w:eastAsia="Calibri"/>
          <w:color w:val="000000"/>
          <w:sz w:val="22"/>
          <w:szCs w:val="22"/>
        </w:rPr>
      </w:pPr>
      <w:r w:rsidRPr="00DC0BCE">
        <w:rPr>
          <w:rFonts w:eastAsia="Calibri"/>
          <w:color w:val="000000"/>
          <w:sz w:val="22"/>
          <w:szCs w:val="22"/>
        </w:rPr>
        <w:t>Smluvní strany se pro pří</w:t>
      </w:r>
      <w:r w:rsidR="00506075">
        <w:rPr>
          <w:rFonts w:eastAsia="Calibri"/>
          <w:color w:val="000000"/>
          <w:sz w:val="22"/>
          <w:szCs w:val="22"/>
        </w:rPr>
        <w:t>pad sporů vyplývajících z této S</w:t>
      </w:r>
      <w:r w:rsidRPr="00DC0BCE">
        <w:rPr>
          <w:rFonts w:eastAsia="Calibri"/>
          <w:color w:val="000000"/>
          <w:sz w:val="22"/>
          <w:szCs w:val="22"/>
        </w:rPr>
        <w:t>mlouvy dohodly ve smyslu ustanovení § 89a zákona č. 99/1963 Sb., občanského soudního řádu, ve znění pozdějších předpisů, místní příslušnost soudu prvního stupně, kterým bude obecný soud objednatele, tj. okresní, popř. krajský soud, v jehož obvodu má objednatel sídlo.</w:t>
      </w:r>
    </w:p>
    <w:p w:rsidR="008E51B2" w:rsidRPr="00DC0BCE" w:rsidRDefault="008F56AB" w:rsidP="008E51B2">
      <w:pPr>
        <w:numPr>
          <w:ilvl w:val="0"/>
          <w:numId w:val="8"/>
        </w:numPr>
        <w:spacing w:before="120"/>
        <w:ind w:left="720"/>
        <w:jc w:val="both"/>
        <w:rPr>
          <w:sz w:val="22"/>
          <w:szCs w:val="22"/>
        </w:rPr>
      </w:pPr>
      <w:r w:rsidRPr="00DC0BCE">
        <w:rPr>
          <w:sz w:val="22"/>
          <w:szCs w:val="22"/>
        </w:rPr>
        <w:t xml:space="preserve">Objednatel poskytne </w:t>
      </w:r>
      <w:r w:rsidR="00332320">
        <w:rPr>
          <w:sz w:val="22"/>
          <w:szCs w:val="22"/>
        </w:rPr>
        <w:t>poskytovateli</w:t>
      </w:r>
      <w:r w:rsidRPr="00DC0BCE">
        <w:rPr>
          <w:sz w:val="22"/>
          <w:szCs w:val="22"/>
        </w:rPr>
        <w:t xml:space="preserve"> údaje </w:t>
      </w:r>
      <w:r w:rsidR="00506075">
        <w:rPr>
          <w:sz w:val="22"/>
          <w:szCs w:val="22"/>
        </w:rPr>
        <w:t>potřebné k plnění předmětu S</w:t>
      </w:r>
      <w:r w:rsidRPr="00DC0BCE">
        <w:rPr>
          <w:sz w:val="22"/>
          <w:szCs w:val="22"/>
        </w:rPr>
        <w:t xml:space="preserve">mlouvy. </w:t>
      </w:r>
      <w:r w:rsidR="00332320">
        <w:rPr>
          <w:sz w:val="22"/>
          <w:szCs w:val="22"/>
        </w:rPr>
        <w:t>Poskytovatel</w:t>
      </w:r>
      <w:r w:rsidRPr="00DC0BCE">
        <w:rPr>
          <w:sz w:val="22"/>
          <w:szCs w:val="22"/>
        </w:rPr>
        <w:t xml:space="preserve"> takto získané </w:t>
      </w:r>
      <w:r w:rsidR="00506075">
        <w:rPr>
          <w:sz w:val="22"/>
          <w:szCs w:val="22"/>
        </w:rPr>
        <w:t>údaje použije pouze pro plnění S</w:t>
      </w:r>
      <w:r w:rsidRPr="00DC0BCE">
        <w:rPr>
          <w:sz w:val="22"/>
          <w:szCs w:val="22"/>
        </w:rPr>
        <w:t>mlouvy a neposkytne je třetí straně.</w:t>
      </w:r>
    </w:p>
    <w:p w:rsidR="009E4983" w:rsidRPr="00DC0BCE" w:rsidRDefault="009E4983" w:rsidP="009E4983">
      <w:pPr>
        <w:numPr>
          <w:ilvl w:val="0"/>
          <w:numId w:val="8"/>
        </w:numPr>
        <w:spacing w:before="120"/>
        <w:ind w:left="720"/>
        <w:jc w:val="both"/>
        <w:rPr>
          <w:sz w:val="22"/>
          <w:szCs w:val="22"/>
        </w:rPr>
      </w:pPr>
      <w:r w:rsidRPr="00DC0BCE">
        <w:rPr>
          <w:sz w:val="22"/>
          <w:szCs w:val="22"/>
        </w:rPr>
        <w:t xml:space="preserve">Objednatel je </w:t>
      </w:r>
      <w:r w:rsidR="00A511E3" w:rsidRPr="00DC0BCE">
        <w:rPr>
          <w:sz w:val="22"/>
          <w:szCs w:val="22"/>
        </w:rPr>
        <w:t>dále</w:t>
      </w:r>
      <w:r w:rsidR="00A511E3" w:rsidRPr="00DC0BCE">
        <w:rPr>
          <w:color w:val="00B050"/>
          <w:sz w:val="22"/>
          <w:szCs w:val="22"/>
        </w:rPr>
        <w:t xml:space="preserve"> </w:t>
      </w:r>
      <w:r w:rsidR="00506075">
        <w:rPr>
          <w:sz w:val="22"/>
          <w:szCs w:val="22"/>
        </w:rPr>
        <w:t>oprávněn odstoupit od S</w:t>
      </w:r>
      <w:r w:rsidRPr="00DC0BCE">
        <w:rPr>
          <w:sz w:val="22"/>
          <w:szCs w:val="22"/>
        </w:rPr>
        <w:t>mlouvy, jestliže zjistí, že </w:t>
      </w:r>
      <w:r w:rsidR="00332320">
        <w:rPr>
          <w:sz w:val="22"/>
          <w:szCs w:val="22"/>
        </w:rPr>
        <w:t>poskytovatel</w:t>
      </w:r>
      <w:r w:rsidR="00506075">
        <w:rPr>
          <w:sz w:val="22"/>
          <w:szCs w:val="22"/>
        </w:rPr>
        <w:t>:</w:t>
      </w:r>
    </w:p>
    <w:p w:rsidR="009E4983" w:rsidRPr="00DC0BCE" w:rsidRDefault="009E4983" w:rsidP="00EA4E89">
      <w:pPr>
        <w:numPr>
          <w:ilvl w:val="1"/>
          <w:numId w:val="8"/>
        </w:numPr>
        <w:tabs>
          <w:tab w:val="clear" w:pos="1800"/>
          <w:tab w:val="num" w:pos="1701"/>
        </w:tabs>
        <w:spacing w:before="120"/>
        <w:ind w:left="1276"/>
        <w:jc w:val="both"/>
        <w:rPr>
          <w:sz w:val="22"/>
          <w:szCs w:val="22"/>
        </w:rPr>
      </w:pPr>
      <w:r w:rsidRPr="00DC0BCE">
        <w:rPr>
          <w:sz w:val="22"/>
          <w:szCs w:val="22"/>
        </w:rPr>
        <w:t>nabízel, dával, přijímal nebo zprostředkovával nějaké hodnoty s cílem ovlivnit chování nebo jednání kohokoliv, ať již státního úředníka nebo někoho jiného, přímo nebo nepřímo, v zadáv</w:t>
      </w:r>
      <w:r w:rsidR="00506075">
        <w:rPr>
          <w:sz w:val="22"/>
          <w:szCs w:val="22"/>
        </w:rPr>
        <w:t>acím řízení nebo při provádění S</w:t>
      </w:r>
      <w:r w:rsidRPr="00DC0BCE">
        <w:rPr>
          <w:sz w:val="22"/>
          <w:szCs w:val="22"/>
        </w:rPr>
        <w:t>mlouvy; nebo</w:t>
      </w:r>
    </w:p>
    <w:p w:rsidR="009E4983" w:rsidRPr="00DC0BCE" w:rsidRDefault="009E4983" w:rsidP="00EA4E89">
      <w:pPr>
        <w:numPr>
          <w:ilvl w:val="1"/>
          <w:numId w:val="8"/>
        </w:numPr>
        <w:tabs>
          <w:tab w:val="clear" w:pos="1800"/>
          <w:tab w:val="num" w:pos="1701"/>
        </w:tabs>
        <w:spacing w:before="120"/>
        <w:ind w:left="1276"/>
        <w:jc w:val="both"/>
        <w:rPr>
          <w:sz w:val="22"/>
          <w:szCs w:val="22"/>
        </w:rPr>
      </w:pPr>
      <w:r w:rsidRPr="00DC0BCE">
        <w:rPr>
          <w:sz w:val="22"/>
          <w:szCs w:val="22"/>
        </w:rPr>
        <w:t>zkresloval skutečnosti za účelem ovlivnění zadávacího říze</w:t>
      </w:r>
      <w:r w:rsidR="00506075">
        <w:rPr>
          <w:sz w:val="22"/>
          <w:szCs w:val="22"/>
        </w:rPr>
        <w:t>ní nebo provádění S</w:t>
      </w:r>
      <w:r w:rsidRPr="00DC0BCE">
        <w:rPr>
          <w:sz w:val="22"/>
          <w:szCs w:val="22"/>
        </w:rPr>
        <w:t>mlouvy ke škodě objednatele, včetně užití podvodných praktik k potlačení a snížení výhod volné a otevřené soutěže.</w:t>
      </w:r>
    </w:p>
    <w:p w:rsidR="009E4983" w:rsidRPr="00DC0BCE" w:rsidRDefault="00506075" w:rsidP="008F56AB">
      <w:pPr>
        <w:numPr>
          <w:ilvl w:val="0"/>
          <w:numId w:val="8"/>
        </w:numPr>
        <w:spacing w:before="120"/>
        <w:ind w:left="714" w:hanging="357"/>
        <w:jc w:val="both"/>
        <w:rPr>
          <w:rFonts w:eastAsia="Calibri"/>
          <w:color w:val="000000"/>
          <w:sz w:val="22"/>
          <w:szCs w:val="22"/>
        </w:rPr>
      </w:pPr>
      <w:r>
        <w:rPr>
          <w:rFonts w:eastAsia="Calibri"/>
          <w:color w:val="000000"/>
          <w:sz w:val="22"/>
          <w:szCs w:val="22"/>
        </w:rPr>
        <w:t>Veškeré změny a doplňky této S</w:t>
      </w:r>
      <w:r w:rsidR="008F56AB" w:rsidRPr="00DC0BCE">
        <w:rPr>
          <w:rFonts w:eastAsia="Calibri"/>
          <w:color w:val="000000"/>
          <w:sz w:val="22"/>
          <w:szCs w:val="22"/>
        </w:rPr>
        <w:t xml:space="preserve">mlouvy budou uskutečňovány formou písemných </w:t>
      </w:r>
      <w:r w:rsidR="004D108C" w:rsidRPr="00DC0BCE">
        <w:rPr>
          <w:rFonts w:eastAsia="Calibri"/>
          <w:color w:val="000000"/>
          <w:sz w:val="22"/>
          <w:szCs w:val="22"/>
        </w:rPr>
        <w:t xml:space="preserve">očíslovaných </w:t>
      </w:r>
      <w:r w:rsidR="008F56AB" w:rsidRPr="00DC0BCE">
        <w:rPr>
          <w:rFonts w:eastAsia="Calibri"/>
          <w:color w:val="000000"/>
          <w:sz w:val="22"/>
          <w:szCs w:val="22"/>
        </w:rPr>
        <w:t>dodatků podepsanými oprávněnými zástupci obou smluvních stran.</w:t>
      </w:r>
    </w:p>
    <w:p w:rsidR="009E4983" w:rsidRPr="00DC0BCE" w:rsidRDefault="00506075" w:rsidP="009E4983">
      <w:pPr>
        <w:numPr>
          <w:ilvl w:val="0"/>
          <w:numId w:val="8"/>
        </w:numPr>
        <w:spacing w:before="120"/>
        <w:ind w:left="714" w:hanging="357"/>
        <w:jc w:val="both"/>
        <w:rPr>
          <w:rFonts w:eastAsia="Calibri"/>
          <w:color w:val="000000"/>
          <w:sz w:val="22"/>
          <w:szCs w:val="22"/>
        </w:rPr>
      </w:pPr>
      <w:r>
        <w:rPr>
          <w:rFonts w:eastAsia="Calibri"/>
          <w:color w:val="000000"/>
          <w:sz w:val="22"/>
          <w:szCs w:val="22"/>
        </w:rPr>
        <w:t>Tato S</w:t>
      </w:r>
      <w:r w:rsidR="009E4983" w:rsidRPr="00DC0BCE">
        <w:rPr>
          <w:rFonts w:eastAsia="Calibri"/>
          <w:color w:val="000000"/>
          <w:sz w:val="22"/>
          <w:szCs w:val="22"/>
        </w:rPr>
        <w:t xml:space="preserve">mlouva je vyhotovena ve </w:t>
      </w:r>
      <w:r w:rsidR="009D0A9F" w:rsidRPr="00DC0BCE">
        <w:rPr>
          <w:rFonts w:eastAsia="Calibri"/>
          <w:color w:val="000000"/>
          <w:sz w:val="22"/>
          <w:szCs w:val="22"/>
        </w:rPr>
        <w:t>třech</w:t>
      </w:r>
      <w:r w:rsidR="009E4983" w:rsidRPr="00DC0BCE">
        <w:rPr>
          <w:rFonts w:eastAsia="Calibri"/>
          <w:color w:val="000000"/>
          <w:sz w:val="22"/>
          <w:szCs w:val="22"/>
        </w:rPr>
        <w:t xml:space="preserve"> stejnopisech, z nichž dva obdrží objednatel a </w:t>
      </w:r>
      <w:r w:rsidR="009D0A9F" w:rsidRPr="00DC0BCE">
        <w:rPr>
          <w:rFonts w:eastAsia="Calibri"/>
          <w:color w:val="000000"/>
          <w:sz w:val="22"/>
          <w:szCs w:val="22"/>
        </w:rPr>
        <w:t>jeden</w:t>
      </w:r>
      <w:r w:rsidR="009E4983" w:rsidRPr="00DC0BCE">
        <w:rPr>
          <w:rFonts w:eastAsia="Calibri"/>
          <w:color w:val="000000"/>
          <w:sz w:val="22"/>
          <w:szCs w:val="22"/>
        </w:rPr>
        <w:t xml:space="preserve"> </w:t>
      </w:r>
      <w:r w:rsidR="00332320">
        <w:rPr>
          <w:rFonts w:eastAsia="Calibri"/>
          <w:color w:val="000000"/>
          <w:sz w:val="22"/>
          <w:szCs w:val="22"/>
        </w:rPr>
        <w:t>poskytovatel</w:t>
      </w:r>
      <w:r w:rsidR="009E4983" w:rsidRPr="00DC0BCE">
        <w:rPr>
          <w:rFonts w:eastAsia="Calibri"/>
          <w:color w:val="000000"/>
          <w:sz w:val="22"/>
          <w:szCs w:val="22"/>
        </w:rPr>
        <w:t>.</w:t>
      </w:r>
    </w:p>
    <w:p w:rsidR="009E4983" w:rsidRPr="00DC0BCE" w:rsidRDefault="009D0A9F" w:rsidP="00EA4E89">
      <w:pPr>
        <w:numPr>
          <w:ilvl w:val="0"/>
          <w:numId w:val="8"/>
        </w:numPr>
        <w:spacing w:before="120"/>
        <w:ind w:left="714" w:hanging="357"/>
        <w:jc w:val="both"/>
        <w:rPr>
          <w:rFonts w:eastAsia="Calibri"/>
          <w:color w:val="000000"/>
          <w:sz w:val="22"/>
          <w:szCs w:val="22"/>
        </w:rPr>
      </w:pPr>
      <w:r w:rsidRPr="00DC0BCE">
        <w:rPr>
          <w:rFonts w:eastAsia="Calibri"/>
          <w:color w:val="000000"/>
          <w:sz w:val="22"/>
          <w:szCs w:val="22"/>
        </w:rPr>
        <w:t>Právní vztahy neupravené</w:t>
      </w:r>
      <w:r w:rsidR="00506075">
        <w:rPr>
          <w:rFonts w:eastAsia="Calibri"/>
          <w:color w:val="000000"/>
          <w:sz w:val="22"/>
          <w:szCs w:val="22"/>
        </w:rPr>
        <w:t xml:space="preserve"> touto S</w:t>
      </w:r>
      <w:r w:rsidR="009E4983" w:rsidRPr="00DC0BCE">
        <w:rPr>
          <w:rFonts w:eastAsia="Calibri"/>
          <w:color w:val="000000"/>
          <w:sz w:val="22"/>
          <w:szCs w:val="22"/>
        </w:rPr>
        <w:t xml:space="preserve">mlouvou se řídí </w:t>
      </w:r>
      <w:r w:rsidRPr="00DC0BCE">
        <w:rPr>
          <w:rFonts w:eastAsia="Calibri"/>
          <w:color w:val="000000"/>
          <w:sz w:val="22"/>
          <w:szCs w:val="22"/>
        </w:rPr>
        <w:t xml:space="preserve">příslušnými </w:t>
      </w:r>
      <w:r w:rsidR="009E4983" w:rsidRPr="00DC0BCE">
        <w:rPr>
          <w:rFonts w:eastAsia="Calibri"/>
          <w:color w:val="000000"/>
          <w:sz w:val="22"/>
          <w:szCs w:val="22"/>
        </w:rPr>
        <w:t xml:space="preserve">ustanoveními </w:t>
      </w:r>
      <w:r w:rsidR="006C49E6" w:rsidRPr="00DC0BCE">
        <w:rPr>
          <w:rFonts w:eastAsia="Calibri"/>
          <w:color w:val="000000"/>
          <w:sz w:val="22"/>
          <w:szCs w:val="22"/>
        </w:rPr>
        <w:t>občanského</w:t>
      </w:r>
      <w:r w:rsidR="009E4983" w:rsidRPr="00DC0BCE">
        <w:rPr>
          <w:rFonts w:eastAsia="Calibri"/>
          <w:color w:val="000000"/>
          <w:sz w:val="22"/>
          <w:szCs w:val="22"/>
        </w:rPr>
        <w:t xml:space="preserve"> zákoníku.</w:t>
      </w:r>
    </w:p>
    <w:p w:rsidR="009E4983" w:rsidRPr="00DC0BCE" w:rsidRDefault="009E4983" w:rsidP="009E4983">
      <w:pPr>
        <w:numPr>
          <w:ilvl w:val="0"/>
          <w:numId w:val="8"/>
        </w:numPr>
        <w:spacing w:before="120"/>
        <w:ind w:left="714" w:hanging="357"/>
        <w:jc w:val="both"/>
        <w:rPr>
          <w:rFonts w:eastAsia="Calibri"/>
          <w:color w:val="000000"/>
          <w:sz w:val="22"/>
          <w:szCs w:val="22"/>
        </w:rPr>
      </w:pPr>
      <w:r w:rsidRPr="00DC0BCE">
        <w:rPr>
          <w:rFonts w:eastAsia="Calibri"/>
          <w:color w:val="000000"/>
          <w:sz w:val="22"/>
          <w:szCs w:val="22"/>
        </w:rPr>
        <w:t>Případná neplatnost některého ujed</w:t>
      </w:r>
      <w:r w:rsidR="006038D9">
        <w:rPr>
          <w:rFonts w:eastAsia="Calibri"/>
          <w:color w:val="000000"/>
          <w:sz w:val="22"/>
          <w:szCs w:val="22"/>
        </w:rPr>
        <w:t>nání S</w:t>
      </w:r>
      <w:r w:rsidRPr="00DC0BCE">
        <w:rPr>
          <w:rFonts w:eastAsia="Calibri"/>
          <w:color w:val="000000"/>
          <w:sz w:val="22"/>
          <w:szCs w:val="22"/>
        </w:rPr>
        <w:t xml:space="preserve">mlouvy nemá vliv na platnost ostatních ustanovení. </w:t>
      </w:r>
      <w:r w:rsidR="006038D9">
        <w:rPr>
          <w:rFonts w:eastAsia="Calibri"/>
          <w:color w:val="000000"/>
          <w:sz w:val="22"/>
          <w:szCs w:val="22"/>
        </w:rPr>
        <w:t>Smluvní s</w:t>
      </w:r>
      <w:r w:rsidRPr="00DC0BCE">
        <w:rPr>
          <w:rFonts w:eastAsia="Calibri"/>
          <w:color w:val="000000"/>
          <w:sz w:val="22"/>
          <w:szCs w:val="22"/>
        </w:rPr>
        <w:t>trany se v tomto případě zavazují poskytnout si vzájemnou so</w:t>
      </w:r>
      <w:r w:rsidR="006038D9">
        <w:rPr>
          <w:rFonts w:eastAsia="Calibri"/>
          <w:color w:val="000000"/>
          <w:sz w:val="22"/>
          <w:szCs w:val="22"/>
        </w:rPr>
        <w:t>učinnost k uzavření dodatku ke Smlouvě, kde bude neplatná část S</w:t>
      </w:r>
      <w:r w:rsidRPr="00DC0BCE">
        <w:rPr>
          <w:rFonts w:eastAsia="Calibri"/>
          <w:color w:val="000000"/>
          <w:sz w:val="22"/>
          <w:szCs w:val="22"/>
        </w:rPr>
        <w:t>mlouvy nahrazena novým ujednáním, a to ve lhůtě do 14 dnů poté, co tato potřeba vyvstane.</w:t>
      </w:r>
    </w:p>
    <w:p w:rsidR="009F533B" w:rsidRDefault="00332320" w:rsidP="00031AB2">
      <w:pPr>
        <w:numPr>
          <w:ilvl w:val="0"/>
          <w:numId w:val="8"/>
        </w:numPr>
        <w:spacing w:before="120"/>
        <w:ind w:left="714" w:hanging="357"/>
        <w:jc w:val="both"/>
        <w:rPr>
          <w:rFonts w:eastAsia="Calibri"/>
          <w:color w:val="000000"/>
          <w:sz w:val="22"/>
          <w:szCs w:val="22"/>
        </w:rPr>
      </w:pPr>
      <w:r>
        <w:rPr>
          <w:rFonts w:eastAsia="Calibri"/>
          <w:color w:val="000000"/>
          <w:sz w:val="22"/>
          <w:szCs w:val="22"/>
        </w:rPr>
        <w:t>Poskytovate</w:t>
      </w:r>
      <w:r w:rsidR="006038D9">
        <w:rPr>
          <w:rFonts w:eastAsia="Calibri"/>
          <w:color w:val="000000"/>
          <w:sz w:val="22"/>
          <w:szCs w:val="22"/>
        </w:rPr>
        <w:t>l</w:t>
      </w:r>
      <w:r w:rsidR="00201A2E" w:rsidRPr="00DC0BCE">
        <w:rPr>
          <w:rFonts w:eastAsia="Calibri"/>
          <w:color w:val="000000"/>
          <w:sz w:val="22"/>
          <w:szCs w:val="22"/>
        </w:rPr>
        <w:t xml:space="preserve"> bere na vědomí, že </w:t>
      </w:r>
      <w:r w:rsidR="00031AB2" w:rsidRPr="00DC0BCE">
        <w:rPr>
          <w:rFonts w:eastAsia="Calibri"/>
          <w:color w:val="000000"/>
          <w:sz w:val="22"/>
          <w:szCs w:val="22"/>
        </w:rPr>
        <w:t>o</w:t>
      </w:r>
      <w:r w:rsidR="009F533B" w:rsidRPr="00DC0BCE">
        <w:rPr>
          <w:rFonts w:eastAsia="Calibri"/>
          <w:color w:val="000000"/>
          <w:sz w:val="22"/>
          <w:szCs w:val="22"/>
        </w:rPr>
        <w:t xml:space="preserve">bjednatel je dle § 2 odst. 1 zákona č. 340/2015 Sb., </w:t>
      </w:r>
      <w:r w:rsidR="00201A2E" w:rsidRPr="00DC0BCE">
        <w:rPr>
          <w:rFonts w:eastAsia="Calibri"/>
          <w:color w:val="000000"/>
          <w:sz w:val="22"/>
          <w:szCs w:val="22"/>
        </w:rPr>
        <w:t xml:space="preserve">o zvláštních podmínkách účinnosti některých smluv, uveřejňování těchto smluv a </w:t>
      </w:r>
      <w:r w:rsidR="009F533B" w:rsidRPr="00DC0BCE">
        <w:rPr>
          <w:rFonts w:eastAsia="Calibri"/>
          <w:color w:val="000000"/>
          <w:sz w:val="22"/>
          <w:szCs w:val="22"/>
        </w:rPr>
        <w:t>o registru smluv</w:t>
      </w:r>
      <w:r w:rsidR="00201A2E" w:rsidRPr="00DC0BCE">
        <w:rPr>
          <w:rFonts w:eastAsia="Calibri"/>
          <w:color w:val="000000"/>
          <w:sz w:val="22"/>
          <w:szCs w:val="22"/>
        </w:rPr>
        <w:t xml:space="preserve"> (zákon o registru smluv), v</w:t>
      </w:r>
      <w:r w:rsidR="006038D9">
        <w:rPr>
          <w:rFonts w:eastAsia="Calibri"/>
          <w:color w:val="000000"/>
          <w:sz w:val="22"/>
          <w:szCs w:val="22"/>
        </w:rPr>
        <w:t>e</w:t>
      </w:r>
      <w:r w:rsidR="00201A2E" w:rsidRPr="00DC0BCE">
        <w:rPr>
          <w:rFonts w:eastAsia="Calibri"/>
          <w:color w:val="000000"/>
          <w:sz w:val="22"/>
          <w:szCs w:val="22"/>
        </w:rPr>
        <w:t xml:space="preserve"> znění</w:t>
      </w:r>
      <w:r w:rsidR="006038D9">
        <w:rPr>
          <w:rFonts w:eastAsia="Calibri"/>
          <w:color w:val="000000"/>
          <w:sz w:val="22"/>
          <w:szCs w:val="22"/>
        </w:rPr>
        <w:t xml:space="preserve"> pozdějších předpisů</w:t>
      </w:r>
      <w:r w:rsidR="00201A2E" w:rsidRPr="00DC0BCE">
        <w:rPr>
          <w:rFonts w:eastAsia="Calibri"/>
          <w:color w:val="000000"/>
          <w:sz w:val="22"/>
          <w:szCs w:val="22"/>
        </w:rPr>
        <w:t>,</w:t>
      </w:r>
      <w:r w:rsidR="009F533B" w:rsidRPr="00DC0BCE">
        <w:rPr>
          <w:rFonts w:eastAsia="Calibri"/>
          <w:color w:val="000000"/>
          <w:sz w:val="22"/>
          <w:szCs w:val="22"/>
        </w:rPr>
        <w:t xml:space="preserve"> povinným subjektem,</w:t>
      </w:r>
      <w:r w:rsidR="00201A2E" w:rsidRPr="00DC0BCE">
        <w:rPr>
          <w:rFonts w:eastAsia="Calibri"/>
          <w:color w:val="000000"/>
          <w:sz w:val="22"/>
          <w:szCs w:val="22"/>
        </w:rPr>
        <w:t xml:space="preserve"> na </w:t>
      </w:r>
      <w:r w:rsidR="009F533B" w:rsidRPr="00DC0BCE">
        <w:rPr>
          <w:rFonts w:eastAsia="Calibri"/>
          <w:color w:val="000000"/>
          <w:sz w:val="22"/>
          <w:szCs w:val="22"/>
        </w:rPr>
        <w:t xml:space="preserve">jehož smlouvy </w:t>
      </w:r>
      <w:r w:rsidR="00201A2E" w:rsidRPr="00DC0BCE">
        <w:rPr>
          <w:rFonts w:eastAsia="Calibri"/>
          <w:color w:val="000000"/>
          <w:sz w:val="22"/>
          <w:szCs w:val="22"/>
        </w:rPr>
        <w:t>se vztahuje povinnost uveřejnění</w:t>
      </w:r>
      <w:r w:rsidR="009F533B" w:rsidRPr="00DC0BCE">
        <w:rPr>
          <w:rFonts w:eastAsia="Calibri"/>
          <w:color w:val="000000"/>
          <w:sz w:val="22"/>
          <w:szCs w:val="22"/>
        </w:rPr>
        <w:t xml:space="preserve"> v registru smluv</w:t>
      </w:r>
      <w:r w:rsidR="00201A2E" w:rsidRPr="00DC0BCE">
        <w:rPr>
          <w:rFonts w:eastAsia="Calibri"/>
          <w:color w:val="000000"/>
          <w:sz w:val="22"/>
          <w:szCs w:val="22"/>
        </w:rPr>
        <w:t>. Smluvní strany si tímto ujednávají, že uveřej</w:t>
      </w:r>
      <w:r w:rsidR="00031AB2" w:rsidRPr="00DC0BCE">
        <w:rPr>
          <w:rFonts w:eastAsia="Calibri"/>
          <w:color w:val="000000"/>
          <w:sz w:val="22"/>
          <w:szCs w:val="22"/>
        </w:rPr>
        <w:t>nění dle tohoto zákona zajistí o</w:t>
      </w:r>
      <w:r w:rsidR="00201A2E" w:rsidRPr="00DC0BCE">
        <w:rPr>
          <w:rFonts w:eastAsia="Calibri"/>
          <w:color w:val="000000"/>
          <w:sz w:val="22"/>
          <w:szCs w:val="22"/>
        </w:rPr>
        <w:t>bjednatel způsobem, v rozsahu a ve lhůtách z něho vyplývajících. Pro účely uveřejňování smluvní strany současně shodně p</w:t>
      </w:r>
      <w:r w:rsidR="006038D9">
        <w:rPr>
          <w:rFonts w:eastAsia="Calibri"/>
          <w:color w:val="000000"/>
          <w:sz w:val="22"/>
          <w:szCs w:val="22"/>
        </w:rPr>
        <w:t>rohlašují, že žádnou část této S</w:t>
      </w:r>
      <w:r w:rsidR="00201A2E" w:rsidRPr="00DC0BCE">
        <w:rPr>
          <w:rFonts w:eastAsia="Calibri"/>
          <w:color w:val="000000"/>
          <w:sz w:val="22"/>
          <w:szCs w:val="22"/>
        </w:rPr>
        <w:t>mlouvy nepovažují za své obchodní tajemství bránící jejímu uveřejnění. Ujednání dle tohoto odstavce se vztahují i na v</w:t>
      </w:r>
      <w:r w:rsidR="006038D9">
        <w:rPr>
          <w:rFonts w:eastAsia="Calibri"/>
          <w:color w:val="000000"/>
          <w:sz w:val="22"/>
          <w:szCs w:val="22"/>
        </w:rPr>
        <w:t>šechny případné dodatky k této S</w:t>
      </w:r>
      <w:r w:rsidR="00201A2E" w:rsidRPr="00DC0BCE">
        <w:rPr>
          <w:rFonts w:eastAsia="Calibri"/>
          <w:color w:val="000000"/>
          <w:sz w:val="22"/>
          <w:szCs w:val="22"/>
        </w:rPr>
        <w:t>mlouvě, j</w:t>
      </w:r>
      <w:r w:rsidR="006038D9">
        <w:rPr>
          <w:rFonts w:eastAsia="Calibri"/>
          <w:color w:val="000000"/>
          <w:sz w:val="22"/>
          <w:szCs w:val="22"/>
        </w:rPr>
        <w:t>ejichž prostřednictvím je tato S</w:t>
      </w:r>
      <w:r w:rsidR="00201A2E" w:rsidRPr="00DC0BCE">
        <w:rPr>
          <w:rFonts w:eastAsia="Calibri"/>
          <w:color w:val="000000"/>
          <w:sz w:val="22"/>
          <w:szCs w:val="22"/>
        </w:rPr>
        <w:t>mlouva měněna či ukončována.</w:t>
      </w:r>
    </w:p>
    <w:p w:rsidR="000D4412" w:rsidRPr="00DC0BCE" w:rsidRDefault="000D4412" w:rsidP="00031AB2">
      <w:pPr>
        <w:numPr>
          <w:ilvl w:val="0"/>
          <w:numId w:val="8"/>
        </w:numPr>
        <w:spacing w:before="120"/>
        <w:ind w:left="714" w:hanging="357"/>
        <w:jc w:val="both"/>
        <w:rPr>
          <w:rFonts w:eastAsia="Calibri"/>
          <w:color w:val="000000"/>
          <w:sz w:val="22"/>
          <w:szCs w:val="22"/>
        </w:rPr>
      </w:pPr>
      <w:r>
        <w:rPr>
          <w:rFonts w:eastAsia="Calibri"/>
          <w:color w:val="000000"/>
          <w:sz w:val="22"/>
          <w:szCs w:val="22"/>
        </w:rPr>
        <w:lastRenderedPageBreak/>
        <w:t>Poskytovatel výslovně prohlašuje a bere na vědomí, že tato Smlouva nepředstavuje jeho obchodní tajemství ani neobsahuje jeho důvěrné informace.</w:t>
      </w:r>
    </w:p>
    <w:p w:rsidR="008E51B2" w:rsidRPr="00C53E33" w:rsidRDefault="00332320" w:rsidP="002171D2">
      <w:pPr>
        <w:numPr>
          <w:ilvl w:val="0"/>
          <w:numId w:val="8"/>
        </w:numPr>
        <w:spacing w:before="120"/>
        <w:ind w:left="714" w:hanging="357"/>
        <w:jc w:val="both"/>
        <w:rPr>
          <w:rFonts w:eastAsia="Calibri"/>
          <w:color w:val="000000"/>
          <w:sz w:val="22"/>
          <w:szCs w:val="22"/>
        </w:rPr>
      </w:pPr>
      <w:r>
        <w:rPr>
          <w:sz w:val="22"/>
          <w:szCs w:val="22"/>
        </w:rPr>
        <w:t xml:space="preserve">Poskytovatel </w:t>
      </w:r>
      <w:r w:rsidR="009E4983" w:rsidRPr="00DC0BCE">
        <w:rPr>
          <w:sz w:val="22"/>
          <w:szCs w:val="22"/>
        </w:rPr>
        <w:t>prohlašuje, že se před podpise</w:t>
      </w:r>
      <w:r w:rsidR="006038D9">
        <w:rPr>
          <w:sz w:val="22"/>
          <w:szCs w:val="22"/>
        </w:rPr>
        <w:t>m S</w:t>
      </w:r>
      <w:r w:rsidR="009E4983" w:rsidRPr="00DC0BCE">
        <w:rPr>
          <w:sz w:val="22"/>
          <w:szCs w:val="22"/>
        </w:rPr>
        <w:t>mlouvy seznámil se všemi podmínkami, které by mohly mít vliv</w:t>
      </w:r>
      <w:r w:rsidR="006038D9">
        <w:rPr>
          <w:sz w:val="22"/>
          <w:szCs w:val="22"/>
        </w:rPr>
        <w:t xml:space="preserve"> na plnění jeho závazků z této S</w:t>
      </w:r>
      <w:r w:rsidR="009E4983" w:rsidRPr="00DC0BCE">
        <w:rPr>
          <w:sz w:val="22"/>
          <w:szCs w:val="22"/>
        </w:rPr>
        <w:t>mlouvy.</w:t>
      </w:r>
    </w:p>
    <w:p w:rsidR="008F56AB" w:rsidRPr="00DC0BCE" w:rsidRDefault="006038D9" w:rsidP="009E4983">
      <w:pPr>
        <w:numPr>
          <w:ilvl w:val="0"/>
          <w:numId w:val="8"/>
        </w:numPr>
        <w:spacing w:before="120"/>
        <w:ind w:left="714" w:hanging="357"/>
        <w:jc w:val="both"/>
        <w:rPr>
          <w:rFonts w:eastAsia="Calibri"/>
          <w:color w:val="000000"/>
          <w:sz w:val="22"/>
          <w:szCs w:val="22"/>
        </w:rPr>
      </w:pPr>
      <w:r>
        <w:rPr>
          <w:sz w:val="22"/>
          <w:szCs w:val="22"/>
        </w:rPr>
        <w:t>Nedílnou součástí S</w:t>
      </w:r>
      <w:r w:rsidR="008F56AB" w:rsidRPr="00DC0BCE">
        <w:rPr>
          <w:sz w:val="22"/>
          <w:szCs w:val="22"/>
        </w:rPr>
        <w:t>mlouvy jsou její přílohy.</w:t>
      </w:r>
    </w:p>
    <w:p w:rsidR="009E4983" w:rsidRPr="00DC0BCE" w:rsidRDefault="009E4983" w:rsidP="009E4983">
      <w:pPr>
        <w:numPr>
          <w:ilvl w:val="0"/>
          <w:numId w:val="8"/>
        </w:numPr>
        <w:spacing w:before="120"/>
        <w:ind w:left="714" w:hanging="357"/>
        <w:jc w:val="both"/>
        <w:rPr>
          <w:rFonts w:eastAsia="Calibri"/>
          <w:color w:val="000000"/>
          <w:sz w:val="22"/>
          <w:szCs w:val="22"/>
        </w:rPr>
      </w:pPr>
      <w:r w:rsidRPr="00DC0BCE">
        <w:rPr>
          <w:rFonts w:eastAsia="Calibri"/>
          <w:color w:val="000000"/>
          <w:sz w:val="22"/>
          <w:szCs w:val="22"/>
        </w:rPr>
        <w:t>Smlouva nabývá platnosti a účinnosti</w:t>
      </w:r>
      <w:r w:rsidR="00AE77B9" w:rsidRPr="00DC0BCE">
        <w:rPr>
          <w:rFonts w:eastAsia="Calibri"/>
          <w:color w:val="000000"/>
          <w:sz w:val="22"/>
          <w:szCs w:val="22"/>
        </w:rPr>
        <w:t xml:space="preserve"> v případě povinnosti uveřejněn</w:t>
      </w:r>
      <w:r w:rsidR="002171D2" w:rsidRPr="00DC0BCE">
        <w:rPr>
          <w:rFonts w:eastAsia="Calibri"/>
          <w:color w:val="000000"/>
          <w:sz w:val="22"/>
          <w:szCs w:val="22"/>
        </w:rPr>
        <w:t>í v registru smluv dle zákona o </w:t>
      </w:r>
      <w:r w:rsidR="00AE77B9" w:rsidRPr="00DC0BCE">
        <w:rPr>
          <w:rFonts w:eastAsia="Calibri"/>
          <w:color w:val="000000"/>
          <w:sz w:val="22"/>
          <w:szCs w:val="22"/>
        </w:rPr>
        <w:t>registru smluv, v ostatních případech</w:t>
      </w:r>
      <w:r w:rsidRPr="00DC0BCE">
        <w:rPr>
          <w:rFonts w:eastAsia="Calibri"/>
          <w:color w:val="000000"/>
          <w:sz w:val="22"/>
          <w:szCs w:val="22"/>
        </w:rPr>
        <w:t xml:space="preserve"> dnem podpisu oprávněnými osobami smluvních stran.</w:t>
      </w:r>
    </w:p>
    <w:p w:rsidR="000D4412" w:rsidRDefault="000D4412" w:rsidP="009E4983">
      <w:pPr>
        <w:jc w:val="both"/>
        <w:rPr>
          <w:sz w:val="22"/>
          <w:szCs w:val="22"/>
        </w:rPr>
      </w:pPr>
    </w:p>
    <w:p w:rsidR="000D4412" w:rsidRDefault="000D4412" w:rsidP="009E4983">
      <w:pPr>
        <w:jc w:val="both"/>
        <w:rPr>
          <w:sz w:val="22"/>
          <w:szCs w:val="22"/>
        </w:rPr>
      </w:pPr>
    </w:p>
    <w:p w:rsidR="009E4983" w:rsidRPr="00DC0BCE" w:rsidRDefault="000D4412" w:rsidP="009E4983">
      <w:pPr>
        <w:jc w:val="both"/>
        <w:rPr>
          <w:sz w:val="22"/>
          <w:szCs w:val="22"/>
        </w:rPr>
      </w:pPr>
      <w:r>
        <w:rPr>
          <w:sz w:val="22"/>
          <w:szCs w:val="22"/>
        </w:rPr>
        <w:t>Přílohy</w:t>
      </w:r>
    </w:p>
    <w:p w:rsidR="009F533B" w:rsidRPr="00DC0BCE" w:rsidRDefault="009E4983" w:rsidP="009E4983">
      <w:pPr>
        <w:jc w:val="both"/>
        <w:rPr>
          <w:sz w:val="22"/>
          <w:szCs w:val="22"/>
        </w:rPr>
      </w:pPr>
      <w:r w:rsidRPr="00DC0BCE">
        <w:rPr>
          <w:sz w:val="22"/>
          <w:szCs w:val="22"/>
        </w:rPr>
        <w:t xml:space="preserve">Příloha </w:t>
      </w:r>
      <w:r w:rsidR="009F533B" w:rsidRPr="00DC0BCE">
        <w:rPr>
          <w:sz w:val="22"/>
          <w:szCs w:val="22"/>
        </w:rPr>
        <w:tab/>
      </w:r>
      <w:r w:rsidR="00EE6DFF">
        <w:rPr>
          <w:sz w:val="22"/>
          <w:szCs w:val="22"/>
        </w:rPr>
        <w:t>A</w:t>
      </w:r>
      <w:r w:rsidR="009F533B" w:rsidRPr="00DC0BCE">
        <w:rPr>
          <w:sz w:val="22"/>
          <w:szCs w:val="22"/>
        </w:rPr>
        <w:t xml:space="preserve"> Kontaktní údaje</w:t>
      </w:r>
    </w:p>
    <w:p w:rsidR="00441C4D" w:rsidRPr="00DC0BCE" w:rsidRDefault="00441C4D" w:rsidP="009E4983">
      <w:pPr>
        <w:jc w:val="both"/>
        <w:rPr>
          <w:sz w:val="22"/>
          <w:szCs w:val="22"/>
        </w:rPr>
      </w:pPr>
    </w:p>
    <w:p w:rsidR="00441C4D" w:rsidRPr="00DC0BCE" w:rsidRDefault="00441C4D" w:rsidP="009E4983">
      <w:pPr>
        <w:jc w:val="both"/>
        <w:rPr>
          <w:sz w:val="22"/>
          <w:szCs w:val="22"/>
        </w:rPr>
      </w:pPr>
      <w:r w:rsidRPr="00DC0BCE">
        <w:rPr>
          <w:sz w:val="22"/>
          <w:szCs w:val="22"/>
        </w:rPr>
        <w:t>Ve Vimperku dne …………………..</w:t>
      </w:r>
      <w:r w:rsidRPr="00DC0BCE">
        <w:rPr>
          <w:sz w:val="22"/>
          <w:szCs w:val="22"/>
        </w:rPr>
        <w:tab/>
      </w:r>
      <w:r w:rsidRPr="00DC0BCE">
        <w:rPr>
          <w:sz w:val="22"/>
          <w:szCs w:val="22"/>
        </w:rPr>
        <w:tab/>
      </w:r>
      <w:r w:rsidRPr="00DC0BCE">
        <w:rPr>
          <w:sz w:val="22"/>
          <w:szCs w:val="22"/>
        </w:rPr>
        <w:tab/>
        <w:t>V …………………… dne…………..</w:t>
      </w:r>
    </w:p>
    <w:p w:rsidR="00441C4D" w:rsidRPr="00DC0BCE" w:rsidRDefault="00441C4D" w:rsidP="009E4983">
      <w:pPr>
        <w:jc w:val="both"/>
        <w:rPr>
          <w:sz w:val="22"/>
          <w:szCs w:val="22"/>
        </w:rPr>
      </w:pPr>
    </w:p>
    <w:p w:rsidR="00441C4D" w:rsidRPr="00DC0BCE" w:rsidRDefault="00865B92" w:rsidP="009E4983">
      <w:pPr>
        <w:jc w:val="both"/>
        <w:rPr>
          <w:sz w:val="22"/>
          <w:szCs w:val="22"/>
        </w:rPr>
      </w:pPr>
      <w:r w:rsidRPr="00DC0BCE">
        <w:rPr>
          <w:sz w:val="22"/>
          <w:szCs w:val="22"/>
        </w:rPr>
        <w:t>o</w:t>
      </w:r>
      <w:r w:rsidR="00441C4D" w:rsidRPr="00DC0BCE">
        <w:rPr>
          <w:sz w:val="22"/>
          <w:szCs w:val="22"/>
        </w:rPr>
        <w:t>bjednatel:</w:t>
      </w:r>
      <w:r w:rsidR="00441C4D" w:rsidRPr="00DC0BCE">
        <w:rPr>
          <w:sz w:val="22"/>
          <w:szCs w:val="22"/>
        </w:rPr>
        <w:tab/>
      </w:r>
      <w:r w:rsidR="00441C4D" w:rsidRPr="00DC0BCE">
        <w:rPr>
          <w:sz w:val="22"/>
          <w:szCs w:val="22"/>
        </w:rPr>
        <w:tab/>
      </w:r>
      <w:r w:rsidR="00441C4D" w:rsidRPr="00DC0BCE">
        <w:rPr>
          <w:sz w:val="22"/>
          <w:szCs w:val="22"/>
        </w:rPr>
        <w:tab/>
      </w:r>
      <w:r w:rsidR="00441C4D" w:rsidRPr="00DC0BCE">
        <w:rPr>
          <w:sz w:val="22"/>
          <w:szCs w:val="22"/>
        </w:rPr>
        <w:tab/>
      </w:r>
      <w:r w:rsidR="00441C4D" w:rsidRPr="00DC0BCE">
        <w:rPr>
          <w:sz w:val="22"/>
          <w:szCs w:val="22"/>
        </w:rPr>
        <w:tab/>
      </w:r>
      <w:r w:rsidR="00441C4D" w:rsidRPr="00DC0BCE">
        <w:rPr>
          <w:sz w:val="22"/>
          <w:szCs w:val="22"/>
        </w:rPr>
        <w:tab/>
      </w:r>
      <w:r w:rsidR="000D4412">
        <w:rPr>
          <w:sz w:val="22"/>
          <w:szCs w:val="22"/>
        </w:rPr>
        <w:t>poskytovatel</w:t>
      </w:r>
      <w:r w:rsidR="00441C4D" w:rsidRPr="00DC0BCE">
        <w:rPr>
          <w:sz w:val="22"/>
          <w:szCs w:val="22"/>
        </w:rPr>
        <w:t>:</w:t>
      </w:r>
    </w:p>
    <w:p w:rsidR="00441C4D" w:rsidRPr="00DC0BCE" w:rsidRDefault="00865B92" w:rsidP="009E4983">
      <w:pPr>
        <w:jc w:val="both"/>
        <w:rPr>
          <w:sz w:val="22"/>
          <w:szCs w:val="22"/>
        </w:rPr>
      </w:pPr>
      <w:r w:rsidRPr="00DC0BCE">
        <w:rPr>
          <w:sz w:val="22"/>
          <w:szCs w:val="22"/>
        </w:rPr>
        <w:t>Správa N</w:t>
      </w:r>
      <w:r w:rsidR="00FB3386" w:rsidRPr="00DC0BCE">
        <w:rPr>
          <w:sz w:val="22"/>
          <w:szCs w:val="22"/>
        </w:rPr>
        <w:t>árodního parku</w:t>
      </w:r>
      <w:r w:rsidRPr="00DC0BCE">
        <w:rPr>
          <w:sz w:val="22"/>
          <w:szCs w:val="22"/>
        </w:rPr>
        <w:t xml:space="preserve"> Šumava</w:t>
      </w:r>
      <w:r w:rsidR="000D4412">
        <w:rPr>
          <w:sz w:val="22"/>
          <w:szCs w:val="22"/>
        </w:rPr>
        <w:tab/>
      </w:r>
      <w:r w:rsidR="000D4412">
        <w:rPr>
          <w:sz w:val="22"/>
          <w:szCs w:val="22"/>
        </w:rPr>
        <w:tab/>
      </w:r>
      <w:r w:rsidR="000D4412">
        <w:rPr>
          <w:sz w:val="22"/>
          <w:szCs w:val="22"/>
        </w:rPr>
        <w:tab/>
      </w:r>
      <w:r w:rsidR="000D4412" w:rsidRPr="000D4412">
        <w:rPr>
          <w:sz w:val="22"/>
          <w:szCs w:val="22"/>
        </w:rPr>
        <w:t>Mgr. Jana Rambousková</w:t>
      </w:r>
    </w:p>
    <w:p w:rsidR="00865B92" w:rsidRPr="00DC0BCE" w:rsidRDefault="00865B92" w:rsidP="009E4983">
      <w:pPr>
        <w:jc w:val="both"/>
        <w:rPr>
          <w:sz w:val="22"/>
          <w:szCs w:val="22"/>
        </w:rPr>
      </w:pPr>
    </w:p>
    <w:p w:rsidR="00865B92" w:rsidRPr="00DC0BCE" w:rsidRDefault="00865B92" w:rsidP="009E4983">
      <w:pPr>
        <w:jc w:val="both"/>
        <w:rPr>
          <w:sz w:val="22"/>
          <w:szCs w:val="22"/>
        </w:rPr>
      </w:pPr>
      <w:r w:rsidRPr="00DC0BCE">
        <w:rPr>
          <w:sz w:val="22"/>
          <w:szCs w:val="22"/>
        </w:rPr>
        <w:t>podpis:</w:t>
      </w:r>
      <w:r w:rsidRPr="00DC0BCE">
        <w:rPr>
          <w:sz w:val="22"/>
          <w:szCs w:val="22"/>
        </w:rPr>
        <w:tab/>
      </w:r>
      <w:r w:rsidRPr="00DC0BCE">
        <w:rPr>
          <w:sz w:val="22"/>
          <w:szCs w:val="22"/>
        </w:rPr>
        <w:tab/>
      </w:r>
      <w:r w:rsidRPr="00DC0BCE">
        <w:rPr>
          <w:sz w:val="22"/>
          <w:szCs w:val="22"/>
        </w:rPr>
        <w:tab/>
      </w:r>
      <w:r w:rsidRPr="00DC0BCE">
        <w:rPr>
          <w:sz w:val="22"/>
          <w:szCs w:val="22"/>
        </w:rPr>
        <w:tab/>
      </w:r>
      <w:r w:rsidRPr="00DC0BCE">
        <w:rPr>
          <w:sz w:val="22"/>
          <w:szCs w:val="22"/>
        </w:rPr>
        <w:tab/>
      </w:r>
      <w:r w:rsidRPr="00DC0BCE">
        <w:rPr>
          <w:sz w:val="22"/>
          <w:szCs w:val="22"/>
        </w:rPr>
        <w:tab/>
      </w:r>
      <w:r w:rsidRPr="00DC0BCE">
        <w:rPr>
          <w:sz w:val="22"/>
          <w:szCs w:val="22"/>
        </w:rPr>
        <w:tab/>
        <w:t>podpis:</w:t>
      </w:r>
    </w:p>
    <w:p w:rsidR="00865B92" w:rsidRPr="00DC0BCE" w:rsidRDefault="00865B92" w:rsidP="009E4983">
      <w:pPr>
        <w:jc w:val="both"/>
        <w:rPr>
          <w:sz w:val="22"/>
          <w:szCs w:val="22"/>
        </w:rPr>
      </w:pPr>
    </w:p>
    <w:p w:rsidR="00865B92" w:rsidRDefault="00865B92" w:rsidP="009E4983">
      <w:pPr>
        <w:jc w:val="both"/>
        <w:rPr>
          <w:sz w:val="22"/>
          <w:szCs w:val="22"/>
        </w:rPr>
      </w:pPr>
    </w:p>
    <w:p w:rsidR="00E91F6A" w:rsidRDefault="00E91F6A" w:rsidP="009E4983">
      <w:pPr>
        <w:jc w:val="both"/>
        <w:rPr>
          <w:sz w:val="22"/>
          <w:szCs w:val="22"/>
        </w:rPr>
      </w:pPr>
    </w:p>
    <w:p w:rsidR="00E91F6A" w:rsidRDefault="00E91F6A" w:rsidP="009E4983">
      <w:pPr>
        <w:jc w:val="both"/>
        <w:rPr>
          <w:sz w:val="22"/>
          <w:szCs w:val="22"/>
        </w:rPr>
      </w:pPr>
    </w:p>
    <w:p w:rsidR="00E91F6A" w:rsidRPr="00DC0BCE" w:rsidRDefault="00E91F6A" w:rsidP="009E4983">
      <w:pPr>
        <w:jc w:val="both"/>
        <w:rPr>
          <w:sz w:val="22"/>
          <w:szCs w:val="22"/>
        </w:rPr>
      </w:pPr>
    </w:p>
    <w:p w:rsidR="00865B92" w:rsidRPr="00DC0BCE" w:rsidRDefault="00865B92" w:rsidP="009E4983">
      <w:pPr>
        <w:jc w:val="both"/>
        <w:rPr>
          <w:sz w:val="22"/>
          <w:szCs w:val="22"/>
        </w:rPr>
      </w:pPr>
      <w:r w:rsidRPr="00DC0BCE">
        <w:rPr>
          <w:sz w:val="22"/>
          <w:szCs w:val="22"/>
        </w:rPr>
        <w:t>……………………………</w:t>
      </w:r>
      <w:r w:rsidRPr="00DC0BCE">
        <w:rPr>
          <w:sz w:val="22"/>
          <w:szCs w:val="22"/>
        </w:rPr>
        <w:tab/>
      </w:r>
      <w:r w:rsidRPr="00DC0BCE">
        <w:rPr>
          <w:sz w:val="22"/>
          <w:szCs w:val="22"/>
        </w:rPr>
        <w:tab/>
      </w:r>
      <w:r w:rsidRPr="00DC0BCE">
        <w:rPr>
          <w:sz w:val="22"/>
          <w:szCs w:val="22"/>
        </w:rPr>
        <w:tab/>
      </w:r>
      <w:r w:rsidRPr="00DC0BCE">
        <w:rPr>
          <w:sz w:val="22"/>
          <w:szCs w:val="22"/>
        </w:rPr>
        <w:tab/>
      </w:r>
      <w:r w:rsidRPr="00E91F6A">
        <w:rPr>
          <w:sz w:val="22"/>
          <w:szCs w:val="22"/>
        </w:rPr>
        <w:t>………………………………………</w:t>
      </w:r>
    </w:p>
    <w:p w:rsidR="00834EB1" w:rsidRPr="00DC0BCE" w:rsidRDefault="00780B57" w:rsidP="002171D2">
      <w:pPr>
        <w:jc w:val="both"/>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r w:rsidR="00834EB1" w:rsidRPr="00DC0BCE">
        <w:rPr>
          <w:sz w:val="22"/>
          <w:szCs w:val="22"/>
        </w:rPr>
        <w:br w:type="page"/>
      </w:r>
      <w:r>
        <w:rPr>
          <w:sz w:val="22"/>
          <w:szCs w:val="22"/>
        </w:rPr>
        <w:lastRenderedPageBreak/>
        <w:tab/>
      </w:r>
    </w:p>
    <w:p w:rsidR="00A14B86" w:rsidRPr="00DC0BCE" w:rsidRDefault="00A14B86" w:rsidP="00A14B86">
      <w:pPr>
        <w:jc w:val="both"/>
        <w:rPr>
          <w:b/>
          <w:sz w:val="22"/>
          <w:szCs w:val="22"/>
        </w:rPr>
      </w:pPr>
      <w:r w:rsidRPr="00DC0BCE">
        <w:rPr>
          <w:b/>
          <w:sz w:val="22"/>
          <w:szCs w:val="22"/>
        </w:rPr>
        <w:t xml:space="preserve">Příloha </w:t>
      </w:r>
      <w:r w:rsidR="00EE6DFF">
        <w:rPr>
          <w:b/>
          <w:sz w:val="22"/>
          <w:szCs w:val="22"/>
        </w:rPr>
        <w:t>A</w:t>
      </w:r>
      <w:r w:rsidRPr="00DC0BCE">
        <w:rPr>
          <w:b/>
          <w:sz w:val="22"/>
          <w:szCs w:val="22"/>
        </w:rPr>
        <w:t xml:space="preserve"> Kontaktní údaje</w:t>
      </w:r>
    </w:p>
    <w:p w:rsidR="00A14B86" w:rsidRPr="00DC0BCE" w:rsidRDefault="00A14B86" w:rsidP="00A14B86">
      <w:pPr>
        <w:jc w:val="both"/>
        <w:rPr>
          <w:sz w:val="22"/>
          <w:szCs w:val="22"/>
        </w:rPr>
      </w:pPr>
    </w:p>
    <w:p w:rsidR="00A14B86" w:rsidRPr="00DC0BCE" w:rsidRDefault="00A14B86" w:rsidP="00A14B86">
      <w:pPr>
        <w:jc w:val="both"/>
        <w:rPr>
          <w:sz w:val="22"/>
          <w:szCs w:val="22"/>
        </w:rPr>
      </w:pPr>
    </w:p>
    <w:p w:rsidR="00A14B86" w:rsidRPr="00DC0BCE" w:rsidRDefault="00A14B86" w:rsidP="00A14B86">
      <w:pPr>
        <w:jc w:val="both"/>
        <w:rPr>
          <w:sz w:val="22"/>
          <w:szCs w:val="22"/>
        </w:rPr>
      </w:pPr>
    </w:p>
    <w:p w:rsidR="00A14B86" w:rsidRPr="00DC0BCE" w:rsidRDefault="00A14B86" w:rsidP="00A14B86">
      <w:pPr>
        <w:rPr>
          <w:b/>
          <w:sz w:val="22"/>
          <w:szCs w:val="22"/>
        </w:rPr>
      </w:pPr>
      <w:r w:rsidRPr="00DC0BCE">
        <w:rPr>
          <w:b/>
          <w:bCs/>
          <w:sz w:val="22"/>
          <w:szCs w:val="22"/>
        </w:rPr>
        <w:t>SMLUVNÍ STRANY</w:t>
      </w:r>
    </w:p>
    <w:p w:rsidR="00A14B86" w:rsidRPr="00DC0BCE" w:rsidRDefault="00A14B86" w:rsidP="00A14B86">
      <w:pPr>
        <w:rPr>
          <w:b/>
          <w:sz w:val="18"/>
          <w:szCs w:val="22"/>
        </w:rPr>
      </w:pPr>
    </w:p>
    <w:p w:rsidR="00A14B86" w:rsidRPr="00DC0BCE" w:rsidRDefault="00A14B86" w:rsidP="00A14B86">
      <w:pPr>
        <w:jc w:val="both"/>
        <w:rPr>
          <w:sz w:val="22"/>
          <w:szCs w:val="22"/>
        </w:rPr>
      </w:pPr>
      <w:r w:rsidRPr="00DC0BCE">
        <w:rPr>
          <w:b/>
          <w:sz w:val="22"/>
          <w:szCs w:val="22"/>
        </w:rPr>
        <w:t>Objednatel:</w:t>
      </w:r>
      <w:r w:rsidRPr="00DC0BCE">
        <w:rPr>
          <w:b/>
          <w:sz w:val="22"/>
          <w:szCs w:val="22"/>
        </w:rPr>
        <w:tab/>
      </w:r>
      <w:r w:rsidRPr="00DC0BCE">
        <w:rPr>
          <w:b/>
          <w:sz w:val="22"/>
          <w:szCs w:val="22"/>
        </w:rPr>
        <w:tab/>
      </w:r>
      <w:r w:rsidRPr="00DC0BCE">
        <w:rPr>
          <w:sz w:val="22"/>
          <w:szCs w:val="22"/>
        </w:rPr>
        <w:t>Správa Národního parku Šumava</w:t>
      </w:r>
    </w:p>
    <w:p w:rsidR="00A14B86" w:rsidRPr="00DC0BCE" w:rsidRDefault="00A14B86" w:rsidP="00A14B86">
      <w:pPr>
        <w:rPr>
          <w:sz w:val="22"/>
          <w:szCs w:val="22"/>
        </w:rPr>
      </w:pPr>
      <w:r w:rsidRPr="00DC0BCE">
        <w:rPr>
          <w:sz w:val="22"/>
          <w:szCs w:val="22"/>
        </w:rPr>
        <w:t>sídlo:</w:t>
      </w:r>
      <w:r w:rsidRPr="00DC0BCE">
        <w:rPr>
          <w:sz w:val="22"/>
          <w:szCs w:val="22"/>
        </w:rPr>
        <w:tab/>
      </w:r>
      <w:r w:rsidRPr="00DC0BCE">
        <w:rPr>
          <w:sz w:val="22"/>
          <w:szCs w:val="22"/>
        </w:rPr>
        <w:tab/>
      </w:r>
      <w:r w:rsidRPr="00DC0BCE">
        <w:rPr>
          <w:sz w:val="22"/>
          <w:szCs w:val="22"/>
        </w:rPr>
        <w:tab/>
        <w:t>1. máje 260/19, 385 01 Vimperk</w:t>
      </w:r>
    </w:p>
    <w:p w:rsidR="00A14B86" w:rsidRPr="00DC0BCE" w:rsidRDefault="00A14B86" w:rsidP="00A14B86">
      <w:pPr>
        <w:rPr>
          <w:sz w:val="22"/>
          <w:szCs w:val="22"/>
        </w:rPr>
      </w:pPr>
      <w:r w:rsidRPr="00DC0BCE">
        <w:rPr>
          <w:sz w:val="22"/>
          <w:szCs w:val="22"/>
        </w:rPr>
        <w:t xml:space="preserve">zastoupení: </w:t>
      </w:r>
      <w:r w:rsidRPr="00DC0BCE">
        <w:rPr>
          <w:sz w:val="22"/>
          <w:szCs w:val="22"/>
        </w:rPr>
        <w:tab/>
      </w:r>
      <w:r w:rsidRPr="00DC0BCE">
        <w:rPr>
          <w:sz w:val="22"/>
          <w:szCs w:val="22"/>
        </w:rPr>
        <w:tab/>
      </w:r>
      <w:r w:rsidR="00780B57">
        <w:rPr>
          <w:sz w:val="22"/>
          <w:szCs w:val="22"/>
        </w:rPr>
        <w:t>xxx</w:t>
      </w:r>
    </w:p>
    <w:p w:rsidR="00A14B86" w:rsidRPr="00DC0BCE" w:rsidRDefault="00A14B86" w:rsidP="00A14B86">
      <w:pPr>
        <w:rPr>
          <w:sz w:val="22"/>
          <w:szCs w:val="22"/>
        </w:rPr>
      </w:pPr>
      <w:r w:rsidRPr="00DC0BCE">
        <w:rPr>
          <w:sz w:val="22"/>
          <w:szCs w:val="22"/>
        </w:rPr>
        <w:t>IČO:</w:t>
      </w:r>
      <w:r w:rsidRPr="00DC0BCE">
        <w:rPr>
          <w:sz w:val="22"/>
          <w:szCs w:val="22"/>
        </w:rPr>
        <w:tab/>
      </w:r>
      <w:r w:rsidRPr="00DC0BCE">
        <w:rPr>
          <w:sz w:val="22"/>
          <w:szCs w:val="22"/>
        </w:rPr>
        <w:tab/>
      </w:r>
      <w:r w:rsidRPr="00DC0BCE">
        <w:rPr>
          <w:sz w:val="22"/>
          <w:szCs w:val="22"/>
        </w:rPr>
        <w:tab/>
        <w:t>00583171</w:t>
      </w:r>
    </w:p>
    <w:p w:rsidR="00A14B86" w:rsidRPr="00DC0BCE" w:rsidRDefault="00A14B86" w:rsidP="00A14B86">
      <w:pPr>
        <w:rPr>
          <w:sz w:val="22"/>
          <w:szCs w:val="22"/>
        </w:rPr>
      </w:pPr>
      <w:r w:rsidRPr="00DC0BCE">
        <w:rPr>
          <w:sz w:val="22"/>
          <w:szCs w:val="22"/>
        </w:rPr>
        <w:t>DIČ:</w:t>
      </w:r>
      <w:r w:rsidRPr="00DC0BCE">
        <w:rPr>
          <w:sz w:val="22"/>
          <w:szCs w:val="22"/>
        </w:rPr>
        <w:tab/>
      </w:r>
      <w:r w:rsidRPr="00DC0BCE">
        <w:rPr>
          <w:sz w:val="22"/>
          <w:szCs w:val="22"/>
        </w:rPr>
        <w:tab/>
      </w:r>
      <w:r w:rsidRPr="00DC0BCE">
        <w:rPr>
          <w:sz w:val="22"/>
          <w:szCs w:val="22"/>
        </w:rPr>
        <w:tab/>
        <w:t>CZ 00583171</w:t>
      </w:r>
    </w:p>
    <w:p w:rsidR="00A14B86" w:rsidRPr="00DC0BCE" w:rsidRDefault="00A14B86" w:rsidP="00A14B86">
      <w:pPr>
        <w:rPr>
          <w:sz w:val="22"/>
          <w:szCs w:val="22"/>
        </w:rPr>
      </w:pPr>
      <w:r w:rsidRPr="00DC0BCE">
        <w:rPr>
          <w:sz w:val="22"/>
          <w:szCs w:val="22"/>
        </w:rPr>
        <w:t>bankovní spojení:</w:t>
      </w:r>
      <w:r w:rsidRPr="00DC0BCE">
        <w:rPr>
          <w:sz w:val="22"/>
          <w:szCs w:val="22"/>
        </w:rPr>
        <w:tab/>
      </w:r>
      <w:r w:rsidR="00780B57">
        <w:rPr>
          <w:sz w:val="22"/>
          <w:szCs w:val="22"/>
        </w:rPr>
        <w:t>xxx</w:t>
      </w:r>
    </w:p>
    <w:p w:rsidR="00A14B86" w:rsidRPr="00DC0BCE" w:rsidRDefault="00A14B86" w:rsidP="00A14B86">
      <w:pPr>
        <w:rPr>
          <w:sz w:val="22"/>
          <w:szCs w:val="22"/>
        </w:rPr>
      </w:pPr>
      <w:r w:rsidRPr="00DC0BCE">
        <w:rPr>
          <w:sz w:val="22"/>
          <w:szCs w:val="22"/>
        </w:rPr>
        <w:t>číslo účtu:</w:t>
      </w:r>
      <w:r w:rsidRPr="00DC0BCE">
        <w:rPr>
          <w:sz w:val="22"/>
          <w:szCs w:val="22"/>
        </w:rPr>
        <w:tab/>
      </w:r>
      <w:r w:rsidRPr="00DC0BCE">
        <w:rPr>
          <w:sz w:val="22"/>
          <w:szCs w:val="22"/>
        </w:rPr>
        <w:tab/>
      </w:r>
      <w:r w:rsidR="00780B57">
        <w:rPr>
          <w:sz w:val="22"/>
          <w:szCs w:val="22"/>
        </w:rPr>
        <w:t>xxx</w:t>
      </w:r>
    </w:p>
    <w:p w:rsidR="00A14B86" w:rsidRPr="00DC0BCE" w:rsidRDefault="00A14B86" w:rsidP="00A14B86">
      <w:pPr>
        <w:rPr>
          <w:sz w:val="22"/>
          <w:szCs w:val="22"/>
        </w:rPr>
      </w:pPr>
      <w:r w:rsidRPr="00DC0BCE">
        <w:rPr>
          <w:sz w:val="22"/>
          <w:szCs w:val="22"/>
        </w:rPr>
        <w:t xml:space="preserve">kontaktní adresa: </w:t>
      </w:r>
      <w:r w:rsidRPr="00DC0BCE">
        <w:rPr>
          <w:sz w:val="22"/>
          <w:szCs w:val="22"/>
        </w:rPr>
        <w:tab/>
        <w:t>1. máje 260/19, 385 01 Vimperk</w:t>
      </w:r>
    </w:p>
    <w:p w:rsidR="00A14B86" w:rsidRPr="00DC0BCE" w:rsidRDefault="00A14B86" w:rsidP="00A14B86">
      <w:pPr>
        <w:rPr>
          <w:sz w:val="22"/>
          <w:szCs w:val="22"/>
        </w:rPr>
      </w:pPr>
    </w:p>
    <w:p w:rsidR="00A14B86" w:rsidRPr="00DC0BCE" w:rsidRDefault="00A14B86" w:rsidP="00A14B86">
      <w:pPr>
        <w:rPr>
          <w:sz w:val="22"/>
          <w:szCs w:val="22"/>
        </w:rPr>
      </w:pPr>
      <w:r w:rsidRPr="00DC0BCE">
        <w:rPr>
          <w:sz w:val="22"/>
          <w:szCs w:val="22"/>
        </w:rPr>
        <w:t>kontaktní osoba:</w:t>
      </w:r>
      <w:r w:rsidRPr="00DC0BCE">
        <w:rPr>
          <w:sz w:val="22"/>
          <w:szCs w:val="22"/>
        </w:rPr>
        <w:tab/>
      </w:r>
      <w:r w:rsidR="00780B57">
        <w:rPr>
          <w:sz w:val="22"/>
          <w:szCs w:val="22"/>
        </w:rPr>
        <w:t>xxx</w:t>
      </w:r>
    </w:p>
    <w:p w:rsidR="00A14B86" w:rsidRPr="00DC0BCE" w:rsidRDefault="00A14B86" w:rsidP="00A14B86">
      <w:pPr>
        <w:rPr>
          <w:sz w:val="22"/>
          <w:szCs w:val="22"/>
        </w:rPr>
      </w:pPr>
      <w:r w:rsidRPr="00DC0BCE">
        <w:rPr>
          <w:sz w:val="22"/>
          <w:szCs w:val="22"/>
        </w:rPr>
        <w:tab/>
        <w:t>e-mail:</w:t>
      </w:r>
      <w:r w:rsidRPr="00DC0BCE">
        <w:rPr>
          <w:sz w:val="22"/>
          <w:szCs w:val="22"/>
        </w:rPr>
        <w:tab/>
      </w:r>
      <w:r w:rsidRPr="00DC0BCE">
        <w:rPr>
          <w:sz w:val="22"/>
          <w:szCs w:val="22"/>
        </w:rPr>
        <w:tab/>
      </w:r>
      <w:r w:rsidR="00780B57">
        <w:rPr>
          <w:sz w:val="22"/>
          <w:szCs w:val="22"/>
        </w:rPr>
        <w:t>xxx</w:t>
      </w:r>
    </w:p>
    <w:p w:rsidR="00A14B86" w:rsidRPr="00DC0BCE" w:rsidRDefault="00A14B86" w:rsidP="00A14B86">
      <w:pPr>
        <w:rPr>
          <w:sz w:val="22"/>
          <w:szCs w:val="22"/>
        </w:rPr>
      </w:pPr>
      <w:r w:rsidRPr="00DC0BCE">
        <w:rPr>
          <w:sz w:val="22"/>
          <w:szCs w:val="22"/>
        </w:rPr>
        <w:tab/>
        <w:t>telefon:</w:t>
      </w:r>
      <w:r w:rsidRPr="00DC0BCE">
        <w:rPr>
          <w:sz w:val="22"/>
          <w:szCs w:val="22"/>
        </w:rPr>
        <w:tab/>
      </w:r>
      <w:r w:rsidRPr="00DC0BCE">
        <w:rPr>
          <w:sz w:val="22"/>
          <w:szCs w:val="22"/>
        </w:rPr>
        <w:tab/>
      </w:r>
      <w:r w:rsidR="00780B57">
        <w:rPr>
          <w:sz w:val="22"/>
          <w:szCs w:val="22"/>
        </w:rPr>
        <w:t>xxx</w:t>
      </w:r>
    </w:p>
    <w:p w:rsidR="002171D2" w:rsidRDefault="00EE6DFF" w:rsidP="00A14B86">
      <w:pPr>
        <w:rPr>
          <w:sz w:val="22"/>
          <w:szCs w:val="22"/>
        </w:rPr>
      </w:pPr>
      <w:r>
        <w:rPr>
          <w:sz w:val="22"/>
          <w:szCs w:val="22"/>
        </w:rPr>
        <w:tab/>
      </w:r>
      <w:r>
        <w:rPr>
          <w:sz w:val="22"/>
          <w:szCs w:val="22"/>
        </w:rPr>
        <w:tab/>
      </w:r>
      <w:r>
        <w:rPr>
          <w:sz w:val="22"/>
          <w:szCs w:val="22"/>
        </w:rPr>
        <w:tab/>
      </w:r>
      <w:r w:rsidR="00780B57">
        <w:rPr>
          <w:sz w:val="22"/>
          <w:szCs w:val="22"/>
        </w:rPr>
        <w:t>xxx</w:t>
      </w:r>
    </w:p>
    <w:p w:rsidR="00A14B86" w:rsidRPr="00DC0BCE" w:rsidRDefault="00A14B86" w:rsidP="00A14B86">
      <w:pPr>
        <w:rPr>
          <w:b/>
          <w:sz w:val="22"/>
          <w:szCs w:val="22"/>
        </w:rPr>
      </w:pPr>
    </w:p>
    <w:p w:rsidR="00A14B86" w:rsidRPr="00DC0BCE" w:rsidRDefault="00A14B86" w:rsidP="00A14B86">
      <w:pPr>
        <w:outlineLvl w:val="0"/>
        <w:rPr>
          <w:sz w:val="22"/>
          <w:szCs w:val="22"/>
        </w:rPr>
      </w:pPr>
    </w:p>
    <w:p w:rsidR="00A14B86" w:rsidRPr="00DC0BCE" w:rsidRDefault="00A14B86" w:rsidP="00A14B86">
      <w:pPr>
        <w:rPr>
          <w:b/>
          <w:sz w:val="22"/>
          <w:szCs w:val="22"/>
        </w:rPr>
      </w:pPr>
    </w:p>
    <w:p w:rsidR="0037204B" w:rsidRPr="00DC0BCE" w:rsidRDefault="0037204B" w:rsidP="0037204B">
      <w:pPr>
        <w:tabs>
          <w:tab w:val="left" w:pos="2160"/>
        </w:tabs>
        <w:rPr>
          <w:b/>
          <w:sz w:val="22"/>
          <w:szCs w:val="22"/>
        </w:rPr>
      </w:pPr>
      <w:r w:rsidRPr="00DC0BCE">
        <w:rPr>
          <w:b/>
          <w:sz w:val="22"/>
          <w:szCs w:val="22"/>
        </w:rPr>
        <w:t>Zhotovitel:</w:t>
      </w:r>
      <w:r w:rsidRPr="00DC0BCE">
        <w:rPr>
          <w:b/>
          <w:sz w:val="22"/>
          <w:szCs w:val="22"/>
        </w:rPr>
        <w:tab/>
      </w:r>
      <w:r w:rsidRPr="00A05A14">
        <w:rPr>
          <w:b/>
          <w:sz w:val="22"/>
          <w:szCs w:val="22"/>
        </w:rPr>
        <w:t>Mgr. Jana Rambousková</w:t>
      </w:r>
    </w:p>
    <w:p w:rsidR="0037204B" w:rsidRDefault="0037204B" w:rsidP="0037204B">
      <w:pPr>
        <w:tabs>
          <w:tab w:val="left" w:pos="2160"/>
        </w:tabs>
        <w:rPr>
          <w:sz w:val="22"/>
          <w:szCs w:val="22"/>
        </w:rPr>
      </w:pPr>
      <w:r w:rsidRPr="00DC0BCE">
        <w:rPr>
          <w:sz w:val="22"/>
          <w:szCs w:val="22"/>
        </w:rPr>
        <w:t>sídlo/bydliště :</w:t>
      </w:r>
      <w:r w:rsidRPr="00DC0BCE">
        <w:rPr>
          <w:sz w:val="22"/>
          <w:szCs w:val="22"/>
        </w:rPr>
        <w:tab/>
      </w:r>
      <w:r w:rsidRPr="00A05A14">
        <w:rPr>
          <w:sz w:val="22"/>
          <w:szCs w:val="22"/>
        </w:rPr>
        <w:t>Nad hájem 265/8, 147 00, Praha 4 - Hodkovičky</w:t>
      </w:r>
      <w:r w:rsidRPr="00DC0BCE">
        <w:rPr>
          <w:sz w:val="22"/>
          <w:szCs w:val="22"/>
        </w:rPr>
        <w:tab/>
      </w:r>
    </w:p>
    <w:p w:rsidR="0037204B" w:rsidRDefault="0037204B" w:rsidP="0037204B">
      <w:pPr>
        <w:tabs>
          <w:tab w:val="left" w:pos="2160"/>
        </w:tabs>
        <w:rPr>
          <w:sz w:val="22"/>
          <w:szCs w:val="22"/>
        </w:rPr>
      </w:pPr>
      <w:r w:rsidRPr="00DC0BCE">
        <w:rPr>
          <w:sz w:val="22"/>
          <w:szCs w:val="22"/>
        </w:rPr>
        <w:t>IČO:</w:t>
      </w:r>
      <w:r w:rsidRPr="00DC0BCE">
        <w:rPr>
          <w:sz w:val="22"/>
          <w:szCs w:val="22"/>
        </w:rPr>
        <w:tab/>
      </w:r>
      <w:r w:rsidRPr="00A05A14">
        <w:rPr>
          <w:sz w:val="22"/>
          <w:szCs w:val="22"/>
        </w:rPr>
        <w:t>866</w:t>
      </w:r>
      <w:r>
        <w:rPr>
          <w:sz w:val="22"/>
          <w:szCs w:val="22"/>
        </w:rPr>
        <w:t xml:space="preserve"> </w:t>
      </w:r>
      <w:r w:rsidRPr="00A05A14">
        <w:rPr>
          <w:sz w:val="22"/>
          <w:szCs w:val="22"/>
        </w:rPr>
        <w:t>51</w:t>
      </w:r>
      <w:r>
        <w:rPr>
          <w:sz w:val="22"/>
          <w:szCs w:val="22"/>
        </w:rPr>
        <w:t> </w:t>
      </w:r>
      <w:r w:rsidRPr="00A05A14">
        <w:rPr>
          <w:sz w:val="22"/>
          <w:szCs w:val="22"/>
        </w:rPr>
        <w:t>765</w:t>
      </w:r>
      <w:r w:rsidRPr="00DC0BCE">
        <w:rPr>
          <w:sz w:val="22"/>
          <w:szCs w:val="22"/>
        </w:rPr>
        <w:tab/>
      </w:r>
      <w:r>
        <w:rPr>
          <w:sz w:val="22"/>
          <w:szCs w:val="22"/>
        </w:rPr>
        <w:tab/>
      </w:r>
    </w:p>
    <w:p w:rsidR="000D4412" w:rsidRPr="00DC0BCE" w:rsidRDefault="0037204B" w:rsidP="0037204B">
      <w:pPr>
        <w:tabs>
          <w:tab w:val="left" w:pos="2160"/>
        </w:tabs>
        <w:rPr>
          <w:sz w:val="22"/>
          <w:szCs w:val="22"/>
        </w:rPr>
      </w:pPr>
      <w:r>
        <w:rPr>
          <w:sz w:val="22"/>
          <w:szCs w:val="22"/>
        </w:rPr>
        <w:t>Bankovní spojení:</w:t>
      </w:r>
      <w:r>
        <w:rPr>
          <w:sz w:val="22"/>
          <w:szCs w:val="22"/>
        </w:rPr>
        <w:tab/>
      </w:r>
      <w:r w:rsidR="00780B57">
        <w:rPr>
          <w:sz w:val="22"/>
          <w:szCs w:val="22"/>
        </w:rPr>
        <w:t>xxx</w:t>
      </w:r>
    </w:p>
    <w:p w:rsidR="00A14B86" w:rsidRPr="00DC0BCE" w:rsidRDefault="00A14B86" w:rsidP="00C53E33">
      <w:pPr>
        <w:tabs>
          <w:tab w:val="left" w:pos="2160"/>
        </w:tabs>
        <w:rPr>
          <w:sz w:val="22"/>
          <w:szCs w:val="22"/>
        </w:rPr>
      </w:pPr>
      <w:r w:rsidRPr="00DC0BCE">
        <w:rPr>
          <w:sz w:val="22"/>
          <w:szCs w:val="22"/>
        </w:rPr>
        <w:t>plátce DPH</w:t>
      </w:r>
      <w:r w:rsidRPr="00DC0BCE">
        <w:rPr>
          <w:sz w:val="22"/>
          <w:szCs w:val="22"/>
        </w:rPr>
        <w:tab/>
      </w:r>
      <w:r w:rsidR="0037204B">
        <w:rPr>
          <w:sz w:val="22"/>
          <w:szCs w:val="22"/>
        </w:rPr>
        <w:t>Není plátce DPH</w:t>
      </w:r>
      <w:r w:rsidR="0037204B" w:rsidRPr="00C53E33">
        <w:rPr>
          <w:b/>
          <w:sz w:val="22"/>
          <w:szCs w:val="22"/>
          <w:highlight w:val="yellow"/>
        </w:rPr>
        <w:t xml:space="preserve"> </w:t>
      </w:r>
    </w:p>
    <w:p w:rsidR="00C53E33" w:rsidRDefault="00C53E33" w:rsidP="00C53E33">
      <w:pPr>
        <w:tabs>
          <w:tab w:val="left" w:pos="2160"/>
        </w:tabs>
        <w:autoSpaceDE w:val="0"/>
        <w:autoSpaceDN w:val="0"/>
        <w:adjustRightInd w:val="0"/>
        <w:rPr>
          <w:sz w:val="22"/>
          <w:szCs w:val="22"/>
        </w:rPr>
      </w:pPr>
    </w:p>
    <w:p w:rsidR="00C53E33" w:rsidRDefault="00A14B86" w:rsidP="00C53E33">
      <w:pPr>
        <w:tabs>
          <w:tab w:val="left" w:pos="2160"/>
        </w:tabs>
        <w:autoSpaceDE w:val="0"/>
        <w:autoSpaceDN w:val="0"/>
        <w:adjustRightInd w:val="0"/>
        <w:rPr>
          <w:sz w:val="22"/>
          <w:szCs w:val="22"/>
        </w:rPr>
      </w:pPr>
      <w:r w:rsidRPr="00DC0BCE">
        <w:rPr>
          <w:sz w:val="22"/>
          <w:szCs w:val="22"/>
        </w:rPr>
        <w:t xml:space="preserve">kontaktní osoba:        </w:t>
      </w:r>
      <w:r w:rsidRPr="00DC0BCE">
        <w:rPr>
          <w:sz w:val="22"/>
          <w:szCs w:val="22"/>
        </w:rPr>
        <w:tab/>
      </w:r>
      <w:r w:rsidR="00780B57">
        <w:rPr>
          <w:b/>
          <w:sz w:val="22"/>
          <w:szCs w:val="22"/>
        </w:rPr>
        <w:t>xxx</w:t>
      </w:r>
    </w:p>
    <w:p w:rsidR="0037204B" w:rsidRDefault="00A14B86" w:rsidP="00C53E33">
      <w:pPr>
        <w:tabs>
          <w:tab w:val="left" w:pos="2160"/>
        </w:tabs>
        <w:autoSpaceDE w:val="0"/>
        <w:autoSpaceDN w:val="0"/>
        <w:adjustRightInd w:val="0"/>
        <w:rPr>
          <w:rFonts w:eastAsia="Calibri"/>
          <w:sz w:val="22"/>
          <w:szCs w:val="22"/>
        </w:rPr>
      </w:pPr>
      <w:r w:rsidRPr="00DC0BCE">
        <w:rPr>
          <w:rFonts w:eastAsia="Calibri"/>
          <w:sz w:val="22"/>
          <w:szCs w:val="22"/>
        </w:rPr>
        <w:t xml:space="preserve">e-mail:            </w:t>
      </w:r>
      <w:r w:rsidRPr="00DC0BCE">
        <w:rPr>
          <w:rFonts w:eastAsia="Calibri"/>
          <w:sz w:val="22"/>
          <w:szCs w:val="22"/>
        </w:rPr>
        <w:tab/>
      </w:r>
      <w:r w:rsidR="00780B57">
        <w:rPr>
          <w:rFonts w:eastAsia="Calibri"/>
          <w:sz w:val="22"/>
          <w:szCs w:val="22"/>
        </w:rPr>
        <w:t>xxx</w:t>
      </w:r>
    </w:p>
    <w:p w:rsidR="00A14B86" w:rsidRPr="00DC0BCE" w:rsidRDefault="00A14B86" w:rsidP="00C53E33">
      <w:pPr>
        <w:tabs>
          <w:tab w:val="left" w:pos="2160"/>
        </w:tabs>
        <w:autoSpaceDE w:val="0"/>
        <w:autoSpaceDN w:val="0"/>
        <w:adjustRightInd w:val="0"/>
      </w:pPr>
      <w:r w:rsidRPr="00DC0BCE">
        <w:rPr>
          <w:rFonts w:eastAsia="Calibri"/>
          <w:sz w:val="22"/>
          <w:szCs w:val="22"/>
        </w:rPr>
        <w:t xml:space="preserve">telefon: </w:t>
      </w:r>
      <w:r w:rsidRPr="00DC0BCE">
        <w:rPr>
          <w:rFonts w:eastAsia="Calibri"/>
          <w:sz w:val="22"/>
          <w:szCs w:val="22"/>
        </w:rPr>
        <w:tab/>
      </w:r>
      <w:r w:rsidR="00780B57">
        <w:rPr>
          <w:rFonts w:eastAsia="Calibri"/>
          <w:sz w:val="22"/>
          <w:szCs w:val="22"/>
        </w:rPr>
        <w:t>xxx</w:t>
      </w:r>
      <w:bookmarkStart w:id="0" w:name="_GoBack"/>
      <w:bookmarkEnd w:id="0"/>
    </w:p>
    <w:p w:rsidR="00A14B86" w:rsidRPr="00DC0BCE" w:rsidRDefault="00A14B86" w:rsidP="00A14B86">
      <w:pPr>
        <w:tabs>
          <w:tab w:val="center" w:pos="1800"/>
          <w:tab w:val="center" w:pos="6300"/>
        </w:tabs>
        <w:jc w:val="both"/>
        <w:rPr>
          <w:sz w:val="22"/>
          <w:szCs w:val="22"/>
        </w:rPr>
      </w:pPr>
    </w:p>
    <w:p w:rsidR="00A14B86" w:rsidRPr="00DC0BCE" w:rsidRDefault="00A14B86" w:rsidP="00A14B86">
      <w:pPr>
        <w:tabs>
          <w:tab w:val="center" w:pos="1800"/>
          <w:tab w:val="center" w:pos="6300"/>
        </w:tabs>
        <w:jc w:val="both"/>
        <w:rPr>
          <w:sz w:val="22"/>
          <w:szCs w:val="22"/>
        </w:rPr>
      </w:pPr>
    </w:p>
    <w:p w:rsidR="00A14B86" w:rsidRPr="00DC0BCE" w:rsidRDefault="00A14B86" w:rsidP="00A14B86">
      <w:pPr>
        <w:tabs>
          <w:tab w:val="center" w:pos="1800"/>
          <w:tab w:val="center" w:pos="6300"/>
        </w:tabs>
        <w:jc w:val="both"/>
        <w:rPr>
          <w:sz w:val="22"/>
          <w:szCs w:val="22"/>
        </w:rPr>
      </w:pPr>
    </w:p>
    <w:p w:rsidR="00A14B86" w:rsidRPr="00DC0BCE" w:rsidRDefault="00A14B86" w:rsidP="00A14B86">
      <w:pPr>
        <w:tabs>
          <w:tab w:val="center" w:pos="1800"/>
          <w:tab w:val="center" w:pos="6300"/>
        </w:tabs>
        <w:jc w:val="both"/>
        <w:rPr>
          <w:sz w:val="22"/>
          <w:szCs w:val="22"/>
        </w:rPr>
      </w:pPr>
    </w:p>
    <w:p w:rsidR="00A14B86" w:rsidRPr="00DC0BCE" w:rsidRDefault="00A14B86" w:rsidP="00A14B86">
      <w:pPr>
        <w:tabs>
          <w:tab w:val="center" w:pos="1800"/>
          <w:tab w:val="center" w:pos="6300"/>
        </w:tabs>
        <w:jc w:val="both"/>
        <w:rPr>
          <w:sz w:val="22"/>
          <w:szCs w:val="22"/>
        </w:rPr>
      </w:pPr>
    </w:p>
    <w:p w:rsidR="00A14B86" w:rsidRPr="00DC0BCE" w:rsidRDefault="00A14B86" w:rsidP="00A14B86">
      <w:pPr>
        <w:tabs>
          <w:tab w:val="center" w:pos="1800"/>
          <w:tab w:val="center" w:pos="6300"/>
        </w:tabs>
        <w:jc w:val="both"/>
        <w:rPr>
          <w:sz w:val="22"/>
          <w:szCs w:val="22"/>
        </w:rPr>
      </w:pPr>
    </w:p>
    <w:p w:rsidR="00A14B86" w:rsidRPr="00DC0BCE" w:rsidRDefault="00A14B86" w:rsidP="00A14B86">
      <w:pPr>
        <w:tabs>
          <w:tab w:val="center" w:pos="1800"/>
          <w:tab w:val="center" w:pos="6300"/>
        </w:tabs>
        <w:jc w:val="both"/>
        <w:rPr>
          <w:sz w:val="22"/>
          <w:szCs w:val="22"/>
        </w:rPr>
      </w:pPr>
    </w:p>
    <w:p w:rsidR="00A14B86" w:rsidRPr="00DC0BCE" w:rsidRDefault="00A14B86" w:rsidP="00A14B86">
      <w:pPr>
        <w:tabs>
          <w:tab w:val="center" w:pos="1800"/>
          <w:tab w:val="center" w:pos="6300"/>
        </w:tabs>
        <w:jc w:val="both"/>
        <w:rPr>
          <w:sz w:val="22"/>
          <w:szCs w:val="22"/>
        </w:rPr>
      </w:pPr>
    </w:p>
    <w:p w:rsidR="00A14B86" w:rsidRPr="00DC0BCE" w:rsidRDefault="00A14B86" w:rsidP="00A14B86">
      <w:pPr>
        <w:tabs>
          <w:tab w:val="center" w:pos="1800"/>
          <w:tab w:val="center" w:pos="6300"/>
        </w:tabs>
        <w:jc w:val="both"/>
        <w:rPr>
          <w:sz w:val="22"/>
          <w:szCs w:val="22"/>
        </w:rPr>
      </w:pPr>
    </w:p>
    <w:p w:rsidR="00A14B86" w:rsidRPr="00DC0BCE" w:rsidRDefault="00A14B86" w:rsidP="00A14B86">
      <w:pPr>
        <w:tabs>
          <w:tab w:val="center" w:pos="1800"/>
          <w:tab w:val="center" w:pos="6300"/>
        </w:tabs>
        <w:jc w:val="both"/>
        <w:rPr>
          <w:sz w:val="22"/>
          <w:szCs w:val="22"/>
        </w:rPr>
      </w:pPr>
    </w:p>
    <w:p w:rsidR="00A14B86" w:rsidRPr="00DC0BCE" w:rsidRDefault="00A14B86" w:rsidP="00A14B86">
      <w:pPr>
        <w:tabs>
          <w:tab w:val="left" w:pos="4500"/>
        </w:tabs>
      </w:pPr>
    </w:p>
    <w:p w:rsidR="00B1788E" w:rsidRPr="00DC0BCE" w:rsidRDefault="00B1788E" w:rsidP="00A14B86">
      <w:pPr>
        <w:jc w:val="both"/>
        <w:rPr>
          <w:sz w:val="22"/>
          <w:szCs w:val="22"/>
        </w:rPr>
      </w:pPr>
    </w:p>
    <w:sectPr w:rsidR="00B1788E" w:rsidRPr="00DC0BCE" w:rsidSect="00A14B8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92" w:rsidRDefault="00F73992" w:rsidP="003171D4">
      <w:r>
        <w:separator/>
      </w:r>
    </w:p>
  </w:endnote>
  <w:endnote w:type="continuationSeparator" w:id="0">
    <w:p w:rsidR="00F73992" w:rsidRDefault="00F73992" w:rsidP="0031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0" w:rsidRDefault="009E4983">
    <w:pPr>
      <w:pStyle w:val="Zpat"/>
      <w:jc w:val="center"/>
    </w:pPr>
    <w:r>
      <w:tab/>
    </w:r>
    <w:r>
      <w:tab/>
      <w:t xml:space="preserve">str. </w:t>
    </w:r>
    <w:r w:rsidR="003515BA">
      <w:fldChar w:fldCharType="begin"/>
    </w:r>
    <w:r>
      <w:instrText xml:space="preserve"> PAGE </w:instrText>
    </w:r>
    <w:r w:rsidR="003515BA">
      <w:fldChar w:fldCharType="separate"/>
    </w:r>
    <w:r w:rsidR="00780B57">
      <w:rPr>
        <w:noProof/>
      </w:rPr>
      <w:t>6</w:t>
    </w:r>
    <w:r w:rsidR="003515BA">
      <w:fldChar w:fldCharType="end"/>
    </w:r>
    <w:r>
      <w:t xml:space="preserve"> z </w:t>
    </w:r>
    <w:r w:rsidR="003515BA">
      <w:rPr>
        <w:rStyle w:val="slostrnky"/>
      </w:rPr>
      <w:fldChar w:fldCharType="begin"/>
    </w:r>
    <w:r>
      <w:rPr>
        <w:rStyle w:val="slostrnky"/>
      </w:rPr>
      <w:instrText xml:space="preserve"> NUMPAGES </w:instrText>
    </w:r>
    <w:r w:rsidR="003515BA">
      <w:rPr>
        <w:rStyle w:val="slostrnky"/>
      </w:rPr>
      <w:fldChar w:fldCharType="separate"/>
    </w:r>
    <w:r w:rsidR="00780B57">
      <w:rPr>
        <w:rStyle w:val="slostrnky"/>
        <w:noProof/>
      </w:rPr>
      <w:t>6</w:t>
    </w:r>
    <w:r w:rsidR="003515BA">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92" w:rsidRDefault="00F73992" w:rsidP="003171D4">
      <w:r>
        <w:separator/>
      </w:r>
    </w:p>
  </w:footnote>
  <w:footnote w:type="continuationSeparator" w:id="0">
    <w:p w:rsidR="00F73992" w:rsidRDefault="00F73992" w:rsidP="00317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60" w:rsidRDefault="00F73992" w:rsidP="00A9501D">
    <w:pPr>
      <w:pStyle w:val="Zhlav"/>
      <w:jc w:val="right"/>
      <w:rPr>
        <w:rFonts w:ascii="Arial" w:hAnsi="Arial" w:cs="Arial"/>
        <w:b/>
        <w:bCs/>
        <w:smallCaps/>
        <w:color w:val="003300"/>
        <w:sz w:val="22"/>
      </w:rPr>
    </w:pPr>
  </w:p>
  <w:p w:rsidR="00314460" w:rsidRDefault="009E4983" w:rsidP="00A9501D">
    <w:pPr>
      <w:pStyle w:val="Zhlav"/>
      <w:jc w:val="right"/>
      <w:rPr>
        <w:rFonts w:ascii="Arial" w:hAnsi="Arial" w:cs="Arial"/>
        <w:b/>
        <w:bCs/>
        <w:smallCaps/>
        <w:color w:val="003300"/>
        <w:sz w:val="22"/>
      </w:rPr>
    </w:pPr>
    <w:r>
      <w:rPr>
        <w:rFonts w:ascii="Arial" w:hAnsi="Arial" w:cs="Arial"/>
        <w:noProof/>
        <w:color w:val="003300"/>
        <w:sz w:val="20"/>
      </w:rPr>
      <w:drawing>
        <wp:anchor distT="0" distB="0" distL="114300" distR="114300" simplePos="0" relativeHeight="251656704" behindDoc="0" locked="0" layoutInCell="1" allowOverlap="1" wp14:anchorId="726F7276" wp14:editId="38870032">
          <wp:simplePos x="0" y="0"/>
          <wp:positionH relativeFrom="column">
            <wp:posOffset>0</wp:posOffset>
          </wp:positionH>
          <wp:positionV relativeFrom="paragraph">
            <wp:posOffset>-246380</wp:posOffset>
          </wp:positionV>
          <wp:extent cx="904875" cy="904875"/>
          <wp:effectExtent l="19050" t="0" r="9525" b="0"/>
          <wp:wrapNone/>
          <wp:docPr id="1" name="obrázek 1" descr="ZnakRGBmono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RGBmono25mm"/>
                  <pic:cNvPicPr>
                    <a:picLocks noChangeAspect="1" noChangeArrowheads="1"/>
                  </pic:cNvPicPr>
                </pic:nvPicPr>
                <pic:blipFill>
                  <a:blip r:embed="rId1"/>
                  <a:srcRect/>
                  <a:stretch>
                    <a:fillRect/>
                  </a:stretch>
                </pic:blipFill>
                <pic:spPr bwMode="auto">
                  <a:xfrm>
                    <a:off x="0" y="0"/>
                    <a:ext cx="904875" cy="904875"/>
                  </a:xfrm>
                  <a:prstGeom prst="rect">
                    <a:avLst/>
                  </a:prstGeom>
                  <a:noFill/>
                  <a:ln w="9525">
                    <a:noFill/>
                    <a:miter lim="800000"/>
                    <a:headEnd/>
                    <a:tailEnd/>
                  </a:ln>
                </pic:spPr>
              </pic:pic>
            </a:graphicData>
          </a:graphic>
        </wp:anchor>
      </w:drawing>
    </w:r>
    <w:r>
      <w:rPr>
        <w:rFonts w:ascii="Arial" w:hAnsi="Arial" w:cs="Arial"/>
        <w:b/>
        <w:bCs/>
        <w:smallCaps/>
        <w:color w:val="003300"/>
        <w:sz w:val="22"/>
      </w:rPr>
      <w:t>Správa Národního parku</w:t>
    </w:r>
    <w:r w:rsidR="00F52EE0" w:rsidRPr="00F52EE0">
      <w:rPr>
        <w:rFonts w:ascii="Arial" w:hAnsi="Arial" w:cs="Arial"/>
        <w:b/>
        <w:bCs/>
        <w:smallCaps/>
        <w:color w:val="003300"/>
        <w:sz w:val="22"/>
      </w:rPr>
      <w:t xml:space="preserve"> </w:t>
    </w:r>
    <w:r w:rsidR="00F52EE0">
      <w:rPr>
        <w:rFonts w:ascii="Arial" w:hAnsi="Arial" w:cs="Arial"/>
        <w:b/>
        <w:bCs/>
        <w:smallCaps/>
        <w:color w:val="003300"/>
        <w:sz w:val="22"/>
      </w:rPr>
      <w:t>Šumava</w:t>
    </w:r>
  </w:p>
  <w:p w:rsidR="00314460" w:rsidRDefault="00F52EE0" w:rsidP="00A9501D">
    <w:pPr>
      <w:pStyle w:val="Zhlav"/>
      <w:tabs>
        <w:tab w:val="clear" w:pos="9072"/>
        <w:tab w:val="left" w:pos="3980"/>
        <w:tab w:val="right" w:pos="9070"/>
      </w:tabs>
      <w:rPr>
        <w:rFonts w:ascii="Arial" w:hAnsi="Arial" w:cs="Arial"/>
        <w:b/>
        <w:bCs/>
        <w:smallCaps/>
        <w:color w:val="003300"/>
        <w:sz w:val="22"/>
      </w:rPr>
    </w:pPr>
    <w:r>
      <w:rPr>
        <w:rFonts w:ascii="Arial" w:hAnsi="Arial" w:cs="Arial"/>
        <w:b/>
        <w:bCs/>
        <w:smallCaps/>
        <w:color w:val="003300"/>
        <w:sz w:val="22"/>
      </w:rPr>
      <w:tab/>
    </w:r>
    <w:r>
      <w:rPr>
        <w:rFonts w:ascii="Arial" w:hAnsi="Arial" w:cs="Arial"/>
        <w:b/>
        <w:bCs/>
        <w:smallCaps/>
        <w:color w:val="003300"/>
        <w:sz w:val="22"/>
      </w:rPr>
      <w:tab/>
    </w:r>
    <w:r>
      <w:rPr>
        <w:rFonts w:ascii="Arial" w:hAnsi="Arial" w:cs="Arial"/>
        <w:b/>
        <w:bCs/>
        <w:smallCaps/>
        <w:color w:val="003300"/>
        <w:sz w:val="22"/>
      </w:rPr>
      <w:tab/>
    </w:r>
  </w:p>
  <w:p w:rsidR="00314460" w:rsidRDefault="00F73992" w:rsidP="00A9501D">
    <w:pPr>
      <w:pStyle w:val="Zhlav"/>
    </w:pPr>
  </w:p>
  <w:p w:rsidR="00314460" w:rsidRPr="002E0F5A" w:rsidRDefault="00F73992" w:rsidP="00A9501D">
    <w:pPr>
      <w:pStyle w:val="Zhlav"/>
      <w:jc w:val="right"/>
      <w:rPr>
        <w:sz w:val="20"/>
      </w:rPr>
    </w:pPr>
  </w:p>
  <w:p w:rsidR="00314460" w:rsidRDefault="00F739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CC3"/>
    <w:multiLevelType w:val="hybridMultilevel"/>
    <w:tmpl w:val="D1B256F2"/>
    <w:lvl w:ilvl="0" w:tplc="B83683B2">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nsid w:val="09D439CB"/>
    <w:multiLevelType w:val="hybridMultilevel"/>
    <w:tmpl w:val="40C895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DE5EC6"/>
    <w:multiLevelType w:val="hybridMultilevel"/>
    <w:tmpl w:val="17F0D582"/>
    <w:lvl w:ilvl="0" w:tplc="04050011">
      <w:start w:val="1"/>
      <w:numFmt w:val="decimal"/>
      <w:lvlText w:val="%1)"/>
      <w:lvlJc w:val="left"/>
      <w:pPr>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nsid w:val="107760A8"/>
    <w:multiLevelType w:val="multilevel"/>
    <w:tmpl w:val="0FD478B2"/>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
      <w:numFmt w:val="lowerLetter"/>
      <w:lvlText w:val="%2)"/>
      <w:lvlJc w:val="left"/>
      <w:pPr>
        <w:ind w:left="786"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lvl>
    <w:lvl w:ilvl="4">
      <w:start w:val="1"/>
      <w:numFmt w:val="bullet"/>
      <w:lvlText w:val="-"/>
      <w:lvlJc w:val="left"/>
      <w:pPr>
        <w:ind w:left="3240" w:hanging="360"/>
      </w:pPr>
      <w:rPr>
        <w:rFonts w:ascii="Times New Roman" w:eastAsia="Times New Roman" w:hAnsi="Times New Roman" w:cs="Times New Roman" w:hint="default"/>
      </w:rPr>
    </w:lvl>
    <w:lvl w:ilvl="5">
      <w:start w:val="1"/>
      <w:numFmt w:val="decimal"/>
      <w:lvlText w:val="%6)"/>
      <w:lvlJc w:val="left"/>
      <w:pPr>
        <w:ind w:left="360" w:hanging="360"/>
      </w:pPr>
      <w:rPr>
        <w:rFonts w:hint="default"/>
      </w:rPr>
    </w:lvl>
    <w:lvl w:ilvl="6">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2602868"/>
    <w:multiLevelType w:val="hybridMultilevel"/>
    <w:tmpl w:val="7C08D0D8"/>
    <w:lvl w:ilvl="0" w:tplc="BD54D3BA">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60571E"/>
    <w:multiLevelType w:val="hybridMultilevel"/>
    <w:tmpl w:val="1512A13A"/>
    <w:lvl w:ilvl="0" w:tplc="5822734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CD1245D"/>
    <w:multiLevelType w:val="hybridMultilevel"/>
    <w:tmpl w:val="5DAAB2F4"/>
    <w:lvl w:ilvl="0" w:tplc="04050011">
      <w:start w:val="1"/>
      <w:numFmt w:val="decimal"/>
      <w:lvlText w:val="%1)"/>
      <w:lvlJc w:val="left"/>
      <w:pPr>
        <w:ind w:left="496" w:hanging="360"/>
      </w:pPr>
      <w:rPr>
        <w:rFonts w:hint="default"/>
      </w:rPr>
    </w:lvl>
    <w:lvl w:ilvl="1" w:tplc="04050019" w:tentative="1">
      <w:start w:val="1"/>
      <w:numFmt w:val="lowerLetter"/>
      <w:lvlText w:val="%2."/>
      <w:lvlJc w:val="left"/>
      <w:pPr>
        <w:ind w:left="1216" w:hanging="360"/>
      </w:pPr>
    </w:lvl>
    <w:lvl w:ilvl="2" w:tplc="0405001B" w:tentative="1">
      <w:start w:val="1"/>
      <w:numFmt w:val="lowerRoman"/>
      <w:lvlText w:val="%3."/>
      <w:lvlJc w:val="right"/>
      <w:pPr>
        <w:ind w:left="1936" w:hanging="180"/>
      </w:pPr>
    </w:lvl>
    <w:lvl w:ilvl="3" w:tplc="0405000F" w:tentative="1">
      <w:start w:val="1"/>
      <w:numFmt w:val="decimal"/>
      <w:lvlText w:val="%4."/>
      <w:lvlJc w:val="left"/>
      <w:pPr>
        <w:ind w:left="2656" w:hanging="360"/>
      </w:pPr>
    </w:lvl>
    <w:lvl w:ilvl="4" w:tplc="04050019" w:tentative="1">
      <w:start w:val="1"/>
      <w:numFmt w:val="lowerLetter"/>
      <w:lvlText w:val="%5."/>
      <w:lvlJc w:val="left"/>
      <w:pPr>
        <w:ind w:left="3376" w:hanging="360"/>
      </w:pPr>
    </w:lvl>
    <w:lvl w:ilvl="5" w:tplc="0405001B" w:tentative="1">
      <w:start w:val="1"/>
      <w:numFmt w:val="lowerRoman"/>
      <w:lvlText w:val="%6."/>
      <w:lvlJc w:val="right"/>
      <w:pPr>
        <w:ind w:left="4096" w:hanging="180"/>
      </w:pPr>
    </w:lvl>
    <w:lvl w:ilvl="6" w:tplc="0405000F" w:tentative="1">
      <w:start w:val="1"/>
      <w:numFmt w:val="decimal"/>
      <w:lvlText w:val="%7."/>
      <w:lvlJc w:val="left"/>
      <w:pPr>
        <w:ind w:left="4816" w:hanging="360"/>
      </w:pPr>
    </w:lvl>
    <w:lvl w:ilvl="7" w:tplc="04050019" w:tentative="1">
      <w:start w:val="1"/>
      <w:numFmt w:val="lowerLetter"/>
      <w:lvlText w:val="%8."/>
      <w:lvlJc w:val="left"/>
      <w:pPr>
        <w:ind w:left="5536" w:hanging="360"/>
      </w:pPr>
    </w:lvl>
    <w:lvl w:ilvl="8" w:tplc="0405001B" w:tentative="1">
      <w:start w:val="1"/>
      <w:numFmt w:val="lowerRoman"/>
      <w:lvlText w:val="%9."/>
      <w:lvlJc w:val="right"/>
      <w:pPr>
        <w:ind w:left="6256" w:hanging="180"/>
      </w:pPr>
    </w:lvl>
  </w:abstractNum>
  <w:abstractNum w:abstractNumId="7">
    <w:nsid w:val="1FD90323"/>
    <w:multiLevelType w:val="hybridMultilevel"/>
    <w:tmpl w:val="38B4D8E4"/>
    <w:lvl w:ilvl="0" w:tplc="35E4BECE">
      <w:start w:val="1"/>
      <w:numFmt w:val="decimal"/>
      <w:lvlText w:val="%1)"/>
      <w:lvlJc w:val="left"/>
      <w:pPr>
        <w:tabs>
          <w:tab w:val="num" w:pos="644"/>
        </w:tabs>
        <w:ind w:left="644" w:hanging="360"/>
      </w:pPr>
      <w:rPr>
        <w:rFonts w:ascii="Times New Roman" w:eastAsia="Times New Roman" w:hAnsi="Times New Roman" w:cs="Times New Roman" w:hint="default"/>
        <w:b w:val="0"/>
        <w:sz w:val="22"/>
        <w:szCs w:val="22"/>
      </w:rPr>
    </w:lvl>
    <w:lvl w:ilvl="1" w:tplc="04050019">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8">
    <w:nsid w:val="30057C1F"/>
    <w:multiLevelType w:val="hybridMultilevel"/>
    <w:tmpl w:val="F9D4D7C6"/>
    <w:lvl w:ilvl="0" w:tplc="DAF47684">
      <w:numFmt w:val="bullet"/>
      <w:lvlText w:val="•"/>
      <w:lvlJc w:val="left"/>
      <w:pPr>
        <w:ind w:left="360" w:hanging="360"/>
      </w:pPr>
      <w:rPr>
        <w:rFonts w:hint="default"/>
        <w:lang w:val="cs-CZ" w:eastAsia="en-US" w:bidi="ar-SA"/>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36F3408D"/>
    <w:multiLevelType w:val="hybridMultilevel"/>
    <w:tmpl w:val="9E9AE3D0"/>
    <w:lvl w:ilvl="0" w:tplc="23C6CFE8">
      <w:start w:val="1"/>
      <w:numFmt w:val="decimal"/>
      <w:lvlText w:val="%1."/>
      <w:lvlJc w:val="left"/>
      <w:pPr>
        <w:ind w:left="360" w:hanging="360"/>
      </w:pPr>
      <w:rPr>
        <w:rFonts w:hint="default"/>
      </w:rPr>
    </w:lvl>
    <w:lvl w:ilvl="1" w:tplc="D51E6E88">
      <w:start w:val="1"/>
      <w:numFmt w:val="bullet"/>
      <w:lvlText w:val=""/>
      <w:lvlJc w:val="left"/>
      <w:pPr>
        <w:tabs>
          <w:tab w:val="num" w:pos="1080"/>
        </w:tabs>
        <w:ind w:left="1080" w:hanging="360"/>
      </w:pPr>
      <w:rPr>
        <w:rFonts w:ascii="Symbol" w:hAnsi="Symbol" w:hint="default"/>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B5E492A"/>
    <w:multiLevelType w:val="hybridMultilevel"/>
    <w:tmpl w:val="3332894E"/>
    <w:lvl w:ilvl="0" w:tplc="04050011">
      <w:start w:val="1"/>
      <w:numFmt w:val="decimal"/>
      <w:lvlText w:val="%1)"/>
      <w:lvlJc w:val="left"/>
      <w:pPr>
        <w:ind w:left="108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508969AB"/>
    <w:multiLevelType w:val="hybridMultilevel"/>
    <w:tmpl w:val="9A20571E"/>
    <w:lvl w:ilvl="0" w:tplc="5192B9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53855AAA"/>
    <w:multiLevelType w:val="multilevel"/>
    <w:tmpl w:val="FB0A6712"/>
    <w:lvl w:ilvl="0">
      <w:start w:val="6"/>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50B589D"/>
    <w:multiLevelType w:val="hybridMultilevel"/>
    <w:tmpl w:val="D5FCB9A4"/>
    <w:lvl w:ilvl="0" w:tplc="04050001">
      <w:start w:val="1"/>
      <w:numFmt w:val="bullet"/>
      <w:lvlText w:val=""/>
      <w:lvlJc w:val="left"/>
      <w:pPr>
        <w:ind w:left="496" w:hanging="360"/>
      </w:pPr>
      <w:rPr>
        <w:rFonts w:ascii="Symbol" w:hAnsi="Symbol" w:hint="default"/>
      </w:rPr>
    </w:lvl>
    <w:lvl w:ilvl="1" w:tplc="04050003">
      <w:start w:val="1"/>
      <w:numFmt w:val="bullet"/>
      <w:lvlText w:val="o"/>
      <w:lvlJc w:val="left"/>
      <w:pPr>
        <w:ind w:left="1216" w:hanging="360"/>
      </w:pPr>
      <w:rPr>
        <w:rFonts w:ascii="Courier New" w:hAnsi="Courier New" w:cs="Courier New" w:hint="default"/>
      </w:rPr>
    </w:lvl>
    <w:lvl w:ilvl="2" w:tplc="04050005" w:tentative="1">
      <w:start w:val="1"/>
      <w:numFmt w:val="bullet"/>
      <w:lvlText w:val=""/>
      <w:lvlJc w:val="left"/>
      <w:pPr>
        <w:ind w:left="1936" w:hanging="360"/>
      </w:pPr>
      <w:rPr>
        <w:rFonts w:ascii="Wingdings" w:hAnsi="Wingdings" w:hint="default"/>
      </w:rPr>
    </w:lvl>
    <w:lvl w:ilvl="3" w:tplc="04050001" w:tentative="1">
      <w:start w:val="1"/>
      <w:numFmt w:val="bullet"/>
      <w:lvlText w:val=""/>
      <w:lvlJc w:val="left"/>
      <w:pPr>
        <w:ind w:left="2656" w:hanging="360"/>
      </w:pPr>
      <w:rPr>
        <w:rFonts w:ascii="Symbol" w:hAnsi="Symbol" w:hint="default"/>
      </w:rPr>
    </w:lvl>
    <w:lvl w:ilvl="4" w:tplc="04050003" w:tentative="1">
      <w:start w:val="1"/>
      <w:numFmt w:val="bullet"/>
      <w:lvlText w:val="o"/>
      <w:lvlJc w:val="left"/>
      <w:pPr>
        <w:ind w:left="3376" w:hanging="360"/>
      </w:pPr>
      <w:rPr>
        <w:rFonts w:ascii="Courier New" w:hAnsi="Courier New" w:cs="Courier New" w:hint="default"/>
      </w:rPr>
    </w:lvl>
    <w:lvl w:ilvl="5" w:tplc="04050005" w:tentative="1">
      <w:start w:val="1"/>
      <w:numFmt w:val="bullet"/>
      <w:lvlText w:val=""/>
      <w:lvlJc w:val="left"/>
      <w:pPr>
        <w:ind w:left="4096" w:hanging="360"/>
      </w:pPr>
      <w:rPr>
        <w:rFonts w:ascii="Wingdings" w:hAnsi="Wingdings" w:hint="default"/>
      </w:rPr>
    </w:lvl>
    <w:lvl w:ilvl="6" w:tplc="04050001" w:tentative="1">
      <w:start w:val="1"/>
      <w:numFmt w:val="bullet"/>
      <w:lvlText w:val=""/>
      <w:lvlJc w:val="left"/>
      <w:pPr>
        <w:ind w:left="4816" w:hanging="360"/>
      </w:pPr>
      <w:rPr>
        <w:rFonts w:ascii="Symbol" w:hAnsi="Symbol" w:hint="default"/>
      </w:rPr>
    </w:lvl>
    <w:lvl w:ilvl="7" w:tplc="04050003" w:tentative="1">
      <w:start w:val="1"/>
      <w:numFmt w:val="bullet"/>
      <w:lvlText w:val="o"/>
      <w:lvlJc w:val="left"/>
      <w:pPr>
        <w:ind w:left="5536" w:hanging="360"/>
      </w:pPr>
      <w:rPr>
        <w:rFonts w:ascii="Courier New" w:hAnsi="Courier New" w:cs="Courier New" w:hint="default"/>
      </w:rPr>
    </w:lvl>
    <w:lvl w:ilvl="8" w:tplc="04050005" w:tentative="1">
      <w:start w:val="1"/>
      <w:numFmt w:val="bullet"/>
      <w:lvlText w:val=""/>
      <w:lvlJc w:val="left"/>
      <w:pPr>
        <w:ind w:left="6256" w:hanging="360"/>
      </w:pPr>
      <w:rPr>
        <w:rFonts w:ascii="Wingdings" w:hAnsi="Wingdings" w:hint="default"/>
      </w:rPr>
    </w:lvl>
  </w:abstractNum>
  <w:abstractNum w:abstractNumId="14">
    <w:nsid w:val="55655090"/>
    <w:multiLevelType w:val="hybridMultilevel"/>
    <w:tmpl w:val="49023A1A"/>
    <w:lvl w:ilvl="0" w:tplc="54BAD14E">
      <w:numFmt w:val="bullet"/>
      <w:lvlText w:val="-"/>
      <w:lvlJc w:val="left"/>
      <w:pPr>
        <w:ind w:left="496" w:hanging="360"/>
      </w:pPr>
      <w:rPr>
        <w:rFonts w:ascii="Arial" w:eastAsia="Calibri" w:hAnsi="Arial" w:cs="Arial" w:hint="default"/>
      </w:rPr>
    </w:lvl>
    <w:lvl w:ilvl="1" w:tplc="04050003" w:tentative="1">
      <w:start w:val="1"/>
      <w:numFmt w:val="bullet"/>
      <w:lvlText w:val="o"/>
      <w:lvlJc w:val="left"/>
      <w:pPr>
        <w:ind w:left="1216" w:hanging="360"/>
      </w:pPr>
      <w:rPr>
        <w:rFonts w:ascii="Courier New" w:hAnsi="Courier New" w:cs="Courier New" w:hint="default"/>
      </w:rPr>
    </w:lvl>
    <w:lvl w:ilvl="2" w:tplc="04050005" w:tentative="1">
      <w:start w:val="1"/>
      <w:numFmt w:val="bullet"/>
      <w:lvlText w:val=""/>
      <w:lvlJc w:val="left"/>
      <w:pPr>
        <w:ind w:left="1936" w:hanging="360"/>
      </w:pPr>
      <w:rPr>
        <w:rFonts w:ascii="Wingdings" w:hAnsi="Wingdings" w:hint="default"/>
      </w:rPr>
    </w:lvl>
    <w:lvl w:ilvl="3" w:tplc="04050001" w:tentative="1">
      <w:start w:val="1"/>
      <w:numFmt w:val="bullet"/>
      <w:lvlText w:val=""/>
      <w:lvlJc w:val="left"/>
      <w:pPr>
        <w:ind w:left="2656" w:hanging="360"/>
      </w:pPr>
      <w:rPr>
        <w:rFonts w:ascii="Symbol" w:hAnsi="Symbol" w:hint="default"/>
      </w:rPr>
    </w:lvl>
    <w:lvl w:ilvl="4" w:tplc="04050003" w:tentative="1">
      <w:start w:val="1"/>
      <w:numFmt w:val="bullet"/>
      <w:lvlText w:val="o"/>
      <w:lvlJc w:val="left"/>
      <w:pPr>
        <w:ind w:left="3376" w:hanging="360"/>
      </w:pPr>
      <w:rPr>
        <w:rFonts w:ascii="Courier New" w:hAnsi="Courier New" w:cs="Courier New" w:hint="default"/>
      </w:rPr>
    </w:lvl>
    <w:lvl w:ilvl="5" w:tplc="04050005" w:tentative="1">
      <w:start w:val="1"/>
      <w:numFmt w:val="bullet"/>
      <w:lvlText w:val=""/>
      <w:lvlJc w:val="left"/>
      <w:pPr>
        <w:ind w:left="4096" w:hanging="360"/>
      </w:pPr>
      <w:rPr>
        <w:rFonts w:ascii="Wingdings" w:hAnsi="Wingdings" w:hint="default"/>
      </w:rPr>
    </w:lvl>
    <w:lvl w:ilvl="6" w:tplc="04050001" w:tentative="1">
      <w:start w:val="1"/>
      <w:numFmt w:val="bullet"/>
      <w:lvlText w:val=""/>
      <w:lvlJc w:val="left"/>
      <w:pPr>
        <w:ind w:left="4816" w:hanging="360"/>
      </w:pPr>
      <w:rPr>
        <w:rFonts w:ascii="Symbol" w:hAnsi="Symbol" w:hint="default"/>
      </w:rPr>
    </w:lvl>
    <w:lvl w:ilvl="7" w:tplc="04050003" w:tentative="1">
      <w:start w:val="1"/>
      <w:numFmt w:val="bullet"/>
      <w:lvlText w:val="o"/>
      <w:lvlJc w:val="left"/>
      <w:pPr>
        <w:ind w:left="5536" w:hanging="360"/>
      </w:pPr>
      <w:rPr>
        <w:rFonts w:ascii="Courier New" w:hAnsi="Courier New" w:cs="Courier New" w:hint="default"/>
      </w:rPr>
    </w:lvl>
    <w:lvl w:ilvl="8" w:tplc="04050005" w:tentative="1">
      <w:start w:val="1"/>
      <w:numFmt w:val="bullet"/>
      <w:lvlText w:val=""/>
      <w:lvlJc w:val="left"/>
      <w:pPr>
        <w:ind w:left="6256" w:hanging="360"/>
      </w:pPr>
      <w:rPr>
        <w:rFonts w:ascii="Wingdings" w:hAnsi="Wingdings" w:hint="default"/>
      </w:rPr>
    </w:lvl>
  </w:abstractNum>
  <w:abstractNum w:abstractNumId="15">
    <w:nsid w:val="58F85A4F"/>
    <w:multiLevelType w:val="hybridMultilevel"/>
    <w:tmpl w:val="C94E3162"/>
    <w:lvl w:ilvl="0" w:tplc="2A96012E">
      <w:numFmt w:val="bullet"/>
      <w:lvlText w:val="-"/>
      <w:lvlJc w:val="left"/>
      <w:pPr>
        <w:tabs>
          <w:tab w:val="num" w:pos="720"/>
        </w:tabs>
        <w:ind w:left="720" w:hanging="360"/>
      </w:pPr>
      <w:rPr>
        <w:rFonts w:ascii="Times New Roman" w:eastAsia="Times New Roman" w:hAnsi="Times New Roman" w:cs="Times New Roman" w:hint="default"/>
        <w:b/>
      </w:rPr>
    </w:lvl>
    <w:lvl w:ilvl="1" w:tplc="BD54D3BA">
      <w:start w:val="1"/>
      <w:numFmt w:val="bullet"/>
      <w:lvlText w:val="-"/>
      <w:lvlJc w:val="left"/>
      <w:pPr>
        <w:tabs>
          <w:tab w:val="num" w:pos="1440"/>
        </w:tabs>
        <w:ind w:left="1440" w:hanging="360"/>
      </w:pPr>
      <w:rPr>
        <w:rFonts w:ascii="Sylfaen" w:hAnsi="Sylfae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9880120"/>
    <w:multiLevelType w:val="multilevel"/>
    <w:tmpl w:val="0FD478B2"/>
    <w:lvl w:ilvl="0">
      <w:start w:val="1"/>
      <w:numFmt w:val="decimal"/>
      <w:lvlText w:val="%1."/>
      <w:lvlJc w:val="left"/>
      <w:pPr>
        <w:tabs>
          <w:tab w:val="num" w:pos="360"/>
        </w:tabs>
        <w:ind w:left="360" w:hanging="360"/>
      </w:pPr>
      <w:rPr>
        <w:rFonts w:ascii="Times New Roman" w:hAnsi="Times New Roman" w:cs="Times New Roman" w:hint="default"/>
        <w:sz w:val="20"/>
        <w:szCs w:val="20"/>
      </w:rPr>
    </w:lvl>
    <w:lvl w:ilvl="1">
      <w:start w:val="1"/>
      <w:numFmt w:val="lowerLetter"/>
      <w:lvlText w:val="%2)"/>
      <w:lvlJc w:val="left"/>
      <w:pPr>
        <w:ind w:left="786" w:hanging="360"/>
      </w:pPr>
      <w:rPr>
        <w:rFonts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lvl>
    <w:lvl w:ilvl="4">
      <w:start w:val="1"/>
      <w:numFmt w:val="bullet"/>
      <w:lvlText w:val="-"/>
      <w:lvlJc w:val="left"/>
      <w:pPr>
        <w:ind w:left="3240" w:hanging="360"/>
      </w:pPr>
      <w:rPr>
        <w:rFonts w:ascii="Times New Roman" w:eastAsia="Times New Roman" w:hAnsi="Times New Roman" w:cs="Times New Roman" w:hint="default"/>
      </w:rPr>
    </w:lvl>
    <w:lvl w:ilvl="5">
      <w:start w:val="1"/>
      <w:numFmt w:val="decimal"/>
      <w:lvlText w:val="%6)"/>
      <w:lvlJc w:val="left"/>
      <w:pPr>
        <w:ind w:left="360" w:hanging="360"/>
      </w:pPr>
      <w:rPr>
        <w:rFonts w:hint="default"/>
      </w:r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E7154B4"/>
    <w:multiLevelType w:val="hybridMultilevel"/>
    <w:tmpl w:val="8BEC7B74"/>
    <w:lvl w:ilvl="0" w:tplc="2A96012E">
      <w:numFmt w:val="bullet"/>
      <w:lvlText w:val="-"/>
      <w:lvlJc w:val="left"/>
      <w:pPr>
        <w:ind w:left="1068" w:hanging="360"/>
      </w:pPr>
      <w:rPr>
        <w:rFonts w:ascii="Times New Roman" w:eastAsia="Times New Roman" w:hAnsi="Times New Roman" w:cs="Times New Roman"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nsid w:val="600D29E2"/>
    <w:multiLevelType w:val="hybridMultilevel"/>
    <w:tmpl w:val="CA747F60"/>
    <w:lvl w:ilvl="0" w:tplc="0DC46824">
      <w:start w:val="1"/>
      <w:numFmt w:val="decimal"/>
      <w:lvlText w:val="%1)"/>
      <w:lvlJc w:val="left"/>
      <w:pPr>
        <w:tabs>
          <w:tab w:val="num" w:pos="644"/>
        </w:tabs>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nsid w:val="7E9C75B4"/>
    <w:multiLevelType w:val="hybridMultilevel"/>
    <w:tmpl w:val="DD5247F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7"/>
  </w:num>
  <w:num w:numId="3">
    <w:abstractNumId w:val="9"/>
  </w:num>
  <w:num w:numId="4">
    <w:abstractNumId w:val="18"/>
  </w:num>
  <w:num w:numId="5">
    <w:abstractNumId w:val="19"/>
  </w:num>
  <w:num w:numId="6">
    <w:abstractNumId w:val="1"/>
  </w:num>
  <w:num w:numId="7">
    <w:abstractNumId w:val="10"/>
  </w:num>
  <w:num w:numId="8">
    <w:abstractNumId w:val="2"/>
  </w:num>
  <w:num w:numId="9">
    <w:abstractNumId w:val="12"/>
  </w:num>
  <w:num w:numId="10">
    <w:abstractNumId w:val="11"/>
  </w:num>
  <w:num w:numId="11">
    <w:abstractNumId w:val="3"/>
  </w:num>
  <w:num w:numId="12">
    <w:abstractNumId w:val="5"/>
  </w:num>
  <w:num w:numId="13">
    <w:abstractNumId w:val="15"/>
  </w:num>
  <w:num w:numId="14">
    <w:abstractNumId w:val="4"/>
  </w:num>
  <w:num w:numId="15">
    <w:abstractNumId w:val="17"/>
  </w:num>
  <w:num w:numId="16">
    <w:abstractNumId w:val="6"/>
  </w:num>
  <w:num w:numId="17">
    <w:abstractNumId w:val="8"/>
  </w:num>
  <w:num w:numId="18">
    <w:abstractNumId w:val="13"/>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83"/>
    <w:rsid w:val="000057F0"/>
    <w:rsid w:val="00017C33"/>
    <w:rsid w:val="00031AB2"/>
    <w:rsid w:val="00043CC9"/>
    <w:rsid w:val="00046BF5"/>
    <w:rsid w:val="000846DD"/>
    <w:rsid w:val="00096225"/>
    <w:rsid w:val="000967B3"/>
    <w:rsid w:val="000B2992"/>
    <w:rsid w:val="000D1CF9"/>
    <w:rsid w:val="000D4412"/>
    <w:rsid w:val="001054C3"/>
    <w:rsid w:val="001258FA"/>
    <w:rsid w:val="00141A23"/>
    <w:rsid w:val="00143D1E"/>
    <w:rsid w:val="001744D7"/>
    <w:rsid w:val="00183C61"/>
    <w:rsid w:val="0019191A"/>
    <w:rsid w:val="001970CF"/>
    <w:rsid w:val="001B3CD1"/>
    <w:rsid w:val="001C2C81"/>
    <w:rsid w:val="001C2DC8"/>
    <w:rsid w:val="001C5979"/>
    <w:rsid w:val="001D381A"/>
    <w:rsid w:val="001E18FB"/>
    <w:rsid w:val="001E1E8E"/>
    <w:rsid w:val="001F3F71"/>
    <w:rsid w:val="00201A2E"/>
    <w:rsid w:val="00205185"/>
    <w:rsid w:val="00214301"/>
    <w:rsid w:val="002171D2"/>
    <w:rsid w:val="00230649"/>
    <w:rsid w:val="002306AF"/>
    <w:rsid w:val="00233B19"/>
    <w:rsid w:val="00235BA9"/>
    <w:rsid w:val="002410CC"/>
    <w:rsid w:val="002561A9"/>
    <w:rsid w:val="002640D1"/>
    <w:rsid w:val="00272B66"/>
    <w:rsid w:val="00277E63"/>
    <w:rsid w:val="00284AB1"/>
    <w:rsid w:val="002857E3"/>
    <w:rsid w:val="002B522C"/>
    <w:rsid w:val="002D2922"/>
    <w:rsid w:val="002E0F5A"/>
    <w:rsid w:val="002F2A1A"/>
    <w:rsid w:val="002F3468"/>
    <w:rsid w:val="003163F1"/>
    <w:rsid w:val="003171D4"/>
    <w:rsid w:val="003230F5"/>
    <w:rsid w:val="00332320"/>
    <w:rsid w:val="00333AC9"/>
    <w:rsid w:val="003515BA"/>
    <w:rsid w:val="00361A22"/>
    <w:rsid w:val="00365DE9"/>
    <w:rsid w:val="00370F7A"/>
    <w:rsid w:val="0037204B"/>
    <w:rsid w:val="00381D36"/>
    <w:rsid w:val="003B51BE"/>
    <w:rsid w:val="003B676C"/>
    <w:rsid w:val="003C4132"/>
    <w:rsid w:val="003D1412"/>
    <w:rsid w:val="003F3E41"/>
    <w:rsid w:val="003F7BA1"/>
    <w:rsid w:val="004226B1"/>
    <w:rsid w:val="004363F1"/>
    <w:rsid w:val="00441C4D"/>
    <w:rsid w:val="00445AC5"/>
    <w:rsid w:val="004464D3"/>
    <w:rsid w:val="0045260F"/>
    <w:rsid w:val="004575A3"/>
    <w:rsid w:val="00474423"/>
    <w:rsid w:val="00494BE9"/>
    <w:rsid w:val="004B45B9"/>
    <w:rsid w:val="004B6550"/>
    <w:rsid w:val="004C0C41"/>
    <w:rsid w:val="004D0557"/>
    <w:rsid w:val="004D108C"/>
    <w:rsid w:val="004E0E42"/>
    <w:rsid w:val="004F5B68"/>
    <w:rsid w:val="00506075"/>
    <w:rsid w:val="005073C1"/>
    <w:rsid w:val="005543EA"/>
    <w:rsid w:val="00556F01"/>
    <w:rsid w:val="005766DA"/>
    <w:rsid w:val="00581FB1"/>
    <w:rsid w:val="00585888"/>
    <w:rsid w:val="0058728A"/>
    <w:rsid w:val="005A6437"/>
    <w:rsid w:val="005B0236"/>
    <w:rsid w:val="005D1401"/>
    <w:rsid w:val="005D3278"/>
    <w:rsid w:val="005F3DDE"/>
    <w:rsid w:val="005F40BC"/>
    <w:rsid w:val="006038D9"/>
    <w:rsid w:val="00637735"/>
    <w:rsid w:val="0063794A"/>
    <w:rsid w:val="006621B0"/>
    <w:rsid w:val="0068484A"/>
    <w:rsid w:val="00690696"/>
    <w:rsid w:val="006B10A3"/>
    <w:rsid w:val="006C49E6"/>
    <w:rsid w:val="006C58CD"/>
    <w:rsid w:val="006D20DC"/>
    <w:rsid w:val="006E5A36"/>
    <w:rsid w:val="006F0A0D"/>
    <w:rsid w:val="006F2B19"/>
    <w:rsid w:val="006F4314"/>
    <w:rsid w:val="006F6792"/>
    <w:rsid w:val="006F6ADE"/>
    <w:rsid w:val="00701970"/>
    <w:rsid w:val="0071067F"/>
    <w:rsid w:val="007322B7"/>
    <w:rsid w:val="00734900"/>
    <w:rsid w:val="0076029B"/>
    <w:rsid w:val="0077286F"/>
    <w:rsid w:val="00780B57"/>
    <w:rsid w:val="00785641"/>
    <w:rsid w:val="007A3D75"/>
    <w:rsid w:val="007C70BA"/>
    <w:rsid w:val="007C7B42"/>
    <w:rsid w:val="007F3820"/>
    <w:rsid w:val="007F5FC8"/>
    <w:rsid w:val="00821095"/>
    <w:rsid w:val="00821D48"/>
    <w:rsid w:val="00824ABA"/>
    <w:rsid w:val="00825895"/>
    <w:rsid w:val="00831B38"/>
    <w:rsid w:val="00834EB1"/>
    <w:rsid w:val="00850E01"/>
    <w:rsid w:val="00854544"/>
    <w:rsid w:val="00855F6A"/>
    <w:rsid w:val="00865B92"/>
    <w:rsid w:val="00874597"/>
    <w:rsid w:val="00893BE7"/>
    <w:rsid w:val="008A290B"/>
    <w:rsid w:val="008A6BD3"/>
    <w:rsid w:val="008C0B25"/>
    <w:rsid w:val="008C7933"/>
    <w:rsid w:val="008D7A16"/>
    <w:rsid w:val="008E082E"/>
    <w:rsid w:val="008E51B2"/>
    <w:rsid w:val="008E6A23"/>
    <w:rsid w:val="008F56AB"/>
    <w:rsid w:val="0090624E"/>
    <w:rsid w:val="0090705F"/>
    <w:rsid w:val="00936D4F"/>
    <w:rsid w:val="009443F1"/>
    <w:rsid w:val="00961460"/>
    <w:rsid w:val="009766C2"/>
    <w:rsid w:val="00985385"/>
    <w:rsid w:val="00985F3C"/>
    <w:rsid w:val="009964D6"/>
    <w:rsid w:val="009A0E23"/>
    <w:rsid w:val="009D0A9F"/>
    <w:rsid w:val="009D5C96"/>
    <w:rsid w:val="009E0902"/>
    <w:rsid w:val="009E4983"/>
    <w:rsid w:val="009E65CC"/>
    <w:rsid w:val="009F533B"/>
    <w:rsid w:val="00A05A14"/>
    <w:rsid w:val="00A14B86"/>
    <w:rsid w:val="00A17CC2"/>
    <w:rsid w:val="00A451CB"/>
    <w:rsid w:val="00A511E3"/>
    <w:rsid w:val="00A75674"/>
    <w:rsid w:val="00A76A77"/>
    <w:rsid w:val="00A93E5B"/>
    <w:rsid w:val="00A97313"/>
    <w:rsid w:val="00AA395C"/>
    <w:rsid w:val="00AB49CC"/>
    <w:rsid w:val="00AC451B"/>
    <w:rsid w:val="00AE77B9"/>
    <w:rsid w:val="00AF7B46"/>
    <w:rsid w:val="00B03E5C"/>
    <w:rsid w:val="00B120BF"/>
    <w:rsid w:val="00B14414"/>
    <w:rsid w:val="00B1788E"/>
    <w:rsid w:val="00B23601"/>
    <w:rsid w:val="00B26B7D"/>
    <w:rsid w:val="00B31C03"/>
    <w:rsid w:val="00B40F90"/>
    <w:rsid w:val="00B43419"/>
    <w:rsid w:val="00B742A3"/>
    <w:rsid w:val="00BA6D2E"/>
    <w:rsid w:val="00BD671D"/>
    <w:rsid w:val="00BE5E2C"/>
    <w:rsid w:val="00C016B9"/>
    <w:rsid w:val="00C22D1F"/>
    <w:rsid w:val="00C466BF"/>
    <w:rsid w:val="00C53E33"/>
    <w:rsid w:val="00C55B67"/>
    <w:rsid w:val="00C677A7"/>
    <w:rsid w:val="00C758FD"/>
    <w:rsid w:val="00C93257"/>
    <w:rsid w:val="00CA2DB0"/>
    <w:rsid w:val="00CB28AD"/>
    <w:rsid w:val="00CB514C"/>
    <w:rsid w:val="00CD5585"/>
    <w:rsid w:val="00CD5DB6"/>
    <w:rsid w:val="00CE1EC6"/>
    <w:rsid w:val="00CF65F0"/>
    <w:rsid w:val="00D018B4"/>
    <w:rsid w:val="00D0751A"/>
    <w:rsid w:val="00D10F8C"/>
    <w:rsid w:val="00D14FBB"/>
    <w:rsid w:val="00D22187"/>
    <w:rsid w:val="00D2666B"/>
    <w:rsid w:val="00D4557D"/>
    <w:rsid w:val="00D51D07"/>
    <w:rsid w:val="00DA21AC"/>
    <w:rsid w:val="00DA7BAD"/>
    <w:rsid w:val="00DC0BCE"/>
    <w:rsid w:val="00DC48C3"/>
    <w:rsid w:val="00E156B1"/>
    <w:rsid w:val="00E16FBB"/>
    <w:rsid w:val="00E21440"/>
    <w:rsid w:val="00E23908"/>
    <w:rsid w:val="00E50C6A"/>
    <w:rsid w:val="00E575F6"/>
    <w:rsid w:val="00E641EA"/>
    <w:rsid w:val="00E66BAA"/>
    <w:rsid w:val="00E743D0"/>
    <w:rsid w:val="00E74BEB"/>
    <w:rsid w:val="00E91F6A"/>
    <w:rsid w:val="00E97544"/>
    <w:rsid w:val="00EA4E89"/>
    <w:rsid w:val="00EB3BFE"/>
    <w:rsid w:val="00EC2004"/>
    <w:rsid w:val="00ED68EF"/>
    <w:rsid w:val="00EE4D75"/>
    <w:rsid w:val="00EE6DFF"/>
    <w:rsid w:val="00EF147B"/>
    <w:rsid w:val="00F109E3"/>
    <w:rsid w:val="00F20DFB"/>
    <w:rsid w:val="00F26245"/>
    <w:rsid w:val="00F46BDE"/>
    <w:rsid w:val="00F52EE0"/>
    <w:rsid w:val="00F71847"/>
    <w:rsid w:val="00F7213F"/>
    <w:rsid w:val="00F73992"/>
    <w:rsid w:val="00F75CDE"/>
    <w:rsid w:val="00F93F77"/>
    <w:rsid w:val="00FA696E"/>
    <w:rsid w:val="00FB0DC6"/>
    <w:rsid w:val="00FB2D4A"/>
    <w:rsid w:val="00FB3386"/>
    <w:rsid w:val="00FB515E"/>
    <w:rsid w:val="00FC1432"/>
    <w:rsid w:val="00FE4E5E"/>
    <w:rsid w:val="00FF28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498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8E51B2"/>
    <w:pPr>
      <w:widowControl w:val="0"/>
      <w:autoSpaceDE w:val="0"/>
      <w:autoSpaceDN w:val="0"/>
      <w:ind w:left="136"/>
      <w:outlineLvl w:val="0"/>
    </w:pPr>
    <w:rPr>
      <w:rFonts w:ascii="Calibri" w:eastAsia="Calibri" w:hAnsi="Calibri" w:cs="Calibri"/>
      <w:b/>
      <w:bCs/>
      <w:sz w:val="22"/>
      <w:szCs w:val="22"/>
      <w:lang w:eastAsia="en-US"/>
    </w:rPr>
  </w:style>
  <w:style w:type="paragraph" w:styleId="Nadpis2">
    <w:name w:val="heading 2"/>
    <w:basedOn w:val="Normln"/>
    <w:next w:val="Normln"/>
    <w:link w:val="Nadpis2Char"/>
    <w:uiPriority w:val="9"/>
    <w:semiHidden/>
    <w:unhideWhenUsed/>
    <w:qFormat/>
    <w:rsid w:val="001744D7"/>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rsid w:val="009E4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semiHidden/>
    <w:rsid w:val="009E4983"/>
    <w:rPr>
      <w:rFonts w:ascii="Arial" w:eastAsia="Times New Roman" w:hAnsi="Arial" w:cs="Arial"/>
      <w:lang w:val="en-US" w:eastAsia="cs-CZ"/>
    </w:rPr>
  </w:style>
  <w:style w:type="paragraph" w:styleId="Zhlav">
    <w:name w:val="header"/>
    <w:basedOn w:val="Normln"/>
    <w:link w:val="ZhlavChar"/>
    <w:unhideWhenUsed/>
    <w:rsid w:val="009E4983"/>
    <w:pPr>
      <w:tabs>
        <w:tab w:val="center" w:pos="4536"/>
        <w:tab w:val="right" w:pos="9072"/>
      </w:tabs>
    </w:pPr>
  </w:style>
  <w:style w:type="character" w:customStyle="1" w:styleId="ZhlavChar">
    <w:name w:val="Záhlaví Char"/>
    <w:basedOn w:val="Standardnpsmoodstavce"/>
    <w:link w:val="Zhlav"/>
    <w:uiPriority w:val="99"/>
    <w:rsid w:val="009E498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E4983"/>
    <w:pPr>
      <w:tabs>
        <w:tab w:val="center" w:pos="4536"/>
        <w:tab w:val="right" w:pos="9072"/>
      </w:tabs>
    </w:pPr>
  </w:style>
  <w:style w:type="character" w:customStyle="1" w:styleId="ZpatChar">
    <w:name w:val="Zápatí Char"/>
    <w:basedOn w:val="Standardnpsmoodstavce"/>
    <w:link w:val="Zpat"/>
    <w:uiPriority w:val="99"/>
    <w:rsid w:val="009E498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9E4983"/>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E4983"/>
    <w:rPr>
      <w:rFonts w:ascii="Times New Roman" w:eastAsia="Times New Roman" w:hAnsi="Times New Roman" w:cs="Times New Roman"/>
      <w:sz w:val="16"/>
      <w:szCs w:val="16"/>
      <w:lang w:eastAsia="cs-CZ"/>
    </w:rPr>
  </w:style>
  <w:style w:type="paragraph" w:customStyle="1" w:styleId="ClanekC">
    <w:name w:val="ClanekC"/>
    <w:rsid w:val="009E498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seseznamem1">
    <w:name w:val="Odstavec se seznamem1"/>
    <w:basedOn w:val="Normln"/>
    <w:rsid w:val="009E4983"/>
    <w:pPr>
      <w:spacing w:after="200" w:line="276" w:lineRule="auto"/>
      <w:ind w:left="720"/>
    </w:pPr>
    <w:rPr>
      <w:rFonts w:ascii="Calibri" w:hAnsi="Calibri"/>
      <w:sz w:val="22"/>
      <w:szCs w:val="22"/>
      <w:lang w:eastAsia="en-US"/>
    </w:rPr>
  </w:style>
  <w:style w:type="paragraph" w:styleId="Normlnweb">
    <w:name w:val="Normal (Web)"/>
    <w:basedOn w:val="Normln"/>
    <w:uiPriority w:val="99"/>
    <w:semiHidden/>
    <w:rsid w:val="009E4983"/>
    <w:pPr>
      <w:spacing w:before="100" w:beforeAutospacing="1" w:after="100" w:afterAutospacing="1"/>
      <w:jc w:val="both"/>
    </w:pPr>
    <w:rPr>
      <w:rFonts w:eastAsia="Calibri"/>
      <w:color w:val="000000"/>
      <w:sz w:val="18"/>
      <w:szCs w:val="18"/>
    </w:rPr>
  </w:style>
  <w:style w:type="character" w:styleId="slostrnky">
    <w:name w:val="page number"/>
    <w:basedOn w:val="Standardnpsmoodstavce"/>
    <w:semiHidden/>
    <w:rsid w:val="009E4983"/>
  </w:style>
  <w:style w:type="character" w:styleId="Odkaznakoment">
    <w:name w:val="annotation reference"/>
    <w:basedOn w:val="Standardnpsmoodstavce"/>
    <w:semiHidden/>
    <w:unhideWhenUsed/>
    <w:rsid w:val="009D0A9F"/>
    <w:rPr>
      <w:sz w:val="16"/>
      <w:szCs w:val="16"/>
    </w:rPr>
  </w:style>
  <w:style w:type="paragraph" w:styleId="Textkomente">
    <w:name w:val="annotation text"/>
    <w:basedOn w:val="Normln"/>
    <w:link w:val="TextkomenteChar"/>
    <w:uiPriority w:val="99"/>
    <w:semiHidden/>
    <w:unhideWhenUsed/>
    <w:rsid w:val="009D0A9F"/>
    <w:rPr>
      <w:sz w:val="20"/>
      <w:szCs w:val="20"/>
    </w:rPr>
  </w:style>
  <w:style w:type="character" w:customStyle="1" w:styleId="TextkomenteChar">
    <w:name w:val="Text komentáře Char"/>
    <w:basedOn w:val="Standardnpsmoodstavce"/>
    <w:link w:val="Textkomente"/>
    <w:uiPriority w:val="99"/>
    <w:semiHidden/>
    <w:rsid w:val="009D0A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0A9F"/>
    <w:rPr>
      <w:b/>
      <w:bCs/>
    </w:rPr>
  </w:style>
  <w:style w:type="character" w:customStyle="1" w:styleId="PedmtkomenteChar">
    <w:name w:val="Předmět komentáře Char"/>
    <w:basedOn w:val="TextkomenteChar"/>
    <w:link w:val="Pedmtkomente"/>
    <w:uiPriority w:val="99"/>
    <w:semiHidden/>
    <w:rsid w:val="009D0A9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D0A9F"/>
    <w:rPr>
      <w:rFonts w:ascii="Tahoma" w:hAnsi="Tahoma" w:cs="Tahoma"/>
      <w:sz w:val="16"/>
      <w:szCs w:val="16"/>
    </w:rPr>
  </w:style>
  <w:style w:type="character" w:customStyle="1" w:styleId="TextbublinyChar">
    <w:name w:val="Text bubliny Char"/>
    <w:basedOn w:val="Standardnpsmoodstavce"/>
    <w:link w:val="Textbubliny"/>
    <w:uiPriority w:val="99"/>
    <w:semiHidden/>
    <w:rsid w:val="009D0A9F"/>
    <w:rPr>
      <w:rFonts w:ascii="Tahoma" w:eastAsia="Times New Roman" w:hAnsi="Tahoma" w:cs="Tahoma"/>
      <w:sz w:val="16"/>
      <w:szCs w:val="16"/>
      <w:lang w:eastAsia="cs-CZ"/>
    </w:rPr>
  </w:style>
  <w:style w:type="paragraph" w:styleId="Odstavecseseznamem">
    <w:name w:val="List Paragraph"/>
    <w:basedOn w:val="Normln"/>
    <w:uiPriority w:val="34"/>
    <w:qFormat/>
    <w:rsid w:val="004B45B9"/>
    <w:pPr>
      <w:ind w:left="720"/>
      <w:contextualSpacing/>
    </w:pPr>
  </w:style>
  <w:style w:type="paragraph" w:styleId="Bezmezer">
    <w:name w:val="No Spacing"/>
    <w:uiPriority w:val="1"/>
    <w:qFormat/>
    <w:rsid w:val="009E65CC"/>
    <w:pPr>
      <w:spacing w:after="0"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1744D7"/>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1744D7"/>
    <w:rPr>
      <w:color w:val="0000FF" w:themeColor="hyperlink"/>
      <w:u w:val="single"/>
    </w:rPr>
  </w:style>
  <w:style w:type="table" w:styleId="Svtlseznamzvraznn3">
    <w:name w:val="Light List Accent 3"/>
    <w:basedOn w:val="Normlntabulka"/>
    <w:uiPriority w:val="61"/>
    <w:rsid w:val="001744D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adpis1Char">
    <w:name w:val="Nadpis 1 Char"/>
    <w:basedOn w:val="Standardnpsmoodstavce"/>
    <w:link w:val="Nadpis1"/>
    <w:uiPriority w:val="9"/>
    <w:rsid w:val="008E51B2"/>
    <w:rPr>
      <w:rFonts w:ascii="Calibri" w:eastAsia="Calibri" w:hAnsi="Calibri" w:cs="Calibri"/>
      <w:b/>
      <w:bCs/>
    </w:rPr>
  </w:style>
  <w:style w:type="table" w:customStyle="1" w:styleId="TableNormal">
    <w:name w:val="Table Normal"/>
    <w:uiPriority w:val="2"/>
    <w:semiHidden/>
    <w:unhideWhenUsed/>
    <w:qFormat/>
    <w:rsid w:val="008E51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8E51B2"/>
    <w:pPr>
      <w:widowControl w:val="0"/>
      <w:autoSpaceDE w:val="0"/>
      <w:autoSpaceDN w:val="0"/>
      <w:spacing w:before="13"/>
      <w:ind w:left="398" w:right="375"/>
      <w:jc w:val="center"/>
    </w:pPr>
    <w:rPr>
      <w:rFonts w:ascii="Calibri" w:eastAsia="Calibri" w:hAnsi="Calibri" w:cs="Calibri"/>
      <w:sz w:val="22"/>
      <w:szCs w:val="22"/>
      <w:lang w:eastAsia="en-US"/>
    </w:rPr>
  </w:style>
  <w:style w:type="paragraph" w:styleId="Nzev">
    <w:name w:val="Title"/>
    <w:basedOn w:val="Normln"/>
    <w:next w:val="Normln"/>
    <w:link w:val="NzevChar"/>
    <w:uiPriority w:val="10"/>
    <w:qFormat/>
    <w:rsid w:val="008E51B2"/>
    <w:pPr>
      <w:widowControl w:val="0"/>
      <w:autoSpaceDE w:val="0"/>
      <w:autoSpaceDN w:val="0"/>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8E51B2"/>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498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8E51B2"/>
    <w:pPr>
      <w:widowControl w:val="0"/>
      <w:autoSpaceDE w:val="0"/>
      <w:autoSpaceDN w:val="0"/>
      <w:ind w:left="136"/>
      <w:outlineLvl w:val="0"/>
    </w:pPr>
    <w:rPr>
      <w:rFonts w:ascii="Calibri" w:eastAsia="Calibri" w:hAnsi="Calibri" w:cs="Calibri"/>
      <w:b/>
      <w:bCs/>
      <w:sz w:val="22"/>
      <w:szCs w:val="22"/>
      <w:lang w:eastAsia="en-US"/>
    </w:rPr>
  </w:style>
  <w:style w:type="paragraph" w:styleId="Nadpis2">
    <w:name w:val="heading 2"/>
    <w:basedOn w:val="Normln"/>
    <w:next w:val="Normln"/>
    <w:link w:val="Nadpis2Char"/>
    <w:uiPriority w:val="9"/>
    <w:semiHidden/>
    <w:unhideWhenUsed/>
    <w:qFormat/>
    <w:rsid w:val="001744D7"/>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rsid w:val="009E4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semiHidden/>
    <w:rsid w:val="009E4983"/>
    <w:rPr>
      <w:rFonts w:ascii="Arial" w:eastAsia="Times New Roman" w:hAnsi="Arial" w:cs="Arial"/>
      <w:lang w:val="en-US" w:eastAsia="cs-CZ"/>
    </w:rPr>
  </w:style>
  <w:style w:type="paragraph" w:styleId="Zhlav">
    <w:name w:val="header"/>
    <w:basedOn w:val="Normln"/>
    <w:link w:val="ZhlavChar"/>
    <w:unhideWhenUsed/>
    <w:rsid w:val="009E4983"/>
    <w:pPr>
      <w:tabs>
        <w:tab w:val="center" w:pos="4536"/>
        <w:tab w:val="right" w:pos="9072"/>
      </w:tabs>
    </w:pPr>
  </w:style>
  <w:style w:type="character" w:customStyle="1" w:styleId="ZhlavChar">
    <w:name w:val="Záhlaví Char"/>
    <w:basedOn w:val="Standardnpsmoodstavce"/>
    <w:link w:val="Zhlav"/>
    <w:uiPriority w:val="99"/>
    <w:rsid w:val="009E498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E4983"/>
    <w:pPr>
      <w:tabs>
        <w:tab w:val="center" w:pos="4536"/>
        <w:tab w:val="right" w:pos="9072"/>
      </w:tabs>
    </w:pPr>
  </w:style>
  <w:style w:type="character" w:customStyle="1" w:styleId="ZpatChar">
    <w:name w:val="Zápatí Char"/>
    <w:basedOn w:val="Standardnpsmoodstavce"/>
    <w:link w:val="Zpat"/>
    <w:uiPriority w:val="99"/>
    <w:rsid w:val="009E4983"/>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9E4983"/>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E4983"/>
    <w:rPr>
      <w:rFonts w:ascii="Times New Roman" w:eastAsia="Times New Roman" w:hAnsi="Times New Roman" w:cs="Times New Roman"/>
      <w:sz w:val="16"/>
      <w:szCs w:val="16"/>
      <w:lang w:eastAsia="cs-CZ"/>
    </w:rPr>
  </w:style>
  <w:style w:type="paragraph" w:customStyle="1" w:styleId="ClanekC">
    <w:name w:val="ClanekC"/>
    <w:rsid w:val="009E498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seseznamem1">
    <w:name w:val="Odstavec se seznamem1"/>
    <w:basedOn w:val="Normln"/>
    <w:rsid w:val="009E4983"/>
    <w:pPr>
      <w:spacing w:after="200" w:line="276" w:lineRule="auto"/>
      <w:ind w:left="720"/>
    </w:pPr>
    <w:rPr>
      <w:rFonts w:ascii="Calibri" w:hAnsi="Calibri"/>
      <w:sz w:val="22"/>
      <w:szCs w:val="22"/>
      <w:lang w:eastAsia="en-US"/>
    </w:rPr>
  </w:style>
  <w:style w:type="paragraph" w:styleId="Normlnweb">
    <w:name w:val="Normal (Web)"/>
    <w:basedOn w:val="Normln"/>
    <w:uiPriority w:val="99"/>
    <w:semiHidden/>
    <w:rsid w:val="009E4983"/>
    <w:pPr>
      <w:spacing w:before="100" w:beforeAutospacing="1" w:after="100" w:afterAutospacing="1"/>
      <w:jc w:val="both"/>
    </w:pPr>
    <w:rPr>
      <w:rFonts w:eastAsia="Calibri"/>
      <w:color w:val="000000"/>
      <w:sz w:val="18"/>
      <w:szCs w:val="18"/>
    </w:rPr>
  </w:style>
  <w:style w:type="character" w:styleId="slostrnky">
    <w:name w:val="page number"/>
    <w:basedOn w:val="Standardnpsmoodstavce"/>
    <w:semiHidden/>
    <w:rsid w:val="009E4983"/>
  </w:style>
  <w:style w:type="character" w:styleId="Odkaznakoment">
    <w:name w:val="annotation reference"/>
    <w:basedOn w:val="Standardnpsmoodstavce"/>
    <w:semiHidden/>
    <w:unhideWhenUsed/>
    <w:rsid w:val="009D0A9F"/>
    <w:rPr>
      <w:sz w:val="16"/>
      <w:szCs w:val="16"/>
    </w:rPr>
  </w:style>
  <w:style w:type="paragraph" w:styleId="Textkomente">
    <w:name w:val="annotation text"/>
    <w:basedOn w:val="Normln"/>
    <w:link w:val="TextkomenteChar"/>
    <w:uiPriority w:val="99"/>
    <w:semiHidden/>
    <w:unhideWhenUsed/>
    <w:rsid w:val="009D0A9F"/>
    <w:rPr>
      <w:sz w:val="20"/>
      <w:szCs w:val="20"/>
    </w:rPr>
  </w:style>
  <w:style w:type="character" w:customStyle="1" w:styleId="TextkomenteChar">
    <w:name w:val="Text komentáře Char"/>
    <w:basedOn w:val="Standardnpsmoodstavce"/>
    <w:link w:val="Textkomente"/>
    <w:uiPriority w:val="99"/>
    <w:semiHidden/>
    <w:rsid w:val="009D0A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0A9F"/>
    <w:rPr>
      <w:b/>
      <w:bCs/>
    </w:rPr>
  </w:style>
  <w:style w:type="character" w:customStyle="1" w:styleId="PedmtkomenteChar">
    <w:name w:val="Předmět komentáře Char"/>
    <w:basedOn w:val="TextkomenteChar"/>
    <w:link w:val="Pedmtkomente"/>
    <w:uiPriority w:val="99"/>
    <w:semiHidden/>
    <w:rsid w:val="009D0A9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D0A9F"/>
    <w:rPr>
      <w:rFonts w:ascii="Tahoma" w:hAnsi="Tahoma" w:cs="Tahoma"/>
      <w:sz w:val="16"/>
      <w:szCs w:val="16"/>
    </w:rPr>
  </w:style>
  <w:style w:type="character" w:customStyle="1" w:styleId="TextbublinyChar">
    <w:name w:val="Text bubliny Char"/>
    <w:basedOn w:val="Standardnpsmoodstavce"/>
    <w:link w:val="Textbubliny"/>
    <w:uiPriority w:val="99"/>
    <w:semiHidden/>
    <w:rsid w:val="009D0A9F"/>
    <w:rPr>
      <w:rFonts w:ascii="Tahoma" w:eastAsia="Times New Roman" w:hAnsi="Tahoma" w:cs="Tahoma"/>
      <w:sz w:val="16"/>
      <w:szCs w:val="16"/>
      <w:lang w:eastAsia="cs-CZ"/>
    </w:rPr>
  </w:style>
  <w:style w:type="paragraph" w:styleId="Odstavecseseznamem">
    <w:name w:val="List Paragraph"/>
    <w:basedOn w:val="Normln"/>
    <w:uiPriority w:val="34"/>
    <w:qFormat/>
    <w:rsid w:val="004B45B9"/>
    <w:pPr>
      <w:ind w:left="720"/>
      <w:contextualSpacing/>
    </w:pPr>
  </w:style>
  <w:style w:type="paragraph" w:styleId="Bezmezer">
    <w:name w:val="No Spacing"/>
    <w:uiPriority w:val="1"/>
    <w:qFormat/>
    <w:rsid w:val="009E65CC"/>
    <w:pPr>
      <w:spacing w:after="0"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1744D7"/>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1744D7"/>
    <w:rPr>
      <w:color w:val="0000FF" w:themeColor="hyperlink"/>
      <w:u w:val="single"/>
    </w:rPr>
  </w:style>
  <w:style w:type="table" w:styleId="Svtlseznamzvraznn3">
    <w:name w:val="Light List Accent 3"/>
    <w:basedOn w:val="Normlntabulka"/>
    <w:uiPriority w:val="61"/>
    <w:rsid w:val="001744D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adpis1Char">
    <w:name w:val="Nadpis 1 Char"/>
    <w:basedOn w:val="Standardnpsmoodstavce"/>
    <w:link w:val="Nadpis1"/>
    <w:uiPriority w:val="9"/>
    <w:rsid w:val="008E51B2"/>
    <w:rPr>
      <w:rFonts w:ascii="Calibri" w:eastAsia="Calibri" w:hAnsi="Calibri" w:cs="Calibri"/>
      <w:b/>
      <w:bCs/>
    </w:rPr>
  </w:style>
  <w:style w:type="table" w:customStyle="1" w:styleId="TableNormal">
    <w:name w:val="Table Normal"/>
    <w:uiPriority w:val="2"/>
    <w:semiHidden/>
    <w:unhideWhenUsed/>
    <w:qFormat/>
    <w:rsid w:val="008E51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8E51B2"/>
    <w:pPr>
      <w:widowControl w:val="0"/>
      <w:autoSpaceDE w:val="0"/>
      <w:autoSpaceDN w:val="0"/>
      <w:spacing w:before="13"/>
      <w:ind w:left="398" w:right="375"/>
      <w:jc w:val="center"/>
    </w:pPr>
    <w:rPr>
      <w:rFonts w:ascii="Calibri" w:eastAsia="Calibri" w:hAnsi="Calibri" w:cs="Calibri"/>
      <w:sz w:val="22"/>
      <w:szCs w:val="22"/>
      <w:lang w:eastAsia="en-US"/>
    </w:rPr>
  </w:style>
  <w:style w:type="paragraph" w:styleId="Nzev">
    <w:name w:val="Title"/>
    <w:basedOn w:val="Normln"/>
    <w:next w:val="Normln"/>
    <w:link w:val="NzevChar"/>
    <w:uiPriority w:val="10"/>
    <w:qFormat/>
    <w:rsid w:val="008E51B2"/>
    <w:pPr>
      <w:widowControl w:val="0"/>
      <w:autoSpaceDE w:val="0"/>
      <w:autoSpaceDN w:val="0"/>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8E51B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23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789A8-B663-4CFF-9669-031FB5D3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10532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Kuba</dc:creator>
  <cp:lastModifiedBy>krinedlo</cp:lastModifiedBy>
  <cp:revision>2</cp:revision>
  <cp:lastPrinted>2024-05-17T05:55:00Z</cp:lastPrinted>
  <dcterms:created xsi:type="dcterms:W3CDTF">2024-05-28T07:13:00Z</dcterms:created>
  <dcterms:modified xsi:type="dcterms:W3CDTF">2024-05-28T07:13:00Z</dcterms:modified>
</cp:coreProperties>
</file>