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2400" w:right="0" w:firstLine="0"/>
        <w:jc w:val="left"/>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610/2024</w:t>
      </w:r>
      <w:bookmarkEnd w:id="6"/>
      <w:bookmarkEnd w:id="7"/>
      <w:bookmarkEnd w:id="8"/>
    </w:p>
    <w:p>
      <w:pPr>
        <w:pStyle w:val="Style2"/>
        <w:keepNext/>
        <w:keepLines/>
        <w:widowControl w:val="0"/>
        <w:shd w:val="clear" w:color="auto" w:fill="auto"/>
        <w:bidi w:val="0"/>
        <w:spacing w:before="0" w:after="200" w:line="240" w:lineRule="auto"/>
        <w:ind w:left="2400" w:right="0" w:firstLine="0"/>
        <w:jc w:val="left"/>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“VD Kadaň - rozmrazovací zařízení, potápěčské práce 2024</w:t>
      </w:r>
    </w:p>
    <w:p>
      <w:pPr>
        <w:pStyle w:val="Style9"/>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cs-CZ" w:eastAsia="cs-CZ" w:bidi="cs-CZ"/>
        </w:rPr>
        <w:t>- č. akce 203 740“</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430"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8"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430"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 technický dozor objednatele:</w:t>
      </w:r>
      <w:bookmarkEnd w:id="18"/>
      <w:bookmarkEnd w:id="19"/>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430"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line="127" w:lineRule="exact"/>
        <w:rPr>
          <w:sz w:val="10"/>
          <w:szCs w:val="10"/>
        </w:rPr>
      </w:pPr>
    </w:p>
    <w:p>
      <w:pPr>
        <w:widowControl w:val="0"/>
        <w:spacing w:line="1" w:lineRule="exact"/>
        <w:sectPr>
          <w:footnotePr>
            <w:pos w:val="pageBottom"/>
            <w:numFmt w:val="decimal"/>
            <w:numRestart w:val="continuous"/>
          </w:footnotePr>
          <w:type w:val="continuous"/>
          <w:pgSz w:w="11909" w:h="16838"/>
          <w:pgMar w:top="1067" w:left="0" w:right="0" w:bottom="1275" w:header="0" w:footer="3" w:gutter="0"/>
          <w:cols w:space="720"/>
          <w:noEndnote/>
          <w:rtlGutter w:val="0"/>
          <w:docGrid w:linePitch="360"/>
        </w:sectPr>
      </w:pPr>
    </w:p>
    <w:p>
      <w:pPr>
        <w:pStyle w:val="Style9"/>
        <w:keepNext w:val="0"/>
        <w:keepLines w:val="0"/>
        <w:widowControl w:val="0"/>
        <w:shd w:val="clear" w:color="auto" w:fill="auto"/>
        <w:tabs>
          <w:tab w:pos="4285" w:val="left"/>
        </w:tabs>
        <w:bidi w:val="0"/>
        <w:spacing w:before="0" w:after="0" w:line="240" w:lineRule="auto"/>
        <w:ind w:left="0" w:right="0" w:firstLine="0"/>
        <w:jc w:val="left"/>
      </w:pPr>
      <w:bookmarkStart w:id="27" w:name="bookmark27"/>
      <w:r>
        <w:rPr>
          <w:color w:val="000000"/>
          <w:spacing w:val="0"/>
          <w:w w:val="100"/>
          <w:position w:val="0"/>
          <w:shd w:val="clear" w:color="auto" w:fill="auto"/>
          <w:lang w:val="cs-CZ" w:eastAsia="cs-CZ" w:bidi="cs-CZ"/>
        </w:rPr>
        <w:t>IČO:</w:t>
        <w:tab/>
        <w:t>70889988</w:t>
      </w:r>
      <w:bookmarkEnd w:id="27"/>
    </w:p>
    <w:p>
      <w:pPr>
        <w:pStyle w:val="Style2"/>
        <w:keepNext/>
        <w:keepLines/>
        <w:widowControl w:val="0"/>
        <w:shd w:val="clear" w:color="auto" w:fill="auto"/>
        <w:tabs>
          <w:tab w:pos="4285" w:val="left"/>
        </w:tabs>
        <w:bidi w:val="0"/>
        <w:spacing w:before="0" w:after="0" w:line="240" w:lineRule="auto"/>
        <w:ind w:left="0" w:right="0" w:firstLine="0"/>
        <w:jc w:val="left"/>
      </w:pPr>
      <w:bookmarkStart w:id="28" w:name="bookmark28"/>
      <w:bookmarkStart w:id="29" w:name="bookmark29"/>
      <w:bookmarkStart w:id="30" w:name="bookmark30"/>
      <w:r>
        <w:rPr>
          <w:color w:val="000000"/>
          <w:spacing w:val="0"/>
          <w:w w:val="100"/>
          <w:position w:val="0"/>
          <w:shd w:val="clear" w:color="auto" w:fill="auto"/>
          <w:lang w:val="cs-CZ" w:eastAsia="cs-CZ" w:bidi="cs-CZ"/>
        </w:rPr>
        <w:t>DIČ:</w:t>
        <w:tab/>
        <w:t>CZ70889988</w:t>
      </w:r>
      <w:bookmarkEnd w:id="28"/>
      <w:bookmarkEnd w:id="29"/>
      <w:bookmarkEnd w:id="30"/>
    </w:p>
    <w:p>
      <w:pPr>
        <w:pStyle w:val="Style2"/>
        <w:keepNext/>
        <w:keepLines/>
        <w:widowControl w:val="0"/>
        <w:shd w:val="clear" w:color="auto" w:fill="auto"/>
        <w:bidi w:val="0"/>
        <w:spacing w:before="0" w:after="0" w:line="240" w:lineRule="auto"/>
        <w:ind w:left="0" w:right="0" w:firstLine="0"/>
        <w:jc w:val="left"/>
      </w:pPr>
      <w:bookmarkStart w:id="31" w:name="bookmark31"/>
      <w:bookmarkStart w:id="32" w:name="bookmark32"/>
      <w:bookmarkStart w:id="33" w:name="bookmark33"/>
      <w:r>
        <w:rPr>
          <w:color w:val="000000"/>
          <w:spacing w:val="0"/>
          <w:w w:val="100"/>
          <w:position w:val="0"/>
          <w:shd w:val="clear" w:color="auto" w:fill="auto"/>
          <w:lang w:val="cs-CZ" w:eastAsia="cs-CZ" w:bidi="cs-CZ"/>
        </w:rPr>
        <w:t>bankovní spojení:</w:t>
      </w:r>
      <w:bookmarkEnd w:id="31"/>
      <w:bookmarkEnd w:id="32"/>
      <w:bookmarkEnd w:id="33"/>
    </w:p>
    <w:p>
      <w:pPr>
        <w:pStyle w:val="Style2"/>
        <w:keepNext/>
        <w:keepLines/>
        <w:widowControl w:val="0"/>
        <w:shd w:val="clear" w:color="auto" w:fill="auto"/>
        <w:bidi w:val="0"/>
        <w:spacing w:before="0" w:after="0" w:line="240" w:lineRule="auto"/>
        <w:ind w:left="0" w:right="0" w:firstLine="0"/>
        <w:jc w:val="both"/>
      </w:pPr>
      <w:bookmarkStart w:id="34" w:name="bookmark34"/>
      <w:bookmarkStart w:id="35" w:name="bookmark35"/>
      <w:bookmarkStart w:id="36" w:name="bookmark36"/>
      <w:r>
        <w:rPr>
          <w:color w:val="000000"/>
          <w:spacing w:val="0"/>
          <w:w w:val="100"/>
          <w:position w:val="0"/>
          <w:shd w:val="clear" w:color="auto" w:fill="auto"/>
          <w:lang w:val="cs-CZ" w:eastAsia="cs-CZ" w:bidi="cs-CZ"/>
        </w:rPr>
        <w:t>číslo účtu:</w:t>
      </w:r>
      <w:bookmarkEnd w:id="34"/>
      <w:bookmarkEnd w:id="35"/>
      <w:bookmarkEnd w:id="36"/>
    </w:p>
    <w:p>
      <w:pPr>
        <w:pStyle w:val="Style9"/>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0" w:line="480" w:lineRule="auto"/>
        <w:ind w:left="0" w:right="0" w:firstLine="0"/>
        <w:jc w:val="left"/>
      </w:pPr>
      <w:bookmarkStart w:id="37" w:name="bookmark37"/>
      <w:bookmarkStart w:id="38" w:name="bookmark38"/>
      <w:bookmarkStart w:id="39" w:name="bookmark39"/>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bookmarkEnd w:id="37"/>
      <w:bookmarkEnd w:id="38"/>
      <w:bookmarkEnd w:id="39"/>
    </w:p>
    <w:p>
      <w:pPr>
        <w:pStyle w:val="Style9"/>
        <w:keepNext w:val="0"/>
        <w:keepLines w:val="0"/>
        <w:widowControl w:val="0"/>
        <w:shd w:val="clear" w:color="auto" w:fill="auto"/>
        <w:tabs>
          <w:tab w:pos="4285" w:val="left"/>
        </w:tabs>
        <w:bidi w:val="0"/>
        <w:spacing w:before="0" w:after="0" w:line="480" w:lineRule="auto"/>
        <w:ind w:left="0" w:right="0" w:firstLine="0"/>
        <w:jc w:val="left"/>
      </w:pPr>
      <w:bookmarkStart w:id="40" w:name="bookmark40"/>
      <w:bookmarkStart w:id="41" w:name="bookmark41"/>
      <w:r>
        <w:rPr>
          <w:b/>
          <w:bCs/>
          <w:color w:val="000000"/>
          <w:spacing w:val="0"/>
          <w:w w:val="100"/>
          <w:position w:val="0"/>
          <w:shd w:val="clear" w:color="auto" w:fill="auto"/>
          <w:lang w:val="cs-CZ" w:eastAsia="cs-CZ" w:bidi="cs-CZ"/>
        </w:rPr>
        <w:t>zhotovitel:</w:t>
        <w:tab/>
        <w:t>Potápěčská stanice, a.s.</w:t>
      </w:r>
      <w:bookmarkEnd w:id="40"/>
      <w:bookmarkEnd w:id="41"/>
    </w:p>
    <w:p>
      <w:pPr>
        <w:pStyle w:val="Style2"/>
        <w:keepNext/>
        <w:keepLines/>
        <w:widowControl w:val="0"/>
        <w:shd w:val="clear" w:color="auto" w:fill="auto"/>
        <w:tabs>
          <w:tab w:pos="4285" w:val="left"/>
        </w:tabs>
        <w:bidi w:val="0"/>
        <w:spacing w:before="0" w:after="0" w:line="240" w:lineRule="auto"/>
        <w:ind w:left="0" w:right="0" w:firstLine="0"/>
        <w:jc w:val="left"/>
      </w:pPr>
      <w:bookmarkStart w:id="42" w:name="bookmark42"/>
      <w:bookmarkStart w:id="43" w:name="bookmark43"/>
      <w:bookmarkStart w:id="44" w:name="bookmark44"/>
      <w:r>
        <w:rPr>
          <w:color w:val="000000"/>
          <w:spacing w:val="0"/>
          <w:w w:val="100"/>
          <w:position w:val="0"/>
          <w:shd w:val="clear" w:color="auto" w:fill="auto"/>
          <w:lang w:val="cs-CZ" w:eastAsia="cs-CZ" w:bidi="cs-CZ"/>
        </w:rPr>
        <w:t>sídlo:</w:t>
        <w:tab/>
        <w:t>Botičská 1936/4, Nové Město, 128 00 Praha 2</w:t>
      </w:r>
      <w:bookmarkEnd w:id="42"/>
      <w:bookmarkEnd w:id="43"/>
      <w:bookmarkEnd w:id="44"/>
    </w:p>
    <w:p>
      <w:pPr>
        <w:pStyle w:val="Style2"/>
        <w:keepNext/>
        <w:keepLines/>
        <w:widowControl w:val="0"/>
        <w:shd w:val="clear" w:color="auto" w:fill="auto"/>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oprávněn k podpisu smlouvy:</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jednat o věcech smluvních:</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bookmarkStart w:id="54" w:name="bookmark54"/>
      <w:r>
        <w:rPr>
          <w:color w:val="000000"/>
          <w:spacing w:val="0"/>
          <w:w w:val="100"/>
          <w:position w:val="0"/>
          <w:shd w:val="clear" w:color="auto" w:fill="auto"/>
          <w:lang w:val="cs-CZ" w:eastAsia="cs-CZ" w:bidi="cs-CZ"/>
        </w:rPr>
        <w:t>oprávněn jednat o věcech technických:</w:t>
      </w:r>
      <w:bookmarkEnd w:id="51"/>
      <w:bookmarkEnd w:id="52"/>
      <w:bookmarkEnd w:id="53"/>
      <w:bookmarkEnd w:id="54"/>
    </w:p>
    <w:p>
      <w:pPr>
        <w:pStyle w:val="Style2"/>
        <w:keepNext/>
        <w:keepLines/>
        <w:widowControl w:val="0"/>
        <w:shd w:val="clear" w:color="auto" w:fill="auto"/>
        <w:bidi w:val="0"/>
        <w:spacing w:before="0" w:after="0" w:line="240" w:lineRule="auto"/>
        <w:ind w:left="0" w:right="0" w:firstLine="0"/>
        <w:jc w:val="left"/>
      </w:pPr>
      <w:bookmarkStart w:id="55" w:name="bookmark55"/>
      <w:bookmarkStart w:id="56" w:name="bookmark56"/>
      <w:bookmarkStart w:id="57" w:name="bookmark57"/>
      <w:r>
        <w:rPr>
          <w:color w:val="000000"/>
          <w:spacing w:val="0"/>
          <w:w w:val="100"/>
          <w:position w:val="0"/>
          <w:shd w:val="clear" w:color="auto" w:fill="auto"/>
          <w:lang w:val="cs-CZ" w:eastAsia="cs-CZ" w:bidi="cs-CZ"/>
        </w:rPr>
        <w:t>stavbyvedoucí:</w:t>
      </w:r>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manažer stavby:</w:t>
      </w:r>
      <w:bookmarkEnd w:id="58"/>
      <w:bookmarkEnd w:id="59"/>
      <w:bookmarkEnd w:id="60"/>
    </w:p>
    <w:p>
      <w:pPr>
        <w:pStyle w:val="Style2"/>
        <w:keepNext/>
        <w:keepLines/>
        <w:widowControl w:val="0"/>
        <w:shd w:val="clear" w:color="auto" w:fill="auto"/>
        <w:tabs>
          <w:tab w:pos="4285" w:val="left"/>
        </w:tabs>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IČO:</w:t>
        <w:tab/>
        <w:t>47285532</w:t>
      </w:r>
      <w:bookmarkEnd w:id="61"/>
      <w:bookmarkEnd w:id="62"/>
      <w:bookmarkEnd w:id="63"/>
    </w:p>
    <w:p>
      <w:pPr>
        <w:pStyle w:val="Style2"/>
        <w:keepNext/>
        <w:keepLines/>
        <w:widowControl w:val="0"/>
        <w:shd w:val="clear" w:color="auto" w:fill="auto"/>
        <w:tabs>
          <w:tab w:pos="4285"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DIČ:</w:t>
        <w:tab/>
        <w:t>CZ47285532</w:t>
      </w:r>
      <w:bookmarkEnd w:id="64"/>
      <w:bookmarkEnd w:id="65"/>
      <w:bookmarkEnd w:id="66"/>
    </w:p>
    <w:p>
      <w:pPr>
        <w:pStyle w:val="Style2"/>
        <w:keepNext/>
        <w:keepLines/>
        <w:widowControl w:val="0"/>
        <w:shd w:val="clear" w:color="auto" w:fill="auto"/>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bankovní spojení:</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číslo účtu:</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zápis v obchodním rejstříku: u Městského soudu v Praze v oddílu B, vložce č. 20037</w:t>
      </w:r>
      <w:bookmarkEnd w:id="73"/>
      <w:bookmarkEnd w:id="74"/>
      <w:bookmarkEnd w:id="75"/>
    </w:p>
    <w:p>
      <w:pPr>
        <w:pStyle w:val="Style2"/>
        <w:keepNext/>
        <w:keepLines/>
        <w:widowControl w:val="0"/>
        <w:shd w:val="clear" w:color="auto" w:fill="auto"/>
        <w:tabs>
          <w:tab w:pos="2875" w:val="left"/>
        </w:tabs>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tel.:</w:t>
        <w:tab/>
        <w:t>e-mail:</w:t>
      </w:r>
      <w:bookmarkEnd w:id="76"/>
      <w:bookmarkEnd w:id="77"/>
      <w:bookmarkEnd w:id="78"/>
    </w:p>
    <w:p>
      <w:pPr>
        <w:pStyle w:val="Style2"/>
        <w:keepNext/>
        <w:keepLines/>
        <w:widowControl w:val="0"/>
        <w:shd w:val="clear" w:color="auto" w:fill="auto"/>
        <w:bidi w:val="0"/>
        <w:spacing w:before="0" w:after="20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(dále jen „zhotovitel“)</w:t>
      </w:r>
      <w:bookmarkEnd w:id="79"/>
      <w:bookmarkEnd w:id="80"/>
      <w:bookmarkEnd w:id="81"/>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180" w:line="240" w:lineRule="auto"/>
        <w:ind w:left="360" w:right="0" w:hanging="36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2"/>
      <w:bookmarkEnd w:id="83"/>
      <w:bookmarkEnd w:id="85"/>
    </w:p>
    <w:p>
      <w:pPr>
        <w:pStyle w:val="Style2"/>
        <w:keepNext/>
        <w:keepLines/>
        <w:widowControl w:val="0"/>
        <w:numPr>
          <w:ilvl w:val="0"/>
          <w:numId w:val="1"/>
        </w:numPr>
        <w:shd w:val="clear" w:color="auto" w:fill="auto"/>
        <w:tabs>
          <w:tab w:pos="360" w:val="left"/>
        </w:tabs>
        <w:bidi w:val="0"/>
        <w:spacing w:before="0" w:after="180" w:line="240" w:lineRule="auto"/>
        <w:ind w:left="360" w:right="0" w:hanging="36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w:t>
      </w:r>
      <w:bookmarkEnd w:id="86"/>
      <w:bookmarkEnd w:id="87"/>
      <w:bookmarkEnd w:id="89"/>
    </w:p>
    <w:p>
      <w:pPr>
        <w:pStyle w:val="Style9"/>
        <w:keepNext w:val="0"/>
        <w:keepLines w:val="0"/>
        <w:widowControl w:val="0"/>
        <w:shd w:val="clear" w:color="auto" w:fill="auto"/>
        <w:bidi w:val="0"/>
        <w:spacing w:before="0" w:line="240" w:lineRule="auto"/>
        <w:ind w:left="360" w:right="0" w:firstLine="20"/>
        <w:jc w:val="left"/>
      </w:pPr>
      <w:r>
        <w:rPr>
          <w:color w:val="000000"/>
          <w:spacing w:val="0"/>
          <w:w w:val="100"/>
          <w:position w:val="0"/>
          <w:shd w:val="clear" w:color="auto" w:fill="auto"/>
          <w:lang w:val="cs-CZ" w:eastAsia="cs-CZ" w:bidi="cs-CZ"/>
        </w:rPr>
        <w:t>Předmětem potápěčských prací na VD Kadaň je provedení kontroly, následné opravy rozmrazovacího zařízení (demontáž trysek rozmrazování, jejich oprava, výměna těsnících gumiček a O kroužků, montáž trysek, kontrola těsnosti a funkčnosti) - 16 ks trysek.</w:t>
      </w:r>
    </w:p>
    <w:p>
      <w:pPr>
        <w:pStyle w:val="Style9"/>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Za předmět díla se dále považuje:</w:t>
      </w:r>
    </w:p>
    <w:p>
      <w:pPr>
        <w:pStyle w:val="Style2"/>
        <w:keepNext/>
        <w:keepLines/>
        <w:widowControl w:val="0"/>
        <w:numPr>
          <w:ilvl w:val="0"/>
          <w:numId w:val="3"/>
        </w:numPr>
        <w:shd w:val="clear" w:color="auto" w:fill="auto"/>
        <w:tabs>
          <w:tab w:pos="745" w:val="left"/>
        </w:tabs>
        <w:bidi w:val="0"/>
        <w:spacing w:before="0" w:after="0" w:line="240" w:lineRule="auto"/>
        <w:ind w:left="0" w:right="0" w:firstLine="36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vypracování nálezové zprávy, která bude vždy vypracována a předána postupně do</w:t>
      </w:r>
      <w:bookmarkEnd w:id="90"/>
      <w:bookmarkEnd w:id="91"/>
      <w:bookmarkEnd w:id="93"/>
    </w:p>
    <w:p>
      <w:pPr>
        <w:pStyle w:val="Style9"/>
        <w:keepNext w:val="0"/>
        <w:keepLines w:val="0"/>
        <w:widowControl w:val="0"/>
        <w:shd w:val="clear" w:color="auto" w:fill="auto"/>
        <w:bidi w:val="0"/>
        <w:spacing w:before="0" w:after="0" w:line="240" w:lineRule="auto"/>
        <w:ind w:left="720" w:right="0" w:firstLine="0"/>
        <w:jc w:val="both"/>
      </w:pPr>
      <w:bookmarkStart w:id="94" w:name="bookmark94"/>
      <w:r>
        <w:rPr>
          <w:color w:val="000000"/>
          <w:spacing w:val="0"/>
          <w:w w:val="100"/>
          <w:position w:val="0"/>
          <w:shd w:val="clear" w:color="auto" w:fill="auto"/>
          <w:lang w:val="cs-CZ" w:eastAsia="cs-CZ" w:bidi="cs-CZ"/>
        </w:rPr>
        <w:t>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94"/>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95" w:name="bookmark95"/>
      <w:bookmarkStart w:id="96" w:name="bookmark96"/>
      <w:bookmarkStart w:id="97" w:name="bookmark97"/>
      <w:bookmarkStart w:id="98" w:name="bookmark98"/>
      <w:bookmarkEnd w:id="97"/>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95"/>
      <w:bookmarkEnd w:id="96"/>
      <w:bookmarkEnd w:id="98"/>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100" w:name="bookmark100"/>
      <w:bookmarkStart w:id="101" w:name="bookmark101"/>
      <w:bookmarkStart w:id="102" w:name="bookmark102"/>
      <w:bookmarkStart w:id="99" w:name="bookmark99"/>
      <w:bookmarkEnd w:id="10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0"/>
      <w:bookmarkEnd w:id="102"/>
      <w:bookmarkEnd w:id="99"/>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103" w:name="bookmark103"/>
      <w:bookmarkStart w:id="104" w:name="bookmark104"/>
      <w:bookmarkStart w:id="105" w:name="bookmark105"/>
      <w:bookmarkStart w:id="106" w:name="bookmark106"/>
      <w:bookmarkEnd w:id="105"/>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3"/>
      <w:bookmarkEnd w:id="104"/>
      <w:bookmarkEnd w:id="106"/>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107" w:name="bookmark107"/>
      <w:bookmarkStart w:id="108" w:name="bookmark108"/>
      <w:bookmarkStart w:id="109" w:name="bookmark109"/>
      <w:bookmarkStart w:id="110" w:name="bookmark110"/>
      <w:bookmarkEnd w:id="109"/>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07"/>
      <w:bookmarkEnd w:id="108"/>
      <w:bookmarkEnd w:id="110"/>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1"/>
      <w:bookmarkEnd w:id="112"/>
      <w:bookmarkEnd w:id="114"/>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15"/>
      <w:bookmarkEnd w:id="116"/>
      <w:bookmarkEnd w:id="118"/>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19"/>
      <w:bookmarkEnd w:id="120"/>
      <w:bookmarkEnd w:id="122"/>
    </w:p>
    <w:p>
      <w:pPr>
        <w:pStyle w:val="Style2"/>
        <w:keepNext/>
        <w:keepLines/>
        <w:widowControl w:val="0"/>
        <w:numPr>
          <w:ilvl w:val="0"/>
          <w:numId w:val="3"/>
        </w:numPr>
        <w:shd w:val="clear" w:color="auto" w:fill="auto"/>
        <w:tabs>
          <w:tab w:pos="745" w:val="left"/>
        </w:tabs>
        <w:bidi w:val="0"/>
        <w:spacing w:before="0" w:after="0" w:line="240" w:lineRule="auto"/>
        <w:ind w:right="0" w:hanging="34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bookmarkEnd w:id="123"/>
      <w:bookmarkEnd w:id="124"/>
      <w:bookmarkEnd w:id="126"/>
    </w:p>
    <w:p>
      <w:pPr>
        <w:pStyle w:val="Style2"/>
        <w:keepNext/>
        <w:keepLines/>
        <w:widowControl w:val="0"/>
        <w:numPr>
          <w:ilvl w:val="0"/>
          <w:numId w:val="3"/>
        </w:numPr>
        <w:shd w:val="clear" w:color="auto" w:fill="auto"/>
        <w:tabs>
          <w:tab w:pos="745" w:val="left"/>
        </w:tabs>
        <w:bidi w:val="0"/>
        <w:spacing w:before="0" w:after="180" w:line="240" w:lineRule="auto"/>
        <w:ind w:right="0" w:hanging="34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27"/>
      <w:bookmarkEnd w:id="128"/>
      <w:bookmarkEnd w:id="130"/>
    </w:p>
    <w:p>
      <w:pPr>
        <w:pStyle w:val="Style2"/>
        <w:keepNext/>
        <w:keepLines/>
        <w:widowControl w:val="0"/>
        <w:numPr>
          <w:ilvl w:val="0"/>
          <w:numId w:val="3"/>
        </w:numPr>
        <w:shd w:val="clear" w:color="auto" w:fill="auto"/>
        <w:tabs>
          <w:tab w:pos="758" w:val="left"/>
        </w:tabs>
        <w:bidi w:val="0"/>
        <w:spacing w:before="0" w:after="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1"/>
      <w:bookmarkEnd w:id="132"/>
      <w:bookmarkEnd w:id="134"/>
    </w:p>
    <w:p>
      <w:pPr>
        <w:pStyle w:val="Style2"/>
        <w:keepNext/>
        <w:keepLines/>
        <w:widowControl w:val="0"/>
        <w:numPr>
          <w:ilvl w:val="0"/>
          <w:numId w:val="3"/>
        </w:numPr>
        <w:shd w:val="clear" w:color="auto" w:fill="auto"/>
        <w:tabs>
          <w:tab w:pos="758" w:val="left"/>
        </w:tabs>
        <w:bidi w:val="0"/>
        <w:spacing w:before="0" w:after="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35"/>
      <w:bookmarkEnd w:id="136"/>
      <w:bookmarkEnd w:id="138"/>
    </w:p>
    <w:p>
      <w:pPr>
        <w:pStyle w:val="Style2"/>
        <w:keepNext/>
        <w:keepLines/>
        <w:widowControl w:val="0"/>
        <w:numPr>
          <w:ilvl w:val="0"/>
          <w:numId w:val="3"/>
        </w:numPr>
        <w:shd w:val="clear" w:color="auto" w:fill="auto"/>
        <w:tabs>
          <w:tab w:pos="830" w:val="left"/>
        </w:tabs>
        <w:bidi w:val="0"/>
        <w:spacing w:before="0" w:after="20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veškeré práce vyplývající ze zadávací dokumentace a popsané v příslušné dokumentaci.</w:t>
      </w:r>
      <w:bookmarkEnd w:id="139"/>
      <w:bookmarkEnd w:id="140"/>
      <w:bookmarkEnd w:id="142"/>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Zhotovitel zajistí:</w:t>
      </w:r>
      <w:bookmarkEnd w:id="143"/>
      <w:bookmarkEnd w:id="144"/>
      <w:bookmarkEnd w:id="146"/>
    </w:p>
    <w:p>
      <w:pPr>
        <w:pStyle w:val="Style9"/>
        <w:keepNext w:val="0"/>
        <w:keepLines w:val="0"/>
        <w:widowControl w:val="0"/>
        <w:numPr>
          <w:ilvl w:val="0"/>
          <w:numId w:val="5"/>
        </w:numPr>
        <w:shd w:val="clear" w:color="auto" w:fill="auto"/>
        <w:tabs>
          <w:tab w:pos="387" w:val="left"/>
        </w:tabs>
        <w:bidi w:val="0"/>
        <w:spacing w:before="0" w:after="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48" w:name="bookmark148"/>
      <w:bookmarkEnd w:id="148"/>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80" w:right="0" w:hanging="380"/>
        <w:jc w:val="left"/>
      </w:pPr>
      <w:bookmarkStart w:id="149" w:name="bookmark149"/>
      <w:bookmarkEnd w:id="149"/>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88" w:lineRule="auto"/>
        <w:ind w:left="380" w:right="0" w:hanging="380"/>
        <w:jc w:val="both"/>
      </w:pPr>
      <w:bookmarkStart w:id="150" w:name="bookmark150"/>
      <w:bookmarkEnd w:id="150"/>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80" w:right="0" w:hanging="38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1"/>
      <w:bookmarkEnd w:id="152"/>
      <w:bookmarkEnd w:id="154"/>
    </w:p>
    <w:p>
      <w:pPr>
        <w:pStyle w:val="Style2"/>
        <w:keepNext/>
        <w:keepLines/>
        <w:widowControl w:val="0"/>
        <w:numPr>
          <w:ilvl w:val="0"/>
          <w:numId w:val="1"/>
        </w:numPr>
        <w:shd w:val="clear" w:color="auto" w:fill="auto"/>
        <w:tabs>
          <w:tab w:pos="387" w:val="left"/>
        </w:tabs>
        <w:bidi w:val="0"/>
        <w:spacing w:before="0" w:after="200" w:line="240" w:lineRule="auto"/>
        <w:ind w:left="380" w:right="0" w:hanging="38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55"/>
      <w:bookmarkEnd w:id="156"/>
      <w:bookmarkEnd w:id="158"/>
    </w:p>
    <w:p>
      <w:pPr>
        <w:pStyle w:val="Style2"/>
        <w:keepNext/>
        <w:keepLines/>
        <w:widowControl w:val="0"/>
        <w:numPr>
          <w:ilvl w:val="0"/>
          <w:numId w:val="1"/>
        </w:numPr>
        <w:shd w:val="clear" w:color="auto" w:fill="auto"/>
        <w:tabs>
          <w:tab w:pos="387" w:val="left"/>
        </w:tabs>
        <w:bidi w:val="0"/>
        <w:spacing w:before="0" w:after="200" w:line="240" w:lineRule="auto"/>
        <w:ind w:left="380" w:right="0" w:hanging="38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59"/>
      <w:bookmarkEnd w:id="160"/>
      <w:bookmarkEnd w:id="162"/>
    </w:p>
    <w:p>
      <w:pPr>
        <w:pStyle w:val="Style2"/>
        <w:keepNext/>
        <w:keepLines/>
        <w:widowControl w:val="0"/>
        <w:numPr>
          <w:ilvl w:val="0"/>
          <w:numId w:val="1"/>
        </w:numPr>
        <w:shd w:val="clear" w:color="auto" w:fill="auto"/>
        <w:tabs>
          <w:tab w:pos="387" w:val="left"/>
        </w:tabs>
        <w:bidi w:val="0"/>
        <w:spacing w:before="0" w:after="0" w:line="240" w:lineRule="auto"/>
        <w:ind w:left="380" w:right="0" w:hanging="38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Objednatel předá zhotoviteli staveniště (nebo jeho ucelenou část) prosté práv třetích osob.</w:t>
      </w:r>
      <w:bookmarkEnd w:id="163"/>
      <w:bookmarkEnd w:id="164"/>
      <w:bookmarkEnd w:id="166"/>
    </w:p>
    <w:p>
      <w:pPr>
        <w:pStyle w:val="Style2"/>
        <w:keepNext/>
        <w:keepLines/>
        <w:widowControl w:val="0"/>
        <w:shd w:val="clear" w:color="auto" w:fill="auto"/>
        <w:bidi w:val="0"/>
        <w:spacing w:before="0" w:after="200" w:line="240" w:lineRule="auto"/>
        <w:ind w:left="380" w:right="0" w:firstLine="40"/>
        <w:jc w:val="both"/>
      </w:pPr>
      <w:bookmarkStart w:id="167" w:name="bookmark167"/>
      <w:bookmarkStart w:id="168" w:name="bookmark168"/>
      <w:bookmarkStart w:id="169" w:name="bookmark169"/>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67"/>
      <w:bookmarkEnd w:id="168"/>
      <w:bookmarkEnd w:id="169"/>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70" w:name="bookmark170"/>
      <w:bookmarkStart w:id="171" w:name="bookmark171"/>
      <w:bookmarkStart w:id="172" w:name="bookmark172"/>
      <w:bookmarkStart w:id="173" w:name="bookmark173"/>
      <w:bookmarkEnd w:id="172"/>
      <w:r>
        <w:rPr>
          <w:color w:val="000000"/>
          <w:spacing w:val="0"/>
          <w:w w:val="100"/>
          <w:position w:val="0"/>
          <w:shd w:val="clear" w:color="auto" w:fill="auto"/>
          <w:lang w:val="cs-CZ" w:eastAsia="cs-CZ" w:bidi="cs-CZ"/>
        </w:rPr>
        <w:t>V případě, že byl objednatelem určen koordinátor BOZP je zhotovitel povinen:</w:t>
      </w:r>
      <w:bookmarkEnd w:id="170"/>
      <w:bookmarkEnd w:id="171"/>
      <w:bookmarkEnd w:id="173"/>
    </w:p>
    <w:p>
      <w:pPr>
        <w:pStyle w:val="Style9"/>
        <w:keepNext w:val="0"/>
        <w:keepLines w:val="0"/>
        <w:widowControl w:val="0"/>
        <w:numPr>
          <w:ilvl w:val="0"/>
          <w:numId w:val="7"/>
        </w:numPr>
        <w:shd w:val="clear" w:color="auto" w:fill="auto"/>
        <w:tabs>
          <w:tab w:pos="730" w:val="left"/>
        </w:tabs>
        <w:bidi w:val="0"/>
        <w:spacing w:before="0" w:after="0" w:line="240" w:lineRule="auto"/>
        <w:ind w:left="380" w:right="0" w:firstLine="40"/>
        <w:jc w:val="both"/>
      </w:pPr>
      <w:bookmarkStart w:id="174" w:name="bookmark174"/>
      <w:bookmarkEnd w:id="174"/>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30" w:val="left"/>
        </w:tabs>
        <w:bidi w:val="0"/>
        <w:spacing w:before="0" w:after="200" w:line="240" w:lineRule="auto"/>
        <w:ind w:left="380" w:right="0" w:firstLine="40"/>
        <w:jc w:val="both"/>
      </w:pPr>
      <w:bookmarkStart w:id="175" w:name="bookmark175"/>
      <w:bookmarkEnd w:id="175"/>
      <w:r>
        <w:rPr>
          <w:color w:val="000000"/>
          <w:spacing w:val="0"/>
          <w:w w:val="100"/>
          <w:position w:val="0"/>
          <w:shd w:val="clear" w:color="auto" w:fill="auto"/>
          <w:lang w:val="cs-CZ" w:eastAsia="cs-CZ" w:bidi="cs-CZ"/>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both"/>
      </w:pPr>
      <w:bookmarkStart w:id="176" w:name="bookmark176"/>
      <w:bookmarkEnd w:id="176"/>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77" w:name="bookmark177"/>
      <w:bookmarkStart w:id="178" w:name="bookmark178"/>
      <w:bookmarkStart w:id="179" w:name="bookmark179"/>
      <w:bookmarkStart w:id="180" w:name="bookmark180"/>
      <w:bookmarkEnd w:id="179"/>
      <w:r>
        <w:rPr>
          <w:color w:val="000000"/>
          <w:spacing w:val="0"/>
          <w:w w:val="100"/>
          <w:position w:val="0"/>
          <w:shd w:val="clear" w:color="auto" w:fill="auto"/>
          <w:lang w:val="cs-CZ" w:eastAsia="cs-CZ" w:bidi="cs-CZ"/>
        </w:rPr>
        <w:t>převzetí staveniště:</w:t>
      </w:r>
      <w:bookmarkEnd w:id="177"/>
      <w:bookmarkEnd w:id="178"/>
      <w:bookmarkEnd w:id="180"/>
    </w:p>
    <w:p>
      <w:pPr>
        <w:pStyle w:val="Style2"/>
        <w:keepNext/>
        <w:keepLines/>
        <w:widowControl w:val="0"/>
        <w:shd w:val="clear" w:color="auto" w:fill="auto"/>
        <w:bidi w:val="0"/>
        <w:spacing w:before="0" w:after="0" w:line="240" w:lineRule="auto"/>
        <w:ind w:left="1140" w:right="0" w:firstLine="0"/>
        <w:jc w:val="both"/>
      </w:pPr>
      <w:bookmarkStart w:id="181" w:name="bookmark181"/>
      <w:bookmarkStart w:id="182" w:name="bookmark182"/>
      <w:bookmarkStart w:id="183" w:name="bookmark183"/>
      <w:r>
        <w:rPr>
          <w:color w:val="000000"/>
          <w:spacing w:val="0"/>
          <w:w w:val="100"/>
          <w:position w:val="0"/>
          <w:shd w:val="clear" w:color="auto" w:fill="auto"/>
          <w:lang w:val="cs-CZ" w:eastAsia="cs-CZ" w:bidi="cs-CZ"/>
        </w:rPr>
        <w:t>Zhotovitel se zavazuje převzít staveniště nejpozději do 30 kalendářních dní od nabytí účinnosti této smlouvy o dílo.</w:t>
      </w:r>
      <w:bookmarkEnd w:id="181"/>
      <w:bookmarkEnd w:id="182"/>
      <w:bookmarkEnd w:id="183"/>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zahájení prací:</w:t>
      </w:r>
      <w:bookmarkEnd w:id="184"/>
      <w:bookmarkEnd w:id="185"/>
      <w:bookmarkEnd w:id="187"/>
    </w:p>
    <w:p>
      <w:pPr>
        <w:pStyle w:val="Style2"/>
        <w:keepNext/>
        <w:keepLines/>
        <w:widowControl w:val="0"/>
        <w:shd w:val="clear" w:color="auto" w:fill="auto"/>
        <w:bidi w:val="0"/>
        <w:spacing w:before="0" w:after="0" w:line="240" w:lineRule="auto"/>
        <w:ind w:left="1140" w:right="0" w:firstLine="0"/>
        <w:jc w:val="both"/>
      </w:pPr>
      <w:bookmarkStart w:id="188" w:name="bookmark188"/>
      <w:bookmarkStart w:id="189" w:name="bookmark189"/>
      <w:bookmarkStart w:id="190" w:name="bookmark190"/>
      <w:r>
        <w:rPr>
          <w:color w:val="000000"/>
          <w:spacing w:val="0"/>
          <w:w w:val="100"/>
          <w:position w:val="0"/>
          <w:shd w:val="clear" w:color="auto" w:fill="auto"/>
          <w:lang w:val="cs-CZ" w:eastAsia="cs-CZ" w:bidi="cs-CZ"/>
        </w:rPr>
        <w:t>Bez zbytečného odkladu po předání staveniště</w:t>
      </w:r>
      <w:bookmarkEnd w:id="188"/>
      <w:bookmarkEnd w:id="189"/>
      <w:bookmarkEnd w:id="190"/>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předání a převzetí díla:</w:t>
      </w:r>
      <w:bookmarkEnd w:id="191"/>
      <w:bookmarkEnd w:id="192"/>
      <w:bookmarkEnd w:id="194"/>
    </w:p>
    <w:p>
      <w:pPr>
        <w:pStyle w:val="Style2"/>
        <w:keepNext/>
        <w:keepLines/>
        <w:widowControl w:val="0"/>
        <w:shd w:val="clear" w:color="auto" w:fill="auto"/>
        <w:bidi w:val="0"/>
        <w:spacing w:before="0" w:after="0" w:line="240" w:lineRule="auto"/>
        <w:ind w:left="1140" w:right="0" w:firstLine="0"/>
        <w:jc w:val="both"/>
      </w:pPr>
      <w:bookmarkStart w:id="195" w:name="bookmark195"/>
      <w:bookmarkStart w:id="196" w:name="bookmark196"/>
      <w:bookmarkStart w:id="197" w:name="bookmark197"/>
      <w:r>
        <w:rPr>
          <w:color w:val="000000"/>
          <w:spacing w:val="0"/>
          <w:w w:val="100"/>
          <w:position w:val="0"/>
          <w:shd w:val="clear" w:color="auto" w:fill="auto"/>
          <w:lang w:val="cs-CZ" w:eastAsia="cs-CZ" w:bidi="cs-CZ"/>
        </w:rPr>
        <w:t>Nejpozději do 31.10.2024</w:t>
      </w:r>
      <w:bookmarkEnd w:id="195"/>
      <w:bookmarkEnd w:id="196"/>
      <w:bookmarkEnd w:id="197"/>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8" w:name="bookmark198"/>
      <w:bookmarkEnd w:id="198"/>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40" w:right="0" w:firstLine="0"/>
        <w:jc w:val="both"/>
      </w:pPr>
      <w:bookmarkStart w:id="199" w:name="bookmark199"/>
      <w:bookmarkStart w:id="200" w:name="bookmark200"/>
      <w:bookmarkStart w:id="201" w:name="bookmark201"/>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99"/>
      <w:bookmarkEnd w:id="200"/>
      <w:bookmarkEnd w:id="201"/>
    </w:p>
    <w:p>
      <w:pPr>
        <w:pStyle w:val="Style2"/>
        <w:keepNext/>
        <w:keepLines/>
        <w:widowControl w:val="0"/>
        <w:shd w:val="clear" w:color="auto" w:fill="auto"/>
        <w:bidi w:val="0"/>
        <w:spacing w:before="0" w:after="120" w:line="240" w:lineRule="auto"/>
        <w:ind w:left="380" w:right="0" w:firstLine="20"/>
        <w:jc w:val="both"/>
      </w:pPr>
      <w:bookmarkStart w:id="202" w:name="bookmark202"/>
      <w:bookmarkStart w:id="203" w:name="bookmark203"/>
      <w:bookmarkStart w:id="204" w:name="bookmark204"/>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2"/>
      <w:bookmarkEnd w:id="203"/>
      <w:bookmarkEnd w:id="204"/>
    </w:p>
    <w:p>
      <w:pPr>
        <w:pStyle w:val="Style2"/>
        <w:keepNext/>
        <w:keepLines/>
        <w:widowControl w:val="0"/>
        <w:shd w:val="clear" w:color="auto" w:fill="auto"/>
        <w:bidi w:val="0"/>
        <w:spacing w:before="0" w:after="120" w:line="240" w:lineRule="auto"/>
        <w:ind w:left="380" w:right="0" w:firstLine="20"/>
        <w:jc w:val="both"/>
      </w:pPr>
      <w:bookmarkStart w:id="205" w:name="bookmark205"/>
      <w:bookmarkStart w:id="206" w:name="bookmark206"/>
      <w:bookmarkStart w:id="207" w:name="bookmark207"/>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5"/>
      <w:bookmarkEnd w:id="206"/>
      <w:bookmarkEnd w:id="207"/>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8" w:name="bookmark208"/>
      <w:bookmarkStart w:id="209" w:name="bookmark209"/>
      <w:bookmarkStart w:id="210" w:name="bookmark210"/>
      <w:bookmarkStart w:id="211" w:name="bookmark211"/>
      <w:bookmarkEnd w:id="210"/>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08"/>
      <w:bookmarkEnd w:id="209"/>
      <w:bookmarkEnd w:id="211"/>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2" w:name="bookmark212"/>
      <w:bookmarkStart w:id="213" w:name="bookmark213"/>
      <w:bookmarkStart w:id="214" w:name="bookmark214"/>
      <w:bookmarkStart w:id="215" w:name="bookmark215"/>
      <w:bookmarkEnd w:id="214"/>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2"/>
      <w:bookmarkEnd w:id="213"/>
      <w:bookmarkEnd w:id="215"/>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9" w:name="bookmark219"/>
      <w:bookmarkEnd w:id="21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Celková smluvní cena bez DPH 99.984,50 Kč Cena je pevná celková a konečná.</w:t>
      </w:r>
    </w:p>
    <w:p>
      <w:pPr>
        <w:pStyle w:val="Style9"/>
        <w:keepNext w:val="0"/>
        <w:keepLines w:val="0"/>
        <w:widowControl w:val="0"/>
        <w:numPr>
          <w:ilvl w:val="0"/>
          <w:numId w:val="13"/>
        </w:numPr>
        <w:shd w:val="clear" w:color="auto" w:fill="auto"/>
        <w:tabs>
          <w:tab w:pos="336" w:val="left"/>
        </w:tabs>
        <w:bidi w:val="0"/>
        <w:spacing w:before="0" w:after="440" w:line="240" w:lineRule="auto"/>
        <w:ind w:left="380" w:right="0" w:hanging="380"/>
        <w:jc w:val="both"/>
      </w:pPr>
      <w:bookmarkStart w:id="220" w:name="bookmark220"/>
      <w:bookmarkEnd w:id="22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36" w:val="left"/>
        </w:tabs>
        <w:bidi w:val="0"/>
        <w:spacing w:before="0" w:line="240" w:lineRule="auto"/>
        <w:ind w:left="0" w:right="0" w:firstLine="0"/>
        <w:jc w:val="both"/>
      </w:pPr>
      <w:bookmarkStart w:id="221" w:name="bookmark221"/>
      <w:bookmarkEnd w:id="221"/>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36" w:val="left"/>
        </w:tabs>
        <w:bidi w:val="0"/>
        <w:spacing w:before="0" w:line="240" w:lineRule="auto"/>
        <w:ind w:left="0" w:right="0" w:firstLine="0"/>
        <w:jc w:val="both"/>
      </w:pPr>
      <w:bookmarkStart w:id="222" w:name="bookmark222"/>
      <w:bookmarkEnd w:id="222"/>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Faktura musí obsahovat přehled všech vystavených dílčích faktur, vyplacených částek a vyúčtování ceny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5" w:name="bookmark225"/>
      <w:bookmarkEnd w:id="225"/>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36" w:val="left"/>
        </w:tabs>
        <w:bidi w:val="0"/>
        <w:spacing w:before="0" w:line="240" w:lineRule="auto"/>
        <w:ind w:left="0" w:right="0" w:firstLine="0"/>
        <w:jc w:val="both"/>
      </w:pPr>
      <w:bookmarkStart w:id="227" w:name="bookmark227"/>
      <w:bookmarkEnd w:id="227"/>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8" w:name="bookmark228"/>
      <w:bookmarkEnd w:id="228"/>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36"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line="240" w:lineRule="auto"/>
        <w:ind w:left="0" w:right="0" w:firstLine="0"/>
        <w:jc w:val="both"/>
      </w:pPr>
      <w:bookmarkStart w:id="230" w:name="bookmark230"/>
      <w:bookmarkEnd w:id="230"/>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 své pohledávky proti pohledávkám objednatele.</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4" w:name="bookmark234"/>
      <w:bookmarkEnd w:id="23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5" w:name="bookmark235"/>
      <w:bookmarkEnd w:id="235"/>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6" w:name="bookmark236"/>
      <w:bookmarkEnd w:id="236"/>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7"/>
      <w:bookmarkEnd w:id="238"/>
      <w:bookmarkEnd w:id="240"/>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1" w:name="bookmark241"/>
      <w:bookmarkStart w:id="242" w:name="bookmark242"/>
      <w:bookmarkStart w:id="243" w:name="bookmark243"/>
      <w:bookmarkStart w:id="244" w:name="bookmark244"/>
      <w:bookmarkEnd w:id="243"/>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41"/>
      <w:bookmarkEnd w:id="242"/>
      <w:bookmarkEnd w:id="244"/>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5" w:name="bookmark245"/>
      <w:bookmarkStart w:id="246" w:name="bookmark246"/>
      <w:bookmarkStart w:id="247" w:name="bookmark247"/>
      <w:bookmarkStart w:id="248" w:name="bookmark248"/>
      <w:bookmarkEnd w:id="247"/>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5"/>
      <w:bookmarkEnd w:id="246"/>
      <w:bookmarkEnd w:id="248"/>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49" w:name="bookmark249"/>
      <w:bookmarkStart w:id="250" w:name="bookmark250"/>
      <w:bookmarkStart w:id="251" w:name="bookmark251"/>
      <w:bookmarkStart w:id="252" w:name="bookmark252"/>
      <w:bookmarkEnd w:id="251"/>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9"/>
      <w:bookmarkEnd w:id="250"/>
      <w:bookmarkEnd w:id="252"/>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3" w:name="bookmark253"/>
      <w:bookmarkStart w:id="254" w:name="bookmark254"/>
      <w:bookmarkStart w:id="255" w:name="bookmark255"/>
      <w:bookmarkStart w:id="256" w:name="bookmark256"/>
      <w:bookmarkEnd w:id="255"/>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3"/>
      <w:bookmarkEnd w:id="254"/>
      <w:bookmarkEnd w:id="256"/>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57" w:name="bookmark257"/>
      <w:bookmarkStart w:id="258" w:name="bookmark258"/>
      <w:bookmarkStart w:id="259" w:name="bookmark259"/>
      <w:bookmarkStart w:id="260" w:name="bookmark260"/>
      <w:bookmarkEnd w:id="259"/>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7"/>
      <w:bookmarkEnd w:id="258"/>
      <w:bookmarkEnd w:id="260"/>
    </w:p>
    <w:p>
      <w:pPr>
        <w:pStyle w:val="Style2"/>
        <w:keepNext/>
        <w:keepLines/>
        <w:widowControl w:val="0"/>
        <w:numPr>
          <w:ilvl w:val="0"/>
          <w:numId w:val="19"/>
        </w:numPr>
        <w:shd w:val="clear" w:color="auto" w:fill="auto"/>
        <w:tabs>
          <w:tab w:pos="1077" w:val="left"/>
        </w:tabs>
        <w:bidi w:val="0"/>
        <w:spacing w:before="0" w:after="0" w:line="240" w:lineRule="auto"/>
        <w:ind w:left="920" w:right="0" w:hanging="180"/>
        <w:jc w:val="both"/>
      </w:pPr>
      <w:bookmarkStart w:id="261" w:name="bookmark261"/>
      <w:bookmarkStart w:id="262" w:name="bookmark262"/>
      <w:bookmarkStart w:id="263" w:name="bookmark263"/>
      <w:bookmarkStart w:id="264" w:name="bookmark264"/>
      <w:bookmarkEnd w:id="263"/>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61"/>
      <w:bookmarkEnd w:id="262"/>
      <w:bookmarkEnd w:id="264"/>
    </w:p>
    <w:p>
      <w:pPr>
        <w:pStyle w:val="Style2"/>
        <w:keepNext/>
        <w:keepLines/>
        <w:widowControl w:val="0"/>
        <w:numPr>
          <w:ilvl w:val="0"/>
          <w:numId w:val="19"/>
        </w:numPr>
        <w:shd w:val="clear" w:color="auto" w:fill="auto"/>
        <w:tabs>
          <w:tab w:pos="1077" w:val="left"/>
        </w:tabs>
        <w:bidi w:val="0"/>
        <w:spacing w:before="0" w:after="180" w:line="240" w:lineRule="auto"/>
        <w:ind w:left="920" w:right="0" w:hanging="180"/>
        <w:jc w:val="both"/>
      </w:pPr>
      <w:bookmarkStart w:id="265" w:name="bookmark265"/>
      <w:bookmarkStart w:id="266" w:name="bookmark266"/>
      <w:bookmarkStart w:id="267" w:name="bookmark267"/>
      <w:bookmarkStart w:id="268" w:name="bookmark268"/>
      <w:bookmarkEnd w:id="26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5"/>
      <w:bookmarkEnd w:id="266"/>
      <w:bookmarkEnd w:id="268"/>
    </w:p>
    <w:p>
      <w:pPr>
        <w:pStyle w:val="Style2"/>
        <w:keepNext/>
        <w:keepLines/>
        <w:widowControl w:val="0"/>
        <w:numPr>
          <w:ilvl w:val="0"/>
          <w:numId w:val="17"/>
        </w:numPr>
        <w:shd w:val="clear" w:color="auto" w:fill="auto"/>
        <w:tabs>
          <w:tab w:pos="360" w:val="left"/>
        </w:tabs>
        <w:bidi w:val="0"/>
        <w:spacing w:before="0" w:after="120" w:line="240" w:lineRule="auto"/>
        <w:ind w:left="380" w:right="0" w:hanging="380"/>
        <w:jc w:val="both"/>
      </w:pPr>
      <w:bookmarkStart w:id="269" w:name="bookmark269"/>
      <w:bookmarkStart w:id="270" w:name="bookmark270"/>
      <w:bookmarkStart w:id="271" w:name="bookmark271"/>
      <w:bookmarkStart w:id="272" w:name="bookmark272"/>
      <w:bookmarkEnd w:id="271"/>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9"/>
      <w:bookmarkEnd w:id="270"/>
      <w:bookmarkEnd w:id="272"/>
    </w:p>
    <w:p>
      <w:pPr>
        <w:pStyle w:val="Style9"/>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82" w:val="left"/>
        </w:tabs>
        <w:bidi w:val="0"/>
        <w:spacing w:before="0" w:after="0" w:line="240" w:lineRule="auto"/>
        <w:ind w:left="0" w:right="0" w:firstLine="0"/>
        <w:jc w:val="both"/>
      </w:pPr>
      <w:bookmarkStart w:id="274" w:name="bookmark274"/>
      <w:bookmarkEnd w:id="274"/>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82" w:val="left"/>
        </w:tabs>
        <w:bidi w:val="0"/>
        <w:spacing w:before="0" w:line="240" w:lineRule="auto"/>
        <w:ind w:left="380" w:right="0" w:hanging="380"/>
        <w:jc w:val="both"/>
      </w:pPr>
      <w:bookmarkStart w:id="276" w:name="bookmark276"/>
      <w:bookmarkEnd w:id="27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82" w:val="left"/>
        </w:tabs>
        <w:bidi w:val="0"/>
        <w:spacing w:before="0" w:after="400" w:line="240" w:lineRule="auto"/>
        <w:ind w:left="380" w:right="0" w:hanging="380"/>
        <w:jc w:val="both"/>
      </w:pPr>
      <w:bookmarkStart w:id="277" w:name="bookmark277"/>
      <w:bookmarkEnd w:id="27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82" w:val="left"/>
        </w:tabs>
        <w:bidi w:val="0"/>
        <w:spacing w:before="0" w:after="0" w:line="240" w:lineRule="auto"/>
        <w:ind w:left="0" w:right="0" w:firstLine="0"/>
        <w:jc w:val="both"/>
      </w:pPr>
      <w:bookmarkStart w:id="278" w:name="bookmark278"/>
      <w:bookmarkEnd w:id="278"/>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73" w:val="left"/>
        </w:tabs>
        <w:bidi w:val="0"/>
        <w:spacing w:before="0" w:after="100" w:line="240" w:lineRule="auto"/>
        <w:ind w:left="0" w:right="0" w:firstLine="380"/>
        <w:jc w:val="both"/>
      </w:pPr>
      <w:bookmarkStart w:id="279" w:name="bookmark279"/>
      <w:bookmarkEnd w:id="279"/>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73" w:val="left"/>
        </w:tabs>
        <w:bidi w:val="0"/>
        <w:spacing w:before="0" w:after="100" w:line="240" w:lineRule="auto"/>
        <w:ind w:left="1020" w:right="0" w:hanging="600"/>
        <w:jc w:val="both"/>
      </w:pPr>
      <w:bookmarkStart w:id="280" w:name="bookmark280"/>
      <w:bookmarkEnd w:id="28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73" w:val="left"/>
        </w:tabs>
        <w:bidi w:val="0"/>
        <w:spacing w:before="0" w:after="100" w:line="240" w:lineRule="auto"/>
        <w:ind w:left="1020" w:right="0" w:hanging="600"/>
        <w:jc w:val="both"/>
      </w:pPr>
      <w:bookmarkStart w:id="281" w:name="bookmark281"/>
      <w:bookmarkEnd w:id="28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82" w:val="left"/>
        </w:tabs>
        <w:bidi w:val="0"/>
        <w:spacing w:before="0" w:line="240" w:lineRule="auto"/>
        <w:ind w:left="0" w:right="0" w:firstLine="0"/>
        <w:jc w:val="both"/>
      </w:pPr>
      <w:bookmarkStart w:id="282" w:name="bookmark282"/>
      <w:bookmarkEnd w:id="282"/>
      <w:r>
        <w:rPr>
          <w:color w:val="000000"/>
          <w:spacing w:val="0"/>
          <w:w w:val="100"/>
          <w:position w:val="0"/>
          <w:shd w:val="clear" w:color="auto" w:fill="auto"/>
          <w:lang w:val="cs-CZ" w:eastAsia="cs-CZ" w:bidi="cs-CZ"/>
        </w:rPr>
        <w:t>Záruční doba se sjednává na 24 měsíců ode dne předání a převzetí díla objednatelem.</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21"/>
        </w:numPr>
        <w:shd w:val="clear" w:color="auto" w:fill="auto"/>
        <w:tabs>
          <w:tab w:pos="382" w:val="left"/>
        </w:tabs>
        <w:bidi w:val="0"/>
        <w:spacing w:before="0" w:line="240" w:lineRule="auto"/>
        <w:ind w:left="380" w:right="0" w:hanging="380"/>
        <w:jc w:val="both"/>
      </w:pPr>
      <w:bookmarkStart w:id="284" w:name="bookmark284"/>
      <w:bookmarkEnd w:id="284"/>
      <w:r>
        <w:rPr>
          <w:color w:val="000000"/>
          <w:spacing w:val="0"/>
          <w:w w:val="100"/>
          <w:position w:val="0"/>
          <w:shd w:val="clear" w:color="auto" w:fill="auto"/>
          <w:lang w:val="cs-CZ" w:eastAsia="cs-CZ" w:bidi="cs-CZ"/>
        </w:rPr>
        <w:t xml:space="preserve">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w:t>
      </w:r>
      <w:r>
        <w:rPr>
          <w:color w:val="000000"/>
          <w:spacing w:val="0"/>
          <w:w w:val="100"/>
          <w:position w:val="0"/>
          <w:shd w:val="clear" w:color="auto" w:fill="auto"/>
          <w:lang w:val="cs-CZ" w:eastAsia="cs-CZ" w:bidi="cs-CZ"/>
        </w:rPr>
        <w:t>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285" w:name="bookmark285"/>
      <w:bookmarkEnd w:id="28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286" w:name="bookmark286"/>
      <w:bookmarkEnd w:id="286"/>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60" w:val="left"/>
        </w:tabs>
        <w:bidi w:val="0"/>
        <w:spacing w:before="0" w:after="400" w:line="240" w:lineRule="auto"/>
        <w:ind w:left="380" w:right="0" w:hanging="380"/>
        <w:jc w:val="both"/>
      </w:pPr>
      <w:bookmarkStart w:id="287" w:name="bookmark287"/>
      <w:bookmarkStart w:id="288" w:name="bookmark288"/>
      <w:bookmarkStart w:id="289" w:name="bookmark289"/>
      <w:bookmarkStart w:id="290" w:name="bookmark290"/>
      <w:bookmarkEnd w:id="289"/>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7"/>
      <w:bookmarkEnd w:id="288"/>
      <w:bookmarkEnd w:id="290"/>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1" w:name="bookmark291"/>
      <w:bookmarkEnd w:id="291"/>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2" w:name="bookmark292"/>
      <w:bookmarkEnd w:id="292"/>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60" w:val="left"/>
        </w:tabs>
        <w:bidi w:val="0"/>
        <w:spacing w:before="0" w:line="240" w:lineRule="auto"/>
        <w:ind w:left="380" w:right="0" w:hanging="380"/>
        <w:jc w:val="both"/>
      </w:pPr>
      <w:bookmarkStart w:id="293" w:name="bookmark293"/>
      <w:bookmarkEnd w:id="293"/>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60" w:val="left"/>
        </w:tabs>
        <w:bidi w:val="0"/>
        <w:spacing w:before="0" w:after="300" w:line="240" w:lineRule="auto"/>
        <w:ind w:left="380" w:right="0" w:hanging="38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4"/>
      <w:bookmarkEnd w:id="295"/>
      <w:bookmarkEnd w:id="297"/>
    </w:p>
    <w:p>
      <w:pPr>
        <w:pStyle w:val="Style9"/>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60"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w:t>
      </w:r>
      <w:r>
        <w:rPr>
          <w:color w:val="000000"/>
          <w:spacing w:val="0"/>
          <w:w w:val="100"/>
          <w:position w:val="0"/>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9" w:name="bookmark299"/>
      <w:bookmarkEnd w:id="29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0" w:name="bookmark300"/>
      <w:bookmarkEnd w:id="30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01" w:name="bookmark301"/>
      <w:bookmarkEnd w:id="30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02" w:name="bookmark302"/>
      <w:bookmarkStart w:id="303" w:name="bookmark303"/>
      <w:bookmarkStart w:id="304" w:name="bookmark304"/>
      <w:bookmarkStart w:id="305" w:name="bookmark305"/>
      <w:bookmarkEnd w:id="304"/>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302"/>
      <w:bookmarkEnd w:id="303"/>
      <w:bookmarkEnd w:id="305"/>
    </w:p>
    <w:p>
      <w:pPr>
        <w:pStyle w:val="Style2"/>
        <w:keepNext/>
        <w:keepLines/>
        <w:widowControl w:val="0"/>
        <w:numPr>
          <w:ilvl w:val="0"/>
          <w:numId w:val="29"/>
        </w:numPr>
        <w:shd w:val="clear" w:color="auto" w:fill="auto"/>
        <w:tabs>
          <w:tab w:pos="732" w:val="left"/>
        </w:tabs>
        <w:bidi w:val="0"/>
        <w:spacing w:before="0" w:after="120" w:line="240" w:lineRule="auto"/>
        <w:ind w:left="0" w:right="0" w:firstLine="38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bezdůvodném přerušení prací zhotovitelem, které trvá více než 14 dnů,</w:t>
      </w:r>
      <w:bookmarkEnd w:id="306"/>
      <w:bookmarkEnd w:id="307"/>
      <w:bookmarkEnd w:id="309"/>
    </w:p>
    <w:p>
      <w:pPr>
        <w:pStyle w:val="Style2"/>
        <w:keepNext/>
        <w:keepLines/>
        <w:widowControl w:val="0"/>
        <w:numPr>
          <w:ilvl w:val="0"/>
          <w:numId w:val="29"/>
        </w:numPr>
        <w:shd w:val="clear" w:color="auto" w:fill="auto"/>
        <w:tabs>
          <w:tab w:pos="732" w:val="left"/>
        </w:tabs>
        <w:bidi w:val="0"/>
        <w:spacing w:before="0" w:after="120" w:line="240" w:lineRule="auto"/>
        <w:ind w:left="740" w:right="0" w:hanging="360"/>
        <w:jc w:val="both"/>
      </w:pPr>
      <w:bookmarkStart w:id="310" w:name="bookmark310"/>
      <w:bookmarkStart w:id="311" w:name="bookmark311"/>
      <w:bookmarkStart w:id="312" w:name="bookmark312"/>
      <w:bookmarkStart w:id="313" w:name="bookmark313"/>
      <w:bookmarkEnd w:id="31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10"/>
      <w:bookmarkEnd w:id="311"/>
      <w:bookmarkEnd w:id="313"/>
    </w:p>
    <w:p>
      <w:pPr>
        <w:pStyle w:val="Style9"/>
        <w:keepNext w:val="0"/>
        <w:keepLines w:val="0"/>
        <w:widowControl w:val="0"/>
        <w:numPr>
          <w:ilvl w:val="0"/>
          <w:numId w:val="29"/>
        </w:numPr>
        <w:shd w:val="clear" w:color="auto" w:fill="auto"/>
        <w:tabs>
          <w:tab w:pos="736" w:val="left"/>
        </w:tabs>
        <w:bidi w:val="0"/>
        <w:spacing w:before="0" w:after="60" w:line="240" w:lineRule="auto"/>
        <w:ind w:left="0" w:right="0" w:firstLine="380"/>
        <w:jc w:val="both"/>
      </w:pPr>
      <w:bookmarkStart w:id="314" w:name="bookmark314"/>
      <w:bookmarkEnd w:id="314"/>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7" w:name="bookmark317"/>
      <w:bookmarkEnd w:id="31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9" w:name="bookmark319"/>
      <w:bookmarkEnd w:id="31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2" w:val="left"/>
        </w:tabs>
        <w:bidi w:val="0"/>
        <w:spacing w:before="0" w:after="0" w:line="240" w:lineRule="auto"/>
        <w:ind w:left="0" w:right="0" w:firstLine="0"/>
        <w:jc w:val="both"/>
      </w:pPr>
      <w:bookmarkStart w:id="320" w:name="bookmark320"/>
      <w:bookmarkEnd w:id="32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2" w:val="left"/>
        </w:tabs>
        <w:bidi w:val="0"/>
        <w:spacing w:before="0" w:after="6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42" w:val="left"/>
        </w:tabs>
        <w:bidi w:val="0"/>
        <w:spacing w:before="0" w:after="0" w:line="240" w:lineRule="auto"/>
        <w:ind w:left="0" w:right="0" w:firstLine="0"/>
        <w:jc w:val="left"/>
      </w:pPr>
      <w:bookmarkStart w:id="322" w:name="bookmark322"/>
      <w:bookmarkEnd w:id="32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2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200" w:line="240" w:lineRule="auto"/>
        <w:ind w:left="380" w:right="0" w:hanging="380"/>
        <w:jc w:val="both"/>
      </w:pPr>
      <w:bookmarkStart w:id="323" w:name="bookmark323"/>
      <w:bookmarkEnd w:id="32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42" w:val="left"/>
        </w:tabs>
        <w:bidi w:val="0"/>
        <w:spacing w:before="0" w:after="0" w:line="240" w:lineRule="auto"/>
        <w:ind w:left="380" w:right="0" w:hanging="380"/>
        <w:jc w:val="both"/>
        <w:sectPr>
          <w:footnotePr>
            <w:pos w:val="pageBottom"/>
            <w:numFmt w:val="decimal"/>
            <w:numRestart w:val="continuous"/>
          </w:footnotePr>
          <w:type w:val="continuous"/>
          <w:pgSz w:w="11909" w:h="16838"/>
          <w:pgMar w:top="1067" w:left="1383" w:right="1371" w:bottom="1275" w:header="0" w:footer="3" w:gutter="0"/>
          <w:cols w:space="720"/>
          <w:noEndnote/>
          <w:rtlGutter w:val="0"/>
          <w:docGrid w:linePitch="360"/>
        </w:sectPr>
      </w:pPr>
      <w:bookmarkStart w:id="324" w:name="bookmark324"/>
      <w:bookmarkEnd w:id="324"/>
      <w:r>
        <w:rPr>
          <w:color w:val="000000"/>
          <w:spacing w:val="0"/>
          <w:w w:val="100"/>
          <w:position w:val="0"/>
          <w:shd w:val="clear" w:color="auto" w:fill="auto"/>
          <w:lang w:val="cs-CZ" w:eastAsia="cs-CZ" w:bidi="cs-CZ"/>
        </w:rPr>
        <w:t>Nedílnou součástí smlouvy je: Příloha č. 1: Oceněný soupis prací 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1"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200" w:line="48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000000"/>
          <w:spacing w:val="0"/>
          <w:w w:val="100"/>
          <w:position w:val="0"/>
          <w:shd w:val="clear" w:color="auto" w:fill="auto"/>
          <w:lang w:val="cs-CZ" w:eastAsia="cs-CZ" w:bidi="cs-CZ"/>
        </w:rPr>
        <w:t>předseda správní rady Potápěčská stanice, a.s.</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181"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5687695</wp:posOffset>
              </wp:positionH>
              <wp:positionV relativeFrom="page">
                <wp:posOffset>9925050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85000000000002pt;margin-top:781.5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372745</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35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0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