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6EED19F3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6C2FD3">
        <w:rPr>
          <w:rFonts w:eastAsia="Times New Roman"/>
          <w:lang w:eastAsia="cs-CZ"/>
        </w:rPr>
        <w:t>KK01761/2024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088AD2F0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6C2FD3">
        <w:rPr>
          <w:rFonts w:eastAsia="Times New Roman"/>
          <w:b/>
          <w:bCs/>
          <w:lang w:eastAsia="cs-CZ"/>
        </w:rPr>
        <w:t>Obec Milíkov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3349B7CA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6C2FD3">
        <w:rPr>
          <w:rFonts w:eastAsia="Times New Roman"/>
          <w:bCs/>
          <w:lang w:eastAsia="cs-CZ"/>
        </w:rPr>
        <w:t>č.p. 1, 35002 Milíkov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2240EE7A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6C2FD3">
        <w:rPr>
          <w:rFonts w:eastAsia="Times New Roman"/>
          <w:bCs/>
          <w:lang w:eastAsia="cs-CZ"/>
        </w:rPr>
        <w:t>572713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1F5F6A81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6C2FD3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60F1003F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6C2FD3">
        <w:rPr>
          <w:rFonts w:eastAsia="Times New Roman"/>
          <w:lang w:eastAsia="cs-CZ"/>
        </w:rPr>
        <w:t>Jan Benka,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2954CD96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6C2FD3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2C1E2941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6C2FD3">
        <w:rPr>
          <w:rFonts w:eastAsia="Times New Roman"/>
          <w:lang w:eastAsia="cs-CZ"/>
        </w:rPr>
        <w:t>14524331/0100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38319304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61C8BF9C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6C2FD3">
        <w:rPr>
          <w:rFonts w:eastAsia="Times New Roman"/>
          <w:lang w:eastAsia="cs-CZ"/>
        </w:rPr>
        <w:t>fmpa53k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10C71162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6C2FD3">
        <w:rPr>
          <w:sz w:val="22"/>
          <w:szCs w:val="22"/>
        </w:rPr>
        <w:t>750 000,00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32043311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6C2FD3">
        <w:rPr>
          <w:sz w:val="22"/>
          <w:szCs w:val="22"/>
        </w:rPr>
        <w:t xml:space="preserve"> sedm set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41EAEADB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6C2FD3">
        <w:rPr>
          <w:sz w:val="22"/>
          <w:szCs w:val="22"/>
        </w:rPr>
        <w:t>Podprogram 1 - Modernizace Kulturního sálu v obci Milíkov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79C3D82C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6C2FD3">
        <w:rPr>
          <w:sz w:val="22"/>
          <w:szCs w:val="22"/>
        </w:rPr>
        <w:t>2490694146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51657A44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6C2FD3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01306BE4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6C2FD3">
        <w:rPr>
          <w:rFonts w:eastAsia="Times New Roman"/>
          <w:bCs/>
          <w:lang w:eastAsia="cs-CZ"/>
        </w:rPr>
        <w:t>a) Kuchyň 1 soubor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62E41218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6C2FD3">
        <w:rPr>
          <w:rFonts w:eastAsia="Times New Roman"/>
          <w:bCs/>
          <w:lang w:eastAsia="cs-CZ"/>
        </w:rPr>
        <w:t>b) Vybavení IT 1 soubor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5F85F06C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6C2FD3">
        <w:rPr>
          <w:rFonts w:eastAsia="Times New Roman"/>
          <w:bCs/>
          <w:lang w:eastAsia="cs-CZ"/>
        </w:rPr>
        <w:t>c) Sádrokartonový podhled 210 m2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0E610BE2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6C2FD3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6C2FD3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3BA21916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6C2FD3">
              <w:rPr>
                <w:rFonts w:eastAsia="Times New Roman"/>
                <w:lang w:eastAsia="cs-CZ"/>
              </w:rPr>
              <w:t>Jan Benka,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0B7F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2FD3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12C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3F4B-6EA3-4E9E-B462-124AC7FB2986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A4AF8-848E-4D51-BD7E-227DC828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2188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2</cp:revision>
  <cp:lastPrinted>2024-03-04T08:55:00Z</cp:lastPrinted>
  <dcterms:created xsi:type="dcterms:W3CDTF">2024-05-23T08:19:00Z</dcterms:created>
  <dcterms:modified xsi:type="dcterms:W3CDTF">2024-05-23T08:19:00Z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