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78705" w14:textId="77777777" w:rsidR="00624581" w:rsidRDefault="00624581" w:rsidP="00DE610F">
      <w:pPr>
        <w:widowControl w:val="0"/>
        <w:autoSpaceDE w:val="0"/>
        <w:autoSpaceDN w:val="0"/>
        <w:adjustRightInd w:val="0"/>
        <w:spacing w:line="276" w:lineRule="auto"/>
        <w:jc w:val="center"/>
        <w:rPr>
          <w:rFonts w:asciiTheme="minorHAnsi" w:hAnsiTheme="minorHAnsi" w:cstheme="minorHAnsi"/>
          <w:b/>
          <w:bCs/>
          <w:sz w:val="28"/>
          <w:szCs w:val="28"/>
        </w:rPr>
      </w:pPr>
    </w:p>
    <w:p w14:paraId="33721834" w14:textId="53E89436" w:rsidR="00DE610F" w:rsidRPr="00624581" w:rsidRDefault="00624581" w:rsidP="006624FB">
      <w:pPr>
        <w:widowControl w:val="0"/>
        <w:autoSpaceDE w:val="0"/>
        <w:autoSpaceDN w:val="0"/>
        <w:adjustRightInd w:val="0"/>
        <w:spacing w:line="276" w:lineRule="auto"/>
        <w:ind w:firstLine="708"/>
        <w:jc w:val="center"/>
        <w:rPr>
          <w:rFonts w:asciiTheme="minorHAnsi" w:hAnsiTheme="minorHAnsi" w:cstheme="minorHAnsi"/>
          <w:b/>
          <w:bCs/>
          <w:sz w:val="28"/>
          <w:szCs w:val="28"/>
        </w:rPr>
      </w:pPr>
      <w:r>
        <w:rPr>
          <w:rFonts w:asciiTheme="minorHAnsi" w:hAnsiTheme="minorHAnsi" w:cstheme="minorHAnsi"/>
          <w:b/>
          <w:bCs/>
          <w:sz w:val="28"/>
          <w:szCs w:val="28"/>
        </w:rPr>
        <w:t>SMLOUV</w:t>
      </w:r>
      <w:r w:rsidR="006624FB">
        <w:rPr>
          <w:rFonts w:asciiTheme="minorHAnsi" w:hAnsiTheme="minorHAnsi" w:cstheme="minorHAnsi"/>
          <w:b/>
          <w:bCs/>
          <w:sz w:val="28"/>
          <w:szCs w:val="28"/>
        </w:rPr>
        <w:t>A</w:t>
      </w:r>
      <w:r>
        <w:rPr>
          <w:rFonts w:asciiTheme="minorHAnsi" w:hAnsiTheme="minorHAnsi" w:cstheme="minorHAnsi"/>
          <w:b/>
          <w:bCs/>
          <w:sz w:val="28"/>
          <w:szCs w:val="28"/>
        </w:rPr>
        <w:t xml:space="preserve"> O DÍLO</w:t>
      </w:r>
    </w:p>
    <w:p w14:paraId="3B1762A6" w14:textId="77777777" w:rsidR="00DE610F" w:rsidRPr="00DE610F" w:rsidRDefault="00DE610F" w:rsidP="00DE610F">
      <w:pPr>
        <w:widowControl w:val="0"/>
        <w:autoSpaceDE w:val="0"/>
        <w:autoSpaceDN w:val="0"/>
        <w:adjustRightInd w:val="0"/>
        <w:spacing w:line="276" w:lineRule="auto"/>
        <w:jc w:val="center"/>
        <w:rPr>
          <w:rFonts w:asciiTheme="minorHAnsi" w:hAnsiTheme="minorHAnsi" w:cstheme="minorHAnsi"/>
          <w:sz w:val="22"/>
          <w:szCs w:val="22"/>
          <w:lang w:val="x-none"/>
        </w:rPr>
      </w:pPr>
      <w:r w:rsidRPr="00DE610F">
        <w:rPr>
          <w:rFonts w:asciiTheme="minorHAnsi" w:hAnsiTheme="minorHAnsi" w:cstheme="minorHAnsi"/>
          <w:sz w:val="22"/>
          <w:szCs w:val="22"/>
          <w:lang w:val="x-none"/>
        </w:rPr>
        <w:t>podle § 2586 a násl. zákona č. 89/2012 Sb., občanský zákoník</w:t>
      </w:r>
    </w:p>
    <w:p w14:paraId="0B305964" w14:textId="77777777" w:rsidR="00DE610F" w:rsidRPr="00DE610F" w:rsidRDefault="00DE610F" w:rsidP="00DE610F">
      <w:pPr>
        <w:widowControl w:val="0"/>
        <w:autoSpaceDE w:val="0"/>
        <w:autoSpaceDN w:val="0"/>
        <w:adjustRightInd w:val="0"/>
        <w:spacing w:line="276" w:lineRule="auto"/>
        <w:rPr>
          <w:rFonts w:asciiTheme="minorHAnsi" w:hAnsiTheme="minorHAnsi" w:cstheme="minorHAnsi"/>
          <w:sz w:val="22"/>
          <w:szCs w:val="22"/>
          <w:lang w:val="x-none"/>
        </w:rPr>
      </w:pPr>
    </w:p>
    <w:p w14:paraId="58E2180F" w14:textId="77777777" w:rsidR="00DE610F" w:rsidRPr="00DE610F" w:rsidRDefault="00DE610F" w:rsidP="00DE610F">
      <w:pPr>
        <w:widowControl w:val="0"/>
        <w:autoSpaceDE w:val="0"/>
        <w:autoSpaceDN w:val="0"/>
        <w:adjustRightInd w:val="0"/>
        <w:spacing w:line="276" w:lineRule="auto"/>
        <w:rPr>
          <w:rFonts w:asciiTheme="minorHAnsi" w:hAnsiTheme="minorHAnsi" w:cstheme="minorHAnsi"/>
          <w:sz w:val="22"/>
          <w:szCs w:val="22"/>
          <w:lang w:val="x-none"/>
        </w:rPr>
      </w:pPr>
      <w:r w:rsidRPr="00DE610F">
        <w:rPr>
          <w:rFonts w:asciiTheme="minorHAnsi" w:hAnsiTheme="minorHAnsi" w:cstheme="minorHAnsi"/>
          <w:sz w:val="22"/>
          <w:szCs w:val="22"/>
          <w:lang w:val="x-none"/>
        </w:rPr>
        <w:t>uzavřená níže uvedeného dne, měsíce a roku mezi</w:t>
      </w:r>
    </w:p>
    <w:p w14:paraId="74C1E345" w14:textId="77777777" w:rsidR="00DE610F" w:rsidRPr="00DE610F" w:rsidRDefault="00DE610F" w:rsidP="00DE610F">
      <w:pPr>
        <w:widowControl w:val="0"/>
        <w:autoSpaceDE w:val="0"/>
        <w:autoSpaceDN w:val="0"/>
        <w:adjustRightInd w:val="0"/>
        <w:spacing w:line="276" w:lineRule="auto"/>
        <w:rPr>
          <w:rFonts w:asciiTheme="minorHAnsi" w:hAnsiTheme="minorHAnsi" w:cstheme="minorHAnsi"/>
          <w:lang w:val="x-none"/>
        </w:rPr>
      </w:pPr>
    </w:p>
    <w:p w14:paraId="7A68E4B7" w14:textId="77777777" w:rsidR="00804130" w:rsidRPr="00B92D07" w:rsidRDefault="00804130" w:rsidP="00804130">
      <w:pPr>
        <w:pStyle w:val="Styl1"/>
        <w:tabs>
          <w:tab w:val="left" w:pos="1843"/>
        </w:tabs>
        <w:rPr>
          <w:rFonts w:asciiTheme="minorHAnsi" w:hAnsiTheme="minorHAnsi" w:cstheme="minorHAnsi"/>
          <w:b/>
          <w:sz w:val="22"/>
          <w:szCs w:val="22"/>
        </w:rPr>
      </w:pPr>
      <w:r w:rsidRPr="00DE610F">
        <w:rPr>
          <w:rFonts w:asciiTheme="minorHAnsi" w:hAnsiTheme="minorHAnsi" w:cstheme="minorHAnsi"/>
          <w:b/>
          <w:szCs w:val="24"/>
        </w:rPr>
        <w:t>Objednatel:</w:t>
      </w:r>
      <w:r w:rsidRPr="00DE610F">
        <w:rPr>
          <w:rFonts w:asciiTheme="minorHAnsi" w:hAnsiTheme="minorHAnsi" w:cstheme="minorHAnsi"/>
          <w:sz w:val="22"/>
          <w:szCs w:val="22"/>
        </w:rPr>
        <w:tab/>
      </w:r>
      <w:r w:rsidRPr="00B92D07">
        <w:rPr>
          <w:rFonts w:asciiTheme="minorHAnsi" w:hAnsiTheme="minorHAnsi" w:cstheme="minorHAnsi"/>
          <w:b/>
          <w:sz w:val="22"/>
          <w:szCs w:val="22"/>
        </w:rPr>
        <w:t>Město Tišnov</w:t>
      </w:r>
    </w:p>
    <w:p w14:paraId="251B3B24" w14:textId="77777777" w:rsidR="00804130" w:rsidRPr="00C5284A" w:rsidRDefault="00804130" w:rsidP="00804130">
      <w:pPr>
        <w:pStyle w:val="Styl1"/>
        <w:tabs>
          <w:tab w:val="left" w:pos="1843"/>
        </w:tabs>
        <w:ind w:left="1843"/>
        <w:jc w:val="left"/>
        <w:rPr>
          <w:rFonts w:asciiTheme="minorHAnsi" w:hAnsiTheme="minorHAnsi" w:cstheme="minorHAnsi"/>
          <w:bCs/>
          <w:sz w:val="22"/>
          <w:szCs w:val="22"/>
        </w:rPr>
      </w:pPr>
      <w:r w:rsidRPr="00C5284A">
        <w:rPr>
          <w:rFonts w:asciiTheme="minorHAnsi" w:hAnsiTheme="minorHAnsi" w:cstheme="minorHAnsi"/>
          <w:bCs/>
          <w:sz w:val="22"/>
          <w:szCs w:val="22"/>
        </w:rPr>
        <w:t>nám. Míru 111</w:t>
      </w:r>
      <w:r w:rsidRPr="00C5284A">
        <w:rPr>
          <w:rFonts w:asciiTheme="minorHAnsi" w:hAnsiTheme="minorHAnsi" w:cstheme="minorHAnsi"/>
          <w:bCs/>
          <w:sz w:val="22"/>
          <w:szCs w:val="22"/>
        </w:rPr>
        <w:br/>
        <w:t>666 01 Tišnov 1</w:t>
      </w:r>
    </w:p>
    <w:p w14:paraId="16DB2A74" w14:textId="62EF9473" w:rsidR="00C5284A" w:rsidRDefault="00804130" w:rsidP="00804130">
      <w:pPr>
        <w:pStyle w:val="Styl1"/>
        <w:tabs>
          <w:tab w:val="left" w:pos="1843"/>
        </w:tabs>
        <w:rPr>
          <w:rFonts w:ascii="Calibri" w:hAnsi="Calibri" w:cs="Calibri"/>
          <w:color w:val="222222"/>
          <w:sz w:val="22"/>
          <w:szCs w:val="22"/>
          <w:shd w:val="clear" w:color="auto" w:fill="FFFFFF"/>
        </w:rPr>
      </w:pPr>
      <w:r w:rsidRPr="007A7688">
        <w:rPr>
          <w:rFonts w:asciiTheme="minorHAnsi" w:hAnsiTheme="minorHAnsi" w:cstheme="minorHAnsi"/>
          <w:b/>
          <w:sz w:val="22"/>
          <w:szCs w:val="22"/>
          <w:lang w:val="cs-CZ"/>
        </w:rPr>
        <w:tab/>
      </w:r>
      <w:r w:rsidR="00C5284A" w:rsidRPr="00C5284A">
        <w:rPr>
          <w:rFonts w:ascii="Calibri" w:hAnsi="Calibri" w:cs="Calibri"/>
          <w:color w:val="222222"/>
          <w:sz w:val="22"/>
          <w:szCs w:val="22"/>
          <w:shd w:val="clear" w:color="auto" w:fill="FFFFFF"/>
        </w:rPr>
        <w:t>Zástupce ve věcech smluvních:</w:t>
      </w:r>
      <w:r w:rsidR="00C5284A">
        <w:rPr>
          <w:rFonts w:ascii="Calibri" w:hAnsi="Calibri" w:cs="Calibri"/>
          <w:color w:val="222222"/>
          <w:sz w:val="22"/>
          <w:szCs w:val="22"/>
          <w:shd w:val="clear" w:color="auto" w:fill="FFFFFF"/>
        </w:rPr>
        <w:t xml:space="preserve"> </w:t>
      </w:r>
      <w:r w:rsidR="00C5284A" w:rsidRPr="00C5284A">
        <w:rPr>
          <w:rFonts w:ascii="Calibri" w:hAnsi="Calibri" w:cs="Calibri"/>
          <w:b/>
          <w:bCs/>
          <w:color w:val="222222"/>
          <w:sz w:val="22"/>
          <w:szCs w:val="22"/>
          <w:shd w:val="clear" w:color="auto" w:fill="FFFFFF"/>
        </w:rPr>
        <w:t>Mgr. Jana Daněčková</w:t>
      </w:r>
    </w:p>
    <w:p w14:paraId="48EDC30A" w14:textId="6E84BAFD" w:rsidR="00C5284A" w:rsidRDefault="00C5284A" w:rsidP="00C5284A">
      <w:pPr>
        <w:pStyle w:val="Styl1"/>
        <w:tabs>
          <w:tab w:val="left" w:pos="1843"/>
        </w:tabs>
        <w:rPr>
          <w:rFonts w:ascii="Calibri" w:hAnsi="Calibri" w:cs="Calibri"/>
          <w:b/>
          <w:bCs/>
          <w:color w:val="222222"/>
          <w:sz w:val="22"/>
          <w:szCs w:val="22"/>
          <w:shd w:val="clear" w:color="auto" w:fill="FFFFFF"/>
        </w:rPr>
      </w:pPr>
      <w:r>
        <w:rPr>
          <w:rFonts w:ascii="Calibri" w:hAnsi="Calibri" w:cs="Calibri"/>
          <w:color w:val="222222"/>
          <w:sz w:val="22"/>
          <w:szCs w:val="22"/>
          <w:shd w:val="clear" w:color="auto" w:fill="FFFFFF"/>
        </w:rPr>
        <w:tab/>
      </w:r>
      <w:r w:rsidRPr="00C5284A">
        <w:rPr>
          <w:rFonts w:ascii="Calibri" w:hAnsi="Calibri" w:cs="Calibri"/>
          <w:color w:val="222222"/>
          <w:sz w:val="22"/>
          <w:szCs w:val="22"/>
          <w:shd w:val="clear" w:color="auto" w:fill="FFFFFF"/>
        </w:rPr>
        <w:t>Zástupce ve věcech technických:</w:t>
      </w:r>
      <w:r w:rsidRPr="00C5284A">
        <w:rPr>
          <w:rFonts w:ascii="Calibri" w:hAnsi="Calibri" w:cs="Calibri"/>
          <w:b/>
          <w:bCs/>
          <w:color w:val="222222"/>
          <w:sz w:val="22"/>
          <w:szCs w:val="22"/>
          <w:shd w:val="clear" w:color="auto" w:fill="FFFFFF"/>
        </w:rPr>
        <w:t xml:space="preserve"> Josef Hanák</w:t>
      </w:r>
      <w:r w:rsidRPr="00C5284A">
        <w:rPr>
          <w:rFonts w:ascii="Calibri" w:hAnsi="Calibri" w:cs="Calibri"/>
          <w:color w:val="222222"/>
          <w:sz w:val="22"/>
          <w:szCs w:val="22"/>
          <w:shd w:val="clear" w:color="auto" w:fill="FFFFFF"/>
        </w:rPr>
        <w:t>, tel.: 777 771 998</w:t>
      </w:r>
    </w:p>
    <w:p w14:paraId="64603BEF" w14:textId="123C3416" w:rsidR="00C5284A" w:rsidRPr="00C5284A" w:rsidRDefault="00C5284A" w:rsidP="00C5284A">
      <w:pPr>
        <w:pStyle w:val="Styl1"/>
        <w:tabs>
          <w:tab w:val="left" w:pos="1843"/>
        </w:tabs>
        <w:rPr>
          <w:rFonts w:ascii="Calibri" w:hAnsi="Calibri" w:cs="Calibri"/>
          <w:color w:val="222222"/>
          <w:sz w:val="22"/>
          <w:szCs w:val="22"/>
          <w:shd w:val="clear" w:color="auto" w:fill="FFFFFF"/>
        </w:rPr>
      </w:pPr>
      <w:r>
        <w:rPr>
          <w:rFonts w:ascii="Calibri" w:hAnsi="Calibri" w:cs="Calibri"/>
          <w:b/>
          <w:bCs/>
          <w:color w:val="222222"/>
          <w:sz w:val="22"/>
          <w:szCs w:val="22"/>
          <w:shd w:val="clear" w:color="auto" w:fill="FFFFFF"/>
        </w:rPr>
        <w:tab/>
      </w:r>
      <w:r w:rsidRPr="00C5284A">
        <w:rPr>
          <w:rFonts w:ascii="Calibri" w:hAnsi="Calibri" w:cs="Calibri"/>
          <w:color w:val="222222"/>
          <w:sz w:val="22"/>
          <w:szCs w:val="22"/>
          <w:shd w:val="clear" w:color="auto" w:fill="FFFFFF"/>
        </w:rPr>
        <w:t>Odpovědný útvar: Odbor správy majetku a komunálních služeb</w:t>
      </w:r>
    </w:p>
    <w:p w14:paraId="6434CD3C" w14:textId="77777777" w:rsidR="00804130" w:rsidRPr="00080107" w:rsidRDefault="00804130" w:rsidP="00804130">
      <w:pPr>
        <w:pStyle w:val="Styl1"/>
        <w:tabs>
          <w:tab w:val="left" w:pos="1843"/>
        </w:tabs>
        <w:rPr>
          <w:rFonts w:asciiTheme="minorHAnsi" w:hAnsiTheme="minorHAnsi" w:cstheme="minorHAnsi"/>
          <w:bCs/>
          <w:sz w:val="22"/>
          <w:szCs w:val="22"/>
          <w:u w:val="single"/>
          <w:lang w:val="cs-CZ"/>
        </w:rPr>
      </w:pPr>
      <w:r>
        <w:rPr>
          <w:rFonts w:asciiTheme="minorHAnsi" w:hAnsiTheme="minorHAnsi" w:cstheme="minorHAnsi"/>
          <w:sz w:val="22"/>
          <w:szCs w:val="22"/>
          <w:lang w:val="cs-CZ"/>
        </w:rPr>
        <w:t xml:space="preserve"> </w:t>
      </w:r>
      <w:r>
        <w:rPr>
          <w:rFonts w:asciiTheme="minorHAnsi" w:hAnsiTheme="minorHAnsi" w:cstheme="minorHAnsi"/>
          <w:sz w:val="22"/>
          <w:szCs w:val="22"/>
          <w:lang w:val="cs-CZ"/>
        </w:rPr>
        <w:tab/>
      </w:r>
      <w:r w:rsidRPr="007A7688">
        <w:rPr>
          <w:rFonts w:asciiTheme="minorHAnsi" w:hAnsiTheme="minorHAnsi" w:cstheme="minorHAnsi"/>
          <w:b/>
          <w:sz w:val="22"/>
          <w:szCs w:val="22"/>
          <w:lang w:val="cs-CZ"/>
        </w:rPr>
        <w:t>IČO: 00</w:t>
      </w:r>
      <w:r>
        <w:rPr>
          <w:rFonts w:asciiTheme="minorHAnsi" w:hAnsiTheme="minorHAnsi" w:cstheme="minorHAnsi"/>
          <w:b/>
          <w:sz w:val="22"/>
          <w:szCs w:val="22"/>
          <w:lang w:val="cs-CZ"/>
        </w:rPr>
        <w:t>285463</w:t>
      </w:r>
    </w:p>
    <w:p w14:paraId="58B271E7" w14:textId="77777777" w:rsidR="00804130" w:rsidRPr="00DE610F" w:rsidRDefault="00804130" w:rsidP="00804130">
      <w:pPr>
        <w:pStyle w:val="Styl1"/>
        <w:tabs>
          <w:tab w:val="left" w:pos="1843"/>
          <w:tab w:val="left" w:pos="5387"/>
        </w:tabs>
        <w:rPr>
          <w:rFonts w:asciiTheme="minorHAnsi" w:hAnsiTheme="minorHAnsi" w:cstheme="minorHAnsi"/>
          <w:sz w:val="22"/>
          <w:szCs w:val="22"/>
        </w:rPr>
      </w:pPr>
    </w:p>
    <w:p w14:paraId="50C89577" w14:textId="77777777" w:rsidR="00804130" w:rsidRDefault="00804130" w:rsidP="00804130">
      <w:pPr>
        <w:spacing w:after="60" w:line="300" w:lineRule="atLeast"/>
        <w:ind w:left="1843" w:hanging="1843"/>
        <w:rPr>
          <w:rFonts w:asciiTheme="minorHAnsi" w:hAnsiTheme="minorHAnsi" w:cstheme="minorHAnsi"/>
          <w:szCs w:val="22"/>
        </w:rPr>
      </w:pPr>
      <w:proofErr w:type="gramStart"/>
      <w:r w:rsidRPr="00DE610F">
        <w:rPr>
          <w:rFonts w:asciiTheme="minorHAnsi" w:hAnsiTheme="minorHAnsi" w:cstheme="minorHAnsi"/>
          <w:b/>
        </w:rPr>
        <w:t>Zhotovitel:</w:t>
      </w:r>
      <w:r w:rsidRPr="00DE610F">
        <w:rPr>
          <w:rFonts w:asciiTheme="minorHAnsi" w:hAnsiTheme="minorHAnsi" w:cstheme="minorHAnsi"/>
          <w:b/>
          <w:sz w:val="22"/>
          <w:szCs w:val="22"/>
        </w:rPr>
        <w:t xml:space="preserve">  </w:t>
      </w:r>
      <w:r w:rsidRPr="00DE610F">
        <w:rPr>
          <w:rFonts w:asciiTheme="minorHAnsi" w:hAnsiTheme="minorHAnsi" w:cstheme="minorHAnsi"/>
          <w:szCs w:val="22"/>
        </w:rPr>
        <w:tab/>
      </w:r>
      <w:proofErr w:type="gramEnd"/>
      <w:r w:rsidRPr="00B92D07">
        <w:rPr>
          <w:rFonts w:asciiTheme="minorHAnsi" w:hAnsiTheme="minorHAnsi" w:cstheme="minorHAnsi"/>
          <w:b/>
          <w:bCs/>
          <w:szCs w:val="22"/>
        </w:rPr>
        <w:t>go60 s.r.o.</w:t>
      </w:r>
    </w:p>
    <w:p w14:paraId="3A1ADB4F" w14:textId="77777777" w:rsidR="00804130" w:rsidRDefault="00804130" w:rsidP="00804130">
      <w:pPr>
        <w:ind w:left="1843"/>
        <w:rPr>
          <w:rFonts w:asciiTheme="minorHAnsi" w:hAnsiTheme="minorHAnsi" w:cstheme="minorHAnsi"/>
          <w:bCs/>
          <w:sz w:val="22"/>
          <w:szCs w:val="22"/>
        </w:rPr>
      </w:pPr>
      <w:r>
        <w:rPr>
          <w:rFonts w:asciiTheme="minorHAnsi" w:hAnsiTheme="minorHAnsi" w:cstheme="minorHAnsi"/>
          <w:bCs/>
          <w:sz w:val="22"/>
          <w:szCs w:val="22"/>
        </w:rPr>
        <w:t xml:space="preserve">Spádová 15 </w:t>
      </w:r>
    </w:p>
    <w:p w14:paraId="335C40D0" w14:textId="77777777" w:rsidR="00804130" w:rsidRDefault="00804130" w:rsidP="00804130">
      <w:pPr>
        <w:ind w:left="1843"/>
        <w:rPr>
          <w:rFonts w:asciiTheme="minorHAnsi" w:hAnsiTheme="minorHAnsi" w:cstheme="minorHAnsi"/>
          <w:bCs/>
          <w:sz w:val="22"/>
          <w:szCs w:val="22"/>
        </w:rPr>
      </w:pPr>
      <w:r>
        <w:rPr>
          <w:rFonts w:asciiTheme="minorHAnsi" w:hAnsiTheme="minorHAnsi" w:cstheme="minorHAnsi"/>
          <w:bCs/>
          <w:sz w:val="22"/>
          <w:szCs w:val="22"/>
        </w:rPr>
        <w:t>643 00 Brno</w:t>
      </w:r>
      <w:r>
        <w:rPr>
          <w:rFonts w:asciiTheme="minorHAnsi" w:hAnsiTheme="minorHAnsi" w:cstheme="minorHAnsi"/>
          <w:bCs/>
          <w:sz w:val="22"/>
          <w:szCs w:val="22"/>
        </w:rPr>
        <w:tab/>
      </w:r>
      <w:r>
        <w:rPr>
          <w:rFonts w:asciiTheme="minorHAnsi" w:hAnsiTheme="minorHAnsi" w:cstheme="minorHAnsi"/>
          <w:bCs/>
          <w:sz w:val="22"/>
          <w:szCs w:val="22"/>
        </w:rPr>
        <w:tab/>
      </w:r>
    </w:p>
    <w:p w14:paraId="752F409A" w14:textId="5DB33D3D" w:rsidR="00804130" w:rsidRDefault="00804130" w:rsidP="00804130">
      <w:pPr>
        <w:ind w:left="1843"/>
        <w:rPr>
          <w:rFonts w:asciiTheme="minorHAnsi" w:hAnsiTheme="minorHAnsi" w:cstheme="minorHAnsi"/>
          <w:bCs/>
          <w:sz w:val="22"/>
          <w:szCs w:val="22"/>
        </w:rPr>
      </w:pPr>
      <w:r>
        <w:rPr>
          <w:rFonts w:asciiTheme="minorHAnsi" w:hAnsiTheme="minorHAnsi" w:cstheme="minorHAnsi"/>
          <w:bCs/>
          <w:sz w:val="22"/>
          <w:szCs w:val="22"/>
        </w:rPr>
        <w:t xml:space="preserve">IČO: </w:t>
      </w:r>
      <w:r w:rsidR="0031056A" w:rsidRPr="0031056A">
        <w:rPr>
          <w:rFonts w:asciiTheme="minorHAnsi" w:hAnsiTheme="minorHAnsi" w:cstheme="minorHAnsi"/>
          <w:bCs/>
          <w:sz w:val="22"/>
          <w:szCs w:val="22"/>
        </w:rPr>
        <w:t>06230024</w:t>
      </w:r>
    </w:p>
    <w:p w14:paraId="30CE5A5E" w14:textId="1F1FF1E7" w:rsidR="00804130" w:rsidRDefault="00804130" w:rsidP="00804130">
      <w:pPr>
        <w:ind w:left="1843"/>
        <w:rPr>
          <w:rFonts w:asciiTheme="minorHAnsi" w:hAnsiTheme="minorHAnsi" w:cstheme="minorHAnsi"/>
          <w:sz w:val="22"/>
        </w:rPr>
      </w:pPr>
      <w:r>
        <w:rPr>
          <w:rFonts w:asciiTheme="minorHAnsi" w:hAnsiTheme="minorHAnsi" w:cstheme="minorHAnsi"/>
          <w:bCs/>
          <w:sz w:val="22"/>
          <w:szCs w:val="22"/>
        </w:rPr>
        <w:t xml:space="preserve">DIČ: </w:t>
      </w:r>
      <w:r>
        <w:rPr>
          <w:rFonts w:asciiTheme="minorHAnsi" w:hAnsiTheme="minorHAnsi" w:cstheme="minorHAnsi"/>
          <w:sz w:val="22"/>
        </w:rPr>
        <w:t>CZ</w:t>
      </w:r>
      <w:r w:rsidR="0031056A" w:rsidRPr="0031056A">
        <w:rPr>
          <w:rFonts w:asciiTheme="minorHAnsi" w:hAnsiTheme="minorHAnsi" w:cstheme="minorHAnsi"/>
          <w:bCs/>
          <w:sz w:val="22"/>
          <w:szCs w:val="22"/>
        </w:rPr>
        <w:t>06230024</w:t>
      </w:r>
    </w:p>
    <w:p w14:paraId="776D9CE4" w14:textId="5D2128A3" w:rsidR="00804130" w:rsidRDefault="00804130" w:rsidP="00804130">
      <w:pPr>
        <w:spacing w:after="60" w:line="300" w:lineRule="atLeast"/>
        <w:ind w:left="1843"/>
        <w:rPr>
          <w:rFonts w:asciiTheme="minorHAnsi" w:hAnsiTheme="minorHAnsi" w:cstheme="minorHAnsi"/>
          <w:b/>
          <w:sz w:val="22"/>
          <w:szCs w:val="22"/>
        </w:rPr>
      </w:pPr>
      <w:r w:rsidRPr="007A7688">
        <w:rPr>
          <w:rFonts w:asciiTheme="minorHAnsi" w:hAnsiTheme="minorHAnsi" w:cstheme="minorHAnsi"/>
          <w:b/>
          <w:sz w:val="22"/>
          <w:szCs w:val="22"/>
        </w:rPr>
        <w:t>V zastoupení:</w:t>
      </w:r>
      <w:r>
        <w:rPr>
          <w:rFonts w:asciiTheme="minorHAnsi" w:hAnsiTheme="minorHAnsi" w:cstheme="minorHAnsi"/>
          <w:b/>
          <w:sz w:val="22"/>
          <w:szCs w:val="22"/>
        </w:rPr>
        <w:t xml:space="preserve"> </w:t>
      </w:r>
      <w:r w:rsidR="00322566">
        <w:rPr>
          <w:rFonts w:asciiTheme="minorHAnsi" w:hAnsiTheme="minorHAnsi" w:cstheme="minorHAnsi"/>
          <w:szCs w:val="22"/>
        </w:rPr>
        <w:t>XXXXXXXXXXXXXXX</w:t>
      </w:r>
    </w:p>
    <w:p w14:paraId="4328C160" w14:textId="5062BC14" w:rsidR="00804130" w:rsidRPr="00080107" w:rsidRDefault="00804130" w:rsidP="00804130">
      <w:pPr>
        <w:ind w:left="1135" w:firstLine="708"/>
        <w:rPr>
          <w:rFonts w:asciiTheme="minorHAnsi" w:hAnsiTheme="minorHAnsi" w:cstheme="minorHAnsi"/>
          <w:bCs/>
          <w:sz w:val="22"/>
          <w:szCs w:val="22"/>
        </w:rPr>
      </w:pPr>
      <w:r>
        <w:rPr>
          <w:rFonts w:asciiTheme="minorHAnsi" w:hAnsiTheme="minorHAnsi" w:cstheme="minorHAnsi"/>
          <w:bCs/>
          <w:sz w:val="22"/>
          <w:szCs w:val="22"/>
        </w:rPr>
        <w:t>Kontaktní údaje:</w:t>
      </w:r>
      <w:r>
        <w:rPr>
          <w:rFonts w:asciiTheme="minorHAnsi" w:hAnsiTheme="minorHAnsi" w:cstheme="minorHAnsi"/>
          <w:bCs/>
          <w:sz w:val="22"/>
          <w:szCs w:val="22"/>
        </w:rPr>
        <w:tab/>
      </w:r>
      <w:r w:rsidR="00322566">
        <w:rPr>
          <w:rFonts w:asciiTheme="minorHAnsi" w:hAnsiTheme="minorHAnsi" w:cstheme="minorHAnsi"/>
          <w:bCs/>
          <w:sz w:val="22"/>
          <w:szCs w:val="22"/>
        </w:rPr>
        <w:t>XXXXXXXXXXXXXXX</w:t>
      </w:r>
      <w:r>
        <w:rPr>
          <w:rFonts w:asciiTheme="minorHAnsi" w:hAnsiTheme="minorHAnsi" w:cstheme="minorHAnsi"/>
          <w:sz w:val="22"/>
        </w:rPr>
        <w:t xml:space="preserve">, </w:t>
      </w:r>
      <w:r w:rsidR="00322566">
        <w:rPr>
          <w:rFonts w:asciiTheme="minorHAnsi" w:hAnsiTheme="minorHAnsi" w:cstheme="minorHAnsi"/>
          <w:sz w:val="22"/>
        </w:rPr>
        <w:t>XXXX</w:t>
      </w:r>
      <w:r>
        <w:t>@</w:t>
      </w:r>
      <w:r w:rsidR="00322566">
        <w:t>XXXX</w:t>
      </w:r>
      <w:r>
        <w:t>.cz</w:t>
      </w:r>
    </w:p>
    <w:p w14:paraId="2F0117B5" w14:textId="77777777" w:rsidR="00D07F74" w:rsidRDefault="00D07F74" w:rsidP="00080107">
      <w:pPr>
        <w:ind w:left="1843" w:hanging="1843"/>
      </w:pPr>
    </w:p>
    <w:p w14:paraId="0D50A422" w14:textId="709AB2C0" w:rsidR="00D07F74" w:rsidRPr="000230CC" w:rsidRDefault="00D07F74" w:rsidP="00080107">
      <w:pPr>
        <w:ind w:left="1843" w:hanging="1843"/>
        <w:rPr>
          <w:rFonts w:asciiTheme="minorHAnsi" w:eastAsiaTheme="majorEastAsia" w:hAnsiTheme="minorHAnsi" w:cstheme="minorHAnsi"/>
          <w:bCs/>
          <w:iCs/>
          <w:sz w:val="22"/>
          <w:szCs w:val="22"/>
          <w:lang w:val="x-none" w:eastAsia="en-US"/>
        </w:rPr>
      </w:pPr>
      <w:r w:rsidRPr="000230CC">
        <w:rPr>
          <w:rFonts w:asciiTheme="minorHAnsi" w:eastAsiaTheme="majorEastAsia" w:hAnsiTheme="minorHAnsi" w:cstheme="minorHAnsi"/>
          <w:bCs/>
          <w:iCs/>
          <w:sz w:val="22"/>
          <w:szCs w:val="22"/>
          <w:lang w:val="x-none" w:eastAsia="en-US"/>
        </w:rPr>
        <w:t>Zhotovitel</w:t>
      </w:r>
      <w:r w:rsidR="00804130">
        <w:rPr>
          <w:rFonts w:asciiTheme="minorHAnsi" w:eastAsiaTheme="majorEastAsia" w:hAnsiTheme="minorHAnsi" w:cstheme="minorHAnsi"/>
          <w:bCs/>
          <w:iCs/>
          <w:sz w:val="22"/>
          <w:szCs w:val="22"/>
          <w:lang w:val="x-none" w:eastAsia="en-US"/>
        </w:rPr>
        <w:t xml:space="preserve"> je</w:t>
      </w:r>
      <w:r w:rsidRPr="000230CC">
        <w:rPr>
          <w:rFonts w:asciiTheme="minorHAnsi" w:eastAsiaTheme="majorEastAsia" w:hAnsiTheme="minorHAnsi" w:cstheme="minorHAnsi"/>
          <w:bCs/>
          <w:iCs/>
          <w:sz w:val="22"/>
          <w:szCs w:val="22"/>
          <w:lang w:val="x-none" w:eastAsia="en-US"/>
        </w:rPr>
        <w:t xml:space="preserve"> plátce DPH</w:t>
      </w:r>
    </w:p>
    <w:p w14:paraId="3FB3E82C" w14:textId="77777777" w:rsidR="00E74D31" w:rsidRPr="00DE610F" w:rsidRDefault="00E74D31" w:rsidP="00735E84">
      <w:pPr>
        <w:jc w:val="center"/>
        <w:rPr>
          <w:rFonts w:asciiTheme="minorHAnsi" w:hAnsiTheme="minorHAnsi" w:cstheme="minorHAnsi"/>
          <w:sz w:val="28"/>
          <w:szCs w:val="28"/>
        </w:rPr>
      </w:pPr>
    </w:p>
    <w:p w14:paraId="55FA0FF7" w14:textId="5C5995BE" w:rsidR="00735E84" w:rsidRPr="00DE610F" w:rsidRDefault="00735E84" w:rsidP="00735E84">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t>Předmět smlouvy</w:t>
      </w:r>
    </w:p>
    <w:p w14:paraId="0B494EFE" w14:textId="26E58EC3" w:rsidR="00886361" w:rsidRDefault="004F0892" w:rsidP="00886361">
      <w:pPr>
        <w:pStyle w:val="Nadpis3"/>
        <w:spacing w:before="180"/>
        <w:ind w:left="425" w:hanging="425"/>
        <w:jc w:val="both"/>
        <w:rPr>
          <w:rFonts w:asciiTheme="minorHAnsi" w:hAnsiTheme="minorHAnsi" w:cstheme="minorHAnsi"/>
          <w:b w:val="0"/>
          <w:iCs/>
          <w:color w:val="auto"/>
        </w:rPr>
      </w:pPr>
      <w:r w:rsidRPr="00DE610F">
        <w:rPr>
          <w:rFonts w:asciiTheme="minorHAnsi" w:hAnsiTheme="minorHAnsi" w:cstheme="minorHAnsi"/>
          <w:b w:val="0"/>
          <w:iCs/>
          <w:color w:val="auto"/>
          <w:lang w:val="x-none"/>
        </w:rPr>
        <w:t>Předmětem smlouvy je řádné provedení díla s</w:t>
      </w:r>
      <w:r w:rsidR="00594211" w:rsidRPr="00DE610F">
        <w:rPr>
          <w:rFonts w:asciiTheme="minorHAnsi" w:hAnsiTheme="minorHAnsi" w:cstheme="minorHAnsi"/>
          <w:b w:val="0"/>
          <w:iCs/>
          <w:color w:val="auto"/>
          <w:lang w:val="x-none"/>
        </w:rPr>
        <w:t> </w:t>
      </w:r>
      <w:r w:rsidRPr="00DE610F">
        <w:rPr>
          <w:rFonts w:asciiTheme="minorHAnsi" w:hAnsiTheme="minorHAnsi" w:cstheme="minorHAnsi"/>
          <w:b w:val="0"/>
          <w:iCs/>
          <w:color w:val="auto"/>
        </w:rPr>
        <w:t>názve</w:t>
      </w:r>
      <w:r w:rsidR="00594211" w:rsidRPr="00DE610F">
        <w:rPr>
          <w:rFonts w:asciiTheme="minorHAnsi" w:hAnsiTheme="minorHAnsi" w:cstheme="minorHAnsi"/>
          <w:b w:val="0"/>
          <w:iCs/>
          <w:color w:val="auto"/>
        </w:rPr>
        <w:t xml:space="preserve">m </w:t>
      </w:r>
      <w:r w:rsidR="00F168D8" w:rsidRPr="00DE610F">
        <w:rPr>
          <w:rFonts w:asciiTheme="minorHAnsi" w:hAnsiTheme="minorHAnsi" w:cstheme="minorHAnsi"/>
          <w:bCs w:val="0"/>
          <w:iCs/>
          <w:color w:val="auto"/>
        </w:rPr>
        <w:t>„</w:t>
      </w:r>
      <w:r w:rsidR="00804130" w:rsidRPr="00B92D07">
        <w:rPr>
          <w:rFonts w:asciiTheme="minorHAnsi" w:hAnsiTheme="minorHAnsi" w:cstheme="minorHAnsi"/>
          <w:bCs w:val="0"/>
          <w:iCs/>
          <w:color w:val="auto"/>
        </w:rPr>
        <w:t>Parkoviště Tišnov ul. Osvobození</w:t>
      </w:r>
      <w:r w:rsidR="009E2578">
        <w:rPr>
          <w:rFonts w:asciiTheme="minorHAnsi" w:hAnsiTheme="minorHAnsi" w:cstheme="minorHAnsi"/>
          <w:bCs w:val="0"/>
          <w:iCs/>
          <w:color w:val="auto"/>
        </w:rPr>
        <w:t xml:space="preserve">“ </w:t>
      </w:r>
      <w:r w:rsidR="00BC3B5E">
        <w:rPr>
          <w:rFonts w:asciiTheme="minorHAnsi" w:hAnsiTheme="minorHAnsi" w:cstheme="minorHAnsi"/>
          <w:b w:val="0"/>
          <w:iCs/>
          <w:color w:val="auto"/>
        </w:rPr>
        <w:t>(</w:t>
      </w:r>
      <w:r w:rsidRPr="00DE610F">
        <w:rPr>
          <w:rFonts w:asciiTheme="minorHAnsi" w:hAnsiTheme="minorHAnsi" w:cstheme="minorHAnsi"/>
          <w:b w:val="0"/>
          <w:iCs/>
          <w:color w:val="auto"/>
          <w:lang w:val="x-none"/>
        </w:rPr>
        <w:t>dále jen „</w:t>
      </w:r>
      <w:r w:rsidR="005A7115">
        <w:rPr>
          <w:rFonts w:asciiTheme="minorHAnsi" w:hAnsiTheme="minorHAnsi" w:cstheme="minorHAnsi"/>
          <w:b w:val="0"/>
          <w:iCs/>
          <w:color w:val="auto"/>
          <w:lang w:val="x-none"/>
        </w:rPr>
        <w:t>D</w:t>
      </w:r>
      <w:r w:rsidR="005A7115" w:rsidRPr="00DE610F">
        <w:rPr>
          <w:rFonts w:asciiTheme="minorHAnsi" w:hAnsiTheme="minorHAnsi" w:cstheme="minorHAnsi"/>
          <w:b w:val="0"/>
          <w:iCs/>
          <w:color w:val="auto"/>
          <w:lang w:val="x-none"/>
        </w:rPr>
        <w:t>ílo</w:t>
      </w:r>
      <w:r w:rsidRPr="00DE610F">
        <w:rPr>
          <w:rFonts w:asciiTheme="minorHAnsi" w:hAnsiTheme="minorHAnsi" w:cstheme="minorHAnsi"/>
          <w:b w:val="0"/>
          <w:iCs/>
          <w:color w:val="auto"/>
          <w:lang w:val="x-none"/>
        </w:rPr>
        <w:t>“)</w:t>
      </w:r>
      <w:r w:rsidR="00BC3B5E">
        <w:rPr>
          <w:rFonts w:asciiTheme="minorHAnsi" w:hAnsiTheme="minorHAnsi" w:cstheme="minorHAnsi"/>
          <w:b w:val="0"/>
          <w:iCs/>
          <w:color w:val="auto"/>
        </w:rPr>
        <w:t xml:space="preserve">. </w:t>
      </w:r>
      <w:r w:rsidR="00886361" w:rsidRPr="00886361">
        <w:rPr>
          <w:rFonts w:asciiTheme="minorHAnsi" w:hAnsiTheme="minorHAnsi" w:cstheme="minorHAnsi"/>
          <w:b w:val="0"/>
          <w:iCs/>
          <w:color w:val="auto"/>
          <w:lang w:val="x-none"/>
        </w:rPr>
        <w:t xml:space="preserve">Zhotovitel se zavazuje provést na svůj náklad a své nebezpečí řádné provedení </w:t>
      </w:r>
      <w:r w:rsidR="00886361">
        <w:rPr>
          <w:rFonts w:asciiTheme="minorHAnsi" w:hAnsiTheme="minorHAnsi" w:cstheme="minorHAnsi"/>
          <w:b w:val="0"/>
          <w:iCs/>
          <w:color w:val="auto"/>
          <w:lang w:val="x-none"/>
        </w:rPr>
        <w:t>D</w:t>
      </w:r>
      <w:r w:rsidR="00886361" w:rsidRPr="00886361">
        <w:rPr>
          <w:rFonts w:asciiTheme="minorHAnsi" w:hAnsiTheme="minorHAnsi" w:cstheme="minorHAnsi"/>
          <w:b w:val="0"/>
          <w:iCs/>
          <w:color w:val="auto"/>
          <w:lang w:val="x-none"/>
        </w:rPr>
        <w:t xml:space="preserve">íla dle této smlouvy a Objednatel se zavazuje k zaplacení sjednané ceny za </w:t>
      </w:r>
      <w:r w:rsidR="00886361">
        <w:rPr>
          <w:rFonts w:asciiTheme="minorHAnsi" w:hAnsiTheme="minorHAnsi" w:cstheme="minorHAnsi"/>
          <w:b w:val="0"/>
          <w:iCs/>
          <w:color w:val="auto"/>
          <w:lang w:val="x-none"/>
        </w:rPr>
        <w:t>D</w:t>
      </w:r>
      <w:r w:rsidR="00886361" w:rsidRPr="00886361">
        <w:rPr>
          <w:rFonts w:asciiTheme="minorHAnsi" w:hAnsiTheme="minorHAnsi" w:cstheme="minorHAnsi"/>
          <w:b w:val="0"/>
          <w:iCs/>
          <w:color w:val="auto"/>
          <w:lang w:val="x-none"/>
        </w:rPr>
        <w:t>ílo</w:t>
      </w:r>
      <w:r w:rsidR="00886361" w:rsidRPr="00886361">
        <w:rPr>
          <w:rFonts w:asciiTheme="minorHAnsi" w:hAnsiTheme="minorHAnsi" w:cstheme="minorHAnsi"/>
          <w:b w:val="0"/>
          <w:iCs/>
          <w:color w:val="auto"/>
        </w:rPr>
        <w:t>.</w:t>
      </w:r>
    </w:p>
    <w:p w14:paraId="52280BEC" w14:textId="00AF3001" w:rsidR="000230CC" w:rsidRDefault="000230CC" w:rsidP="005A7115">
      <w:pPr>
        <w:pStyle w:val="Nadpis3"/>
        <w:spacing w:before="180"/>
        <w:ind w:left="425" w:hanging="425"/>
        <w:jc w:val="both"/>
        <w:rPr>
          <w:rFonts w:asciiTheme="minorHAnsi" w:hAnsiTheme="minorHAnsi" w:cstheme="minorHAnsi"/>
          <w:b w:val="0"/>
          <w:iCs/>
          <w:color w:val="auto"/>
        </w:rPr>
      </w:pPr>
      <w:r>
        <w:rPr>
          <w:rFonts w:asciiTheme="minorHAnsi" w:hAnsiTheme="minorHAnsi" w:cstheme="minorHAnsi"/>
          <w:b w:val="0"/>
          <w:iCs/>
          <w:color w:val="auto"/>
        </w:rPr>
        <w:t>Dílo</w:t>
      </w:r>
      <w:r w:rsidRPr="00DE610F">
        <w:rPr>
          <w:rFonts w:asciiTheme="minorHAnsi" w:hAnsiTheme="minorHAnsi" w:cstheme="minorHAnsi"/>
          <w:b w:val="0"/>
          <w:iCs/>
          <w:color w:val="auto"/>
        </w:rPr>
        <w:t xml:space="preserve"> </w:t>
      </w:r>
      <w:r>
        <w:rPr>
          <w:rFonts w:asciiTheme="minorHAnsi" w:hAnsiTheme="minorHAnsi" w:cstheme="minorHAnsi"/>
          <w:b w:val="0"/>
          <w:iCs/>
          <w:color w:val="auto"/>
        </w:rPr>
        <w:t>zahrnuje:</w:t>
      </w:r>
    </w:p>
    <w:p w14:paraId="46C14181" w14:textId="0667D61B" w:rsidR="00B343BD" w:rsidRPr="00B343BD" w:rsidRDefault="00B343BD" w:rsidP="00B343BD">
      <w:pPr>
        <w:pStyle w:val="Nadpis4"/>
        <w:rPr>
          <w:rFonts w:asciiTheme="minorHAnsi" w:hAnsiTheme="minorHAnsi" w:cstheme="minorHAnsi"/>
          <w:b w:val="0"/>
          <w:i w:val="0"/>
          <w:color w:val="auto"/>
          <w:lang w:val="x-none"/>
        </w:rPr>
      </w:pPr>
      <w:r w:rsidRPr="00B343BD">
        <w:rPr>
          <w:rFonts w:asciiTheme="minorHAnsi" w:hAnsiTheme="minorHAnsi" w:cstheme="minorHAnsi"/>
          <w:b w:val="0"/>
          <w:i w:val="0"/>
          <w:color w:val="auto"/>
          <w:lang w:val="x-none"/>
        </w:rPr>
        <w:t>Dokumentace pro společné povolení (DÚSP) v podrobnosti provádění stavby (PDPS)</w:t>
      </w:r>
      <w:r w:rsidR="00EC782C" w:rsidRPr="00B343BD">
        <w:rPr>
          <w:rFonts w:asciiTheme="minorHAnsi" w:hAnsiTheme="minorHAnsi" w:cstheme="minorHAnsi"/>
          <w:b w:val="0"/>
          <w:i w:val="0"/>
          <w:color w:val="auto"/>
          <w:lang w:val="x-none"/>
        </w:rPr>
        <w:t xml:space="preserve">, včetně inženýrské činnosti pro vydání závazných stanovisek a vydání povolení. </w:t>
      </w:r>
      <w:r w:rsidR="000230CC" w:rsidRPr="00B343BD">
        <w:rPr>
          <w:rFonts w:asciiTheme="minorHAnsi" w:hAnsiTheme="minorHAnsi" w:cstheme="minorHAnsi"/>
          <w:b w:val="0"/>
          <w:i w:val="0"/>
          <w:color w:val="auto"/>
          <w:lang w:val="x-none"/>
        </w:rPr>
        <w:t>Zhotovitel je povinen na vlastní náklady zajistit příslušnou autorizaci odpovědných projektantů pro daný obor, je-li vyžadována</w:t>
      </w:r>
      <w:r w:rsidR="00EC782C" w:rsidRPr="00B343BD">
        <w:rPr>
          <w:rFonts w:asciiTheme="minorHAnsi" w:hAnsiTheme="minorHAnsi" w:cstheme="minorHAnsi"/>
          <w:b w:val="0"/>
          <w:i w:val="0"/>
          <w:color w:val="auto"/>
          <w:lang w:val="x-none"/>
        </w:rPr>
        <w:t xml:space="preserve">. </w:t>
      </w:r>
      <w:r w:rsidRPr="00B343BD">
        <w:rPr>
          <w:rFonts w:asciiTheme="minorHAnsi" w:hAnsiTheme="minorHAnsi" w:cstheme="minorHAnsi"/>
          <w:b w:val="0"/>
          <w:i w:val="0"/>
          <w:color w:val="auto"/>
          <w:lang w:val="x-none"/>
        </w:rPr>
        <w:t>Jedná se o novostavbu parkoviště na ulici Osvobození v Tišnově včetně nezbytných úprav napojení na stávající stav na základě vyznačené lokality ze STUDIE poskytnuté e-mailovou komunikací Objednatelem.</w:t>
      </w:r>
      <w:r>
        <w:rPr>
          <w:rFonts w:asciiTheme="minorHAnsi" w:hAnsiTheme="minorHAnsi" w:cstheme="minorHAnsi"/>
          <w:b w:val="0"/>
          <w:i w:val="0"/>
          <w:color w:val="auto"/>
          <w:lang w:val="x-none"/>
        </w:rPr>
        <w:t xml:space="preserve"> Součástí díla bude polohopisné a výškopisné zaměření, hydrogeologické posouzení vsakování a řešení osvětlení Parkoviště. </w:t>
      </w:r>
    </w:p>
    <w:p w14:paraId="5DEAB608" w14:textId="77777777" w:rsidR="000230CC" w:rsidRPr="00B343BD" w:rsidRDefault="000230CC" w:rsidP="000230CC">
      <w:pPr>
        <w:pStyle w:val="Nadpis4"/>
        <w:rPr>
          <w:rFonts w:asciiTheme="minorHAnsi" w:hAnsiTheme="minorHAnsi" w:cstheme="minorHAnsi"/>
          <w:b w:val="0"/>
          <w:i w:val="0"/>
          <w:color w:val="auto"/>
          <w:lang w:val="x-none"/>
        </w:rPr>
      </w:pPr>
      <w:r w:rsidRPr="00B343BD">
        <w:rPr>
          <w:rFonts w:asciiTheme="minorHAnsi" w:hAnsiTheme="minorHAnsi" w:cstheme="minorHAnsi"/>
          <w:b w:val="0"/>
          <w:i w:val="0"/>
          <w:color w:val="auto"/>
          <w:lang w:val="x-none"/>
        </w:rPr>
        <w:t>související inženýrskou činnost specifikovanou v bodě 5.</w:t>
      </w:r>
    </w:p>
    <w:p w14:paraId="5A4E3DEF" w14:textId="77777777" w:rsidR="000230CC" w:rsidRPr="000230CC" w:rsidRDefault="000230CC" w:rsidP="000230CC">
      <w:pPr>
        <w:rPr>
          <w:lang w:val="x-none" w:eastAsia="en-US"/>
        </w:rPr>
      </w:pPr>
    </w:p>
    <w:p w14:paraId="75434E78" w14:textId="1A9746EC" w:rsidR="00224D93" w:rsidRPr="00DE610F" w:rsidRDefault="00BD43EC" w:rsidP="002C7686">
      <w:pPr>
        <w:pStyle w:val="Nadpis3"/>
        <w:spacing w:before="180"/>
        <w:ind w:left="425" w:hanging="425"/>
        <w:jc w:val="both"/>
        <w:rPr>
          <w:rFonts w:asciiTheme="minorHAnsi" w:hAnsiTheme="minorHAnsi" w:cstheme="minorHAnsi"/>
          <w:bCs w:val="0"/>
          <w:iCs/>
          <w:color w:val="auto"/>
        </w:rPr>
      </w:pPr>
      <w:r w:rsidRPr="00DE610F">
        <w:rPr>
          <w:rFonts w:asciiTheme="minorHAnsi" w:hAnsiTheme="minorHAnsi" w:cstheme="minorHAnsi"/>
          <w:bCs w:val="0"/>
          <w:iCs/>
          <w:color w:val="auto"/>
        </w:rPr>
        <w:lastRenderedPageBreak/>
        <w:t>Dílo musí být zhotoveno v souladu s</w:t>
      </w:r>
      <w:r w:rsidR="004B3A5A">
        <w:rPr>
          <w:rFonts w:asciiTheme="minorHAnsi" w:hAnsiTheme="minorHAnsi" w:cstheme="minorHAnsi"/>
          <w:bCs w:val="0"/>
          <w:iCs/>
          <w:color w:val="auto"/>
        </w:rPr>
        <w:t> níže uvedenou dokumentací:</w:t>
      </w:r>
      <w:r w:rsidRPr="00DE610F">
        <w:rPr>
          <w:rFonts w:asciiTheme="minorHAnsi" w:hAnsiTheme="minorHAnsi" w:cstheme="minorHAnsi"/>
          <w:bCs w:val="0"/>
          <w:iCs/>
          <w:color w:val="auto"/>
        </w:rPr>
        <w:t xml:space="preserve"> </w:t>
      </w:r>
    </w:p>
    <w:p w14:paraId="58DBB3EA" w14:textId="4FDF1A0A" w:rsidR="000659AC" w:rsidRPr="00DE610F" w:rsidRDefault="00684A98" w:rsidP="00E623B5">
      <w:pPr>
        <w:pStyle w:val="Nadpis4"/>
        <w:spacing w:before="120" w:after="120"/>
        <w:ind w:left="851" w:hanging="284"/>
        <w:jc w:val="both"/>
        <w:rPr>
          <w:rFonts w:asciiTheme="minorHAnsi" w:hAnsiTheme="minorHAnsi" w:cstheme="minorHAnsi"/>
          <w:b w:val="0"/>
          <w:bCs w:val="0"/>
          <w:i w:val="0"/>
          <w:iCs w:val="0"/>
          <w:color w:val="auto"/>
        </w:rPr>
      </w:pPr>
      <w:r w:rsidRPr="00DE610F">
        <w:rPr>
          <w:rFonts w:asciiTheme="minorHAnsi" w:hAnsiTheme="minorHAnsi" w:cstheme="minorHAnsi"/>
          <w:b w:val="0"/>
          <w:bCs w:val="0"/>
          <w:i w:val="0"/>
          <w:iCs w:val="0"/>
          <w:color w:val="auto"/>
        </w:rPr>
        <w:t xml:space="preserve">Územní plán </w:t>
      </w:r>
      <w:r w:rsidR="007A7688">
        <w:rPr>
          <w:rFonts w:asciiTheme="minorHAnsi" w:hAnsiTheme="minorHAnsi" w:cstheme="minorHAnsi"/>
          <w:b w:val="0"/>
          <w:bCs w:val="0"/>
          <w:i w:val="0"/>
          <w:iCs w:val="0"/>
          <w:color w:val="auto"/>
        </w:rPr>
        <w:t>obce</w:t>
      </w:r>
      <w:r w:rsidR="00163EB6" w:rsidRPr="00DE610F">
        <w:rPr>
          <w:rFonts w:asciiTheme="minorHAnsi" w:hAnsiTheme="minorHAnsi" w:cstheme="minorHAnsi"/>
          <w:b w:val="0"/>
          <w:bCs w:val="0"/>
          <w:i w:val="0"/>
          <w:iCs w:val="0"/>
          <w:color w:val="auto"/>
        </w:rPr>
        <w:t xml:space="preserve">, </w:t>
      </w:r>
      <w:r w:rsidR="000659AC" w:rsidRPr="00DE610F">
        <w:rPr>
          <w:rFonts w:asciiTheme="minorHAnsi" w:hAnsiTheme="minorHAnsi" w:cstheme="minorHAnsi"/>
          <w:b w:val="0"/>
          <w:bCs w:val="0"/>
          <w:i w:val="0"/>
          <w:iCs w:val="0"/>
          <w:color w:val="auto"/>
        </w:rPr>
        <w:t xml:space="preserve">ve znění </w:t>
      </w:r>
      <w:r w:rsidR="005507BC" w:rsidRPr="00DE610F">
        <w:rPr>
          <w:rFonts w:asciiTheme="minorHAnsi" w:hAnsiTheme="minorHAnsi" w:cstheme="minorHAnsi"/>
          <w:b w:val="0"/>
          <w:bCs w:val="0"/>
          <w:i w:val="0"/>
          <w:iCs w:val="0"/>
          <w:color w:val="auto"/>
        </w:rPr>
        <w:t xml:space="preserve">možných </w:t>
      </w:r>
      <w:r w:rsidR="000659AC" w:rsidRPr="00DE610F">
        <w:rPr>
          <w:rFonts w:asciiTheme="minorHAnsi" w:hAnsiTheme="minorHAnsi" w:cstheme="minorHAnsi"/>
          <w:b w:val="0"/>
          <w:bCs w:val="0"/>
          <w:i w:val="0"/>
          <w:iCs w:val="0"/>
          <w:color w:val="auto"/>
        </w:rPr>
        <w:t>pozdějších změn</w:t>
      </w:r>
      <w:r w:rsidR="00325FFE" w:rsidRPr="00DE610F">
        <w:rPr>
          <w:rFonts w:asciiTheme="minorHAnsi" w:hAnsiTheme="minorHAnsi" w:cstheme="minorHAnsi"/>
          <w:b w:val="0"/>
          <w:bCs w:val="0"/>
          <w:i w:val="0"/>
          <w:iCs w:val="0"/>
          <w:color w:val="auto"/>
        </w:rPr>
        <w:t xml:space="preserve"> platných a účinných </w:t>
      </w:r>
      <w:r w:rsidR="005A7115">
        <w:rPr>
          <w:rFonts w:asciiTheme="minorHAnsi" w:hAnsiTheme="minorHAnsi" w:cstheme="minorHAnsi"/>
          <w:b w:val="0"/>
          <w:bCs w:val="0"/>
          <w:i w:val="0"/>
          <w:iCs w:val="0"/>
          <w:color w:val="auto"/>
        </w:rPr>
        <w:t xml:space="preserve">k okamžiku </w:t>
      </w:r>
      <w:r w:rsidR="00F90598">
        <w:rPr>
          <w:rFonts w:asciiTheme="minorHAnsi" w:hAnsiTheme="minorHAnsi" w:cstheme="minorHAnsi"/>
          <w:b w:val="0"/>
          <w:bCs w:val="0"/>
          <w:i w:val="0"/>
          <w:iCs w:val="0"/>
          <w:color w:val="auto"/>
        </w:rPr>
        <w:t>podpisu Smlouvy o</w:t>
      </w:r>
      <w:r w:rsidR="005A7115">
        <w:rPr>
          <w:rFonts w:asciiTheme="minorHAnsi" w:hAnsiTheme="minorHAnsi" w:cstheme="minorHAnsi"/>
          <w:b w:val="0"/>
          <w:bCs w:val="0"/>
          <w:i w:val="0"/>
          <w:iCs w:val="0"/>
          <w:color w:val="auto"/>
        </w:rPr>
        <w:t xml:space="preserve"> Díl</w:t>
      </w:r>
      <w:r w:rsidR="00F90598">
        <w:rPr>
          <w:rFonts w:asciiTheme="minorHAnsi" w:hAnsiTheme="minorHAnsi" w:cstheme="minorHAnsi"/>
          <w:b w:val="0"/>
          <w:bCs w:val="0"/>
          <w:i w:val="0"/>
          <w:iCs w:val="0"/>
          <w:color w:val="auto"/>
        </w:rPr>
        <w:t>o</w:t>
      </w:r>
      <w:r w:rsidR="000659AC" w:rsidRPr="00DE610F">
        <w:rPr>
          <w:rFonts w:asciiTheme="minorHAnsi" w:hAnsiTheme="minorHAnsi" w:cstheme="minorHAnsi"/>
          <w:b w:val="0"/>
          <w:bCs w:val="0"/>
          <w:i w:val="0"/>
          <w:iCs w:val="0"/>
          <w:color w:val="auto"/>
        </w:rPr>
        <w:t xml:space="preserve">, aktuální znění viz </w:t>
      </w:r>
      <w:r w:rsidR="007A7688">
        <w:rPr>
          <w:rFonts w:asciiTheme="minorHAnsi" w:hAnsiTheme="minorHAnsi" w:cstheme="minorHAnsi"/>
          <w:b w:val="0"/>
          <w:bCs w:val="0"/>
          <w:i w:val="0"/>
          <w:iCs w:val="0"/>
          <w:color w:val="auto"/>
        </w:rPr>
        <w:t>webové stránky obce.</w:t>
      </w:r>
      <w:r w:rsidR="00E623B5">
        <w:t xml:space="preserve"> </w:t>
      </w:r>
      <w:r w:rsidR="00BC3B5E">
        <w:rPr>
          <w:rFonts w:asciiTheme="minorHAnsi" w:hAnsiTheme="minorHAnsi" w:cstheme="minorHAnsi"/>
          <w:b w:val="0"/>
          <w:bCs w:val="0"/>
          <w:i w:val="0"/>
          <w:iCs w:val="0"/>
          <w:color w:val="auto"/>
        </w:rPr>
        <w:t xml:space="preserve"> </w:t>
      </w:r>
    </w:p>
    <w:p w14:paraId="714CDBBA" w14:textId="6BA356F7" w:rsidR="008E1276" w:rsidRDefault="005507BC" w:rsidP="000E6B54">
      <w:pPr>
        <w:pStyle w:val="Nadpis4"/>
        <w:spacing w:before="120" w:after="120"/>
        <w:ind w:left="851" w:hanging="284"/>
        <w:jc w:val="both"/>
        <w:rPr>
          <w:rFonts w:asciiTheme="minorHAnsi" w:hAnsiTheme="minorHAnsi" w:cstheme="minorHAnsi"/>
          <w:b w:val="0"/>
          <w:bCs w:val="0"/>
          <w:i w:val="0"/>
          <w:iCs w:val="0"/>
          <w:color w:val="auto"/>
        </w:rPr>
      </w:pPr>
      <w:r w:rsidRPr="00DE610F">
        <w:rPr>
          <w:rFonts w:asciiTheme="minorHAnsi" w:hAnsiTheme="minorHAnsi" w:cstheme="minorHAnsi"/>
          <w:b w:val="0"/>
          <w:bCs w:val="0"/>
          <w:i w:val="0"/>
          <w:iCs w:val="0"/>
          <w:color w:val="auto"/>
        </w:rPr>
        <w:t xml:space="preserve">Katastrální mapa území </w:t>
      </w:r>
      <w:r w:rsidR="008A5653">
        <w:rPr>
          <w:rFonts w:asciiTheme="minorHAnsi" w:hAnsiTheme="minorHAnsi" w:cstheme="minorHAnsi"/>
          <w:b w:val="0"/>
          <w:bCs w:val="0"/>
          <w:i w:val="0"/>
          <w:iCs w:val="0"/>
          <w:color w:val="auto"/>
        </w:rPr>
        <w:t xml:space="preserve">města </w:t>
      </w:r>
      <w:r w:rsidR="00804130">
        <w:rPr>
          <w:rFonts w:asciiTheme="minorHAnsi" w:hAnsiTheme="minorHAnsi" w:cstheme="minorHAnsi"/>
          <w:b w:val="0"/>
          <w:bCs w:val="0"/>
          <w:i w:val="0"/>
          <w:iCs w:val="0"/>
          <w:color w:val="auto"/>
        </w:rPr>
        <w:t>Tišnova</w:t>
      </w:r>
      <w:r w:rsidR="00A936A8">
        <w:rPr>
          <w:rFonts w:asciiTheme="minorHAnsi" w:hAnsiTheme="minorHAnsi" w:cstheme="minorHAnsi"/>
          <w:b w:val="0"/>
          <w:bCs w:val="0"/>
          <w:i w:val="0"/>
          <w:iCs w:val="0"/>
          <w:color w:val="auto"/>
        </w:rPr>
        <w:t xml:space="preserve">, </w:t>
      </w:r>
      <w:r w:rsidRPr="00DE610F">
        <w:rPr>
          <w:rFonts w:asciiTheme="minorHAnsi" w:hAnsiTheme="minorHAnsi" w:cstheme="minorHAnsi"/>
          <w:b w:val="0"/>
          <w:bCs w:val="0"/>
          <w:i w:val="0"/>
          <w:iCs w:val="0"/>
          <w:color w:val="auto"/>
        </w:rPr>
        <w:t>ve znění pozdějších možných změn</w:t>
      </w:r>
      <w:r w:rsidR="00325FFE" w:rsidRPr="00DE610F">
        <w:rPr>
          <w:rFonts w:asciiTheme="minorHAnsi" w:hAnsiTheme="minorHAnsi" w:cstheme="minorHAnsi"/>
          <w:b w:val="0"/>
          <w:bCs w:val="0"/>
          <w:i w:val="0"/>
          <w:iCs w:val="0"/>
          <w:color w:val="auto"/>
        </w:rPr>
        <w:t>,</w:t>
      </w:r>
      <w:r w:rsidRPr="00DE610F">
        <w:rPr>
          <w:rFonts w:asciiTheme="minorHAnsi" w:hAnsiTheme="minorHAnsi" w:cstheme="minorHAnsi"/>
          <w:b w:val="0"/>
          <w:bCs w:val="0"/>
          <w:i w:val="0"/>
          <w:iCs w:val="0"/>
          <w:color w:val="auto"/>
        </w:rPr>
        <w:t xml:space="preserve"> </w:t>
      </w:r>
      <w:r w:rsidR="00325FFE" w:rsidRPr="00DE610F">
        <w:rPr>
          <w:rFonts w:asciiTheme="minorHAnsi" w:hAnsiTheme="minorHAnsi" w:cstheme="minorHAnsi"/>
          <w:b w:val="0"/>
          <w:bCs w:val="0"/>
          <w:i w:val="0"/>
          <w:iCs w:val="0"/>
          <w:color w:val="auto"/>
        </w:rPr>
        <w:t xml:space="preserve">platných a účinných </w:t>
      </w:r>
      <w:r w:rsidR="005A7115">
        <w:rPr>
          <w:rFonts w:asciiTheme="minorHAnsi" w:hAnsiTheme="minorHAnsi" w:cstheme="minorHAnsi"/>
          <w:b w:val="0"/>
          <w:bCs w:val="0"/>
          <w:i w:val="0"/>
          <w:iCs w:val="0"/>
          <w:color w:val="auto"/>
        </w:rPr>
        <w:t>k okamžiku předání</w:t>
      </w:r>
      <w:r w:rsidRPr="00DE610F">
        <w:rPr>
          <w:rFonts w:asciiTheme="minorHAnsi" w:hAnsiTheme="minorHAnsi" w:cstheme="minorHAnsi"/>
          <w:b w:val="0"/>
          <w:bCs w:val="0"/>
          <w:i w:val="0"/>
          <w:iCs w:val="0"/>
          <w:color w:val="auto"/>
        </w:rPr>
        <w:t xml:space="preserve"> </w:t>
      </w:r>
      <w:r w:rsidR="005A7115">
        <w:rPr>
          <w:rFonts w:asciiTheme="minorHAnsi" w:hAnsiTheme="minorHAnsi" w:cstheme="minorHAnsi"/>
          <w:b w:val="0"/>
          <w:bCs w:val="0"/>
          <w:i w:val="0"/>
          <w:iCs w:val="0"/>
          <w:color w:val="auto"/>
        </w:rPr>
        <w:t>D</w:t>
      </w:r>
      <w:r w:rsidR="005A7115" w:rsidRPr="00DE610F">
        <w:rPr>
          <w:rFonts w:asciiTheme="minorHAnsi" w:hAnsiTheme="minorHAnsi" w:cstheme="minorHAnsi"/>
          <w:b w:val="0"/>
          <w:bCs w:val="0"/>
          <w:i w:val="0"/>
          <w:iCs w:val="0"/>
          <w:color w:val="auto"/>
        </w:rPr>
        <w:t>íla</w:t>
      </w:r>
      <w:r w:rsidR="008E1276">
        <w:rPr>
          <w:rFonts w:asciiTheme="minorHAnsi" w:hAnsiTheme="minorHAnsi" w:cstheme="minorHAnsi"/>
          <w:b w:val="0"/>
          <w:bCs w:val="0"/>
          <w:i w:val="0"/>
          <w:iCs w:val="0"/>
          <w:color w:val="auto"/>
        </w:rPr>
        <w:t>.</w:t>
      </w:r>
    </w:p>
    <w:p w14:paraId="0E9A8452" w14:textId="38888F05" w:rsidR="004B3A5A" w:rsidRDefault="008E1276" w:rsidP="004B3A5A">
      <w:pPr>
        <w:pStyle w:val="Nadpis4"/>
        <w:spacing w:before="120" w:after="120"/>
        <w:ind w:left="851" w:hanging="284"/>
        <w:jc w:val="both"/>
        <w:rPr>
          <w:rFonts w:asciiTheme="minorHAnsi" w:hAnsiTheme="minorHAnsi" w:cstheme="minorHAnsi"/>
          <w:b w:val="0"/>
          <w:bCs w:val="0"/>
          <w:i w:val="0"/>
          <w:iCs w:val="0"/>
          <w:color w:val="auto"/>
        </w:rPr>
      </w:pPr>
      <w:r>
        <w:rPr>
          <w:rFonts w:asciiTheme="minorHAnsi" w:hAnsiTheme="minorHAnsi" w:cstheme="minorHAnsi"/>
          <w:b w:val="0"/>
          <w:bCs w:val="0"/>
          <w:i w:val="0"/>
          <w:iCs w:val="0"/>
          <w:color w:val="auto"/>
        </w:rPr>
        <w:t xml:space="preserve">Závazná vyjádření a stanoviska ke stavebnímu záměru vydaná příslušnými dotčenými úřadů a vlastníky souvisejících inženýrských sítí nebo jiných osob, ve znění pozdějších změn, platných a účinných </w:t>
      </w:r>
      <w:r w:rsidR="005A7115">
        <w:rPr>
          <w:rFonts w:asciiTheme="minorHAnsi" w:hAnsiTheme="minorHAnsi" w:cstheme="minorHAnsi"/>
          <w:b w:val="0"/>
          <w:bCs w:val="0"/>
          <w:i w:val="0"/>
          <w:iCs w:val="0"/>
          <w:color w:val="auto"/>
        </w:rPr>
        <w:t>k okamžiku předání Díla</w:t>
      </w:r>
      <w:r>
        <w:rPr>
          <w:rFonts w:asciiTheme="minorHAnsi" w:hAnsiTheme="minorHAnsi" w:cstheme="minorHAnsi"/>
          <w:b w:val="0"/>
          <w:bCs w:val="0"/>
          <w:i w:val="0"/>
          <w:iCs w:val="0"/>
          <w:color w:val="auto"/>
        </w:rPr>
        <w:t>. Zhotovitel je povinen Objednatele informovat bez zbytečného odkladu o veškerých stanoviscích</w:t>
      </w:r>
      <w:r w:rsidR="00C043CB">
        <w:rPr>
          <w:rFonts w:asciiTheme="minorHAnsi" w:hAnsiTheme="minorHAnsi" w:cstheme="minorHAnsi"/>
          <w:b w:val="0"/>
          <w:bCs w:val="0"/>
          <w:i w:val="0"/>
          <w:iCs w:val="0"/>
          <w:color w:val="auto"/>
        </w:rPr>
        <w:t xml:space="preserve"> dotčených subjektů, které by měly představovat podstatnou změnu v rámci provedení díla oproti Objednatelem odsouhlaseného záměru. Bez předchozího souhlasu Objednatele se změnou provedení díla na základě vydaného </w:t>
      </w:r>
      <w:bookmarkStart w:id="0" w:name="_Hlk164620979"/>
      <w:r w:rsidR="00C043CB">
        <w:rPr>
          <w:rFonts w:asciiTheme="minorHAnsi" w:hAnsiTheme="minorHAnsi" w:cstheme="minorHAnsi"/>
          <w:b w:val="0"/>
          <w:bCs w:val="0"/>
          <w:i w:val="0"/>
          <w:iCs w:val="0"/>
          <w:color w:val="auto"/>
        </w:rPr>
        <w:t xml:space="preserve">závazného </w:t>
      </w:r>
      <w:bookmarkEnd w:id="0"/>
      <w:r w:rsidR="00C043CB">
        <w:rPr>
          <w:rFonts w:asciiTheme="minorHAnsi" w:hAnsiTheme="minorHAnsi" w:cstheme="minorHAnsi"/>
          <w:b w:val="0"/>
          <w:bCs w:val="0"/>
          <w:i w:val="0"/>
          <w:iCs w:val="0"/>
          <w:color w:val="auto"/>
        </w:rPr>
        <w:t xml:space="preserve">stanoviska není Zhotovitel oprávněn podstatnou změnu provádět. </w:t>
      </w:r>
    </w:p>
    <w:p w14:paraId="1F957F03" w14:textId="38F990E3" w:rsidR="004B3A5A" w:rsidRPr="00FC1707" w:rsidRDefault="004B3A5A" w:rsidP="00FC1707">
      <w:pPr>
        <w:ind w:left="425"/>
        <w:rPr>
          <w:rFonts w:asciiTheme="minorHAnsi" w:hAnsiTheme="minorHAnsi" w:cstheme="minorHAnsi"/>
          <w:b/>
          <w:bCs/>
          <w:i/>
          <w:iCs/>
        </w:rPr>
      </w:pPr>
      <w:r w:rsidRPr="00F90598">
        <w:rPr>
          <w:rFonts w:asciiTheme="minorHAnsi" w:hAnsiTheme="minorHAnsi" w:cstheme="minorHAnsi"/>
          <w:sz w:val="22"/>
          <w:szCs w:val="22"/>
          <w:lang w:eastAsia="en-US"/>
        </w:rPr>
        <w:t>Od výše uvedené dokumentace se lze je odchýlit pouze se souhlasem Zhotovitele nebo v případech, ve kterých j</w:t>
      </w:r>
      <w:r w:rsidR="005A7115" w:rsidRPr="00F90598">
        <w:rPr>
          <w:rFonts w:asciiTheme="minorHAnsi" w:hAnsiTheme="minorHAnsi" w:cstheme="minorHAnsi"/>
          <w:sz w:val="22"/>
          <w:szCs w:val="22"/>
          <w:lang w:eastAsia="en-US"/>
        </w:rPr>
        <w:t>sou</w:t>
      </w:r>
      <w:r w:rsidRPr="00F90598">
        <w:rPr>
          <w:rFonts w:asciiTheme="minorHAnsi" w:hAnsiTheme="minorHAnsi" w:cstheme="minorHAnsi"/>
          <w:sz w:val="22"/>
          <w:szCs w:val="22"/>
          <w:lang w:eastAsia="en-US"/>
        </w:rPr>
        <w:t xml:space="preserve"> obsah dokumentace</w:t>
      </w:r>
      <w:r w:rsidR="005A7115" w:rsidRPr="00F90598">
        <w:rPr>
          <w:rFonts w:asciiTheme="minorHAnsi" w:hAnsiTheme="minorHAnsi" w:cstheme="minorHAnsi"/>
          <w:sz w:val="22"/>
          <w:szCs w:val="22"/>
          <w:lang w:eastAsia="en-US"/>
        </w:rPr>
        <w:t>, právních předpisů, pokynů objednatele, pravidel poskytovatele dotace</w:t>
      </w:r>
      <w:r w:rsidRPr="00F90598">
        <w:rPr>
          <w:rFonts w:asciiTheme="minorHAnsi" w:hAnsiTheme="minorHAnsi" w:cstheme="minorHAnsi"/>
          <w:sz w:val="22"/>
          <w:szCs w:val="22"/>
          <w:lang w:eastAsia="en-US"/>
        </w:rPr>
        <w:t xml:space="preserve"> nebo této smlouvy v rozporu. V případě takovéhoto rozporu bude Zhotovitel postupovat tak, aby byl co nejlépe naplněn smysl a účel díla </w:t>
      </w:r>
      <w:proofErr w:type="gramStart"/>
      <w:r w:rsidRPr="00F90598">
        <w:rPr>
          <w:rFonts w:asciiTheme="minorHAnsi" w:hAnsiTheme="minorHAnsi" w:cstheme="minorHAnsi"/>
          <w:sz w:val="22"/>
          <w:szCs w:val="22"/>
          <w:lang w:eastAsia="en-US"/>
        </w:rPr>
        <w:t>s</w:t>
      </w:r>
      <w:proofErr w:type="gramEnd"/>
      <w:r w:rsidRPr="00F90598">
        <w:rPr>
          <w:rFonts w:asciiTheme="minorHAnsi" w:hAnsiTheme="minorHAnsi" w:cstheme="minorHAnsi"/>
          <w:sz w:val="22"/>
          <w:szCs w:val="22"/>
          <w:lang w:eastAsia="en-US"/>
        </w:rPr>
        <w:t> přihlédnutí k obvyklé praxi a zvyklostem.</w:t>
      </w:r>
      <w:r w:rsidR="005A7115">
        <w:rPr>
          <w:rFonts w:asciiTheme="minorHAnsi" w:hAnsiTheme="minorHAnsi" w:cstheme="minorHAnsi"/>
          <w:sz w:val="22"/>
          <w:szCs w:val="22"/>
          <w:lang w:eastAsia="en-US"/>
        </w:rPr>
        <w:t xml:space="preserve"> V případě změny uvedené dokumentace nebo výskytu nové součásti dokumentace v průběhu zpracování Díla, které má za následek zvýšení rozsahu práce nebo náročnosti vypracování</w:t>
      </w:r>
      <w:r w:rsidR="00886361">
        <w:rPr>
          <w:rFonts w:asciiTheme="minorHAnsi" w:hAnsiTheme="minorHAnsi" w:cstheme="minorHAnsi"/>
          <w:sz w:val="22"/>
          <w:szCs w:val="22"/>
          <w:lang w:eastAsia="en-US"/>
        </w:rPr>
        <w:t>, kontroly</w:t>
      </w:r>
      <w:r w:rsidR="005A7115">
        <w:rPr>
          <w:rFonts w:asciiTheme="minorHAnsi" w:hAnsiTheme="minorHAnsi" w:cstheme="minorHAnsi"/>
          <w:sz w:val="22"/>
          <w:szCs w:val="22"/>
          <w:lang w:eastAsia="en-US"/>
        </w:rPr>
        <w:t xml:space="preserve"> či dodání Díla</w:t>
      </w:r>
      <w:r w:rsidR="00886361">
        <w:rPr>
          <w:rFonts w:asciiTheme="minorHAnsi" w:hAnsiTheme="minorHAnsi" w:cstheme="minorHAnsi"/>
          <w:sz w:val="22"/>
          <w:szCs w:val="22"/>
          <w:lang w:eastAsia="en-US"/>
        </w:rPr>
        <w:t xml:space="preserve"> má</w:t>
      </w:r>
      <w:r w:rsidR="005A7115">
        <w:rPr>
          <w:rFonts w:asciiTheme="minorHAnsi" w:hAnsiTheme="minorHAnsi" w:cstheme="minorHAnsi"/>
          <w:sz w:val="22"/>
          <w:szCs w:val="22"/>
          <w:lang w:eastAsia="en-US"/>
        </w:rPr>
        <w:t xml:space="preserve"> </w:t>
      </w:r>
      <w:r w:rsidR="00886361">
        <w:rPr>
          <w:rFonts w:asciiTheme="minorHAnsi" w:hAnsiTheme="minorHAnsi" w:cstheme="minorHAnsi"/>
          <w:sz w:val="22"/>
          <w:szCs w:val="22"/>
          <w:lang w:eastAsia="en-US"/>
        </w:rPr>
        <w:t>Poskytovatel právo na přiměřené zvýšení odměny a prodloužení souvisejících lhůt.</w:t>
      </w:r>
    </w:p>
    <w:p w14:paraId="016504B9" w14:textId="701B852D" w:rsidR="00224D93" w:rsidRDefault="004F0892" w:rsidP="002E79DA">
      <w:pPr>
        <w:pStyle w:val="Nadpis3"/>
        <w:spacing w:before="180"/>
        <w:ind w:left="425" w:hanging="425"/>
        <w:jc w:val="both"/>
        <w:rPr>
          <w:rFonts w:asciiTheme="minorHAnsi" w:hAnsiTheme="minorHAnsi" w:cstheme="minorHAnsi"/>
          <w:b w:val="0"/>
          <w:iCs/>
          <w:color w:val="auto"/>
        </w:rPr>
      </w:pPr>
      <w:r w:rsidRPr="00DE610F">
        <w:rPr>
          <w:rFonts w:asciiTheme="minorHAnsi" w:hAnsiTheme="minorHAnsi" w:cstheme="minorHAnsi"/>
          <w:bCs w:val="0"/>
          <w:iCs/>
          <w:color w:val="auto"/>
          <w:lang w:val="x-none"/>
        </w:rPr>
        <w:t>Řádně provedeným dílem</w:t>
      </w:r>
      <w:r w:rsidRPr="00DE610F">
        <w:rPr>
          <w:rFonts w:asciiTheme="minorHAnsi" w:hAnsiTheme="minorHAnsi" w:cstheme="minorHAnsi"/>
          <w:b w:val="0"/>
          <w:iCs/>
          <w:color w:val="auto"/>
          <w:lang w:val="x-none"/>
        </w:rPr>
        <w:t xml:space="preserve"> se rozumí úplné provedení </w:t>
      </w:r>
      <w:r w:rsidR="005A7115">
        <w:rPr>
          <w:rFonts w:asciiTheme="minorHAnsi" w:hAnsiTheme="minorHAnsi" w:cstheme="minorHAnsi"/>
          <w:b w:val="0"/>
          <w:iCs/>
          <w:color w:val="auto"/>
        </w:rPr>
        <w:t>díla</w:t>
      </w:r>
      <w:r w:rsidR="002126F2" w:rsidRPr="00DE610F">
        <w:rPr>
          <w:rFonts w:asciiTheme="minorHAnsi" w:hAnsiTheme="minorHAnsi" w:cstheme="minorHAnsi"/>
          <w:b w:val="0"/>
          <w:iCs/>
          <w:color w:val="auto"/>
        </w:rPr>
        <w:t xml:space="preserve"> </w:t>
      </w:r>
      <w:r w:rsidR="002E79DA" w:rsidRPr="00DE610F">
        <w:rPr>
          <w:rFonts w:asciiTheme="minorHAnsi" w:hAnsiTheme="minorHAnsi" w:cstheme="minorHAnsi"/>
          <w:b w:val="0"/>
          <w:iCs/>
          <w:color w:val="auto"/>
        </w:rPr>
        <w:t>v</w:t>
      </w:r>
      <w:r w:rsidRPr="00DE610F">
        <w:rPr>
          <w:rFonts w:asciiTheme="minorHAnsi" w:hAnsiTheme="minorHAnsi" w:cstheme="minorHAnsi"/>
          <w:b w:val="0"/>
          <w:iCs/>
          <w:color w:val="auto"/>
          <w:lang w:val="x-none"/>
        </w:rPr>
        <w:t> souladu s</w:t>
      </w:r>
      <w:r w:rsidR="00C043CB">
        <w:rPr>
          <w:rFonts w:asciiTheme="minorHAnsi" w:hAnsiTheme="minorHAnsi" w:cstheme="minorHAnsi"/>
          <w:b w:val="0"/>
          <w:iCs/>
          <w:color w:val="auto"/>
        </w:rPr>
        <w:t xml:space="preserve"> </w:t>
      </w:r>
      <w:r w:rsidR="000F2937" w:rsidRPr="00DE610F">
        <w:rPr>
          <w:rFonts w:asciiTheme="minorHAnsi" w:hAnsiTheme="minorHAnsi" w:cstheme="minorHAnsi"/>
          <w:b w:val="0"/>
          <w:iCs/>
          <w:color w:val="auto"/>
        </w:rPr>
        <w:t>příslušnými technickými normami</w:t>
      </w:r>
      <w:r w:rsidRPr="00DE610F">
        <w:rPr>
          <w:rFonts w:asciiTheme="minorHAnsi" w:hAnsiTheme="minorHAnsi" w:cstheme="minorHAnsi"/>
          <w:b w:val="0"/>
          <w:iCs/>
          <w:color w:val="auto"/>
          <w:lang w:val="x-none"/>
        </w:rPr>
        <w:t>, touto smlouvou, pokyny Objednatele, příslušnými právními předpis</w:t>
      </w:r>
      <w:r w:rsidR="002E79DA" w:rsidRPr="00DE610F">
        <w:rPr>
          <w:rFonts w:asciiTheme="minorHAnsi" w:hAnsiTheme="minorHAnsi" w:cstheme="minorHAnsi"/>
          <w:b w:val="0"/>
          <w:iCs/>
          <w:color w:val="auto"/>
        </w:rPr>
        <w:t xml:space="preserve">y, </w:t>
      </w:r>
      <w:r w:rsidR="000F2937" w:rsidRPr="00DE610F">
        <w:rPr>
          <w:rFonts w:asciiTheme="minorHAnsi" w:hAnsiTheme="minorHAnsi" w:cstheme="minorHAnsi"/>
          <w:b w:val="0"/>
          <w:iCs/>
          <w:color w:val="auto"/>
        </w:rPr>
        <w:t xml:space="preserve">pravidly </w:t>
      </w:r>
      <w:r w:rsidR="005A7115">
        <w:rPr>
          <w:rFonts w:asciiTheme="minorHAnsi" w:hAnsiTheme="minorHAnsi" w:cstheme="minorHAnsi"/>
          <w:b w:val="0"/>
          <w:iCs/>
          <w:color w:val="auto"/>
        </w:rPr>
        <w:t>p</w:t>
      </w:r>
      <w:r w:rsidR="000F2937" w:rsidRPr="00DE610F">
        <w:rPr>
          <w:rFonts w:asciiTheme="minorHAnsi" w:hAnsiTheme="minorHAnsi" w:cstheme="minorHAnsi"/>
          <w:b w:val="0"/>
          <w:iCs/>
          <w:color w:val="auto"/>
        </w:rPr>
        <w:t xml:space="preserve">oskytovatele dotace a </w:t>
      </w:r>
      <w:r w:rsidRPr="00DE610F">
        <w:rPr>
          <w:rFonts w:asciiTheme="minorHAnsi" w:hAnsiTheme="minorHAnsi" w:cstheme="minorHAnsi"/>
          <w:b w:val="0"/>
          <w:iCs/>
          <w:color w:val="auto"/>
          <w:lang w:val="x-none"/>
        </w:rPr>
        <w:t>které bylo Objednatelem převzato bez výhrad</w:t>
      </w:r>
      <w:r w:rsidR="004B3A5A">
        <w:rPr>
          <w:rFonts w:asciiTheme="minorHAnsi" w:hAnsiTheme="minorHAnsi" w:cstheme="minorHAnsi"/>
          <w:b w:val="0"/>
          <w:iCs/>
          <w:color w:val="auto"/>
          <w:lang w:val="x-none"/>
        </w:rPr>
        <w:t>.</w:t>
      </w:r>
    </w:p>
    <w:p w14:paraId="1EB904F4" w14:textId="77777777" w:rsidR="00F2595C" w:rsidRPr="00F2595C" w:rsidRDefault="00F2595C" w:rsidP="00F2595C">
      <w:pPr>
        <w:rPr>
          <w:lang w:eastAsia="en-US"/>
        </w:rPr>
      </w:pPr>
    </w:p>
    <w:p w14:paraId="7031774C" w14:textId="157A109C" w:rsidR="00D84EED" w:rsidRPr="00DE610F" w:rsidRDefault="005A7115" w:rsidP="00D84EED">
      <w:pPr>
        <w:pStyle w:val="Nadpis3"/>
        <w:spacing w:before="180"/>
        <w:ind w:left="425" w:hanging="425"/>
        <w:jc w:val="both"/>
        <w:rPr>
          <w:rFonts w:asciiTheme="minorHAnsi" w:hAnsiTheme="minorHAnsi" w:cstheme="minorHAnsi"/>
          <w:b w:val="0"/>
          <w:iCs/>
          <w:color w:val="auto"/>
        </w:rPr>
      </w:pPr>
      <w:r>
        <w:rPr>
          <w:rFonts w:asciiTheme="minorHAnsi" w:hAnsiTheme="minorHAnsi" w:cstheme="minorHAnsi"/>
          <w:b w:val="0"/>
          <w:iCs/>
          <w:color w:val="auto"/>
        </w:rPr>
        <w:t>Plánovaný harmonogram a fáze Díla</w:t>
      </w:r>
      <w:r w:rsidR="00D84EED" w:rsidRPr="00DE610F">
        <w:rPr>
          <w:rFonts w:asciiTheme="minorHAnsi" w:hAnsiTheme="minorHAnsi" w:cstheme="minorHAnsi"/>
          <w:b w:val="0"/>
          <w:iCs/>
          <w:color w:val="auto"/>
        </w:rPr>
        <w:t>:</w:t>
      </w:r>
    </w:p>
    <w:tbl>
      <w:tblPr>
        <w:tblStyle w:val="Mkatabulky"/>
        <w:tblW w:w="0" w:type="auto"/>
        <w:tblInd w:w="-5" w:type="dxa"/>
        <w:tblLook w:val="04A0" w:firstRow="1" w:lastRow="0" w:firstColumn="1" w:lastColumn="0" w:noHBand="0" w:noVBand="1"/>
      </w:tblPr>
      <w:tblGrid>
        <w:gridCol w:w="9062"/>
      </w:tblGrid>
      <w:tr w:rsidR="00D84EED" w:rsidRPr="00DE610F" w14:paraId="1DEDD085" w14:textId="77777777" w:rsidTr="007A6E37">
        <w:tc>
          <w:tcPr>
            <w:tcW w:w="9062" w:type="dxa"/>
            <w:tcBorders>
              <w:top w:val="nil"/>
              <w:left w:val="nil"/>
              <w:bottom w:val="nil"/>
              <w:right w:val="nil"/>
            </w:tcBorders>
          </w:tcPr>
          <w:p w14:paraId="1213D562" w14:textId="6B92A6C9" w:rsidR="00DF123F" w:rsidRPr="00DE610F" w:rsidRDefault="00DF123F" w:rsidP="00C043CB">
            <w:pPr>
              <w:spacing w:line="276" w:lineRule="auto"/>
              <w:rPr>
                <w:rFonts w:asciiTheme="minorHAnsi" w:eastAsiaTheme="majorEastAsia" w:hAnsiTheme="minorHAnsi" w:cstheme="minorHAnsi"/>
                <w:sz w:val="22"/>
                <w:szCs w:val="22"/>
              </w:rPr>
            </w:pPr>
          </w:p>
        </w:tc>
      </w:tr>
      <w:tr w:rsidR="00DC5804" w:rsidRPr="00DE610F" w14:paraId="72FC0431" w14:textId="77777777" w:rsidTr="007A6E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Pr>
          <w:p w14:paraId="51F2AE06" w14:textId="2FBCD1AA" w:rsidR="00DF123F" w:rsidRPr="00DE610F" w:rsidRDefault="00DF123F" w:rsidP="00DF123F">
            <w:pPr>
              <w:spacing w:after="120"/>
              <w:ind w:left="743"/>
              <w:rPr>
                <w:rFonts w:asciiTheme="minorHAnsi" w:hAnsiTheme="minorHAnsi" w:cstheme="minorHAnsi"/>
                <w:sz w:val="22"/>
                <w:szCs w:val="22"/>
                <w:u w:val="single"/>
              </w:rPr>
            </w:pPr>
            <w:r w:rsidRPr="00DE610F">
              <w:rPr>
                <w:rFonts w:asciiTheme="minorHAnsi" w:hAnsiTheme="minorHAnsi" w:cstheme="minorHAnsi"/>
                <w:sz w:val="22"/>
                <w:szCs w:val="22"/>
                <w:u w:val="single"/>
              </w:rPr>
              <w:t xml:space="preserve">Jednotlivé fáze zpracování dokumentace: </w:t>
            </w:r>
          </w:p>
          <w:p w14:paraId="6D685593" w14:textId="77777777" w:rsidR="00DF123F" w:rsidRPr="00DE610F" w:rsidRDefault="00DF123F" w:rsidP="007A7688">
            <w:pPr>
              <w:rPr>
                <w:rFonts w:asciiTheme="minorHAnsi" w:hAnsiTheme="minorHAnsi" w:cstheme="minorHAnsi"/>
                <w:sz w:val="22"/>
                <w:szCs w:val="22"/>
              </w:rPr>
            </w:pPr>
          </w:p>
          <w:p w14:paraId="1A74CE8E" w14:textId="77777777" w:rsidR="00DF123F" w:rsidRPr="00DE610F" w:rsidRDefault="00DF123F" w:rsidP="00DF123F">
            <w:pPr>
              <w:pStyle w:val="Odstavecseseznamem"/>
              <w:numPr>
                <w:ilvl w:val="0"/>
                <w:numId w:val="33"/>
              </w:numPr>
              <w:ind w:left="1593"/>
              <w:jc w:val="both"/>
              <w:rPr>
                <w:rFonts w:cstheme="minorHAnsi"/>
                <w:b/>
                <w:bCs/>
              </w:rPr>
            </w:pPr>
            <w:r w:rsidRPr="00DE610F">
              <w:rPr>
                <w:rFonts w:cstheme="minorHAnsi"/>
                <w:b/>
                <w:bCs/>
              </w:rPr>
              <w:t>Projektová dokumentace</w:t>
            </w:r>
          </w:p>
          <w:p w14:paraId="7DFDE939" w14:textId="77777777" w:rsidR="00804130" w:rsidRPr="00DE610F" w:rsidRDefault="00804130" w:rsidP="00804130">
            <w:pPr>
              <w:pStyle w:val="Odstavecseseznamem"/>
              <w:numPr>
                <w:ilvl w:val="0"/>
                <w:numId w:val="34"/>
              </w:numPr>
              <w:spacing w:after="120"/>
              <w:ind w:left="1877" w:hanging="357"/>
              <w:contextualSpacing w:val="0"/>
              <w:jc w:val="both"/>
              <w:rPr>
                <w:rFonts w:cstheme="minorHAnsi"/>
              </w:rPr>
            </w:pPr>
            <w:r w:rsidRPr="00DE610F">
              <w:rPr>
                <w:rFonts w:cstheme="minorHAnsi"/>
              </w:rPr>
              <w:t>Dokumentace pro společné povolení (D</w:t>
            </w:r>
            <w:r>
              <w:rPr>
                <w:rFonts w:cstheme="minorHAnsi"/>
              </w:rPr>
              <w:t>Ú</w:t>
            </w:r>
            <w:r w:rsidRPr="00DE610F">
              <w:rPr>
                <w:rFonts w:cstheme="minorHAnsi"/>
              </w:rPr>
              <w:t>SP)</w:t>
            </w:r>
            <w:r>
              <w:rPr>
                <w:rFonts w:cstheme="minorHAnsi"/>
              </w:rPr>
              <w:t xml:space="preserve"> v podrobnosti provádění stavby (PDPS) včetně inženýrské činnosti pro vydání závazných stanovisek a vydání společného povolení a Rozpočet</w:t>
            </w:r>
          </w:p>
          <w:p w14:paraId="10E91DC8" w14:textId="77777777" w:rsidR="00804130" w:rsidRDefault="00804130" w:rsidP="00804130">
            <w:pPr>
              <w:spacing w:after="120"/>
              <w:ind w:left="1310"/>
              <w:rPr>
                <w:rFonts w:asciiTheme="minorHAnsi" w:hAnsiTheme="minorHAnsi" w:cstheme="minorHAnsi"/>
                <w:sz w:val="22"/>
                <w:szCs w:val="22"/>
              </w:rPr>
            </w:pPr>
            <w:r>
              <w:rPr>
                <w:rFonts w:asciiTheme="minorHAnsi" w:hAnsiTheme="minorHAnsi" w:cstheme="minorHAnsi"/>
                <w:sz w:val="22"/>
                <w:szCs w:val="22"/>
              </w:rPr>
              <w:t>Jedná se o novostavbu parkoviště na ulici Osvobození v Tišnově včetně nezbytných úprav napojení na stávající stav na základě vyznačené lokality ze STUDIE poskytnuté e-mailovou komunikací Objednatelem.</w:t>
            </w:r>
          </w:p>
          <w:p w14:paraId="5A282EB0" w14:textId="77777777" w:rsidR="00804130" w:rsidRPr="00DE610F" w:rsidRDefault="00804130" w:rsidP="00804130">
            <w:pPr>
              <w:spacing w:after="120"/>
              <w:ind w:left="1310"/>
              <w:rPr>
                <w:rFonts w:asciiTheme="minorHAnsi" w:hAnsiTheme="minorHAnsi" w:cstheme="minorHAnsi"/>
                <w:sz w:val="22"/>
                <w:szCs w:val="22"/>
                <w:lang w:eastAsia="en-US"/>
              </w:rPr>
            </w:pPr>
            <w:r w:rsidRPr="00DE610F">
              <w:rPr>
                <w:rFonts w:asciiTheme="minorHAnsi" w:hAnsiTheme="minorHAnsi" w:cstheme="minorHAnsi"/>
                <w:sz w:val="22"/>
                <w:szCs w:val="22"/>
              </w:rPr>
              <w:t>Zahrnuje projektovou a inženýrskou činnost k vypracování projektové dokumentace pro vydání společného územního a stavebního povolení D</w:t>
            </w:r>
            <w:r>
              <w:rPr>
                <w:rFonts w:asciiTheme="minorHAnsi" w:hAnsiTheme="minorHAnsi" w:cstheme="minorHAnsi"/>
                <w:sz w:val="22"/>
                <w:szCs w:val="22"/>
              </w:rPr>
              <w:t>Ú</w:t>
            </w:r>
            <w:r w:rsidRPr="00DE610F">
              <w:rPr>
                <w:rFonts w:asciiTheme="minorHAnsi" w:hAnsiTheme="minorHAnsi" w:cstheme="minorHAnsi"/>
                <w:sz w:val="22"/>
                <w:szCs w:val="22"/>
              </w:rPr>
              <w:t xml:space="preserve">SP </w:t>
            </w:r>
            <w:r w:rsidRPr="00BA0109">
              <w:rPr>
                <w:rFonts w:asciiTheme="minorHAnsi" w:hAnsiTheme="minorHAnsi" w:cstheme="minorHAnsi"/>
                <w:sz w:val="22"/>
                <w:szCs w:val="22"/>
              </w:rPr>
              <w:t>v rozsahu Dokumentace pro provádění stavby (</w:t>
            </w:r>
            <w:r>
              <w:rPr>
                <w:rFonts w:asciiTheme="minorHAnsi" w:hAnsiTheme="minorHAnsi" w:cstheme="minorHAnsi"/>
                <w:sz w:val="22"/>
                <w:szCs w:val="22"/>
              </w:rPr>
              <w:t>PDPS</w:t>
            </w:r>
            <w:r w:rsidRPr="00BA0109">
              <w:rPr>
                <w:rFonts w:asciiTheme="minorHAnsi" w:hAnsiTheme="minorHAnsi" w:cstheme="minorHAnsi"/>
                <w:sz w:val="22"/>
                <w:szCs w:val="22"/>
              </w:rPr>
              <w:t>)</w:t>
            </w:r>
            <w:r>
              <w:rPr>
                <w:rFonts w:asciiTheme="minorHAnsi" w:hAnsiTheme="minorHAnsi" w:cstheme="minorHAnsi"/>
                <w:sz w:val="22"/>
                <w:szCs w:val="22"/>
              </w:rPr>
              <w:t xml:space="preserve"> v </w:t>
            </w:r>
            <w:r w:rsidRPr="00DE610F">
              <w:rPr>
                <w:rFonts w:asciiTheme="minorHAnsi" w:hAnsiTheme="minorHAnsi" w:cstheme="minorHAnsi"/>
                <w:sz w:val="22"/>
                <w:szCs w:val="22"/>
              </w:rPr>
              <w:t>souladu se zákonem č. 183/2006 Sb., o územním plánování a stavebním řádu (dále jen „stavební zákon“) a jeho prováděcími předpisy. Dokumentace (DUSP</w:t>
            </w:r>
            <w:r>
              <w:rPr>
                <w:rFonts w:asciiTheme="minorHAnsi" w:hAnsiTheme="minorHAnsi" w:cstheme="minorHAnsi"/>
                <w:sz w:val="22"/>
                <w:szCs w:val="22"/>
              </w:rPr>
              <w:t>+PDPS</w:t>
            </w:r>
            <w:r w:rsidRPr="00DE610F">
              <w:rPr>
                <w:rFonts w:asciiTheme="minorHAnsi" w:hAnsiTheme="minorHAnsi" w:cstheme="minorHAnsi"/>
                <w:sz w:val="22"/>
                <w:szCs w:val="22"/>
              </w:rPr>
              <w:t xml:space="preserve">) musí zahrnovat všechny požadavky přílohy č. </w:t>
            </w:r>
            <w:r>
              <w:rPr>
                <w:rFonts w:asciiTheme="minorHAnsi" w:hAnsiTheme="minorHAnsi" w:cstheme="minorHAnsi"/>
                <w:sz w:val="22"/>
                <w:szCs w:val="22"/>
              </w:rPr>
              <w:t>9, 11 a 13</w:t>
            </w:r>
            <w:r w:rsidRPr="00DE610F">
              <w:rPr>
                <w:rFonts w:asciiTheme="minorHAnsi" w:hAnsiTheme="minorHAnsi" w:cstheme="minorHAnsi"/>
                <w:sz w:val="22"/>
                <w:szCs w:val="22"/>
              </w:rPr>
              <w:t xml:space="preserve"> vyhlášky č. 499/2006 Sb., o dokumentaci staveb, ve znění pozdějších předpisů (dále jen „vyhlášky“). Dokumentace bude zpracována včetně </w:t>
            </w:r>
            <w:r>
              <w:rPr>
                <w:rFonts w:asciiTheme="minorHAnsi" w:hAnsiTheme="minorHAnsi" w:cstheme="minorHAnsi"/>
                <w:sz w:val="22"/>
                <w:szCs w:val="22"/>
              </w:rPr>
              <w:t>veškerých technologických objektů (členění stavby po odsouhlasení ze strany Objednatele)</w:t>
            </w:r>
            <w:r w:rsidRPr="00DE610F">
              <w:rPr>
                <w:rFonts w:asciiTheme="minorHAnsi" w:hAnsiTheme="minorHAnsi" w:cstheme="minorHAnsi"/>
                <w:sz w:val="22"/>
                <w:szCs w:val="22"/>
              </w:rPr>
              <w:t>.</w:t>
            </w:r>
          </w:p>
          <w:p w14:paraId="5293F625" w14:textId="77777777" w:rsidR="00804130" w:rsidRPr="00DE610F" w:rsidRDefault="00804130" w:rsidP="00804130">
            <w:pPr>
              <w:ind w:left="1310"/>
              <w:rPr>
                <w:rFonts w:asciiTheme="minorHAnsi" w:hAnsiTheme="minorHAnsi" w:cstheme="minorHAnsi"/>
                <w:sz w:val="22"/>
                <w:szCs w:val="22"/>
              </w:rPr>
            </w:pPr>
            <w:r w:rsidRPr="00DE610F">
              <w:rPr>
                <w:rFonts w:asciiTheme="minorHAnsi" w:hAnsiTheme="minorHAnsi" w:cstheme="minorHAnsi"/>
                <w:sz w:val="22"/>
                <w:szCs w:val="22"/>
              </w:rPr>
              <w:lastRenderedPageBreak/>
              <w:t xml:space="preserve">Dokumentace bude provedena ve formě </w:t>
            </w:r>
            <w:r>
              <w:rPr>
                <w:rFonts w:asciiTheme="minorHAnsi" w:hAnsiTheme="minorHAnsi" w:cstheme="minorHAnsi"/>
                <w:sz w:val="22"/>
                <w:szCs w:val="22"/>
              </w:rPr>
              <w:t>3</w:t>
            </w:r>
            <w:r w:rsidRPr="00DE610F">
              <w:rPr>
                <w:rFonts w:asciiTheme="minorHAnsi" w:hAnsiTheme="minorHAnsi" w:cstheme="minorHAnsi"/>
                <w:sz w:val="22"/>
                <w:szCs w:val="22"/>
              </w:rPr>
              <w:t xml:space="preserve"> výtisků PD, </w:t>
            </w:r>
            <w:r>
              <w:rPr>
                <w:rFonts w:asciiTheme="minorHAnsi" w:hAnsiTheme="minorHAnsi" w:cstheme="minorHAnsi"/>
                <w:sz w:val="22"/>
                <w:szCs w:val="22"/>
              </w:rPr>
              <w:t>1</w:t>
            </w:r>
            <w:r w:rsidRPr="00DE610F">
              <w:rPr>
                <w:rFonts w:asciiTheme="minorHAnsi" w:hAnsiTheme="minorHAnsi" w:cstheme="minorHAnsi"/>
                <w:sz w:val="22"/>
                <w:szCs w:val="22"/>
              </w:rPr>
              <w:t xml:space="preserve">x </w:t>
            </w:r>
            <w:r>
              <w:rPr>
                <w:rFonts w:asciiTheme="minorHAnsi" w:hAnsiTheme="minorHAnsi" w:cstheme="minorHAnsi"/>
                <w:sz w:val="22"/>
                <w:szCs w:val="22"/>
              </w:rPr>
              <w:t>elektronicky</w:t>
            </w:r>
            <w:r w:rsidRPr="00DE610F">
              <w:rPr>
                <w:rFonts w:asciiTheme="minorHAnsi" w:hAnsiTheme="minorHAnsi" w:cstheme="minorHAnsi"/>
                <w:sz w:val="22"/>
                <w:szCs w:val="22"/>
              </w:rPr>
              <w:t xml:space="preserve"> (dokumenty </w:t>
            </w:r>
            <w:proofErr w:type="gramStart"/>
            <w:r>
              <w:rPr>
                <w:rFonts w:asciiTheme="minorHAnsi" w:hAnsiTheme="minorHAnsi" w:cstheme="minorHAnsi"/>
                <w:sz w:val="22"/>
                <w:szCs w:val="22"/>
              </w:rPr>
              <w:t xml:space="preserve">ve </w:t>
            </w:r>
            <w:r w:rsidRPr="00DE610F">
              <w:rPr>
                <w:rFonts w:asciiTheme="minorHAnsi" w:hAnsiTheme="minorHAnsi" w:cstheme="minorHAnsi"/>
                <w:sz w:val="22"/>
                <w:szCs w:val="22"/>
              </w:rPr>
              <w:t xml:space="preserve"> formátech</w:t>
            </w:r>
            <w:proofErr w:type="gramEnd"/>
            <w:r w:rsidRPr="00DE610F">
              <w:rPr>
                <w:rFonts w:asciiTheme="minorHAnsi" w:hAnsiTheme="minorHAnsi" w:cstheme="minorHAnsi"/>
                <w:sz w:val="22"/>
                <w:szCs w:val="22"/>
              </w:rPr>
              <w:t>*doc,*</w:t>
            </w:r>
            <w:proofErr w:type="spellStart"/>
            <w:r w:rsidRPr="00DE610F">
              <w:rPr>
                <w:rFonts w:asciiTheme="minorHAnsi" w:hAnsiTheme="minorHAnsi" w:cstheme="minorHAnsi"/>
                <w:sz w:val="22"/>
                <w:szCs w:val="22"/>
              </w:rPr>
              <w:t>xls</w:t>
            </w:r>
            <w:proofErr w:type="spellEnd"/>
            <w:r w:rsidRPr="00DE610F">
              <w:rPr>
                <w:rFonts w:asciiTheme="minorHAnsi" w:hAnsiTheme="minorHAnsi" w:cstheme="minorHAnsi"/>
                <w:sz w:val="22"/>
                <w:szCs w:val="22"/>
              </w:rPr>
              <w:t>,*</w:t>
            </w:r>
            <w:proofErr w:type="spellStart"/>
            <w:r w:rsidRPr="00DE610F">
              <w:rPr>
                <w:rFonts w:asciiTheme="minorHAnsi" w:hAnsiTheme="minorHAnsi" w:cstheme="minorHAnsi"/>
                <w:sz w:val="22"/>
                <w:szCs w:val="22"/>
              </w:rPr>
              <w:t>pdf</w:t>
            </w:r>
            <w:proofErr w:type="spellEnd"/>
            <w:r w:rsidRPr="00DE610F">
              <w:rPr>
                <w:rFonts w:asciiTheme="minorHAnsi" w:hAnsiTheme="minorHAnsi" w:cstheme="minorHAnsi"/>
                <w:sz w:val="22"/>
                <w:szCs w:val="22"/>
              </w:rPr>
              <w:t>, *</w:t>
            </w:r>
            <w:proofErr w:type="spellStart"/>
            <w:r w:rsidRPr="00DE610F">
              <w:rPr>
                <w:rFonts w:asciiTheme="minorHAnsi" w:hAnsiTheme="minorHAnsi" w:cstheme="minorHAnsi"/>
                <w:sz w:val="22"/>
                <w:szCs w:val="22"/>
              </w:rPr>
              <w:t>jpg</w:t>
            </w:r>
            <w:proofErr w:type="spellEnd"/>
            <w:r w:rsidRPr="00DE610F">
              <w:rPr>
                <w:rFonts w:asciiTheme="minorHAnsi" w:hAnsiTheme="minorHAnsi" w:cstheme="minorHAnsi"/>
                <w:sz w:val="22"/>
                <w:szCs w:val="22"/>
              </w:rPr>
              <w:t>, *</w:t>
            </w:r>
            <w:proofErr w:type="spellStart"/>
            <w:r w:rsidRPr="00DE610F">
              <w:rPr>
                <w:rFonts w:asciiTheme="minorHAnsi" w:hAnsiTheme="minorHAnsi" w:cstheme="minorHAnsi"/>
                <w:sz w:val="22"/>
                <w:szCs w:val="22"/>
              </w:rPr>
              <w:t>bmp</w:t>
            </w:r>
            <w:proofErr w:type="spellEnd"/>
            <w:r w:rsidRPr="00DE610F">
              <w:rPr>
                <w:rFonts w:asciiTheme="minorHAnsi" w:hAnsiTheme="minorHAnsi" w:cstheme="minorHAnsi"/>
                <w:sz w:val="22"/>
                <w:szCs w:val="22"/>
              </w:rPr>
              <w:t>, *nebo v běžně užívaném formátu, a zároveň i ve formátu *</w:t>
            </w:r>
            <w:proofErr w:type="spellStart"/>
            <w:r w:rsidRPr="00DE610F">
              <w:rPr>
                <w:rFonts w:asciiTheme="minorHAnsi" w:hAnsiTheme="minorHAnsi" w:cstheme="minorHAnsi"/>
                <w:sz w:val="22"/>
                <w:szCs w:val="22"/>
              </w:rPr>
              <w:t>dwg</w:t>
            </w:r>
            <w:proofErr w:type="spellEnd"/>
            <w:r w:rsidRPr="00DE610F">
              <w:rPr>
                <w:rFonts w:asciiTheme="minorHAnsi" w:hAnsiTheme="minorHAnsi" w:cstheme="minorHAnsi"/>
                <w:sz w:val="22"/>
                <w:szCs w:val="22"/>
              </w:rPr>
              <w:t>)</w:t>
            </w:r>
          </w:p>
          <w:p w14:paraId="1156CBFA" w14:textId="77777777" w:rsidR="00804130" w:rsidRDefault="00804130" w:rsidP="00804130">
            <w:pPr>
              <w:ind w:left="1452"/>
              <w:rPr>
                <w:rFonts w:asciiTheme="minorHAnsi" w:hAnsiTheme="minorHAnsi" w:cstheme="minorHAnsi"/>
                <w:b/>
                <w:bCs/>
                <w:sz w:val="22"/>
                <w:szCs w:val="22"/>
              </w:rPr>
            </w:pPr>
            <w:r w:rsidRPr="00DE610F">
              <w:rPr>
                <w:rFonts w:asciiTheme="minorHAnsi" w:hAnsiTheme="minorHAnsi" w:cstheme="minorHAnsi"/>
                <w:b/>
                <w:bCs/>
                <w:sz w:val="22"/>
                <w:szCs w:val="22"/>
              </w:rPr>
              <w:t xml:space="preserve">Termín: </w:t>
            </w:r>
          </w:p>
          <w:p w14:paraId="49DBE3D3" w14:textId="6C452AC4" w:rsidR="00804130" w:rsidRDefault="00804130" w:rsidP="00804130">
            <w:pPr>
              <w:pStyle w:val="Odstavecseseznamem"/>
              <w:numPr>
                <w:ilvl w:val="0"/>
                <w:numId w:val="36"/>
              </w:numPr>
              <w:jc w:val="both"/>
              <w:rPr>
                <w:rFonts w:cstheme="minorHAnsi"/>
                <w:b/>
                <w:bCs/>
              </w:rPr>
            </w:pPr>
            <w:r>
              <w:rPr>
                <w:rFonts w:cstheme="minorHAnsi"/>
                <w:b/>
                <w:bCs/>
              </w:rPr>
              <w:t>N</w:t>
            </w:r>
            <w:r w:rsidRPr="004B5FB4">
              <w:rPr>
                <w:rFonts w:cstheme="minorHAnsi"/>
                <w:b/>
                <w:bCs/>
              </w:rPr>
              <w:t xml:space="preserve">ejpozději do </w:t>
            </w:r>
            <w:r w:rsidR="00C5284A">
              <w:rPr>
                <w:rFonts w:cstheme="minorHAnsi"/>
                <w:b/>
                <w:bCs/>
              </w:rPr>
              <w:t>29</w:t>
            </w:r>
            <w:r>
              <w:rPr>
                <w:rFonts w:cstheme="minorHAnsi"/>
                <w:b/>
                <w:bCs/>
              </w:rPr>
              <w:t>.1</w:t>
            </w:r>
            <w:r w:rsidR="00C5284A">
              <w:rPr>
                <w:rFonts w:cstheme="minorHAnsi"/>
                <w:b/>
                <w:bCs/>
              </w:rPr>
              <w:t>1</w:t>
            </w:r>
            <w:r>
              <w:rPr>
                <w:rFonts w:cstheme="minorHAnsi"/>
                <w:b/>
                <w:bCs/>
              </w:rPr>
              <w:t>.2024</w:t>
            </w:r>
            <w:r w:rsidRPr="004B5FB4">
              <w:rPr>
                <w:rFonts w:cstheme="minorHAnsi"/>
                <w:b/>
                <w:bCs/>
              </w:rPr>
              <w:t xml:space="preserve"> bude vytvořena projektová dokumentace, která bude předložena k vydání závazných stanovisek dotčených úřadů, vlastníků inženýrských sítí nebo jiných osob (vlastníci sousedních pozemků a jiné osoby dotčené realizací navržené stavby).</w:t>
            </w:r>
          </w:p>
          <w:p w14:paraId="13C003BA" w14:textId="77777777" w:rsidR="00804130" w:rsidRDefault="00804130" w:rsidP="00804130">
            <w:pPr>
              <w:pStyle w:val="Odstavecseseznamem"/>
              <w:numPr>
                <w:ilvl w:val="0"/>
                <w:numId w:val="36"/>
              </w:numPr>
              <w:jc w:val="both"/>
              <w:rPr>
                <w:rFonts w:cstheme="minorHAnsi"/>
                <w:b/>
                <w:bCs/>
              </w:rPr>
            </w:pPr>
            <w:r w:rsidRPr="004B5FB4">
              <w:rPr>
                <w:rFonts w:cstheme="minorHAnsi"/>
                <w:b/>
                <w:bCs/>
              </w:rPr>
              <w:t xml:space="preserve">Zapracování změny projektové dokumentace v souvislosti s vydaným závazným stanoviskem po odsouhlasení ze strany Objednatele v případě podstatných změn rozsahu díla – do 14 dnů od vydání stanoviska nebo odsouhlasení ze strany Objednatele, dle toho, co nastane později. </w:t>
            </w:r>
          </w:p>
          <w:p w14:paraId="485BA387" w14:textId="77777777" w:rsidR="00804130" w:rsidRPr="004B5FB4" w:rsidRDefault="00804130" w:rsidP="00804130">
            <w:pPr>
              <w:pStyle w:val="Odstavecseseznamem"/>
              <w:numPr>
                <w:ilvl w:val="0"/>
                <w:numId w:val="36"/>
              </w:numPr>
              <w:jc w:val="both"/>
              <w:rPr>
                <w:rFonts w:cstheme="minorHAnsi"/>
                <w:b/>
                <w:bCs/>
              </w:rPr>
            </w:pPr>
            <w:r>
              <w:rPr>
                <w:rFonts w:cstheme="minorHAnsi"/>
                <w:b/>
                <w:bCs/>
              </w:rPr>
              <w:t xml:space="preserve">Předložení dokumentace pro vydání společného územního a stavebního povolení včetně zastupování Objednatele – do 14 dnů od zapracování poslední změny dle závazného stanoviska nebo od vydání posledního závazného stanoviska, dle toho, co nastane později. </w:t>
            </w:r>
          </w:p>
          <w:p w14:paraId="15CB8054" w14:textId="77777777" w:rsidR="00806AF9" w:rsidRDefault="00806AF9" w:rsidP="002D4C6A">
            <w:pPr>
              <w:pStyle w:val="Nadpis4"/>
              <w:numPr>
                <w:ilvl w:val="0"/>
                <w:numId w:val="0"/>
              </w:numPr>
              <w:spacing w:before="0"/>
              <w:ind w:left="1310"/>
              <w:jc w:val="both"/>
              <w:rPr>
                <w:rFonts w:asciiTheme="minorHAnsi" w:hAnsiTheme="minorHAnsi" w:cstheme="minorHAnsi"/>
                <w:i w:val="0"/>
                <w:iCs w:val="0"/>
                <w:color w:val="000000" w:themeColor="text1"/>
                <w:szCs w:val="18"/>
              </w:rPr>
            </w:pPr>
          </w:p>
          <w:p w14:paraId="312AAB6D" w14:textId="15759452" w:rsidR="00806AF9" w:rsidRPr="00806AF9" w:rsidRDefault="00806AF9" w:rsidP="00806AF9">
            <w:pPr>
              <w:spacing w:after="180"/>
              <w:ind w:left="1313"/>
              <w:rPr>
                <w:rFonts w:asciiTheme="minorHAnsi" w:hAnsiTheme="minorHAnsi" w:cstheme="minorHAnsi"/>
                <w:sz w:val="22"/>
                <w:szCs w:val="22"/>
              </w:rPr>
            </w:pPr>
            <w:r w:rsidRPr="00806AF9">
              <w:rPr>
                <w:rFonts w:asciiTheme="minorHAnsi" w:hAnsiTheme="minorHAnsi" w:cstheme="minorHAnsi"/>
                <w:b/>
                <w:bCs/>
                <w:sz w:val="22"/>
                <w:szCs w:val="22"/>
              </w:rPr>
              <w:t xml:space="preserve">Činnosti dle bodu </w:t>
            </w:r>
            <w:r w:rsidR="002C7FB1">
              <w:rPr>
                <w:rFonts w:asciiTheme="minorHAnsi" w:hAnsiTheme="minorHAnsi" w:cstheme="minorHAnsi"/>
                <w:b/>
                <w:bCs/>
                <w:sz w:val="22"/>
                <w:szCs w:val="22"/>
              </w:rPr>
              <w:t>1</w:t>
            </w:r>
            <w:r w:rsidRPr="00806AF9">
              <w:rPr>
                <w:rFonts w:asciiTheme="minorHAnsi" w:hAnsiTheme="minorHAnsi" w:cstheme="minorHAnsi"/>
                <w:b/>
                <w:bCs/>
                <w:sz w:val="22"/>
                <w:szCs w:val="22"/>
              </w:rPr>
              <w:t xml:space="preserve"> jsou prováděny včetně inženýrských prací </w:t>
            </w:r>
            <w:r w:rsidRPr="00806AF9">
              <w:rPr>
                <w:rFonts w:asciiTheme="minorHAnsi" w:hAnsiTheme="minorHAnsi" w:cstheme="minorHAnsi"/>
                <w:sz w:val="22"/>
                <w:szCs w:val="22"/>
              </w:rPr>
              <w:t>– projednání záměru s vlastníky sítí, příslušnými úřady a osobami dotčenými záměrem, zastupování objednatele ve stavebním řízení, zajištění vydání společného povolení apod.</w:t>
            </w:r>
          </w:p>
          <w:p w14:paraId="58FCBD6E" w14:textId="3D455441" w:rsidR="002D4C6A" w:rsidRPr="00384DCF" w:rsidRDefault="002D4C6A" w:rsidP="00384DCF">
            <w:pPr>
              <w:pStyle w:val="Nadpis4"/>
              <w:numPr>
                <w:ilvl w:val="0"/>
                <w:numId w:val="0"/>
              </w:numPr>
              <w:spacing w:before="0" w:after="180"/>
              <w:ind w:left="1310"/>
              <w:jc w:val="both"/>
              <w:rPr>
                <w:rFonts w:asciiTheme="minorHAnsi" w:hAnsiTheme="minorHAnsi" w:cstheme="minorHAnsi"/>
                <w:b w:val="0"/>
                <w:bCs w:val="0"/>
                <w:i w:val="0"/>
                <w:iCs w:val="0"/>
                <w:color w:val="000000" w:themeColor="text1"/>
                <w:szCs w:val="18"/>
              </w:rPr>
            </w:pPr>
            <w:r w:rsidRPr="002D4C6A">
              <w:rPr>
                <w:rFonts w:asciiTheme="minorHAnsi" w:hAnsiTheme="minorHAnsi" w:cstheme="minorHAnsi"/>
                <w:i w:val="0"/>
                <w:iCs w:val="0"/>
                <w:color w:val="000000" w:themeColor="text1"/>
                <w:szCs w:val="18"/>
              </w:rPr>
              <w:t xml:space="preserve">Dokumentace dle bodu </w:t>
            </w:r>
            <w:r w:rsidR="002C7FB1">
              <w:rPr>
                <w:rFonts w:asciiTheme="minorHAnsi" w:hAnsiTheme="minorHAnsi" w:cstheme="minorHAnsi"/>
                <w:i w:val="0"/>
                <w:iCs w:val="0"/>
                <w:color w:val="000000" w:themeColor="text1"/>
                <w:szCs w:val="18"/>
              </w:rPr>
              <w:t>1</w:t>
            </w:r>
            <w:r w:rsidRPr="002D4C6A">
              <w:rPr>
                <w:rFonts w:asciiTheme="minorHAnsi" w:hAnsiTheme="minorHAnsi" w:cstheme="minorHAnsi"/>
                <w:i w:val="0"/>
                <w:iCs w:val="0"/>
                <w:color w:val="000000" w:themeColor="text1"/>
                <w:szCs w:val="18"/>
              </w:rPr>
              <w:t xml:space="preserve"> musí zohledňovat</w:t>
            </w:r>
            <w:r w:rsidRPr="00DE610F">
              <w:rPr>
                <w:rFonts w:asciiTheme="minorHAnsi" w:hAnsiTheme="minorHAnsi" w:cstheme="minorHAnsi"/>
                <w:b w:val="0"/>
                <w:bCs w:val="0"/>
                <w:i w:val="0"/>
                <w:iCs w:val="0"/>
                <w:color w:val="000000" w:themeColor="text1"/>
                <w:szCs w:val="18"/>
              </w:rPr>
              <w:t xml:space="preserve"> dodržení veškeré platných technických norem a relevantních právních předpisů – mj. Zhotovitel do projektové dokumentace zapracuje stanovení podmínek pro provádění stavby z hlediska bezpečnosti a ochrany zdraví při práci na staveništi dle § 15 zákona č. 309/2006 Sb.,</w:t>
            </w:r>
            <w:r w:rsidRPr="00DE610F">
              <w:rPr>
                <w:rFonts w:asciiTheme="minorHAnsi" w:hAnsiTheme="minorHAnsi" w:cstheme="minorHAnsi"/>
                <w:b w:val="0"/>
                <w:bCs w:val="0"/>
                <w:i w:val="0"/>
                <w:iCs w:val="0"/>
                <w:color w:val="000000" w:themeColor="text1"/>
              </w:rPr>
              <w:t xml:space="preserve"> </w:t>
            </w:r>
            <w:r w:rsidRPr="00DE610F">
              <w:rPr>
                <w:rFonts w:asciiTheme="minorHAnsi" w:hAnsiTheme="minorHAnsi" w:cstheme="minorHAnsi"/>
                <w:b w:val="0"/>
                <w:bCs w:val="0"/>
                <w:i w:val="0"/>
                <w:iCs w:val="0"/>
                <w:color w:val="000000" w:themeColor="text1"/>
                <w:szCs w:val="18"/>
              </w:rPr>
              <w:t>zákon o zajištění dalších podmínek bezpečnosti a ochrany zdraví při práci, ve znění pozdějších předpisů nebo dále podmínky nakládání s odpady vzniklými realizací stavby v souladu se zákonem č. 185/2001 Sb., o odpadech a o změně některých dalších zákonů, ve znění pozdějších předpisů (zapracovat do rozpočtu stavby).</w:t>
            </w:r>
          </w:p>
        </w:tc>
      </w:tr>
    </w:tbl>
    <w:p w14:paraId="19F3F8E0" w14:textId="60004661" w:rsidR="00CD3D19" w:rsidRPr="00DE610F" w:rsidRDefault="00CD3D19" w:rsidP="00CD3D19">
      <w:pPr>
        <w:pStyle w:val="Nadpis3"/>
        <w:spacing w:before="180"/>
        <w:ind w:left="425" w:hanging="425"/>
        <w:jc w:val="both"/>
        <w:rPr>
          <w:rFonts w:asciiTheme="minorHAnsi" w:hAnsiTheme="minorHAnsi" w:cstheme="minorHAnsi"/>
          <w:b w:val="0"/>
          <w:iCs/>
          <w:color w:val="auto"/>
        </w:rPr>
      </w:pPr>
      <w:r w:rsidRPr="00DE610F">
        <w:rPr>
          <w:rFonts w:asciiTheme="minorHAnsi" w:hAnsiTheme="minorHAnsi" w:cstheme="minorHAnsi"/>
          <w:b w:val="0"/>
          <w:iCs/>
          <w:color w:val="auto"/>
        </w:rPr>
        <w:lastRenderedPageBreak/>
        <w:t>Sjednaný rozsah díla podrobně nezahrnuje:</w:t>
      </w:r>
    </w:p>
    <w:p w14:paraId="20EDD784" w14:textId="5CCEFFE9" w:rsidR="00042748" w:rsidRDefault="00BD5D70" w:rsidP="00CD3D19">
      <w:pPr>
        <w:pStyle w:val="Nadpis4"/>
        <w:spacing w:before="0"/>
        <w:ind w:left="851" w:hanging="284"/>
        <w:jc w:val="both"/>
        <w:rPr>
          <w:rFonts w:asciiTheme="minorHAnsi" w:hAnsiTheme="minorHAnsi" w:cstheme="minorHAnsi"/>
          <w:b w:val="0"/>
          <w:bCs w:val="0"/>
          <w:i w:val="0"/>
          <w:iCs w:val="0"/>
          <w:color w:val="auto"/>
        </w:rPr>
      </w:pPr>
      <w:bookmarkStart w:id="1" w:name="_Hlk62117833"/>
      <w:r>
        <w:rPr>
          <w:rFonts w:asciiTheme="minorHAnsi" w:hAnsiTheme="minorHAnsi" w:cstheme="minorHAnsi"/>
          <w:b w:val="0"/>
          <w:bCs w:val="0"/>
          <w:i w:val="0"/>
          <w:iCs w:val="0"/>
          <w:color w:val="auto"/>
        </w:rPr>
        <w:t>Případné přeložky inženýrských sítí</w:t>
      </w:r>
    </w:p>
    <w:p w14:paraId="724D5729" w14:textId="178D4070" w:rsidR="009003F2" w:rsidRPr="00DE610F" w:rsidRDefault="00CD3D19" w:rsidP="00CD3D19">
      <w:pPr>
        <w:pStyle w:val="Nadpis4"/>
        <w:spacing w:before="0"/>
        <w:ind w:left="851" w:hanging="284"/>
        <w:jc w:val="both"/>
        <w:rPr>
          <w:rFonts w:asciiTheme="minorHAnsi" w:hAnsiTheme="minorHAnsi" w:cstheme="minorHAnsi"/>
          <w:b w:val="0"/>
          <w:bCs w:val="0"/>
          <w:i w:val="0"/>
          <w:iCs w:val="0"/>
          <w:color w:val="auto"/>
        </w:rPr>
      </w:pPr>
      <w:r w:rsidRPr="00DE610F">
        <w:rPr>
          <w:rFonts w:asciiTheme="minorHAnsi" w:hAnsiTheme="minorHAnsi" w:cstheme="minorHAnsi"/>
          <w:b w:val="0"/>
          <w:bCs w:val="0"/>
          <w:i w:val="0"/>
          <w:iCs w:val="0"/>
          <w:color w:val="auto"/>
        </w:rPr>
        <w:t>správní poplatek k</w:t>
      </w:r>
      <w:r w:rsidR="00F8043A" w:rsidRPr="00DE610F">
        <w:rPr>
          <w:rFonts w:asciiTheme="minorHAnsi" w:hAnsiTheme="minorHAnsi" w:cstheme="minorHAnsi"/>
          <w:b w:val="0"/>
          <w:bCs w:val="0"/>
          <w:i w:val="0"/>
          <w:iCs w:val="0"/>
          <w:color w:val="auto"/>
        </w:rPr>
        <w:t>e společnému</w:t>
      </w:r>
      <w:r w:rsidR="002441AF" w:rsidRPr="00DE610F">
        <w:rPr>
          <w:rFonts w:asciiTheme="minorHAnsi" w:hAnsiTheme="minorHAnsi" w:cstheme="minorHAnsi"/>
          <w:b w:val="0"/>
          <w:bCs w:val="0"/>
          <w:i w:val="0"/>
          <w:iCs w:val="0"/>
          <w:color w:val="auto"/>
        </w:rPr>
        <w:t xml:space="preserve"> rozhodnutí</w:t>
      </w:r>
      <w:r w:rsidRPr="00DE610F">
        <w:rPr>
          <w:rFonts w:asciiTheme="minorHAnsi" w:hAnsiTheme="minorHAnsi" w:cstheme="minorHAnsi"/>
          <w:b w:val="0"/>
          <w:bCs w:val="0"/>
          <w:i w:val="0"/>
          <w:iCs w:val="0"/>
          <w:color w:val="auto"/>
        </w:rPr>
        <w:t xml:space="preserve">, </w:t>
      </w:r>
    </w:p>
    <w:p w14:paraId="04ABFA67" w14:textId="2BD4D03F" w:rsidR="00CD3D19" w:rsidRPr="00DE610F" w:rsidRDefault="00CD3D19" w:rsidP="00CD3D19">
      <w:pPr>
        <w:pStyle w:val="Nadpis4"/>
        <w:spacing w:before="0"/>
        <w:ind w:left="851" w:hanging="284"/>
        <w:jc w:val="both"/>
        <w:rPr>
          <w:rFonts w:asciiTheme="minorHAnsi" w:hAnsiTheme="minorHAnsi" w:cstheme="minorHAnsi"/>
          <w:b w:val="0"/>
          <w:bCs w:val="0"/>
          <w:i w:val="0"/>
          <w:iCs w:val="0"/>
          <w:color w:val="auto"/>
        </w:rPr>
      </w:pPr>
      <w:r w:rsidRPr="00DE610F">
        <w:rPr>
          <w:rFonts w:asciiTheme="minorHAnsi" w:hAnsiTheme="minorHAnsi" w:cstheme="minorHAnsi"/>
          <w:b w:val="0"/>
          <w:bCs w:val="0"/>
          <w:i w:val="0"/>
          <w:iCs w:val="0"/>
          <w:color w:val="auto"/>
        </w:rPr>
        <w:t xml:space="preserve">správní poplatek </w:t>
      </w:r>
      <w:bookmarkEnd w:id="1"/>
      <w:r w:rsidRPr="00DE610F">
        <w:rPr>
          <w:rFonts w:asciiTheme="minorHAnsi" w:hAnsiTheme="minorHAnsi" w:cstheme="minorHAnsi"/>
          <w:b w:val="0"/>
          <w:bCs w:val="0"/>
          <w:i w:val="0"/>
          <w:iCs w:val="0"/>
          <w:color w:val="auto"/>
        </w:rPr>
        <w:t>za věcn</w:t>
      </w:r>
      <w:r w:rsidR="00163EB6" w:rsidRPr="00DE610F">
        <w:rPr>
          <w:rFonts w:asciiTheme="minorHAnsi" w:hAnsiTheme="minorHAnsi" w:cstheme="minorHAnsi"/>
          <w:b w:val="0"/>
          <w:bCs w:val="0"/>
          <w:i w:val="0"/>
          <w:iCs w:val="0"/>
          <w:color w:val="auto"/>
        </w:rPr>
        <w:t>á</w:t>
      </w:r>
      <w:r w:rsidRPr="00DE610F">
        <w:rPr>
          <w:rFonts w:asciiTheme="minorHAnsi" w:hAnsiTheme="minorHAnsi" w:cstheme="minorHAnsi"/>
          <w:b w:val="0"/>
          <w:bCs w:val="0"/>
          <w:i w:val="0"/>
          <w:iCs w:val="0"/>
          <w:color w:val="auto"/>
        </w:rPr>
        <w:t xml:space="preserve"> břemen</w:t>
      </w:r>
      <w:r w:rsidR="00163EB6" w:rsidRPr="00DE610F">
        <w:rPr>
          <w:rFonts w:asciiTheme="minorHAnsi" w:hAnsiTheme="minorHAnsi" w:cstheme="minorHAnsi"/>
          <w:b w:val="0"/>
          <w:bCs w:val="0"/>
          <w:i w:val="0"/>
          <w:iCs w:val="0"/>
          <w:color w:val="auto"/>
        </w:rPr>
        <w:t>a – bude-li relevantní</w:t>
      </w:r>
      <w:r w:rsidRPr="00DE610F">
        <w:rPr>
          <w:rFonts w:asciiTheme="minorHAnsi" w:hAnsiTheme="minorHAnsi" w:cstheme="minorHAnsi"/>
          <w:b w:val="0"/>
          <w:bCs w:val="0"/>
          <w:i w:val="0"/>
          <w:iCs w:val="0"/>
          <w:color w:val="auto"/>
        </w:rPr>
        <w:t xml:space="preserve">, </w:t>
      </w:r>
    </w:p>
    <w:p w14:paraId="54B1EEAD" w14:textId="180CBE78" w:rsidR="00CD3D19" w:rsidRPr="00DE610F" w:rsidRDefault="009003F2" w:rsidP="00CD3D19">
      <w:pPr>
        <w:pStyle w:val="Nadpis4"/>
        <w:spacing w:before="0"/>
        <w:ind w:left="851" w:hanging="284"/>
        <w:jc w:val="both"/>
        <w:rPr>
          <w:rFonts w:asciiTheme="minorHAnsi" w:hAnsiTheme="minorHAnsi" w:cstheme="minorHAnsi"/>
          <w:b w:val="0"/>
          <w:bCs w:val="0"/>
          <w:i w:val="0"/>
          <w:iCs w:val="0"/>
          <w:color w:val="auto"/>
        </w:rPr>
      </w:pPr>
      <w:r w:rsidRPr="00DE610F">
        <w:rPr>
          <w:rFonts w:asciiTheme="minorHAnsi" w:hAnsiTheme="minorHAnsi" w:cstheme="minorHAnsi"/>
          <w:b w:val="0"/>
          <w:bCs w:val="0"/>
          <w:i w:val="0"/>
          <w:iCs w:val="0"/>
          <w:color w:val="auto"/>
        </w:rPr>
        <w:t>správní poplatek za vynětí ze zemědělského půdního fondu</w:t>
      </w:r>
      <w:r w:rsidR="00D84EED" w:rsidRPr="00DE610F">
        <w:rPr>
          <w:rFonts w:asciiTheme="minorHAnsi" w:hAnsiTheme="minorHAnsi" w:cstheme="minorHAnsi"/>
          <w:b w:val="0"/>
          <w:bCs w:val="0"/>
          <w:i w:val="0"/>
          <w:iCs w:val="0"/>
          <w:color w:val="auto"/>
        </w:rPr>
        <w:t xml:space="preserve"> – bude-li relevantní,</w:t>
      </w:r>
    </w:p>
    <w:p w14:paraId="491E3D18" w14:textId="03B4FD46" w:rsidR="00CD3D19" w:rsidRPr="00DE610F" w:rsidRDefault="00CD3D19" w:rsidP="00CD3D19">
      <w:pPr>
        <w:pStyle w:val="Nadpis4"/>
        <w:spacing w:before="0"/>
        <w:ind w:left="851" w:hanging="284"/>
        <w:jc w:val="both"/>
        <w:rPr>
          <w:rFonts w:asciiTheme="minorHAnsi" w:hAnsiTheme="minorHAnsi" w:cstheme="minorHAnsi"/>
          <w:b w:val="0"/>
          <w:bCs w:val="0"/>
          <w:i w:val="0"/>
          <w:iCs w:val="0"/>
          <w:color w:val="auto"/>
        </w:rPr>
      </w:pPr>
      <w:r w:rsidRPr="00DE610F">
        <w:rPr>
          <w:rFonts w:asciiTheme="minorHAnsi" w:hAnsiTheme="minorHAnsi" w:cstheme="minorHAnsi"/>
          <w:b w:val="0"/>
          <w:bCs w:val="0"/>
          <w:i w:val="0"/>
          <w:iCs w:val="0"/>
          <w:color w:val="auto"/>
        </w:rPr>
        <w:t>správní poplatek za povolení zvláštního užívání komunikace</w:t>
      </w:r>
      <w:r w:rsidR="00D84EED" w:rsidRPr="00DE610F">
        <w:rPr>
          <w:rFonts w:asciiTheme="minorHAnsi" w:hAnsiTheme="minorHAnsi" w:cstheme="minorHAnsi"/>
          <w:b w:val="0"/>
          <w:bCs w:val="0"/>
          <w:i w:val="0"/>
          <w:iCs w:val="0"/>
          <w:color w:val="auto"/>
        </w:rPr>
        <w:t xml:space="preserve"> – bude-li relevantní</w:t>
      </w:r>
      <w:r w:rsidRPr="00DE610F">
        <w:rPr>
          <w:rFonts w:asciiTheme="minorHAnsi" w:hAnsiTheme="minorHAnsi" w:cstheme="minorHAnsi"/>
          <w:b w:val="0"/>
          <w:bCs w:val="0"/>
          <w:i w:val="0"/>
          <w:iCs w:val="0"/>
          <w:color w:val="auto"/>
        </w:rPr>
        <w:t xml:space="preserve">, </w:t>
      </w:r>
    </w:p>
    <w:p w14:paraId="204FE8CE" w14:textId="05BED442" w:rsidR="00CD3D19" w:rsidRPr="00DE610F" w:rsidRDefault="00CD3D19" w:rsidP="00CD3D19">
      <w:pPr>
        <w:pStyle w:val="Nadpis4"/>
        <w:spacing w:before="0"/>
        <w:ind w:left="851" w:hanging="284"/>
        <w:jc w:val="both"/>
        <w:rPr>
          <w:rFonts w:asciiTheme="minorHAnsi" w:hAnsiTheme="minorHAnsi" w:cstheme="minorHAnsi"/>
          <w:b w:val="0"/>
          <w:bCs w:val="0"/>
          <w:i w:val="0"/>
          <w:iCs w:val="0"/>
          <w:color w:val="auto"/>
        </w:rPr>
      </w:pPr>
      <w:r w:rsidRPr="00DE610F">
        <w:rPr>
          <w:rFonts w:asciiTheme="minorHAnsi" w:hAnsiTheme="minorHAnsi" w:cstheme="minorHAnsi"/>
          <w:b w:val="0"/>
          <w:bCs w:val="0"/>
          <w:i w:val="0"/>
          <w:iCs w:val="0"/>
          <w:color w:val="auto"/>
        </w:rPr>
        <w:t xml:space="preserve">případně další poplatky, pokud budou </w:t>
      </w:r>
      <w:r w:rsidR="009003F2" w:rsidRPr="00DE610F">
        <w:rPr>
          <w:rFonts w:asciiTheme="minorHAnsi" w:hAnsiTheme="minorHAnsi" w:cstheme="minorHAnsi"/>
          <w:b w:val="0"/>
          <w:bCs w:val="0"/>
          <w:i w:val="0"/>
          <w:iCs w:val="0"/>
          <w:color w:val="auto"/>
        </w:rPr>
        <w:t>nezbytné k provedení díla v rozsahu dle této smlouvy</w:t>
      </w:r>
      <w:r w:rsidRPr="00DE610F">
        <w:rPr>
          <w:rFonts w:asciiTheme="minorHAnsi" w:hAnsiTheme="minorHAnsi" w:cstheme="minorHAnsi"/>
          <w:b w:val="0"/>
          <w:bCs w:val="0"/>
          <w:i w:val="0"/>
          <w:iCs w:val="0"/>
          <w:color w:val="auto"/>
        </w:rPr>
        <w:t xml:space="preserve">. </w:t>
      </w:r>
    </w:p>
    <w:p w14:paraId="6DC5E14D" w14:textId="7AAAF3A4" w:rsidR="00806AF9" w:rsidRDefault="00886361" w:rsidP="004E7C5A">
      <w:pPr>
        <w:pStyle w:val="Nadpis4"/>
        <w:numPr>
          <w:ilvl w:val="0"/>
          <w:numId w:val="0"/>
        </w:numPr>
        <w:spacing w:before="0"/>
        <w:ind w:left="567"/>
        <w:jc w:val="both"/>
        <w:rPr>
          <w:rFonts w:asciiTheme="minorHAnsi" w:hAnsiTheme="minorHAnsi" w:cstheme="minorHAnsi"/>
          <w:b w:val="0"/>
          <w:bCs w:val="0"/>
          <w:i w:val="0"/>
          <w:iCs w:val="0"/>
          <w:color w:val="auto"/>
        </w:rPr>
      </w:pPr>
      <w:r>
        <w:rPr>
          <w:rFonts w:asciiTheme="minorHAnsi" w:hAnsiTheme="minorHAnsi" w:cstheme="minorHAnsi"/>
          <w:b w:val="0"/>
          <w:bCs w:val="0"/>
          <w:i w:val="0"/>
          <w:iCs w:val="0"/>
          <w:color w:val="auto"/>
        </w:rPr>
        <w:t xml:space="preserve">V případě, že Zhotovitel uhradí tyto nebo obdobné položky v rámci vypracování Díla, Objednatel je uhradí nejpozději do 14 dnů od dodání Díla nebo doručení písemné výzvy. </w:t>
      </w:r>
    </w:p>
    <w:p w14:paraId="5101496F" w14:textId="05EC2DD7" w:rsidR="009003F2" w:rsidRDefault="00042748" w:rsidP="00F90598">
      <w:pPr>
        <w:pStyle w:val="Nadpis3"/>
        <w:numPr>
          <w:ilvl w:val="0"/>
          <w:numId w:val="0"/>
        </w:numPr>
        <w:spacing w:before="180"/>
        <w:jc w:val="both"/>
      </w:pPr>
      <w:r>
        <w:tab/>
      </w:r>
    </w:p>
    <w:p w14:paraId="4A7928F1" w14:textId="77777777" w:rsidR="00447D23" w:rsidRDefault="00447D23" w:rsidP="00447D23">
      <w:pPr>
        <w:rPr>
          <w:lang w:eastAsia="en-US"/>
        </w:rPr>
      </w:pPr>
    </w:p>
    <w:p w14:paraId="05D5DE62" w14:textId="77777777" w:rsidR="00447D23" w:rsidRPr="00447D23" w:rsidRDefault="00447D23" w:rsidP="00447D23">
      <w:pPr>
        <w:rPr>
          <w:lang w:eastAsia="en-US"/>
        </w:rPr>
      </w:pPr>
    </w:p>
    <w:p w14:paraId="1CC1302A" w14:textId="77777777" w:rsidR="000B1B96" w:rsidRPr="00DE610F" w:rsidRDefault="000B1B96" w:rsidP="000B1B96">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lastRenderedPageBreak/>
        <w:t>Termín zhotovení díla</w:t>
      </w:r>
    </w:p>
    <w:p w14:paraId="3A6176AD" w14:textId="77777777" w:rsidR="000B1B96" w:rsidRPr="00DE610F" w:rsidRDefault="000B1B96" w:rsidP="001F56DE">
      <w:pPr>
        <w:pStyle w:val="Nadpis3"/>
        <w:spacing w:before="60"/>
        <w:ind w:left="425" w:hanging="425"/>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Realizace díla bude probíhat v následujících termínech a za následujících podmínek:</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253"/>
        <w:gridCol w:w="4536"/>
      </w:tblGrid>
      <w:tr w:rsidR="00C127D6" w:rsidRPr="00DE610F" w14:paraId="0B247AC5" w14:textId="77777777" w:rsidTr="00246718">
        <w:tc>
          <w:tcPr>
            <w:tcW w:w="4253" w:type="dxa"/>
          </w:tcPr>
          <w:p w14:paraId="4812A643" w14:textId="77777777" w:rsidR="00C127D6" w:rsidRPr="00DE610F" w:rsidRDefault="00C127D6" w:rsidP="00C127D6">
            <w:pPr>
              <w:rPr>
                <w:rFonts w:asciiTheme="minorHAnsi" w:hAnsiTheme="minorHAnsi" w:cstheme="minorHAnsi"/>
                <w:b/>
                <w:bCs/>
                <w:sz w:val="22"/>
                <w:szCs w:val="22"/>
              </w:rPr>
            </w:pPr>
            <w:r w:rsidRPr="00DE610F">
              <w:rPr>
                <w:rFonts w:asciiTheme="minorHAnsi" w:hAnsiTheme="minorHAnsi" w:cstheme="minorHAnsi"/>
                <w:b/>
                <w:bCs/>
                <w:sz w:val="22"/>
                <w:szCs w:val="22"/>
              </w:rPr>
              <w:t>Zahájení projekčních činností:</w:t>
            </w:r>
          </w:p>
        </w:tc>
        <w:tc>
          <w:tcPr>
            <w:tcW w:w="4536" w:type="dxa"/>
          </w:tcPr>
          <w:p w14:paraId="0E8122E6" w14:textId="24545D59" w:rsidR="00C127D6" w:rsidRPr="00DE610F" w:rsidRDefault="00C127D6" w:rsidP="00C127D6">
            <w:pPr>
              <w:rPr>
                <w:rFonts w:asciiTheme="minorHAnsi" w:hAnsiTheme="minorHAnsi" w:cstheme="minorHAnsi"/>
                <w:sz w:val="22"/>
                <w:szCs w:val="22"/>
              </w:rPr>
            </w:pPr>
            <w:r w:rsidRPr="00DE610F">
              <w:rPr>
                <w:rFonts w:asciiTheme="minorHAnsi" w:hAnsiTheme="minorHAnsi" w:cstheme="minorHAnsi"/>
                <w:sz w:val="22"/>
                <w:szCs w:val="22"/>
              </w:rPr>
              <w:t>Možno od podpisu smlouvy</w:t>
            </w:r>
            <w:r w:rsidR="00B30979" w:rsidRPr="00DE610F">
              <w:rPr>
                <w:rFonts w:asciiTheme="minorHAnsi" w:hAnsiTheme="minorHAnsi" w:cstheme="minorHAnsi"/>
                <w:sz w:val="22"/>
                <w:szCs w:val="22"/>
              </w:rPr>
              <w:t>.</w:t>
            </w:r>
            <w:r w:rsidR="007B759C" w:rsidRPr="00DE610F">
              <w:rPr>
                <w:rFonts w:asciiTheme="minorHAnsi" w:hAnsiTheme="minorHAnsi" w:cstheme="minorHAnsi"/>
                <w:b/>
                <w:sz w:val="22"/>
              </w:rPr>
              <w:t xml:space="preserve"> </w:t>
            </w:r>
          </w:p>
        </w:tc>
      </w:tr>
    </w:tbl>
    <w:p w14:paraId="1186874D" w14:textId="77777777" w:rsidR="00284E56" w:rsidRPr="00DE610F" w:rsidRDefault="00284E56" w:rsidP="00284E56">
      <w:pPr>
        <w:rPr>
          <w:rFonts w:asciiTheme="minorHAnsi" w:hAnsiTheme="minorHAnsi" w:cstheme="minorHAnsi"/>
          <w:bCs/>
          <w:sz w:val="8"/>
          <w:szCs w:val="22"/>
        </w:rPr>
      </w:pPr>
    </w:p>
    <w:p w14:paraId="34960F1A" w14:textId="77777777" w:rsidR="00284E56" w:rsidRPr="00DE610F" w:rsidRDefault="00284E56" w:rsidP="00284E56">
      <w:pPr>
        <w:rPr>
          <w:rFonts w:asciiTheme="minorHAnsi" w:hAnsiTheme="minorHAnsi" w:cstheme="minorHAnsi"/>
          <w:bCs/>
          <w:sz w:val="8"/>
          <w:szCs w:val="22"/>
        </w:rPr>
      </w:pPr>
    </w:p>
    <w:tbl>
      <w:tblPr>
        <w:tblW w:w="8794"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55"/>
        <w:gridCol w:w="4539"/>
      </w:tblGrid>
      <w:tr w:rsidR="00284E56" w:rsidRPr="00DE610F" w14:paraId="74F30B85" w14:textId="77777777" w:rsidTr="00804130">
        <w:tc>
          <w:tcPr>
            <w:tcW w:w="4253" w:type="dxa"/>
          </w:tcPr>
          <w:p w14:paraId="7BCE1AC1" w14:textId="7202053A" w:rsidR="00284E56" w:rsidRPr="00DE610F" w:rsidRDefault="00804130" w:rsidP="002C7686">
            <w:pPr>
              <w:rPr>
                <w:rFonts w:asciiTheme="minorHAnsi" w:hAnsiTheme="minorHAnsi" w:cstheme="minorHAnsi"/>
                <w:b/>
                <w:sz w:val="22"/>
              </w:rPr>
            </w:pPr>
            <w:r>
              <w:rPr>
                <w:rFonts w:asciiTheme="minorHAnsi" w:hAnsiTheme="minorHAnsi" w:cstheme="minorHAnsi"/>
                <w:b/>
                <w:sz w:val="22"/>
              </w:rPr>
              <w:t>Vypracování</w:t>
            </w:r>
            <w:r w:rsidRPr="00DE610F">
              <w:rPr>
                <w:rFonts w:asciiTheme="minorHAnsi" w:hAnsiTheme="minorHAnsi" w:cstheme="minorHAnsi"/>
                <w:b/>
                <w:sz w:val="22"/>
              </w:rPr>
              <w:t xml:space="preserve"> dokumentace pro společné povolení (DUSP) </w:t>
            </w:r>
            <w:r>
              <w:rPr>
                <w:rFonts w:asciiTheme="minorHAnsi" w:hAnsiTheme="minorHAnsi" w:cstheme="minorHAnsi"/>
                <w:b/>
                <w:sz w:val="22"/>
              </w:rPr>
              <w:t xml:space="preserve">v rozsahu projektové dokumentace pro provádění stavby (PDPS) </w:t>
            </w:r>
            <w:r w:rsidRPr="00DE610F">
              <w:rPr>
                <w:rFonts w:asciiTheme="minorHAnsi" w:hAnsiTheme="minorHAnsi" w:cstheme="minorHAnsi"/>
                <w:b/>
                <w:sz w:val="22"/>
              </w:rPr>
              <w:t>dle čl. I odst. 6 smlouvy (</w:t>
            </w:r>
            <w:proofErr w:type="gramStart"/>
            <w:r w:rsidRPr="00DE610F">
              <w:rPr>
                <w:rFonts w:asciiTheme="minorHAnsi" w:hAnsiTheme="minorHAnsi" w:cstheme="minorHAnsi"/>
                <w:b/>
                <w:sz w:val="22"/>
              </w:rPr>
              <w:t>2a</w:t>
            </w:r>
            <w:proofErr w:type="gramEnd"/>
            <w:r w:rsidRPr="00DE610F">
              <w:rPr>
                <w:rFonts w:asciiTheme="minorHAnsi" w:hAnsiTheme="minorHAnsi" w:cstheme="minorHAnsi"/>
                <w:b/>
                <w:sz w:val="22"/>
              </w:rPr>
              <w:t>)</w:t>
            </w:r>
            <w:r>
              <w:rPr>
                <w:rFonts w:asciiTheme="minorHAnsi" w:hAnsiTheme="minorHAnsi" w:cstheme="minorHAnsi"/>
                <w:b/>
                <w:sz w:val="22"/>
              </w:rPr>
              <w:t>, úpravy dle závazných stanovisek, žádost o vydání společného územního a stavebního povolení</w:t>
            </w:r>
            <w:r w:rsidRPr="00DE610F">
              <w:rPr>
                <w:rFonts w:asciiTheme="minorHAnsi" w:hAnsiTheme="minorHAnsi" w:cstheme="minorHAnsi"/>
                <w:b/>
                <w:sz w:val="22"/>
              </w:rPr>
              <w:t>:</w:t>
            </w:r>
          </w:p>
        </w:tc>
        <w:tc>
          <w:tcPr>
            <w:tcW w:w="4536" w:type="dxa"/>
          </w:tcPr>
          <w:p w14:paraId="62C38992" w14:textId="571DC838" w:rsidR="00E721C7" w:rsidRPr="00E721C7" w:rsidRDefault="00E721C7" w:rsidP="00E721C7">
            <w:pPr>
              <w:numPr>
                <w:ilvl w:val="0"/>
                <w:numId w:val="36"/>
              </w:numPr>
              <w:ind w:left="178" w:hanging="218"/>
              <w:rPr>
                <w:rFonts w:asciiTheme="minorHAnsi" w:hAnsiTheme="minorHAnsi" w:cstheme="minorHAnsi"/>
                <w:sz w:val="22"/>
              </w:rPr>
            </w:pPr>
            <w:r w:rsidRPr="00E721C7">
              <w:rPr>
                <w:rFonts w:asciiTheme="minorHAnsi" w:hAnsiTheme="minorHAnsi" w:cstheme="minorHAnsi"/>
                <w:sz w:val="22"/>
              </w:rPr>
              <w:t xml:space="preserve">Nejpozději do </w:t>
            </w:r>
            <w:r w:rsidR="008A5653">
              <w:rPr>
                <w:rFonts w:asciiTheme="minorHAnsi" w:hAnsiTheme="minorHAnsi" w:cstheme="minorHAnsi"/>
                <w:b/>
                <w:bCs/>
                <w:sz w:val="22"/>
              </w:rPr>
              <w:t>3</w:t>
            </w:r>
            <w:r w:rsidR="0031056A">
              <w:rPr>
                <w:rFonts w:asciiTheme="minorHAnsi" w:hAnsiTheme="minorHAnsi" w:cstheme="minorHAnsi"/>
                <w:b/>
                <w:bCs/>
                <w:sz w:val="22"/>
              </w:rPr>
              <w:t>0.11</w:t>
            </w:r>
            <w:r w:rsidR="008A5653">
              <w:rPr>
                <w:rFonts w:asciiTheme="minorHAnsi" w:hAnsiTheme="minorHAnsi" w:cstheme="minorHAnsi"/>
                <w:b/>
                <w:bCs/>
                <w:sz w:val="22"/>
              </w:rPr>
              <w:t>.202</w:t>
            </w:r>
            <w:r w:rsidR="00804130">
              <w:rPr>
                <w:rFonts w:asciiTheme="minorHAnsi" w:hAnsiTheme="minorHAnsi" w:cstheme="minorHAnsi"/>
                <w:b/>
                <w:bCs/>
                <w:sz w:val="22"/>
              </w:rPr>
              <w:t>4</w:t>
            </w:r>
            <w:r w:rsidRPr="00E721C7">
              <w:rPr>
                <w:rFonts w:asciiTheme="minorHAnsi" w:hAnsiTheme="minorHAnsi" w:cstheme="minorHAnsi"/>
                <w:sz w:val="22"/>
              </w:rPr>
              <w:t xml:space="preserve"> bude vytvořena projektová dokumentace, která bude předložena k vydání závazných stanovisek dotčených úřadů, vlastníků inženýrských sítí nebo jiných osob (vlastníci sousedních pozemků a jiné osoby dotčené realizací navržené stavby).</w:t>
            </w:r>
          </w:p>
          <w:p w14:paraId="02819743" w14:textId="77777777" w:rsidR="00E721C7" w:rsidRPr="00E721C7" w:rsidRDefault="00E721C7" w:rsidP="00E721C7">
            <w:pPr>
              <w:numPr>
                <w:ilvl w:val="0"/>
                <w:numId w:val="36"/>
              </w:numPr>
              <w:ind w:left="178" w:hanging="218"/>
              <w:rPr>
                <w:rFonts w:asciiTheme="minorHAnsi" w:hAnsiTheme="minorHAnsi" w:cstheme="minorHAnsi"/>
                <w:sz w:val="22"/>
              </w:rPr>
            </w:pPr>
            <w:r w:rsidRPr="00E721C7">
              <w:rPr>
                <w:rFonts w:asciiTheme="minorHAnsi" w:hAnsiTheme="minorHAnsi" w:cstheme="minorHAnsi"/>
                <w:sz w:val="22"/>
              </w:rPr>
              <w:t xml:space="preserve">Zapracování změny projektové dokumentace v souvislosti s vydaným závazným stanoviskem po odsouhlasení ze strany Objednatele v případě podstatných změn rozsahu díla – </w:t>
            </w:r>
            <w:r w:rsidRPr="00E721C7">
              <w:rPr>
                <w:rFonts w:asciiTheme="minorHAnsi" w:hAnsiTheme="minorHAnsi" w:cstheme="minorHAnsi"/>
                <w:b/>
                <w:bCs/>
                <w:sz w:val="22"/>
              </w:rPr>
              <w:t>do 14 dnů</w:t>
            </w:r>
            <w:r w:rsidRPr="00E721C7">
              <w:rPr>
                <w:rFonts w:asciiTheme="minorHAnsi" w:hAnsiTheme="minorHAnsi" w:cstheme="minorHAnsi"/>
                <w:sz w:val="22"/>
              </w:rPr>
              <w:t xml:space="preserve"> od vydání stanoviska nebo odsouhlasení ze strany Objednatele, dle toho, co nastane později. </w:t>
            </w:r>
          </w:p>
          <w:p w14:paraId="2CE554CD" w14:textId="16C3A95E" w:rsidR="00284E56" w:rsidRPr="00E721C7" w:rsidRDefault="00E721C7" w:rsidP="00E721C7">
            <w:pPr>
              <w:numPr>
                <w:ilvl w:val="0"/>
                <w:numId w:val="36"/>
              </w:numPr>
              <w:ind w:left="178" w:hanging="218"/>
              <w:rPr>
                <w:rFonts w:asciiTheme="minorHAnsi" w:hAnsiTheme="minorHAnsi" w:cstheme="minorHAnsi"/>
                <w:b/>
                <w:bCs/>
                <w:sz w:val="22"/>
              </w:rPr>
            </w:pPr>
            <w:r w:rsidRPr="00E721C7">
              <w:rPr>
                <w:rFonts w:asciiTheme="minorHAnsi" w:hAnsiTheme="minorHAnsi" w:cstheme="minorHAnsi"/>
                <w:sz w:val="22"/>
              </w:rPr>
              <w:t xml:space="preserve">Předložení dokumentace pro vydání společného územního a stavebního povolení včetně zastupování Objednatele – </w:t>
            </w:r>
            <w:r w:rsidRPr="00E721C7">
              <w:rPr>
                <w:rFonts w:asciiTheme="minorHAnsi" w:hAnsiTheme="minorHAnsi" w:cstheme="minorHAnsi"/>
                <w:b/>
                <w:bCs/>
                <w:sz w:val="22"/>
              </w:rPr>
              <w:t>do 14 dnů</w:t>
            </w:r>
            <w:r w:rsidRPr="00E721C7">
              <w:rPr>
                <w:rFonts w:asciiTheme="minorHAnsi" w:hAnsiTheme="minorHAnsi" w:cstheme="minorHAnsi"/>
                <w:sz w:val="22"/>
              </w:rPr>
              <w:t xml:space="preserve"> od zapracování poslední změny dle závazného stanoviska nebo od vydání posledního závazného stanoviska, dle toho, co nastane později.</w:t>
            </w:r>
            <w:r w:rsidRPr="00E721C7">
              <w:rPr>
                <w:rFonts w:asciiTheme="minorHAnsi" w:hAnsiTheme="minorHAnsi" w:cstheme="minorHAnsi"/>
                <w:b/>
                <w:bCs/>
                <w:sz w:val="22"/>
              </w:rPr>
              <w:t xml:space="preserve"> </w:t>
            </w:r>
          </w:p>
        </w:tc>
      </w:tr>
      <w:tr w:rsidR="00870EC9" w:rsidRPr="00DE610F" w14:paraId="4E3E9195" w14:textId="77777777" w:rsidTr="00804130">
        <w:tc>
          <w:tcPr>
            <w:tcW w:w="8789" w:type="dxa"/>
            <w:gridSpan w:val="2"/>
            <w:tcBorders>
              <w:left w:val="nil"/>
              <w:right w:val="nil"/>
            </w:tcBorders>
          </w:tcPr>
          <w:p w14:paraId="2B0DDF5C" w14:textId="77777777" w:rsidR="00870EC9" w:rsidRPr="00DE610F" w:rsidRDefault="00870EC9" w:rsidP="004B0657">
            <w:pPr>
              <w:ind w:left="315" w:right="31" w:hanging="141"/>
              <w:rPr>
                <w:rFonts w:asciiTheme="minorHAnsi" w:hAnsiTheme="minorHAnsi" w:cstheme="minorHAnsi"/>
                <w:bCs/>
                <w:sz w:val="8"/>
                <w:szCs w:val="10"/>
              </w:rPr>
            </w:pPr>
          </w:p>
        </w:tc>
      </w:tr>
      <w:tr w:rsidR="00804130" w:rsidRPr="00DE610F" w14:paraId="52542A07" w14:textId="77777777" w:rsidTr="00804130">
        <w:tc>
          <w:tcPr>
            <w:tcW w:w="8789" w:type="dxa"/>
            <w:gridSpan w:val="2"/>
            <w:tcBorders>
              <w:top w:val="single" w:sz="4" w:space="0" w:color="auto"/>
              <w:left w:val="nil"/>
              <w:bottom w:val="single" w:sz="4" w:space="0" w:color="auto"/>
              <w:right w:val="nil"/>
            </w:tcBorders>
          </w:tcPr>
          <w:p w14:paraId="2E962D4A" w14:textId="77777777" w:rsidR="00804130" w:rsidRPr="00DE610F" w:rsidRDefault="00804130" w:rsidP="002C3AD3">
            <w:pPr>
              <w:ind w:left="315" w:right="31" w:hanging="141"/>
              <w:rPr>
                <w:rFonts w:asciiTheme="minorHAnsi" w:hAnsiTheme="minorHAnsi" w:cstheme="minorHAnsi"/>
                <w:bCs/>
                <w:sz w:val="8"/>
                <w:szCs w:val="10"/>
              </w:rPr>
            </w:pPr>
          </w:p>
        </w:tc>
      </w:tr>
      <w:tr w:rsidR="00804130" w:rsidRPr="00806AF9" w14:paraId="47CDAE72" w14:textId="77777777" w:rsidTr="00804130">
        <w:tc>
          <w:tcPr>
            <w:tcW w:w="4253" w:type="dxa"/>
            <w:tcBorders>
              <w:bottom w:val="single" w:sz="4" w:space="0" w:color="auto"/>
            </w:tcBorders>
          </w:tcPr>
          <w:p w14:paraId="01DD2696" w14:textId="77777777" w:rsidR="00804130" w:rsidRPr="00DE610F" w:rsidRDefault="00804130" w:rsidP="002C3AD3">
            <w:pPr>
              <w:rPr>
                <w:rFonts w:asciiTheme="minorHAnsi" w:hAnsiTheme="minorHAnsi" w:cstheme="minorHAnsi"/>
                <w:b/>
                <w:sz w:val="22"/>
                <w:u w:val="single"/>
              </w:rPr>
            </w:pPr>
            <w:r w:rsidRPr="00DE610F">
              <w:rPr>
                <w:rFonts w:asciiTheme="minorHAnsi" w:hAnsiTheme="minorHAnsi" w:cstheme="minorHAnsi"/>
                <w:b/>
                <w:sz w:val="22"/>
              </w:rPr>
              <w:t>Předložení podrobného rozpočtu, slepého rozpočtu dle čl. I odst. 6 smlouvy (2c):</w:t>
            </w:r>
          </w:p>
        </w:tc>
        <w:tc>
          <w:tcPr>
            <w:tcW w:w="4536" w:type="dxa"/>
            <w:tcBorders>
              <w:bottom w:val="single" w:sz="4" w:space="0" w:color="auto"/>
            </w:tcBorders>
            <w:vAlign w:val="center"/>
          </w:tcPr>
          <w:p w14:paraId="1C1E0C61" w14:textId="77777777" w:rsidR="00804130" w:rsidRPr="00806AF9" w:rsidRDefault="00804130" w:rsidP="002C3AD3">
            <w:pPr>
              <w:rPr>
                <w:rFonts w:asciiTheme="minorHAnsi" w:hAnsiTheme="minorHAnsi" w:cstheme="minorHAnsi"/>
              </w:rPr>
            </w:pPr>
            <w:r>
              <w:rPr>
                <w:rFonts w:asciiTheme="minorHAnsi" w:hAnsiTheme="minorHAnsi" w:cstheme="minorHAnsi"/>
                <w:b/>
                <w:bCs/>
                <w:sz w:val="22"/>
                <w:szCs w:val="22"/>
              </w:rPr>
              <w:t>N</w:t>
            </w:r>
            <w:r w:rsidRPr="00806AF9">
              <w:rPr>
                <w:rFonts w:asciiTheme="minorHAnsi" w:hAnsiTheme="minorHAnsi" w:cstheme="minorHAnsi"/>
                <w:b/>
                <w:bCs/>
                <w:sz w:val="22"/>
                <w:szCs w:val="22"/>
              </w:rPr>
              <w:t>ejpozději do 1</w:t>
            </w:r>
            <w:r>
              <w:rPr>
                <w:rFonts w:asciiTheme="minorHAnsi" w:hAnsiTheme="minorHAnsi" w:cstheme="minorHAnsi"/>
                <w:b/>
                <w:bCs/>
                <w:sz w:val="22"/>
                <w:szCs w:val="22"/>
              </w:rPr>
              <w:t>4</w:t>
            </w:r>
            <w:r w:rsidRPr="00806AF9">
              <w:rPr>
                <w:rFonts w:asciiTheme="minorHAnsi" w:hAnsiTheme="minorHAnsi" w:cstheme="minorHAnsi"/>
                <w:b/>
                <w:bCs/>
                <w:sz w:val="22"/>
                <w:szCs w:val="22"/>
              </w:rPr>
              <w:t xml:space="preserve"> pracovních dní </w:t>
            </w:r>
            <w:r w:rsidRPr="00806AF9">
              <w:rPr>
                <w:rFonts w:asciiTheme="minorHAnsi" w:hAnsiTheme="minorHAnsi" w:cstheme="minorHAnsi"/>
                <w:sz w:val="22"/>
                <w:szCs w:val="22"/>
              </w:rPr>
              <w:t xml:space="preserve">od zapracování poslední změny dle závazného stanoviska nebo od vydání posledního závazného stanoviska, dle toho, co nastane později (dle bodu </w:t>
            </w:r>
            <w:proofErr w:type="gramStart"/>
            <w:r w:rsidRPr="00806AF9">
              <w:rPr>
                <w:rFonts w:asciiTheme="minorHAnsi" w:hAnsiTheme="minorHAnsi" w:cstheme="minorHAnsi"/>
                <w:sz w:val="22"/>
                <w:szCs w:val="22"/>
              </w:rPr>
              <w:t>2a</w:t>
            </w:r>
            <w:proofErr w:type="gramEnd"/>
            <w:r w:rsidRPr="00806AF9">
              <w:rPr>
                <w:rFonts w:asciiTheme="minorHAnsi" w:hAnsiTheme="minorHAnsi" w:cstheme="minorHAnsi"/>
                <w:sz w:val="22"/>
                <w:szCs w:val="22"/>
              </w:rPr>
              <w:t>).</w:t>
            </w:r>
          </w:p>
        </w:tc>
      </w:tr>
    </w:tbl>
    <w:p w14:paraId="3F189EF0" w14:textId="77777777" w:rsidR="00804130" w:rsidRDefault="00804130" w:rsidP="00804130">
      <w:pPr>
        <w:pStyle w:val="Nadpis3"/>
        <w:numPr>
          <w:ilvl w:val="0"/>
          <w:numId w:val="0"/>
        </w:numPr>
        <w:spacing w:before="180"/>
        <w:ind w:left="425"/>
        <w:jc w:val="both"/>
        <w:rPr>
          <w:rFonts w:asciiTheme="minorHAnsi" w:hAnsiTheme="minorHAnsi" w:cstheme="minorHAnsi"/>
          <w:b w:val="0"/>
          <w:bCs w:val="0"/>
          <w:color w:val="auto"/>
        </w:rPr>
      </w:pPr>
    </w:p>
    <w:p w14:paraId="2413C587" w14:textId="78C88163" w:rsidR="00397599" w:rsidRPr="00DE610F" w:rsidRDefault="00856F95" w:rsidP="00397599">
      <w:pPr>
        <w:pStyle w:val="Nadpis3"/>
        <w:spacing w:before="180"/>
        <w:ind w:left="425" w:hanging="425"/>
        <w:jc w:val="both"/>
        <w:rPr>
          <w:rFonts w:asciiTheme="minorHAnsi" w:hAnsiTheme="minorHAnsi" w:cstheme="minorHAnsi"/>
          <w:b w:val="0"/>
          <w:bCs w:val="0"/>
          <w:color w:val="auto"/>
        </w:rPr>
      </w:pPr>
      <w:r w:rsidRPr="00DE610F">
        <w:rPr>
          <w:rFonts w:asciiTheme="minorHAnsi" w:hAnsiTheme="minorHAnsi" w:cstheme="minorHAnsi"/>
          <w:b w:val="0"/>
          <w:bCs w:val="0"/>
          <w:color w:val="auto"/>
        </w:rPr>
        <w:t>Zhotovitel je oprávněn provést dílo i před uplynutím lhůty plnění a Objednatel je povinen dříve provedené dílo převzít a zaplatit.</w:t>
      </w:r>
    </w:p>
    <w:p w14:paraId="49DB4B66" w14:textId="219EF6B9" w:rsidR="00F81667" w:rsidRPr="00DE610F" w:rsidRDefault="00856F95" w:rsidP="001F56DE">
      <w:pPr>
        <w:pStyle w:val="Nadpis3"/>
        <w:spacing w:before="180"/>
        <w:ind w:left="425" w:hanging="425"/>
        <w:jc w:val="both"/>
        <w:rPr>
          <w:rFonts w:asciiTheme="minorHAnsi" w:hAnsiTheme="minorHAnsi" w:cstheme="minorHAnsi"/>
          <w:b w:val="0"/>
          <w:bCs w:val="0"/>
          <w:color w:val="auto"/>
        </w:rPr>
      </w:pPr>
      <w:r w:rsidRPr="00DE610F">
        <w:rPr>
          <w:rFonts w:asciiTheme="minorHAnsi" w:hAnsiTheme="minorHAnsi" w:cstheme="minorHAnsi"/>
          <w:color w:val="auto"/>
        </w:rPr>
        <w:t xml:space="preserve">Sjednaná lhůta k provedení díla se prodlužuje </w:t>
      </w:r>
      <w:r w:rsidR="007B7009" w:rsidRPr="00DE610F">
        <w:rPr>
          <w:rFonts w:asciiTheme="minorHAnsi" w:hAnsiTheme="minorHAnsi" w:cstheme="minorHAnsi"/>
          <w:color w:val="auto"/>
        </w:rPr>
        <w:t xml:space="preserve">pouze </w:t>
      </w:r>
      <w:r w:rsidRPr="00DE610F">
        <w:rPr>
          <w:rFonts w:asciiTheme="minorHAnsi" w:hAnsiTheme="minorHAnsi" w:cstheme="minorHAnsi"/>
          <w:color w:val="auto"/>
        </w:rPr>
        <w:t>o tolik pracovních dnů</w:t>
      </w:r>
      <w:r w:rsidRPr="00DE610F">
        <w:rPr>
          <w:rFonts w:asciiTheme="minorHAnsi" w:hAnsiTheme="minorHAnsi" w:cstheme="minorHAnsi"/>
          <w:b w:val="0"/>
          <w:bCs w:val="0"/>
          <w:color w:val="auto"/>
        </w:rPr>
        <w:t>, o kolik pracovních dnů byly práce k provedení díla přerušeny na pokyn Objednatele, nebo byly přerušeny pro okolnosti na straně Objednatele (</w:t>
      </w:r>
      <w:r w:rsidR="003D7314" w:rsidRPr="00DE610F">
        <w:rPr>
          <w:rFonts w:asciiTheme="minorHAnsi" w:hAnsiTheme="minorHAnsi" w:cstheme="minorHAnsi"/>
          <w:b w:val="0"/>
          <w:bCs w:val="0"/>
          <w:color w:val="auto"/>
        </w:rPr>
        <w:t>zejména</w:t>
      </w:r>
      <w:r w:rsidR="00D07F74">
        <w:rPr>
          <w:rFonts w:asciiTheme="minorHAnsi" w:hAnsiTheme="minorHAnsi" w:cstheme="minorHAnsi"/>
          <w:b w:val="0"/>
          <w:bCs w:val="0"/>
          <w:color w:val="auto"/>
        </w:rPr>
        <w:t xml:space="preserve"> prodlení v potřebné součinnosti,</w:t>
      </w:r>
      <w:r w:rsidR="003D7314" w:rsidRPr="00DE610F">
        <w:rPr>
          <w:rFonts w:asciiTheme="minorHAnsi" w:hAnsiTheme="minorHAnsi" w:cstheme="minorHAnsi"/>
          <w:b w:val="0"/>
          <w:bCs w:val="0"/>
          <w:color w:val="auto"/>
        </w:rPr>
        <w:t xml:space="preserve"> pokyn pro </w:t>
      </w:r>
      <w:r w:rsidRPr="00DE610F">
        <w:rPr>
          <w:rFonts w:asciiTheme="minorHAnsi" w:hAnsiTheme="minorHAnsi" w:cstheme="minorHAnsi"/>
          <w:b w:val="0"/>
          <w:bCs w:val="0"/>
          <w:color w:val="auto"/>
        </w:rPr>
        <w:t>zastavení</w:t>
      </w:r>
      <w:r w:rsidR="003D7314" w:rsidRPr="00DE610F">
        <w:rPr>
          <w:rFonts w:asciiTheme="minorHAnsi" w:hAnsiTheme="minorHAnsi" w:cstheme="minorHAnsi"/>
          <w:b w:val="0"/>
          <w:bCs w:val="0"/>
          <w:color w:val="auto"/>
        </w:rPr>
        <w:t xml:space="preserve"> provádění díla) nebo d</w:t>
      </w:r>
      <w:r w:rsidR="004F1AAA" w:rsidRPr="00DE610F">
        <w:rPr>
          <w:rFonts w:asciiTheme="minorHAnsi" w:hAnsiTheme="minorHAnsi" w:cstheme="minorHAnsi"/>
          <w:b w:val="0"/>
          <w:bCs w:val="0"/>
          <w:color w:val="auto"/>
        </w:rPr>
        <w:t>ojde-li v průběhu zpracování díla k</w:t>
      </w:r>
      <w:r w:rsidR="003D7314" w:rsidRPr="00DE610F">
        <w:rPr>
          <w:rFonts w:asciiTheme="minorHAnsi" w:hAnsiTheme="minorHAnsi" w:cstheme="minorHAnsi"/>
          <w:b w:val="0"/>
          <w:bCs w:val="0"/>
          <w:color w:val="auto"/>
        </w:rPr>
        <w:t> </w:t>
      </w:r>
      <w:r w:rsidR="004F1AAA" w:rsidRPr="00DE610F">
        <w:rPr>
          <w:rFonts w:asciiTheme="minorHAnsi" w:hAnsiTheme="minorHAnsi" w:cstheme="minorHAnsi"/>
          <w:b w:val="0"/>
          <w:bCs w:val="0"/>
          <w:color w:val="auto"/>
        </w:rPr>
        <w:t>případnému</w:t>
      </w:r>
      <w:r w:rsidR="003D7314" w:rsidRPr="00DE610F">
        <w:rPr>
          <w:rFonts w:asciiTheme="minorHAnsi" w:hAnsiTheme="minorHAnsi" w:cstheme="minorHAnsi"/>
          <w:b w:val="0"/>
          <w:bCs w:val="0"/>
          <w:color w:val="auto"/>
        </w:rPr>
        <w:t xml:space="preserve"> </w:t>
      </w:r>
      <w:r w:rsidR="00F912F0" w:rsidRPr="00DE610F">
        <w:rPr>
          <w:rFonts w:asciiTheme="minorHAnsi" w:hAnsiTheme="minorHAnsi" w:cstheme="minorHAnsi"/>
          <w:b w:val="0"/>
          <w:bCs w:val="0"/>
          <w:color w:val="auto"/>
        </w:rPr>
        <w:t xml:space="preserve">zásadnímu </w:t>
      </w:r>
      <w:r w:rsidR="004F1AAA" w:rsidRPr="00DE610F">
        <w:rPr>
          <w:rFonts w:asciiTheme="minorHAnsi" w:hAnsiTheme="minorHAnsi" w:cstheme="minorHAnsi"/>
          <w:b w:val="0"/>
          <w:bCs w:val="0"/>
          <w:color w:val="auto"/>
        </w:rPr>
        <w:t>rozšíření nebo změnám projektu, které by znamenal</w:t>
      </w:r>
      <w:r w:rsidR="0083031C" w:rsidRPr="00DE610F">
        <w:rPr>
          <w:rFonts w:asciiTheme="minorHAnsi" w:hAnsiTheme="minorHAnsi" w:cstheme="minorHAnsi"/>
          <w:b w:val="0"/>
          <w:bCs w:val="0"/>
          <w:color w:val="auto"/>
        </w:rPr>
        <w:t>y</w:t>
      </w:r>
      <w:r w:rsidR="004F1AAA" w:rsidRPr="00DE610F">
        <w:rPr>
          <w:rFonts w:asciiTheme="minorHAnsi" w:hAnsiTheme="minorHAnsi" w:cstheme="minorHAnsi"/>
          <w:b w:val="0"/>
          <w:bCs w:val="0"/>
          <w:color w:val="auto"/>
        </w:rPr>
        <w:t xml:space="preserve"> podstatnou změnu původního rozsahu díla</w:t>
      </w:r>
      <w:r w:rsidR="00D07F74">
        <w:rPr>
          <w:rFonts w:asciiTheme="minorHAnsi" w:hAnsiTheme="minorHAnsi" w:cstheme="minorHAnsi"/>
          <w:b w:val="0"/>
          <w:bCs w:val="0"/>
          <w:color w:val="auto"/>
        </w:rPr>
        <w:t xml:space="preserve">. </w:t>
      </w:r>
      <w:r w:rsidRPr="00DE610F">
        <w:rPr>
          <w:rFonts w:asciiTheme="minorHAnsi" w:hAnsiTheme="minorHAnsi" w:cstheme="minorHAnsi"/>
          <w:b w:val="0"/>
          <w:bCs w:val="0"/>
          <w:color w:val="auto"/>
        </w:rPr>
        <w:t>Zhotovitel v těchto případech není v prodlení s termínem provedení díla</w:t>
      </w:r>
      <w:r w:rsidR="00F81667" w:rsidRPr="00DE610F">
        <w:rPr>
          <w:rFonts w:asciiTheme="minorHAnsi" w:hAnsiTheme="minorHAnsi" w:cstheme="minorHAnsi"/>
          <w:b w:val="0"/>
          <w:bCs w:val="0"/>
          <w:color w:val="auto"/>
        </w:rPr>
        <w:t>.</w:t>
      </w:r>
    </w:p>
    <w:p w14:paraId="044A501D" w14:textId="77777777" w:rsidR="00930ECC" w:rsidRDefault="00930ECC" w:rsidP="00930ECC">
      <w:pPr>
        <w:rPr>
          <w:rFonts w:asciiTheme="minorHAnsi" w:hAnsiTheme="minorHAnsi" w:cstheme="minorHAnsi"/>
          <w:lang w:eastAsia="en-US"/>
        </w:rPr>
      </w:pPr>
    </w:p>
    <w:p w14:paraId="1DC2F5C1" w14:textId="77777777" w:rsidR="00447D23" w:rsidRPr="00DE610F" w:rsidRDefault="00447D23" w:rsidP="00930ECC">
      <w:pPr>
        <w:rPr>
          <w:rFonts w:asciiTheme="minorHAnsi" w:hAnsiTheme="minorHAnsi" w:cstheme="minorHAnsi"/>
          <w:lang w:eastAsia="en-US"/>
        </w:rPr>
      </w:pPr>
    </w:p>
    <w:p w14:paraId="04DC8DD0" w14:textId="77777777" w:rsidR="00A56011" w:rsidRPr="00DE610F" w:rsidRDefault="00A56011" w:rsidP="00A56011">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lastRenderedPageBreak/>
        <w:t>Cena díla a způsob úhrady</w:t>
      </w:r>
    </w:p>
    <w:p w14:paraId="1C39242E" w14:textId="30EAC937" w:rsidR="001F600B" w:rsidRPr="00DE610F" w:rsidRDefault="00D07F74" w:rsidP="001F600B">
      <w:pPr>
        <w:pStyle w:val="Nadpis3"/>
        <w:ind w:left="426" w:hanging="425"/>
        <w:rPr>
          <w:rFonts w:asciiTheme="minorHAnsi" w:hAnsiTheme="minorHAnsi" w:cstheme="minorHAnsi"/>
          <w:b w:val="0"/>
          <w:bCs w:val="0"/>
          <w:iCs/>
          <w:color w:val="auto"/>
          <w:lang w:val="x-none"/>
        </w:rPr>
      </w:pPr>
      <w:r>
        <w:rPr>
          <w:rFonts w:asciiTheme="minorHAnsi" w:hAnsiTheme="minorHAnsi" w:cstheme="minorHAnsi"/>
          <w:b w:val="0"/>
          <w:bCs w:val="0"/>
          <w:iCs/>
          <w:color w:val="auto"/>
          <w:lang w:val="x-none"/>
        </w:rPr>
        <w:t xml:space="preserve">Odměna za </w:t>
      </w:r>
      <w:r w:rsidRPr="00DE610F">
        <w:rPr>
          <w:rFonts w:asciiTheme="minorHAnsi" w:hAnsiTheme="minorHAnsi" w:cstheme="minorHAnsi"/>
          <w:b w:val="0"/>
          <w:bCs w:val="0"/>
          <w:iCs/>
          <w:color w:val="auto"/>
          <w:lang w:val="x-none"/>
        </w:rPr>
        <w:t xml:space="preserve"> </w:t>
      </w:r>
      <w:r w:rsidR="001F600B" w:rsidRPr="00DE610F">
        <w:rPr>
          <w:rFonts w:asciiTheme="minorHAnsi" w:hAnsiTheme="minorHAnsi" w:cstheme="minorHAnsi"/>
          <w:b w:val="0"/>
          <w:bCs w:val="0"/>
          <w:iCs/>
          <w:color w:val="auto"/>
          <w:lang w:val="x-none"/>
        </w:rPr>
        <w:t>díl</w:t>
      </w:r>
      <w:r>
        <w:rPr>
          <w:rFonts w:asciiTheme="minorHAnsi" w:hAnsiTheme="minorHAnsi" w:cstheme="minorHAnsi"/>
          <w:b w:val="0"/>
          <w:bCs w:val="0"/>
          <w:iCs/>
          <w:color w:val="auto"/>
          <w:lang w:val="x-none"/>
        </w:rPr>
        <w:t>o</w:t>
      </w:r>
      <w:r w:rsidR="001F600B" w:rsidRPr="00DE610F">
        <w:rPr>
          <w:rFonts w:asciiTheme="minorHAnsi" w:hAnsiTheme="minorHAnsi" w:cstheme="minorHAnsi"/>
          <w:b w:val="0"/>
          <w:bCs w:val="0"/>
          <w:iCs/>
          <w:color w:val="auto"/>
          <w:lang w:val="x-none"/>
        </w:rPr>
        <w:t xml:space="preserve"> </w:t>
      </w:r>
      <w:r>
        <w:rPr>
          <w:rFonts w:asciiTheme="minorHAnsi" w:hAnsiTheme="minorHAnsi" w:cstheme="minorHAnsi"/>
          <w:b w:val="0"/>
          <w:bCs w:val="0"/>
          <w:iCs/>
          <w:color w:val="auto"/>
          <w:lang w:val="x-none"/>
        </w:rPr>
        <w:t xml:space="preserve"> (dále “Odměna”) </w:t>
      </w:r>
      <w:r w:rsidR="001F600B" w:rsidRPr="00DE610F">
        <w:rPr>
          <w:rFonts w:asciiTheme="minorHAnsi" w:hAnsiTheme="minorHAnsi" w:cstheme="minorHAnsi"/>
          <w:b w:val="0"/>
          <w:bCs w:val="0"/>
          <w:iCs/>
          <w:color w:val="auto"/>
          <w:lang w:val="x-none"/>
        </w:rPr>
        <w:t>byla stanovena dohodou smluvních stran na základě nabídky Zhotovitele a činí:</w:t>
      </w:r>
    </w:p>
    <w:tbl>
      <w:tblPr>
        <w:tblStyle w:val="Mkatabulky"/>
        <w:tblW w:w="0" w:type="auto"/>
        <w:tblInd w:w="562" w:type="dxa"/>
        <w:tblCellMar>
          <w:top w:w="85" w:type="dxa"/>
          <w:bottom w:w="85" w:type="dxa"/>
        </w:tblCellMar>
        <w:tblLook w:val="04A0" w:firstRow="1" w:lastRow="0" w:firstColumn="1" w:lastColumn="0" w:noHBand="0" w:noVBand="1"/>
      </w:tblPr>
      <w:tblGrid>
        <w:gridCol w:w="8498"/>
      </w:tblGrid>
      <w:tr w:rsidR="00AD5DD7" w:rsidRPr="00AD5DD7" w14:paraId="14D042C5" w14:textId="77777777" w:rsidTr="002C3AD3">
        <w:tc>
          <w:tcPr>
            <w:tcW w:w="8500" w:type="dxa"/>
          </w:tcPr>
          <w:p w14:paraId="564F11B4" w14:textId="77777777" w:rsidR="00AD5DD7" w:rsidRPr="00AD5DD7" w:rsidRDefault="00AD5DD7" w:rsidP="00AD5DD7">
            <w:pPr>
              <w:rPr>
                <w:rFonts w:asciiTheme="minorHAnsi" w:eastAsiaTheme="majorEastAsia" w:hAnsiTheme="minorHAnsi" w:cstheme="minorHAnsi"/>
                <w:color w:val="000000" w:themeColor="text1"/>
              </w:rPr>
            </w:pPr>
            <w:r w:rsidRPr="00AD5DD7">
              <w:rPr>
                <w:rFonts w:asciiTheme="minorHAnsi" w:hAnsiTheme="minorHAnsi" w:cstheme="minorHAnsi"/>
                <w:b/>
                <w:bCs/>
                <w:color w:val="000000" w:themeColor="text1"/>
              </w:rPr>
              <w:t>1.</w:t>
            </w:r>
            <w:r w:rsidRPr="00AD5DD7">
              <w:rPr>
                <w:rFonts w:asciiTheme="minorHAnsi" w:hAnsiTheme="minorHAnsi" w:cstheme="minorHAnsi"/>
                <w:color w:val="000000" w:themeColor="text1"/>
              </w:rPr>
              <w:t xml:space="preserve"> </w:t>
            </w:r>
            <w:r w:rsidRPr="00AD5DD7">
              <w:rPr>
                <w:rFonts w:asciiTheme="minorHAnsi" w:hAnsiTheme="minorHAnsi" w:cstheme="minorHAnsi"/>
                <w:b/>
                <w:bCs/>
                <w:color w:val="000000" w:themeColor="text1"/>
                <w:sz w:val="22"/>
                <w:szCs w:val="22"/>
              </w:rPr>
              <w:t>Předprojektová příprava</w:t>
            </w:r>
            <w:r w:rsidRPr="00AD5DD7">
              <w:rPr>
                <w:rFonts w:asciiTheme="minorHAnsi" w:hAnsiTheme="minorHAnsi" w:cstheme="minorHAnsi"/>
                <w:color w:val="000000" w:themeColor="text1"/>
                <w:sz w:val="22"/>
                <w:szCs w:val="22"/>
              </w:rPr>
              <w:t xml:space="preserve"> </w:t>
            </w:r>
          </w:p>
          <w:tbl>
            <w:tblPr>
              <w:tblW w:w="0" w:type="auto"/>
              <w:jc w:val="center"/>
              <w:tblCellMar>
                <w:top w:w="28" w:type="dxa"/>
                <w:bottom w:w="28" w:type="dxa"/>
              </w:tblCellMar>
              <w:tblLook w:val="04A0" w:firstRow="1" w:lastRow="0" w:firstColumn="1" w:lastColumn="0" w:noHBand="0" w:noVBand="1"/>
            </w:tblPr>
            <w:tblGrid>
              <w:gridCol w:w="2815"/>
              <w:gridCol w:w="2214"/>
            </w:tblGrid>
            <w:tr w:rsidR="00AD5DD7" w:rsidRPr="00AD5DD7" w14:paraId="0C02DBAF" w14:textId="77777777" w:rsidTr="002C3AD3">
              <w:trPr>
                <w:jc w:val="center"/>
              </w:trPr>
              <w:tc>
                <w:tcPr>
                  <w:tcW w:w="2815" w:type="dxa"/>
                </w:tcPr>
                <w:p w14:paraId="3266F85D"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sz w:val="22"/>
                      <w:szCs w:val="22"/>
                      <w:lang w:eastAsia="en-US"/>
                    </w:rPr>
                  </w:pPr>
                  <w:bookmarkStart w:id="2" w:name="_Hlk164606945"/>
                  <w:r w:rsidRPr="00AD5DD7">
                    <w:rPr>
                      <w:rFonts w:asciiTheme="minorHAnsi" w:eastAsiaTheme="majorEastAsia" w:hAnsiTheme="minorHAnsi" w:cstheme="minorHAnsi"/>
                      <w:sz w:val="22"/>
                      <w:szCs w:val="22"/>
                      <w:lang w:eastAsia="en-US"/>
                    </w:rPr>
                    <w:t>Cena bez DPH:</w:t>
                  </w:r>
                </w:p>
              </w:tc>
              <w:tc>
                <w:tcPr>
                  <w:tcW w:w="2214" w:type="dxa"/>
                </w:tcPr>
                <w:p w14:paraId="3352D6B0" w14:textId="77777777" w:rsidR="00AD5DD7" w:rsidRPr="00AD5DD7" w:rsidRDefault="00AD5DD7" w:rsidP="00AD5DD7">
                  <w:pPr>
                    <w:keepNext/>
                    <w:keepLines/>
                    <w:spacing w:line="276" w:lineRule="auto"/>
                    <w:jc w:val="right"/>
                    <w:outlineLvl w:val="0"/>
                    <w:rPr>
                      <w:rFonts w:asciiTheme="minorHAnsi" w:eastAsiaTheme="majorEastAsia" w:hAnsiTheme="minorHAnsi" w:cstheme="minorHAnsi"/>
                      <w:sz w:val="22"/>
                      <w:szCs w:val="22"/>
                      <w:lang w:eastAsia="en-US"/>
                    </w:rPr>
                  </w:pPr>
                  <w:r w:rsidRPr="00AD5DD7">
                    <w:rPr>
                      <w:rFonts w:ascii="Calibri" w:eastAsiaTheme="majorEastAsia" w:hAnsi="Calibri" w:cstheme="minorHAnsi"/>
                      <w:bCs/>
                      <w:sz w:val="22"/>
                      <w:szCs w:val="28"/>
                      <w:lang w:eastAsia="en-US"/>
                    </w:rPr>
                    <w:t>33600</w:t>
                  </w:r>
                  <w:r w:rsidRPr="00AD5DD7">
                    <w:rPr>
                      <w:rFonts w:asciiTheme="minorHAnsi" w:eastAsiaTheme="majorEastAsia" w:hAnsiTheme="minorHAnsi" w:cstheme="minorHAnsi"/>
                      <w:sz w:val="22"/>
                      <w:szCs w:val="22"/>
                      <w:lang w:eastAsia="en-US"/>
                    </w:rPr>
                    <w:t>,- Kč</w:t>
                  </w:r>
                </w:p>
              </w:tc>
            </w:tr>
            <w:bookmarkEnd w:id="2"/>
            <w:tr w:rsidR="00AD5DD7" w:rsidRPr="00AD5DD7" w14:paraId="1C0B0E74" w14:textId="77777777" w:rsidTr="002C3AD3">
              <w:trPr>
                <w:jc w:val="center"/>
              </w:trPr>
              <w:tc>
                <w:tcPr>
                  <w:tcW w:w="2815" w:type="dxa"/>
                </w:tcPr>
                <w:p w14:paraId="64B26F76"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DPH (21 %):</w:t>
                  </w:r>
                </w:p>
              </w:tc>
              <w:tc>
                <w:tcPr>
                  <w:tcW w:w="2214" w:type="dxa"/>
                </w:tcPr>
                <w:p w14:paraId="2C6AE61F" w14:textId="77777777" w:rsidR="00AD5DD7" w:rsidRPr="00AD5DD7" w:rsidRDefault="00AD5DD7" w:rsidP="00AD5DD7">
                  <w:pPr>
                    <w:keepNext/>
                    <w:keepLines/>
                    <w:spacing w:line="276" w:lineRule="auto"/>
                    <w:jc w:val="right"/>
                    <w:outlineLvl w:val="0"/>
                    <w:rPr>
                      <w:rFonts w:asciiTheme="minorHAnsi" w:eastAsiaTheme="majorEastAsia" w:hAnsiTheme="minorHAnsi" w:cstheme="minorHAnsi"/>
                      <w:sz w:val="22"/>
                      <w:szCs w:val="22"/>
                      <w:lang w:eastAsia="en-US"/>
                    </w:rPr>
                  </w:pPr>
                  <w:r w:rsidRPr="00AD5DD7">
                    <w:rPr>
                      <w:rFonts w:ascii="Calibri" w:eastAsiaTheme="majorEastAsia" w:hAnsi="Calibri" w:cstheme="minorHAnsi"/>
                      <w:bCs/>
                      <w:sz w:val="22"/>
                      <w:szCs w:val="28"/>
                      <w:lang w:eastAsia="en-US"/>
                    </w:rPr>
                    <w:t>7056,</w:t>
                  </w:r>
                  <w:r w:rsidRPr="00AD5DD7">
                    <w:rPr>
                      <w:rFonts w:asciiTheme="minorHAnsi" w:eastAsiaTheme="majorEastAsia" w:hAnsiTheme="minorHAnsi" w:cstheme="minorHAnsi"/>
                      <w:sz w:val="22"/>
                      <w:szCs w:val="22"/>
                      <w:lang w:eastAsia="en-US"/>
                    </w:rPr>
                    <w:t>- Kč</w:t>
                  </w:r>
                </w:p>
              </w:tc>
            </w:tr>
            <w:tr w:rsidR="00AD5DD7" w:rsidRPr="00AD5DD7" w14:paraId="446C70D5" w14:textId="77777777" w:rsidTr="002C3AD3">
              <w:trPr>
                <w:jc w:val="center"/>
              </w:trPr>
              <w:tc>
                <w:tcPr>
                  <w:tcW w:w="2815" w:type="dxa"/>
                </w:tcPr>
                <w:p w14:paraId="6F362DC9"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b/>
                      <w:bCs/>
                      <w:sz w:val="22"/>
                      <w:szCs w:val="22"/>
                      <w:lang w:eastAsia="en-US"/>
                    </w:rPr>
                  </w:pPr>
                  <w:r w:rsidRPr="00AD5DD7">
                    <w:rPr>
                      <w:rFonts w:asciiTheme="minorHAnsi" w:eastAsiaTheme="majorEastAsia" w:hAnsiTheme="minorHAnsi" w:cstheme="minorHAnsi"/>
                      <w:b/>
                      <w:bCs/>
                      <w:sz w:val="22"/>
                      <w:szCs w:val="22"/>
                      <w:lang w:eastAsia="en-US"/>
                    </w:rPr>
                    <w:t>Cena s DPH:</w:t>
                  </w:r>
                </w:p>
              </w:tc>
              <w:tc>
                <w:tcPr>
                  <w:tcW w:w="2214" w:type="dxa"/>
                </w:tcPr>
                <w:p w14:paraId="0C877A53" w14:textId="77777777" w:rsidR="00AD5DD7" w:rsidRPr="00AD5DD7" w:rsidRDefault="00AD5DD7" w:rsidP="00AD5DD7">
                  <w:pPr>
                    <w:keepNext/>
                    <w:keepLines/>
                    <w:spacing w:line="276" w:lineRule="auto"/>
                    <w:jc w:val="right"/>
                    <w:outlineLvl w:val="0"/>
                    <w:rPr>
                      <w:rFonts w:asciiTheme="minorHAnsi" w:eastAsiaTheme="majorEastAsia" w:hAnsiTheme="minorHAnsi" w:cstheme="minorHAnsi"/>
                      <w:b/>
                      <w:bCs/>
                      <w:sz w:val="22"/>
                      <w:szCs w:val="22"/>
                      <w:lang w:eastAsia="en-US"/>
                    </w:rPr>
                  </w:pPr>
                  <w:r w:rsidRPr="00AD5DD7">
                    <w:rPr>
                      <w:rFonts w:asciiTheme="minorHAnsi" w:eastAsiaTheme="majorEastAsia" w:hAnsiTheme="minorHAnsi" w:cstheme="minorHAnsi"/>
                      <w:b/>
                      <w:bCs/>
                      <w:sz w:val="22"/>
                      <w:szCs w:val="22"/>
                      <w:lang w:eastAsia="en-US"/>
                    </w:rPr>
                    <w:t>40656,- Kč</w:t>
                  </w:r>
                </w:p>
              </w:tc>
            </w:tr>
          </w:tbl>
          <w:p w14:paraId="0F317B71" w14:textId="77777777" w:rsidR="00AD5DD7" w:rsidRPr="00AD5DD7" w:rsidRDefault="00AD5DD7" w:rsidP="00AD5DD7">
            <w:pPr>
              <w:keepNext/>
              <w:keepLines/>
              <w:spacing w:before="120" w:line="276" w:lineRule="auto"/>
              <w:ind w:left="567"/>
              <w:outlineLvl w:val="2"/>
              <w:rPr>
                <w:rFonts w:asciiTheme="minorHAnsi" w:eastAsiaTheme="majorEastAsia" w:hAnsiTheme="minorHAnsi" w:cstheme="minorHAnsi"/>
                <w:b/>
                <w:bCs/>
                <w:iCs/>
                <w:sz w:val="22"/>
                <w:szCs w:val="22"/>
                <w:lang w:eastAsia="en-US"/>
              </w:rPr>
            </w:pPr>
            <w:r w:rsidRPr="00AD5DD7">
              <w:rPr>
                <w:rFonts w:asciiTheme="minorHAnsi" w:eastAsiaTheme="majorEastAsia" w:hAnsiTheme="minorHAnsi" w:cstheme="minorHAnsi"/>
                <w:b/>
                <w:bCs/>
                <w:iCs/>
                <w:sz w:val="22"/>
                <w:szCs w:val="22"/>
                <w:lang w:eastAsia="en-US"/>
              </w:rPr>
              <w:t xml:space="preserve">Zhotoviteli vzniká nárok na úhradu: </w:t>
            </w:r>
          </w:p>
          <w:p w14:paraId="78594C47" w14:textId="77777777" w:rsidR="00AD5DD7" w:rsidRPr="00AD5DD7" w:rsidRDefault="00AD5DD7" w:rsidP="00AD5DD7">
            <w:pPr>
              <w:keepNext/>
              <w:keepLines/>
              <w:numPr>
                <w:ilvl w:val="0"/>
                <w:numId w:val="38"/>
              </w:numPr>
              <w:spacing w:line="276" w:lineRule="auto"/>
              <w:outlineLvl w:val="2"/>
              <w:rPr>
                <w:rFonts w:asciiTheme="minorHAnsi" w:eastAsiaTheme="majorEastAsia" w:hAnsiTheme="minorHAnsi" w:cstheme="minorHAnsi"/>
                <w:iCs/>
                <w:sz w:val="22"/>
                <w:szCs w:val="22"/>
                <w:lang w:eastAsia="en-US"/>
              </w:rPr>
            </w:pPr>
            <w:r w:rsidRPr="00AD5DD7">
              <w:rPr>
                <w:rFonts w:asciiTheme="minorHAnsi" w:eastAsiaTheme="majorEastAsia" w:hAnsiTheme="minorHAnsi" w:cstheme="minorHAnsi"/>
                <w:iCs/>
                <w:sz w:val="22"/>
                <w:szCs w:val="22"/>
                <w:lang w:eastAsia="en-US"/>
              </w:rPr>
              <w:t>Do výše 100 % ceny formou zálohy po podpisu této smlouvy;</w:t>
            </w:r>
          </w:p>
        </w:tc>
      </w:tr>
    </w:tbl>
    <w:p w14:paraId="149E4687" w14:textId="77777777" w:rsidR="00AD5DD7" w:rsidRPr="00AD5DD7" w:rsidRDefault="00AD5DD7" w:rsidP="00AD5DD7">
      <w:pPr>
        <w:rPr>
          <w:rFonts w:asciiTheme="minorHAnsi" w:hAnsiTheme="minorHAnsi" w:cstheme="minorHAnsi"/>
          <w:lang w:val="x-none" w:eastAsia="en-US"/>
        </w:rPr>
      </w:pPr>
    </w:p>
    <w:p w14:paraId="17045D0C" w14:textId="77777777" w:rsidR="00AD5DD7" w:rsidRPr="00AD5DD7" w:rsidRDefault="00AD5DD7" w:rsidP="00AD5DD7">
      <w:pPr>
        <w:rPr>
          <w:rFonts w:asciiTheme="minorHAnsi" w:hAnsiTheme="minorHAnsi" w:cstheme="minorHAnsi"/>
          <w:lang w:val="x-none" w:eastAsia="en-US"/>
        </w:rPr>
      </w:pPr>
    </w:p>
    <w:tbl>
      <w:tblPr>
        <w:tblStyle w:val="Mkatabulky"/>
        <w:tblW w:w="0" w:type="auto"/>
        <w:tblInd w:w="562" w:type="dxa"/>
        <w:tblCellMar>
          <w:top w:w="85" w:type="dxa"/>
          <w:bottom w:w="85" w:type="dxa"/>
        </w:tblCellMar>
        <w:tblLook w:val="04A0" w:firstRow="1" w:lastRow="0" w:firstColumn="1" w:lastColumn="0" w:noHBand="0" w:noVBand="1"/>
      </w:tblPr>
      <w:tblGrid>
        <w:gridCol w:w="8498"/>
      </w:tblGrid>
      <w:tr w:rsidR="00AD5DD7" w:rsidRPr="00AD5DD7" w14:paraId="2850E958" w14:textId="77777777" w:rsidTr="002C3AD3">
        <w:tc>
          <w:tcPr>
            <w:tcW w:w="8498" w:type="dxa"/>
          </w:tcPr>
          <w:p w14:paraId="1D724B16" w14:textId="77777777" w:rsidR="00AD5DD7" w:rsidRPr="00AD5DD7" w:rsidRDefault="00AD5DD7" w:rsidP="00AD5DD7">
            <w:pPr>
              <w:ind w:left="321" w:hanging="321"/>
              <w:rPr>
                <w:rFonts w:asciiTheme="minorHAnsi" w:eastAsiaTheme="majorEastAsia" w:hAnsiTheme="minorHAnsi" w:cstheme="minorHAnsi"/>
                <w:color w:val="000000" w:themeColor="text1"/>
              </w:rPr>
            </w:pPr>
            <w:r w:rsidRPr="00AD5DD7">
              <w:rPr>
                <w:rFonts w:asciiTheme="minorHAnsi" w:eastAsiaTheme="majorEastAsia" w:hAnsiTheme="minorHAnsi" w:cstheme="minorHAnsi"/>
                <w:b/>
                <w:bCs/>
                <w:color w:val="000000" w:themeColor="text1"/>
              </w:rPr>
              <w:t>2.a</w:t>
            </w:r>
            <w:r w:rsidRPr="00AD5DD7">
              <w:rPr>
                <w:rFonts w:asciiTheme="minorHAnsi" w:eastAsiaTheme="majorEastAsia" w:hAnsiTheme="minorHAnsi" w:cstheme="minorHAnsi"/>
                <w:color w:val="000000" w:themeColor="text1"/>
              </w:rPr>
              <w:t xml:space="preserve"> </w:t>
            </w:r>
            <w:r w:rsidRPr="00AD5DD7">
              <w:rPr>
                <w:rFonts w:asciiTheme="minorHAnsi" w:eastAsiaTheme="majorEastAsia" w:hAnsiTheme="minorHAnsi" w:cstheme="minorHAnsi"/>
                <w:b/>
                <w:bCs/>
                <w:color w:val="000000" w:themeColor="text1"/>
                <w:sz w:val="22"/>
                <w:szCs w:val="22"/>
              </w:rPr>
              <w:t>Dokumentace pro společné povolení (</w:t>
            </w:r>
            <w:proofErr w:type="gramStart"/>
            <w:r w:rsidRPr="00AD5DD7">
              <w:rPr>
                <w:rFonts w:asciiTheme="minorHAnsi" w:eastAsiaTheme="majorEastAsia" w:hAnsiTheme="minorHAnsi" w:cstheme="minorHAnsi"/>
                <w:b/>
                <w:bCs/>
                <w:color w:val="000000" w:themeColor="text1"/>
                <w:sz w:val="22"/>
                <w:szCs w:val="22"/>
              </w:rPr>
              <w:t>DUSP)  včetně</w:t>
            </w:r>
            <w:proofErr w:type="gramEnd"/>
            <w:r w:rsidRPr="00AD5DD7">
              <w:rPr>
                <w:rFonts w:asciiTheme="minorHAnsi" w:eastAsiaTheme="majorEastAsia" w:hAnsiTheme="minorHAnsi" w:cstheme="minorHAnsi"/>
                <w:b/>
                <w:bCs/>
                <w:color w:val="000000" w:themeColor="text1"/>
                <w:sz w:val="22"/>
                <w:szCs w:val="22"/>
              </w:rPr>
              <w:t xml:space="preserve"> inženýrských činností pro vydání společného územního a stavebního povolení</w:t>
            </w:r>
          </w:p>
          <w:tbl>
            <w:tblPr>
              <w:tblW w:w="0" w:type="auto"/>
              <w:jc w:val="center"/>
              <w:tblCellMar>
                <w:top w:w="28" w:type="dxa"/>
                <w:bottom w:w="28" w:type="dxa"/>
              </w:tblCellMar>
              <w:tblLook w:val="04A0" w:firstRow="1" w:lastRow="0" w:firstColumn="1" w:lastColumn="0" w:noHBand="0" w:noVBand="1"/>
            </w:tblPr>
            <w:tblGrid>
              <w:gridCol w:w="2815"/>
              <w:gridCol w:w="2137"/>
            </w:tblGrid>
            <w:tr w:rsidR="00AD5DD7" w:rsidRPr="00AD5DD7" w14:paraId="25A33DDD" w14:textId="77777777" w:rsidTr="002C3AD3">
              <w:trPr>
                <w:jc w:val="center"/>
              </w:trPr>
              <w:tc>
                <w:tcPr>
                  <w:tcW w:w="2815" w:type="dxa"/>
                </w:tcPr>
                <w:p w14:paraId="44B74789"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Cena bez DPH:</w:t>
                  </w:r>
                </w:p>
              </w:tc>
              <w:tc>
                <w:tcPr>
                  <w:tcW w:w="2137" w:type="dxa"/>
                </w:tcPr>
                <w:p w14:paraId="4640239E" w14:textId="77777777" w:rsidR="00AD5DD7" w:rsidRPr="00AD5DD7" w:rsidRDefault="00AD5DD7" w:rsidP="00AD5DD7">
                  <w:pPr>
                    <w:keepNext/>
                    <w:keepLines/>
                    <w:spacing w:line="276" w:lineRule="auto"/>
                    <w:jc w:val="righ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132200,- Kč</w:t>
                  </w:r>
                </w:p>
              </w:tc>
            </w:tr>
            <w:tr w:rsidR="00AD5DD7" w:rsidRPr="00AD5DD7" w14:paraId="32C689C8" w14:textId="77777777" w:rsidTr="002C3AD3">
              <w:trPr>
                <w:jc w:val="center"/>
              </w:trPr>
              <w:tc>
                <w:tcPr>
                  <w:tcW w:w="2815" w:type="dxa"/>
                </w:tcPr>
                <w:p w14:paraId="02891C7C"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DPH (21 %):</w:t>
                  </w:r>
                </w:p>
              </w:tc>
              <w:tc>
                <w:tcPr>
                  <w:tcW w:w="2137" w:type="dxa"/>
                </w:tcPr>
                <w:p w14:paraId="61166250" w14:textId="77777777" w:rsidR="00AD5DD7" w:rsidRPr="00AD5DD7" w:rsidRDefault="00AD5DD7" w:rsidP="00AD5DD7">
                  <w:pPr>
                    <w:keepNext/>
                    <w:keepLines/>
                    <w:spacing w:line="276" w:lineRule="auto"/>
                    <w:jc w:val="righ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27762,- Kč</w:t>
                  </w:r>
                </w:p>
              </w:tc>
            </w:tr>
            <w:tr w:rsidR="00AD5DD7" w:rsidRPr="00AD5DD7" w14:paraId="440FE7DD" w14:textId="77777777" w:rsidTr="002C3AD3">
              <w:trPr>
                <w:jc w:val="center"/>
              </w:trPr>
              <w:tc>
                <w:tcPr>
                  <w:tcW w:w="2815" w:type="dxa"/>
                </w:tcPr>
                <w:p w14:paraId="05A08BA9"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Cena s DPH:</w:t>
                  </w:r>
                </w:p>
              </w:tc>
              <w:tc>
                <w:tcPr>
                  <w:tcW w:w="2137" w:type="dxa"/>
                </w:tcPr>
                <w:p w14:paraId="7B1A893D" w14:textId="77777777" w:rsidR="00AD5DD7" w:rsidRPr="00AD5DD7" w:rsidRDefault="00AD5DD7" w:rsidP="00AD5DD7">
                  <w:pPr>
                    <w:keepNext/>
                    <w:keepLines/>
                    <w:spacing w:line="276" w:lineRule="auto"/>
                    <w:jc w:val="righ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159962,- Kč</w:t>
                  </w:r>
                </w:p>
              </w:tc>
            </w:tr>
          </w:tbl>
          <w:p w14:paraId="313EE91F" w14:textId="77777777" w:rsidR="00AD5DD7" w:rsidRPr="00AD5DD7" w:rsidRDefault="00AD5DD7" w:rsidP="00AD5DD7">
            <w:pPr>
              <w:keepNext/>
              <w:keepLines/>
              <w:spacing w:before="120" w:line="276" w:lineRule="auto"/>
              <w:ind w:left="567"/>
              <w:outlineLvl w:val="2"/>
              <w:rPr>
                <w:rFonts w:asciiTheme="minorHAnsi" w:eastAsiaTheme="majorEastAsia" w:hAnsiTheme="minorHAnsi" w:cstheme="minorHAnsi"/>
                <w:b/>
                <w:bCs/>
                <w:iCs/>
                <w:sz w:val="22"/>
                <w:szCs w:val="22"/>
                <w:lang w:eastAsia="en-US"/>
              </w:rPr>
            </w:pPr>
            <w:r w:rsidRPr="00AD5DD7">
              <w:rPr>
                <w:rFonts w:asciiTheme="minorHAnsi" w:eastAsiaTheme="majorEastAsia" w:hAnsiTheme="minorHAnsi" w:cstheme="minorHAnsi"/>
                <w:b/>
                <w:bCs/>
                <w:iCs/>
                <w:sz w:val="22"/>
                <w:szCs w:val="22"/>
                <w:lang w:eastAsia="en-US"/>
              </w:rPr>
              <w:t xml:space="preserve">Zhotoviteli vzniká nárok na úhradu: </w:t>
            </w:r>
          </w:p>
          <w:p w14:paraId="558209F3" w14:textId="77777777" w:rsidR="00AD5DD7" w:rsidRPr="00AD5DD7" w:rsidRDefault="00AD5DD7" w:rsidP="00AD5DD7">
            <w:pPr>
              <w:keepNext/>
              <w:keepLines/>
              <w:numPr>
                <w:ilvl w:val="0"/>
                <w:numId w:val="39"/>
              </w:numPr>
              <w:spacing w:line="276" w:lineRule="auto"/>
              <w:ind w:left="1455" w:hanging="426"/>
              <w:outlineLvl w:val="2"/>
              <w:rPr>
                <w:rFonts w:asciiTheme="minorHAnsi" w:eastAsiaTheme="majorEastAsia" w:hAnsiTheme="minorHAnsi" w:cstheme="minorHAnsi"/>
                <w:iCs/>
                <w:sz w:val="22"/>
                <w:szCs w:val="22"/>
                <w:lang w:eastAsia="en-US"/>
              </w:rPr>
            </w:pPr>
            <w:r w:rsidRPr="00AD5DD7">
              <w:rPr>
                <w:rFonts w:asciiTheme="minorHAnsi" w:eastAsiaTheme="majorEastAsia" w:hAnsiTheme="minorHAnsi" w:cstheme="minorHAnsi"/>
                <w:iCs/>
                <w:sz w:val="22"/>
                <w:szCs w:val="22"/>
                <w:lang w:eastAsia="en-US"/>
              </w:rPr>
              <w:t>Do výše 30 % ceny po dokončení zpracování dokumentace DUSP v rozsahu konceptu pro odsouhlasení návrhu;</w:t>
            </w:r>
          </w:p>
          <w:p w14:paraId="78C49840" w14:textId="046DE150" w:rsidR="00AD5DD7" w:rsidRPr="00AD5DD7" w:rsidRDefault="00AD5DD7" w:rsidP="00AD5DD7">
            <w:pPr>
              <w:keepNext/>
              <w:keepLines/>
              <w:numPr>
                <w:ilvl w:val="0"/>
                <w:numId w:val="39"/>
              </w:numPr>
              <w:spacing w:line="276" w:lineRule="auto"/>
              <w:outlineLvl w:val="2"/>
              <w:rPr>
                <w:rFonts w:asciiTheme="minorHAnsi" w:eastAsiaTheme="majorEastAsia" w:hAnsiTheme="minorHAnsi" w:cstheme="minorHAnsi"/>
                <w:iCs/>
                <w:sz w:val="22"/>
                <w:szCs w:val="22"/>
                <w:lang w:eastAsia="en-US"/>
              </w:rPr>
            </w:pPr>
            <w:r w:rsidRPr="00AD5DD7">
              <w:rPr>
                <w:rFonts w:asciiTheme="minorHAnsi" w:eastAsiaTheme="majorEastAsia" w:hAnsiTheme="minorHAnsi" w:cstheme="minorHAnsi"/>
                <w:iCs/>
                <w:sz w:val="22"/>
                <w:szCs w:val="22"/>
                <w:lang w:eastAsia="en-US"/>
              </w:rPr>
              <w:t xml:space="preserve">Do výše </w:t>
            </w:r>
            <w:r w:rsidR="00C5284A">
              <w:rPr>
                <w:rFonts w:asciiTheme="minorHAnsi" w:eastAsiaTheme="majorEastAsia" w:hAnsiTheme="minorHAnsi" w:cstheme="minorHAnsi"/>
                <w:iCs/>
                <w:sz w:val="22"/>
                <w:szCs w:val="22"/>
                <w:lang w:eastAsia="en-US"/>
              </w:rPr>
              <w:t>dalších 60</w:t>
            </w:r>
            <w:r w:rsidRPr="00AD5DD7">
              <w:rPr>
                <w:rFonts w:asciiTheme="minorHAnsi" w:eastAsiaTheme="majorEastAsia" w:hAnsiTheme="minorHAnsi" w:cstheme="minorHAnsi"/>
                <w:iCs/>
                <w:sz w:val="22"/>
                <w:szCs w:val="22"/>
                <w:lang w:eastAsia="en-US"/>
              </w:rPr>
              <w:t xml:space="preserve"> % ceny</w:t>
            </w:r>
            <w:r w:rsidR="00C5284A">
              <w:rPr>
                <w:rFonts w:asciiTheme="minorHAnsi" w:eastAsiaTheme="majorEastAsia" w:hAnsiTheme="minorHAnsi" w:cstheme="minorHAnsi"/>
                <w:iCs/>
                <w:sz w:val="22"/>
                <w:szCs w:val="22"/>
                <w:lang w:eastAsia="en-US"/>
              </w:rPr>
              <w:t xml:space="preserve"> vzhledem k bodu a)</w:t>
            </w:r>
            <w:r w:rsidRPr="00AD5DD7">
              <w:rPr>
                <w:rFonts w:asciiTheme="minorHAnsi" w:eastAsiaTheme="majorEastAsia" w:hAnsiTheme="minorHAnsi" w:cstheme="minorHAnsi"/>
                <w:iCs/>
                <w:sz w:val="22"/>
                <w:szCs w:val="22"/>
                <w:lang w:eastAsia="en-US"/>
              </w:rPr>
              <w:t xml:space="preserve"> po dokončení závazného projednání stavebního záměru s dotčenými úřady, vlastníky inženýrských sítí a jiných osob dotčených realizací stavby, tj. po vydání závazných stanovisek a zapracování případných změn projektové dokumentace;</w:t>
            </w:r>
          </w:p>
          <w:p w14:paraId="2911BB73" w14:textId="77777777" w:rsidR="00AD5DD7" w:rsidRPr="00AD5DD7" w:rsidRDefault="00AD5DD7" w:rsidP="00AD5DD7">
            <w:pPr>
              <w:keepNext/>
              <w:keepLines/>
              <w:numPr>
                <w:ilvl w:val="0"/>
                <w:numId w:val="39"/>
              </w:numPr>
              <w:spacing w:line="276" w:lineRule="auto"/>
              <w:outlineLvl w:val="2"/>
              <w:rPr>
                <w:rFonts w:asciiTheme="minorHAnsi" w:eastAsiaTheme="majorEastAsia" w:hAnsiTheme="minorHAnsi" w:cstheme="minorHAnsi"/>
                <w:iCs/>
                <w:sz w:val="22"/>
                <w:szCs w:val="22"/>
                <w:lang w:eastAsia="en-US"/>
              </w:rPr>
            </w:pPr>
            <w:r w:rsidRPr="00AD5DD7">
              <w:rPr>
                <w:rFonts w:asciiTheme="minorHAnsi" w:eastAsiaTheme="majorEastAsia" w:hAnsiTheme="minorHAnsi" w:cstheme="minorHAnsi"/>
                <w:iCs/>
                <w:sz w:val="22"/>
                <w:szCs w:val="22"/>
                <w:lang w:eastAsia="en-US"/>
              </w:rPr>
              <w:t xml:space="preserve">Do výše zbývající části ceny po dokončení sjednaných služeb, tj. po okamžiku vydání společného územního a stavebního povolení stavby. </w:t>
            </w:r>
          </w:p>
        </w:tc>
      </w:tr>
    </w:tbl>
    <w:p w14:paraId="4314A225" w14:textId="77777777" w:rsidR="00AD5DD7" w:rsidRPr="00AD5DD7" w:rsidRDefault="00AD5DD7" w:rsidP="00AD5DD7">
      <w:pPr>
        <w:rPr>
          <w:rFonts w:asciiTheme="minorHAnsi" w:hAnsiTheme="minorHAnsi" w:cstheme="minorHAnsi"/>
          <w:lang w:val="x-none" w:eastAsia="en-US"/>
        </w:rPr>
      </w:pPr>
    </w:p>
    <w:p w14:paraId="099D42BB" w14:textId="77777777" w:rsidR="00AD5DD7" w:rsidRPr="00AD5DD7" w:rsidRDefault="00AD5DD7" w:rsidP="00AD5DD7">
      <w:pPr>
        <w:rPr>
          <w:rFonts w:asciiTheme="minorHAnsi" w:hAnsiTheme="minorHAnsi" w:cstheme="minorHAnsi"/>
          <w:lang w:val="x-none" w:eastAsia="en-US"/>
        </w:rPr>
      </w:pPr>
    </w:p>
    <w:tbl>
      <w:tblPr>
        <w:tblStyle w:val="Mkatabulky"/>
        <w:tblW w:w="0" w:type="auto"/>
        <w:tblInd w:w="562" w:type="dxa"/>
        <w:tblCellMar>
          <w:top w:w="85" w:type="dxa"/>
          <w:bottom w:w="85" w:type="dxa"/>
        </w:tblCellMar>
        <w:tblLook w:val="04A0" w:firstRow="1" w:lastRow="0" w:firstColumn="1" w:lastColumn="0" w:noHBand="0" w:noVBand="1"/>
      </w:tblPr>
      <w:tblGrid>
        <w:gridCol w:w="8498"/>
      </w:tblGrid>
      <w:tr w:rsidR="00AD5DD7" w:rsidRPr="00AD5DD7" w14:paraId="4F2410C9" w14:textId="77777777" w:rsidTr="002C3AD3">
        <w:tc>
          <w:tcPr>
            <w:tcW w:w="8500" w:type="dxa"/>
          </w:tcPr>
          <w:p w14:paraId="7115B8E0" w14:textId="77777777" w:rsidR="00AD5DD7" w:rsidRPr="00AD5DD7" w:rsidRDefault="00AD5DD7" w:rsidP="00AD5DD7">
            <w:pPr>
              <w:rPr>
                <w:rFonts w:asciiTheme="minorHAnsi" w:eastAsiaTheme="majorEastAsia" w:hAnsiTheme="minorHAnsi" w:cstheme="minorHAnsi"/>
                <w:b/>
                <w:bCs/>
                <w:color w:val="000000" w:themeColor="text1"/>
                <w:sz w:val="22"/>
                <w:szCs w:val="22"/>
              </w:rPr>
            </w:pPr>
            <w:r w:rsidRPr="00AD5DD7">
              <w:rPr>
                <w:rFonts w:asciiTheme="minorHAnsi" w:eastAsiaTheme="majorEastAsia" w:hAnsiTheme="minorHAnsi" w:cstheme="minorHAnsi"/>
                <w:b/>
                <w:bCs/>
                <w:color w:val="000000" w:themeColor="text1"/>
              </w:rPr>
              <w:t>2.b</w:t>
            </w:r>
            <w:r w:rsidRPr="00AD5DD7">
              <w:rPr>
                <w:rFonts w:asciiTheme="minorHAnsi" w:eastAsiaTheme="majorEastAsia" w:hAnsiTheme="minorHAnsi" w:cstheme="minorHAnsi"/>
                <w:color w:val="000000" w:themeColor="text1"/>
              </w:rPr>
              <w:t xml:space="preserve"> </w:t>
            </w:r>
            <w:r w:rsidRPr="00AD5DD7">
              <w:rPr>
                <w:rFonts w:asciiTheme="minorHAnsi" w:eastAsiaTheme="majorEastAsia" w:hAnsiTheme="minorHAnsi" w:cstheme="minorHAnsi"/>
                <w:b/>
                <w:bCs/>
                <w:color w:val="000000" w:themeColor="text1"/>
                <w:sz w:val="22"/>
                <w:szCs w:val="22"/>
              </w:rPr>
              <w:t>Rozpočet, slepý výkaz výměr</w:t>
            </w:r>
          </w:p>
          <w:p w14:paraId="69626B60" w14:textId="77777777" w:rsidR="00AD5DD7" w:rsidRPr="00AD5DD7" w:rsidRDefault="00AD5DD7" w:rsidP="00AD5DD7">
            <w:pPr>
              <w:rPr>
                <w:rFonts w:asciiTheme="minorHAnsi" w:eastAsiaTheme="majorEastAsia" w:hAnsiTheme="minorHAnsi" w:cstheme="minorHAnsi"/>
                <w:b/>
                <w:bCs/>
                <w:color w:val="000000" w:themeColor="text1"/>
                <w:sz w:val="22"/>
                <w:szCs w:val="22"/>
              </w:rPr>
            </w:pPr>
          </w:p>
          <w:tbl>
            <w:tblPr>
              <w:tblW w:w="0" w:type="auto"/>
              <w:jc w:val="center"/>
              <w:tblCellMar>
                <w:top w:w="28" w:type="dxa"/>
                <w:bottom w:w="28" w:type="dxa"/>
              </w:tblCellMar>
              <w:tblLook w:val="04A0" w:firstRow="1" w:lastRow="0" w:firstColumn="1" w:lastColumn="0" w:noHBand="0" w:noVBand="1"/>
            </w:tblPr>
            <w:tblGrid>
              <w:gridCol w:w="2815"/>
              <w:gridCol w:w="1483"/>
            </w:tblGrid>
            <w:tr w:rsidR="00AD5DD7" w:rsidRPr="00AD5DD7" w14:paraId="79FEDA65" w14:textId="77777777" w:rsidTr="002C3AD3">
              <w:trPr>
                <w:jc w:val="center"/>
              </w:trPr>
              <w:tc>
                <w:tcPr>
                  <w:tcW w:w="2815" w:type="dxa"/>
                </w:tcPr>
                <w:p w14:paraId="7FBE2168"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Cena bez DPH:</w:t>
                  </w:r>
                </w:p>
              </w:tc>
              <w:tc>
                <w:tcPr>
                  <w:tcW w:w="1483" w:type="dxa"/>
                </w:tcPr>
                <w:p w14:paraId="3C148353" w14:textId="77777777" w:rsidR="00AD5DD7" w:rsidRPr="00AD5DD7" w:rsidRDefault="00AD5DD7" w:rsidP="00AD5DD7">
                  <w:pPr>
                    <w:keepNext/>
                    <w:keepLines/>
                    <w:spacing w:line="276" w:lineRule="auto"/>
                    <w:jc w:val="right"/>
                    <w:outlineLvl w:val="0"/>
                    <w:rPr>
                      <w:rFonts w:asciiTheme="minorHAnsi" w:eastAsiaTheme="majorEastAsia" w:hAnsiTheme="minorHAnsi" w:cstheme="minorHAnsi"/>
                      <w:sz w:val="22"/>
                      <w:szCs w:val="22"/>
                      <w:lang w:eastAsia="en-US"/>
                    </w:rPr>
                  </w:pPr>
                  <w:r w:rsidRPr="00AD5DD7">
                    <w:rPr>
                      <w:rFonts w:asciiTheme="minorHAnsi" w:hAnsiTheme="minorHAnsi" w:cstheme="minorHAnsi"/>
                      <w:sz w:val="22"/>
                      <w:szCs w:val="22"/>
                    </w:rPr>
                    <w:t>23000,- Kč</w:t>
                  </w:r>
                </w:p>
              </w:tc>
            </w:tr>
            <w:tr w:rsidR="00AD5DD7" w:rsidRPr="00AD5DD7" w14:paraId="0F123E76" w14:textId="77777777" w:rsidTr="002C3AD3">
              <w:trPr>
                <w:jc w:val="center"/>
              </w:trPr>
              <w:tc>
                <w:tcPr>
                  <w:tcW w:w="2815" w:type="dxa"/>
                </w:tcPr>
                <w:p w14:paraId="410D4D54"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sz w:val="22"/>
                      <w:szCs w:val="22"/>
                      <w:lang w:eastAsia="en-US"/>
                    </w:rPr>
                  </w:pPr>
                  <w:r w:rsidRPr="00AD5DD7">
                    <w:rPr>
                      <w:rFonts w:asciiTheme="minorHAnsi" w:eastAsiaTheme="majorEastAsia" w:hAnsiTheme="minorHAnsi" w:cstheme="minorHAnsi"/>
                      <w:sz w:val="22"/>
                      <w:szCs w:val="22"/>
                      <w:lang w:eastAsia="en-US"/>
                    </w:rPr>
                    <w:t>DPH (21 %):</w:t>
                  </w:r>
                </w:p>
              </w:tc>
              <w:tc>
                <w:tcPr>
                  <w:tcW w:w="1483" w:type="dxa"/>
                </w:tcPr>
                <w:p w14:paraId="365C5413" w14:textId="77777777" w:rsidR="00AD5DD7" w:rsidRPr="00AD5DD7" w:rsidRDefault="00AD5DD7" w:rsidP="00AD5DD7">
                  <w:pPr>
                    <w:keepNext/>
                    <w:keepLines/>
                    <w:spacing w:line="276" w:lineRule="auto"/>
                    <w:jc w:val="right"/>
                    <w:outlineLvl w:val="0"/>
                    <w:rPr>
                      <w:rFonts w:asciiTheme="minorHAnsi" w:hAnsiTheme="minorHAnsi" w:cstheme="minorHAnsi"/>
                      <w:sz w:val="22"/>
                      <w:szCs w:val="22"/>
                    </w:rPr>
                  </w:pPr>
                  <w:r w:rsidRPr="00AD5DD7">
                    <w:rPr>
                      <w:rFonts w:asciiTheme="minorHAnsi" w:hAnsiTheme="minorHAnsi" w:cstheme="minorHAnsi"/>
                      <w:sz w:val="22"/>
                      <w:szCs w:val="22"/>
                    </w:rPr>
                    <w:t>4830,- Kč</w:t>
                  </w:r>
                </w:p>
              </w:tc>
            </w:tr>
            <w:tr w:rsidR="00AD5DD7" w:rsidRPr="00AD5DD7" w14:paraId="369B0232" w14:textId="77777777" w:rsidTr="002C3AD3">
              <w:trPr>
                <w:jc w:val="center"/>
              </w:trPr>
              <w:tc>
                <w:tcPr>
                  <w:tcW w:w="2815" w:type="dxa"/>
                </w:tcPr>
                <w:p w14:paraId="49F2FB60" w14:textId="77777777" w:rsidR="00AD5DD7" w:rsidRPr="00AD5DD7" w:rsidRDefault="00AD5DD7" w:rsidP="00AD5DD7">
                  <w:pPr>
                    <w:keepNext/>
                    <w:keepLines/>
                    <w:spacing w:line="276" w:lineRule="auto"/>
                    <w:jc w:val="left"/>
                    <w:outlineLvl w:val="0"/>
                    <w:rPr>
                      <w:rFonts w:asciiTheme="minorHAnsi" w:eastAsiaTheme="majorEastAsia" w:hAnsiTheme="minorHAnsi" w:cstheme="minorHAnsi"/>
                      <w:b/>
                      <w:bCs/>
                      <w:sz w:val="22"/>
                      <w:szCs w:val="22"/>
                      <w:lang w:eastAsia="en-US"/>
                    </w:rPr>
                  </w:pPr>
                  <w:r w:rsidRPr="00AD5DD7">
                    <w:rPr>
                      <w:rFonts w:asciiTheme="minorHAnsi" w:eastAsiaTheme="majorEastAsia" w:hAnsiTheme="minorHAnsi" w:cstheme="minorHAnsi"/>
                      <w:b/>
                      <w:bCs/>
                      <w:sz w:val="22"/>
                      <w:szCs w:val="22"/>
                      <w:lang w:eastAsia="en-US"/>
                    </w:rPr>
                    <w:t>Cena s DPH:</w:t>
                  </w:r>
                </w:p>
              </w:tc>
              <w:tc>
                <w:tcPr>
                  <w:tcW w:w="1483" w:type="dxa"/>
                </w:tcPr>
                <w:p w14:paraId="09A268CC" w14:textId="77777777" w:rsidR="00AD5DD7" w:rsidRPr="00AD5DD7" w:rsidRDefault="00AD5DD7" w:rsidP="00AD5DD7">
                  <w:pPr>
                    <w:keepNext/>
                    <w:keepLines/>
                    <w:spacing w:line="276" w:lineRule="auto"/>
                    <w:jc w:val="right"/>
                    <w:outlineLvl w:val="0"/>
                    <w:rPr>
                      <w:rFonts w:asciiTheme="minorHAnsi" w:hAnsiTheme="minorHAnsi" w:cstheme="minorHAnsi"/>
                      <w:sz w:val="22"/>
                      <w:szCs w:val="22"/>
                    </w:rPr>
                  </w:pPr>
                  <w:r w:rsidRPr="00AD5DD7">
                    <w:rPr>
                      <w:rFonts w:asciiTheme="minorHAnsi" w:hAnsiTheme="minorHAnsi" w:cstheme="minorHAnsi"/>
                      <w:sz w:val="22"/>
                      <w:szCs w:val="22"/>
                    </w:rPr>
                    <w:t>27830,- Kč</w:t>
                  </w:r>
                </w:p>
              </w:tc>
            </w:tr>
          </w:tbl>
          <w:p w14:paraId="73B018D2" w14:textId="77777777" w:rsidR="00AD5DD7" w:rsidRPr="00AD5DD7" w:rsidRDefault="00AD5DD7" w:rsidP="00AD5DD7">
            <w:pPr>
              <w:rPr>
                <w:rFonts w:asciiTheme="minorHAnsi" w:hAnsiTheme="minorHAnsi" w:cstheme="minorHAnsi"/>
                <w:b/>
                <w:bCs/>
                <w:iCs/>
                <w:sz w:val="22"/>
                <w:szCs w:val="22"/>
                <w:lang w:eastAsia="en-US"/>
              </w:rPr>
            </w:pPr>
          </w:p>
          <w:p w14:paraId="45B51644" w14:textId="77777777" w:rsidR="00AD5DD7" w:rsidRPr="00AD5DD7" w:rsidRDefault="00AD5DD7" w:rsidP="00AD5DD7">
            <w:pPr>
              <w:ind w:left="604"/>
              <w:rPr>
                <w:rFonts w:asciiTheme="minorHAnsi" w:hAnsiTheme="minorHAnsi" w:cstheme="minorHAnsi"/>
                <w:lang w:eastAsia="en-US"/>
              </w:rPr>
            </w:pPr>
            <w:r w:rsidRPr="00AD5DD7">
              <w:rPr>
                <w:rFonts w:asciiTheme="minorHAnsi" w:hAnsiTheme="minorHAnsi" w:cstheme="minorHAnsi"/>
                <w:b/>
                <w:bCs/>
                <w:iCs/>
                <w:sz w:val="22"/>
                <w:szCs w:val="22"/>
                <w:lang w:eastAsia="en-US"/>
              </w:rPr>
              <w:t>Zhotoviteli vzniká nárok na úhradu:</w:t>
            </w:r>
            <w:r w:rsidRPr="00AD5DD7">
              <w:rPr>
                <w:rFonts w:asciiTheme="minorHAnsi" w:hAnsiTheme="minorHAnsi" w:cstheme="minorHAnsi"/>
                <w:iCs/>
                <w:sz w:val="22"/>
                <w:szCs w:val="22"/>
                <w:lang w:eastAsia="en-US"/>
              </w:rPr>
              <w:t xml:space="preserve"> Po dokončení sjednaných služeb.</w:t>
            </w:r>
          </w:p>
        </w:tc>
      </w:tr>
    </w:tbl>
    <w:p w14:paraId="544E0600" w14:textId="47892307" w:rsidR="008A4E16" w:rsidRPr="008A4E16" w:rsidRDefault="00936AA6" w:rsidP="008A4E16">
      <w:pPr>
        <w:pStyle w:val="Nadpis3"/>
        <w:spacing w:before="180"/>
        <w:ind w:left="425" w:hanging="425"/>
        <w:jc w:val="both"/>
        <w:rPr>
          <w:rFonts w:asciiTheme="minorHAnsi" w:hAnsiTheme="minorHAnsi" w:cstheme="minorHAnsi"/>
          <w:iCs/>
          <w:color w:val="auto"/>
        </w:rPr>
      </w:pPr>
      <w:r w:rsidRPr="00DE610F">
        <w:rPr>
          <w:rFonts w:asciiTheme="minorHAnsi" w:hAnsiTheme="minorHAnsi" w:cstheme="minorHAnsi"/>
          <w:b w:val="0"/>
          <w:bCs w:val="0"/>
          <w:iCs/>
          <w:color w:val="auto"/>
          <w:lang w:val="x-none"/>
        </w:rPr>
        <w:lastRenderedPageBreak/>
        <w:t xml:space="preserve">Splatnost </w:t>
      </w:r>
      <w:r w:rsidR="00D07F74">
        <w:rPr>
          <w:rFonts w:asciiTheme="minorHAnsi" w:hAnsiTheme="minorHAnsi" w:cstheme="minorHAnsi"/>
          <w:b w:val="0"/>
          <w:bCs w:val="0"/>
          <w:iCs/>
          <w:color w:val="auto"/>
          <w:lang w:val="x-none"/>
        </w:rPr>
        <w:t>Ceny</w:t>
      </w:r>
      <w:r w:rsidR="00D07F74" w:rsidRPr="00DE610F">
        <w:rPr>
          <w:rFonts w:asciiTheme="minorHAnsi" w:hAnsiTheme="minorHAnsi" w:cstheme="minorHAnsi"/>
          <w:b w:val="0"/>
          <w:bCs w:val="0"/>
          <w:iCs/>
          <w:color w:val="auto"/>
          <w:lang w:val="x-none"/>
        </w:rPr>
        <w:t xml:space="preserve"> </w:t>
      </w:r>
      <w:r w:rsidRPr="00DE610F">
        <w:rPr>
          <w:rFonts w:asciiTheme="minorHAnsi" w:hAnsiTheme="minorHAnsi" w:cstheme="minorHAnsi"/>
          <w:b w:val="0"/>
          <w:bCs w:val="0"/>
          <w:iCs/>
          <w:color w:val="auto"/>
          <w:lang w:val="x-none"/>
        </w:rPr>
        <w:t xml:space="preserve">se sjednává na dobu </w:t>
      </w:r>
      <w:r w:rsidR="00EA3794">
        <w:rPr>
          <w:rFonts w:asciiTheme="minorHAnsi" w:hAnsiTheme="minorHAnsi" w:cstheme="minorHAnsi"/>
          <w:iCs/>
          <w:color w:val="auto"/>
        </w:rPr>
        <w:t>14</w:t>
      </w:r>
      <w:r w:rsidRPr="00DE610F">
        <w:rPr>
          <w:rFonts w:asciiTheme="minorHAnsi" w:hAnsiTheme="minorHAnsi" w:cstheme="minorHAnsi"/>
          <w:iCs/>
          <w:color w:val="auto"/>
          <w:lang w:val="x-none"/>
        </w:rPr>
        <w:t xml:space="preserve"> dnů</w:t>
      </w:r>
      <w:r w:rsidR="00D07F74">
        <w:rPr>
          <w:rFonts w:asciiTheme="minorHAnsi" w:hAnsiTheme="minorHAnsi" w:cstheme="minorHAnsi"/>
          <w:iCs/>
          <w:color w:val="auto"/>
          <w:lang w:val="x-none"/>
        </w:rPr>
        <w:t xml:space="preserve"> od doručení faktury Objednateli</w:t>
      </w:r>
      <w:r w:rsidRPr="00DE610F">
        <w:rPr>
          <w:rFonts w:asciiTheme="minorHAnsi" w:hAnsiTheme="minorHAnsi" w:cstheme="minorHAnsi"/>
          <w:iCs/>
          <w:color w:val="auto"/>
        </w:rPr>
        <w:t>.</w:t>
      </w:r>
    </w:p>
    <w:p w14:paraId="39AEE7B2" w14:textId="779F2C81" w:rsidR="00D07F74" w:rsidRPr="00F90598" w:rsidRDefault="00D07F74" w:rsidP="00F90598">
      <w:pPr>
        <w:pStyle w:val="Nadpis3"/>
        <w:spacing w:before="180"/>
        <w:ind w:left="425" w:hanging="425"/>
        <w:jc w:val="both"/>
        <w:rPr>
          <w:rFonts w:asciiTheme="minorHAnsi" w:hAnsiTheme="minorHAnsi" w:cstheme="minorHAnsi"/>
          <w:b w:val="0"/>
          <w:bCs w:val="0"/>
          <w:iCs/>
          <w:color w:val="auto"/>
        </w:rPr>
      </w:pPr>
      <w:r w:rsidRPr="00DE610F">
        <w:rPr>
          <w:rFonts w:asciiTheme="minorHAnsi" w:hAnsiTheme="minorHAnsi" w:cstheme="minorHAnsi"/>
          <w:b w:val="0"/>
          <w:bCs w:val="0"/>
          <w:iCs/>
          <w:color w:val="auto"/>
        </w:rPr>
        <w:t xml:space="preserve">Veškeré faktury </w:t>
      </w:r>
      <w:r w:rsidRPr="00DE610F">
        <w:rPr>
          <w:rFonts w:asciiTheme="minorHAnsi" w:hAnsiTheme="minorHAnsi" w:cstheme="minorHAnsi"/>
          <w:b w:val="0"/>
          <w:bCs w:val="0"/>
          <w:iCs/>
          <w:color w:val="auto"/>
          <w:lang w:val="x-none"/>
        </w:rPr>
        <w:t>Zhotovitele musí formou a obsahem odpovídat zákonu o účetnictví a zákonu o dani z přidané hodnoty.</w:t>
      </w:r>
      <w:r w:rsidRPr="00DE610F">
        <w:rPr>
          <w:rFonts w:asciiTheme="minorHAnsi" w:hAnsiTheme="minorHAnsi" w:cstheme="minorHAnsi"/>
          <w:b w:val="0"/>
          <w:bCs w:val="0"/>
          <w:iCs/>
          <w:color w:val="auto"/>
        </w:rPr>
        <w:t xml:space="preserve"> Veškeré tyto účetní doklady musí být vystaveny se zřetelným odkazem na tuto smlouvu a případně i poskytovatele dotace (bude-li v době zhotovení díla znám).</w:t>
      </w:r>
    </w:p>
    <w:p w14:paraId="73BE5875" w14:textId="273E6B58" w:rsidR="00D07F74" w:rsidRPr="00301C50" w:rsidRDefault="00D07F74" w:rsidP="00D07F74">
      <w:pPr>
        <w:pStyle w:val="Nadpis3"/>
        <w:spacing w:before="180"/>
        <w:ind w:left="425" w:hanging="425"/>
        <w:jc w:val="both"/>
      </w:pPr>
      <w:r w:rsidRPr="00301C50">
        <w:rPr>
          <w:rFonts w:asciiTheme="minorHAnsi" w:hAnsiTheme="minorHAnsi" w:cstheme="minorHAnsi"/>
          <w:iCs/>
          <w:color w:val="auto"/>
        </w:rPr>
        <w:t xml:space="preserve">V případě, že je k okamžiku vystavení faktury Zhotovitel plátcem DPH, bude k ceně </w:t>
      </w:r>
      <w:proofErr w:type="spellStart"/>
      <w:r w:rsidRPr="00301C50">
        <w:rPr>
          <w:rFonts w:asciiTheme="minorHAnsi" w:hAnsiTheme="minorHAnsi" w:cstheme="minorHAnsi"/>
          <w:iCs/>
          <w:color w:val="auto"/>
        </w:rPr>
        <w:t>přičtěno</w:t>
      </w:r>
      <w:proofErr w:type="spellEnd"/>
      <w:r w:rsidRPr="00301C50">
        <w:rPr>
          <w:rFonts w:asciiTheme="minorHAnsi" w:hAnsiTheme="minorHAnsi" w:cstheme="minorHAnsi"/>
          <w:iCs/>
          <w:color w:val="auto"/>
        </w:rPr>
        <w:t xml:space="preserve"> DPH v zákonné výši. </w:t>
      </w:r>
    </w:p>
    <w:p w14:paraId="19128FFF" w14:textId="69455A9F" w:rsidR="00CE0CCB" w:rsidRPr="00DE610F" w:rsidRDefault="00CE0CCB" w:rsidP="00F8779D">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t xml:space="preserve">Odpovědnost </w:t>
      </w:r>
      <w:r w:rsidR="00621161" w:rsidRPr="00DE610F">
        <w:rPr>
          <w:rFonts w:asciiTheme="minorHAnsi" w:hAnsiTheme="minorHAnsi" w:cstheme="minorHAnsi"/>
          <w:color w:val="auto"/>
        </w:rPr>
        <w:t>Z</w:t>
      </w:r>
      <w:r w:rsidRPr="00DE610F">
        <w:rPr>
          <w:rFonts w:asciiTheme="minorHAnsi" w:hAnsiTheme="minorHAnsi" w:cstheme="minorHAnsi"/>
          <w:color w:val="auto"/>
        </w:rPr>
        <w:t xml:space="preserve">hotovitele </w:t>
      </w:r>
      <w:r w:rsidR="00D07F74">
        <w:rPr>
          <w:rFonts w:asciiTheme="minorHAnsi" w:hAnsiTheme="minorHAnsi" w:cstheme="minorHAnsi"/>
          <w:color w:val="auto"/>
        </w:rPr>
        <w:t>za vady</w:t>
      </w:r>
    </w:p>
    <w:p w14:paraId="782AF576" w14:textId="29B8BD4D" w:rsidR="00621161" w:rsidRPr="00DE610F" w:rsidRDefault="00621161" w:rsidP="00CE0CCB">
      <w:pPr>
        <w:pStyle w:val="Nadpis3"/>
        <w:spacing w:before="180"/>
        <w:ind w:left="425" w:hanging="425"/>
        <w:jc w:val="both"/>
        <w:rPr>
          <w:rFonts w:asciiTheme="minorHAnsi" w:hAnsiTheme="minorHAnsi" w:cstheme="minorHAnsi"/>
          <w:color w:val="auto"/>
        </w:rPr>
      </w:pPr>
      <w:r w:rsidRPr="00DE610F">
        <w:rPr>
          <w:rFonts w:asciiTheme="minorHAnsi" w:hAnsiTheme="minorHAnsi" w:cstheme="minorHAnsi"/>
          <w:b w:val="0"/>
          <w:bCs w:val="0"/>
          <w:iCs/>
          <w:color w:val="auto"/>
        </w:rPr>
        <w:t xml:space="preserve">Dílo bude realizováno </w:t>
      </w:r>
      <w:r w:rsidRPr="00DE610F">
        <w:rPr>
          <w:rFonts w:asciiTheme="minorHAnsi" w:hAnsiTheme="minorHAnsi" w:cstheme="minorHAnsi"/>
          <w:b w:val="0"/>
          <w:bCs w:val="0"/>
          <w:color w:val="auto"/>
        </w:rPr>
        <w:t xml:space="preserve">v souladu s právním řádem, standardy a normami na současné úrovni vědecko-technického poznání. </w:t>
      </w:r>
      <w:r w:rsidR="00CE0CCB" w:rsidRPr="00DE610F">
        <w:rPr>
          <w:rFonts w:asciiTheme="minorHAnsi" w:hAnsiTheme="minorHAnsi" w:cstheme="minorHAnsi"/>
          <w:b w:val="0"/>
          <w:bCs w:val="0"/>
          <w:iCs/>
          <w:color w:val="auto"/>
        </w:rPr>
        <w:t>Zhotovitel je povinen při provádění díla postupovat s odbornou péčí</w:t>
      </w:r>
      <w:r w:rsidR="00C45A0B" w:rsidRPr="00DE610F">
        <w:rPr>
          <w:rFonts w:asciiTheme="minorHAnsi" w:hAnsiTheme="minorHAnsi" w:cstheme="minorHAnsi"/>
          <w:b w:val="0"/>
          <w:bCs w:val="0"/>
          <w:iCs/>
          <w:color w:val="auto"/>
        </w:rPr>
        <w:t xml:space="preserve"> a zavazuje se dodržovat technické normy, vyhlášky a obecně závazné právní předpisy, ujednání této smlouvy, pokyny objednatele po vzájemném projednání</w:t>
      </w:r>
      <w:r w:rsidRPr="00DE610F">
        <w:rPr>
          <w:rFonts w:asciiTheme="minorHAnsi" w:hAnsiTheme="minorHAnsi" w:cstheme="minorHAnsi"/>
          <w:b w:val="0"/>
          <w:bCs w:val="0"/>
          <w:iCs/>
          <w:color w:val="auto"/>
        </w:rPr>
        <w:t xml:space="preserve"> nebo </w:t>
      </w:r>
      <w:r w:rsidR="00C45A0B" w:rsidRPr="00DE610F">
        <w:rPr>
          <w:rFonts w:asciiTheme="minorHAnsi" w:hAnsiTheme="minorHAnsi" w:cstheme="minorHAnsi"/>
          <w:b w:val="0"/>
          <w:bCs w:val="0"/>
          <w:iCs/>
          <w:color w:val="auto"/>
        </w:rPr>
        <w:t xml:space="preserve">vyjádření </w:t>
      </w:r>
      <w:r w:rsidRPr="00DE610F">
        <w:rPr>
          <w:rFonts w:asciiTheme="minorHAnsi" w:hAnsiTheme="minorHAnsi" w:cstheme="minorHAnsi"/>
          <w:b w:val="0"/>
          <w:bCs w:val="0"/>
          <w:iCs/>
          <w:color w:val="auto"/>
        </w:rPr>
        <w:t xml:space="preserve">příslušných </w:t>
      </w:r>
      <w:r w:rsidR="00C45A0B" w:rsidRPr="00DE610F">
        <w:rPr>
          <w:rFonts w:asciiTheme="minorHAnsi" w:hAnsiTheme="minorHAnsi" w:cstheme="minorHAnsi"/>
          <w:b w:val="0"/>
          <w:bCs w:val="0"/>
          <w:iCs/>
          <w:color w:val="auto"/>
        </w:rPr>
        <w:t>veřejnoprávních orgánů</w:t>
      </w:r>
      <w:r w:rsidRPr="00DE610F">
        <w:rPr>
          <w:rFonts w:asciiTheme="minorHAnsi" w:hAnsiTheme="minorHAnsi" w:cstheme="minorHAnsi"/>
          <w:b w:val="0"/>
          <w:bCs w:val="0"/>
          <w:iCs/>
          <w:color w:val="auto"/>
        </w:rPr>
        <w:t>.</w:t>
      </w:r>
    </w:p>
    <w:p w14:paraId="57ADF01F" w14:textId="0EA0E0E5" w:rsidR="00DE3514" w:rsidRPr="00DE3514" w:rsidRDefault="00621161" w:rsidP="00DE3514">
      <w:pPr>
        <w:pStyle w:val="Nadpis3"/>
        <w:spacing w:before="180"/>
        <w:ind w:left="425"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 xml:space="preserve">Dílo má vady, pokud jeho provedení neodpovídá požadavkům uvedeným ve smlouvě o dílo, příslušným </w:t>
      </w:r>
      <w:r w:rsidR="00C55D82" w:rsidRPr="00DE610F">
        <w:rPr>
          <w:rFonts w:asciiTheme="minorHAnsi" w:hAnsiTheme="minorHAnsi" w:cstheme="minorHAnsi"/>
          <w:b w:val="0"/>
          <w:iCs/>
          <w:color w:val="auto"/>
        </w:rPr>
        <w:t>předpisům n</w:t>
      </w:r>
      <w:proofErr w:type="spellStart"/>
      <w:r w:rsidRPr="00DE610F">
        <w:rPr>
          <w:rFonts w:asciiTheme="minorHAnsi" w:hAnsiTheme="minorHAnsi" w:cstheme="minorHAnsi"/>
          <w:b w:val="0"/>
          <w:iCs/>
          <w:color w:val="auto"/>
          <w:lang w:val="x-none"/>
        </w:rPr>
        <w:t>e</w:t>
      </w:r>
      <w:r w:rsidR="00C55D82" w:rsidRPr="00DE610F">
        <w:rPr>
          <w:rFonts w:asciiTheme="minorHAnsi" w:hAnsiTheme="minorHAnsi" w:cstheme="minorHAnsi"/>
          <w:b w:val="0"/>
          <w:iCs/>
          <w:color w:val="auto"/>
        </w:rPr>
        <w:t>bo</w:t>
      </w:r>
      <w:proofErr w:type="spellEnd"/>
      <w:r w:rsidR="00C55D82" w:rsidRPr="00DE610F">
        <w:rPr>
          <w:rFonts w:asciiTheme="minorHAnsi" w:hAnsiTheme="minorHAnsi" w:cstheme="minorHAnsi"/>
          <w:b w:val="0"/>
          <w:iCs/>
          <w:color w:val="auto"/>
        </w:rPr>
        <w:t xml:space="preserve"> </w:t>
      </w:r>
      <w:r w:rsidRPr="00DE610F">
        <w:rPr>
          <w:rFonts w:asciiTheme="minorHAnsi" w:hAnsiTheme="minorHAnsi" w:cstheme="minorHAnsi"/>
          <w:b w:val="0"/>
          <w:iCs/>
          <w:color w:val="auto"/>
          <w:lang w:val="x-none"/>
        </w:rPr>
        <w:t>jiné dokumentaci</w:t>
      </w:r>
      <w:r w:rsidR="00D07F74">
        <w:rPr>
          <w:rFonts w:asciiTheme="minorHAnsi" w:hAnsiTheme="minorHAnsi" w:cstheme="minorHAnsi"/>
          <w:b w:val="0"/>
          <w:iCs/>
          <w:color w:val="auto"/>
          <w:lang w:val="x-none"/>
        </w:rPr>
        <w:t xml:space="preserve"> uvedené v této Smlouvě</w:t>
      </w:r>
      <w:r w:rsidRPr="00DE610F">
        <w:rPr>
          <w:rFonts w:asciiTheme="minorHAnsi" w:hAnsiTheme="minorHAnsi" w:cstheme="minorHAnsi"/>
          <w:b w:val="0"/>
          <w:iCs/>
          <w:color w:val="auto"/>
          <w:lang w:val="x-none"/>
        </w:rPr>
        <w:t xml:space="preserve"> vztahující se k provedení díla.</w:t>
      </w:r>
    </w:p>
    <w:p w14:paraId="075B5FA0" w14:textId="4BD8262E" w:rsidR="00DE3514" w:rsidRPr="000230CC" w:rsidRDefault="00DE3514" w:rsidP="002C7686">
      <w:pPr>
        <w:pStyle w:val="Nadpis3"/>
        <w:spacing w:before="180"/>
        <w:ind w:left="425" w:hanging="425"/>
        <w:jc w:val="both"/>
        <w:rPr>
          <w:rFonts w:asciiTheme="minorHAnsi" w:hAnsiTheme="minorHAnsi" w:cstheme="minorHAnsi"/>
          <w:b w:val="0"/>
          <w:bCs w:val="0"/>
          <w:color w:val="auto"/>
        </w:rPr>
      </w:pPr>
      <w:r>
        <w:rPr>
          <w:rFonts w:asciiTheme="minorHAnsi" w:hAnsiTheme="minorHAnsi" w:cstheme="minorHAnsi"/>
          <w:b w:val="0"/>
          <w:bCs w:val="0"/>
          <w:color w:val="auto"/>
        </w:rPr>
        <w:t xml:space="preserve">Po předání díla Objednatel převzaté dílo zkontroluje a neprodleně, nejpozději do 90 dnů vytkne veškeré jeho vady. Pokud Objednatel ve shora uvedené lhůtě žádné vady nevytkne, Dílo je pro účely této smlouvy považováno za bezvadné a odpovídající všem požadavkům stanoveným touto Smlouvou. </w:t>
      </w:r>
    </w:p>
    <w:p w14:paraId="5DC2002F" w14:textId="1779B636" w:rsidR="00AE1D01" w:rsidRPr="00DE610F" w:rsidRDefault="00DE3514" w:rsidP="002C7686">
      <w:pPr>
        <w:pStyle w:val="Nadpis3"/>
        <w:spacing w:before="180"/>
        <w:ind w:left="425" w:hanging="425"/>
        <w:jc w:val="both"/>
        <w:rPr>
          <w:rFonts w:asciiTheme="minorHAnsi" w:hAnsiTheme="minorHAnsi" w:cstheme="minorHAnsi"/>
          <w:b w:val="0"/>
          <w:bCs w:val="0"/>
          <w:color w:val="auto"/>
        </w:rPr>
      </w:pPr>
      <w:r>
        <w:rPr>
          <w:rFonts w:asciiTheme="minorHAnsi" w:hAnsiTheme="minorHAnsi" w:cstheme="minorHAnsi"/>
          <w:b w:val="0"/>
          <w:bCs w:val="0"/>
          <w:iCs/>
          <w:color w:val="auto"/>
          <w:lang w:val="x-none"/>
        </w:rPr>
        <w:t>Zhotovitel je povinen odstranit vytčené vady nejpozději do 30 pracovních dnů.</w:t>
      </w:r>
    </w:p>
    <w:p w14:paraId="79F61863" w14:textId="77777777" w:rsidR="00CA718E" w:rsidRPr="00DE610F" w:rsidRDefault="00CA718E" w:rsidP="00F8779D">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t>Vlastnické právo a právo užití autorského díla</w:t>
      </w:r>
    </w:p>
    <w:p w14:paraId="71127E81" w14:textId="36A6597B" w:rsidR="008F0854" w:rsidRPr="00DE610F" w:rsidRDefault="00D07F74" w:rsidP="00CA718E">
      <w:pPr>
        <w:pStyle w:val="Nadpis3"/>
        <w:ind w:left="426" w:hanging="426"/>
        <w:rPr>
          <w:rFonts w:asciiTheme="minorHAnsi" w:hAnsiTheme="minorHAnsi" w:cstheme="minorHAnsi"/>
          <w:b w:val="0"/>
          <w:bCs w:val="0"/>
          <w:color w:val="auto"/>
        </w:rPr>
      </w:pPr>
      <w:r>
        <w:rPr>
          <w:rFonts w:asciiTheme="minorHAnsi" w:hAnsiTheme="minorHAnsi" w:cstheme="minorHAnsi"/>
          <w:b w:val="0"/>
          <w:bCs w:val="0"/>
          <w:color w:val="auto"/>
        </w:rPr>
        <w:t xml:space="preserve">Vlastnické právo k Dílu, případně oprávnění k výkonu autorských práv k autorsky chráněným součástem </w:t>
      </w:r>
      <w:proofErr w:type="gramStart"/>
      <w:r>
        <w:rPr>
          <w:rFonts w:asciiTheme="minorHAnsi" w:hAnsiTheme="minorHAnsi" w:cstheme="minorHAnsi"/>
          <w:b w:val="0"/>
          <w:bCs w:val="0"/>
          <w:color w:val="auto"/>
        </w:rPr>
        <w:t xml:space="preserve">Díla </w:t>
      </w:r>
      <w:r w:rsidR="00CA718E" w:rsidRPr="00DE610F">
        <w:rPr>
          <w:rFonts w:asciiTheme="minorHAnsi" w:hAnsiTheme="minorHAnsi" w:cstheme="minorHAnsi"/>
          <w:b w:val="0"/>
          <w:bCs w:val="0"/>
          <w:color w:val="auto"/>
        </w:rPr>
        <w:t xml:space="preserve"> dle</w:t>
      </w:r>
      <w:proofErr w:type="gramEnd"/>
      <w:r w:rsidR="00CA718E" w:rsidRPr="00DE610F">
        <w:rPr>
          <w:rFonts w:asciiTheme="minorHAnsi" w:hAnsiTheme="minorHAnsi" w:cstheme="minorHAnsi"/>
          <w:b w:val="0"/>
          <w:bCs w:val="0"/>
          <w:color w:val="auto"/>
        </w:rPr>
        <w:t xml:space="preserve"> této smlouvy </w:t>
      </w:r>
      <w:r>
        <w:rPr>
          <w:rFonts w:asciiTheme="minorHAnsi" w:hAnsiTheme="minorHAnsi" w:cstheme="minorHAnsi"/>
          <w:b w:val="0"/>
          <w:bCs w:val="0"/>
          <w:color w:val="auto"/>
        </w:rPr>
        <w:t xml:space="preserve">vzniká </w:t>
      </w:r>
      <w:r w:rsidR="00CA718E" w:rsidRPr="00DE610F">
        <w:rPr>
          <w:rFonts w:asciiTheme="minorHAnsi" w:hAnsiTheme="minorHAnsi" w:cstheme="minorHAnsi"/>
          <w:b w:val="0"/>
          <w:bCs w:val="0"/>
          <w:color w:val="auto"/>
        </w:rPr>
        <w:t>právo Objednatel</w:t>
      </w:r>
      <w:r>
        <w:rPr>
          <w:rFonts w:asciiTheme="minorHAnsi" w:hAnsiTheme="minorHAnsi" w:cstheme="minorHAnsi"/>
          <w:b w:val="0"/>
          <w:bCs w:val="0"/>
          <w:color w:val="auto"/>
        </w:rPr>
        <w:t xml:space="preserve">i </w:t>
      </w:r>
      <w:r w:rsidR="00CA718E" w:rsidRPr="00DE610F">
        <w:rPr>
          <w:rFonts w:asciiTheme="minorHAnsi" w:hAnsiTheme="minorHAnsi" w:cstheme="minorHAnsi"/>
          <w:b w:val="0"/>
          <w:bCs w:val="0"/>
          <w:color w:val="auto"/>
        </w:rPr>
        <w:t xml:space="preserve"> </w:t>
      </w:r>
      <w:r>
        <w:rPr>
          <w:rFonts w:asciiTheme="minorHAnsi" w:hAnsiTheme="minorHAnsi" w:cstheme="minorHAnsi"/>
          <w:b w:val="0"/>
          <w:bCs w:val="0"/>
          <w:color w:val="auto"/>
        </w:rPr>
        <w:t>okamžikem úplné úhrady</w:t>
      </w:r>
      <w:r w:rsidR="008F0854" w:rsidRPr="00DE610F">
        <w:rPr>
          <w:rFonts w:asciiTheme="minorHAnsi" w:hAnsiTheme="minorHAnsi" w:cstheme="minorHAnsi"/>
          <w:b w:val="0"/>
          <w:bCs w:val="0"/>
          <w:color w:val="auto"/>
        </w:rPr>
        <w:t xml:space="preserve"> </w:t>
      </w:r>
      <w:r>
        <w:rPr>
          <w:rFonts w:asciiTheme="minorHAnsi" w:hAnsiTheme="minorHAnsi" w:cstheme="minorHAnsi"/>
          <w:b w:val="0"/>
          <w:bCs w:val="0"/>
          <w:color w:val="auto"/>
        </w:rPr>
        <w:t>O</w:t>
      </w:r>
      <w:r w:rsidRPr="00DE610F">
        <w:rPr>
          <w:rFonts w:asciiTheme="minorHAnsi" w:hAnsiTheme="minorHAnsi" w:cstheme="minorHAnsi"/>
          <w:b w:val="0"/>
          <w:bCs w:val="0"/>
          <w:color w:val="auto"/>
        </w:rPr>
        <w:t xml:space="preserve">dměny </w:t>
      </w:r>
      <w:r w:rsidR="008F0854" w:rsidRPr="00DE610F">
        <w:rPr>
          <w:rFonts w:asciiTheme="minorHAnsi" w:hAnsiTheme="minorHAnsi" w:cstheme="minorHAnsi"/>
          <w:b w:val="0"/>
          <w:bCs w:val="0"/>
          <w:color w:val="auto"/>
        </w:rPr>
        <w:t xml:space="preserve">dle čl. III této </w:t>
      </w:r>
      <w:r>
        <w:rPr>
          <w:rFonts w:asciiTheme="minorHAnsi" w:hAnsiTheme="minorHAnsi" w:cstheme="minorHAnsi"/>
          <w:b w:val="0"/>
          <w:bCs w:val="0"/>
          <w:color w:val="auto"/>
        </w:rPr>
        <w:t>S</w:t>
      </w:r>
      <w:r w:rsidRPr="00DE610F">
        <w:rPr>
          <w:rFonts w:asciiTheme="minorHAnsi" w:hAnsiTheme="minorHAnsi" w:cstheme="minorHAnsi"/>
          <w:b w:val="0"/>
          <w:bCs w:val="0"/>
          <w:color w:val="auto"/>
        </w:rPr>
        <w:t>mlouvy</w:t>
      </w:r>
      <w:r w:rsidR="008F0854" w:rsidRPr="00DE610F">
        <w:rPr>
          <w:rFonts w:asciiTheme="minorHAnsi" w:hAnsiTheme="minorHAnsi" w:cstheme="minorHAnsi"/>
          <w:b w:val="0"/>
          <w:bCs w:val="0"/>
          <w:color w:val="auto"/>
        </w:rPr>
        <w:t>.</w:t>
      </w:r>
    </w:p>
    <w:p w14:paraId="6D8C1478" w14:textId="096BCE62" w:rsidR="00CA718E" w:rsidRPr="00DE610F" w:rsidRDefault="008F0854" w:rsidP="008F0854">
      <w:pPr>
        <w:pStyle w:val="Nadpis3"/>
        <w:ind w:left="426" w:hanging="426"/>
        <w:jc w:val="both"/>
        <w:rPr>
          <w:rFonts w:asciiTheme="minorHAnsi" w:hAnsiTheme="minorHAnsi" w:cstheme="minorHAnsi"/>
          <w:b w:val="0"/>
          <w:bCs w:val="0"/>
          <w:color w:val="auto"/>
        </w:rPr>
      </w:pPr>
      <w:r w:rsidRPr="00DE610F">
        <w:rPr>
          <w:rFonts w:asciiTheme="minorHAnsi" w:hAnsiTheme="minorHAnsi" w:cstheme="minorHAnsi"/>
          <w:b w:val="0"/>
          <w:bCs w:val="0"/>
          <w:color w:val="auto"/>
        </w:rPr>
        <w:t>Smluvní strany se dohodly na tom, že odměna za poskytnutí práv související s ochranou duševního vlastnictví vztahující se k dílu je součástí ceny za dílo</w:t>
      </w:r>
      <w:r w:rsidR="00D07F74">
        <w:rPr>
          <w:rFonts w:asciiTheme="minorHAnsi" w:hAnsiTheme="minorHAnsi" w:cstheme="minorHAnsi"/>
          <w:b w:val="0"/>
          <w:bCs w:val="0"/>
          <w:color w:val="auto"/>
        </w:rPr>
        <w:t xml:space="preserve"> a </w:t>
      </w:r>
      <w:proofErr w:type="gramStart"/>
      <w:r w:rsidR="00D07F74">
        <w:rPr>
          <w:rFonts w:asciiTheme="minorHAnsi" w:hAnsiTheme="minorHAnsi" w:cstheme="minorHAnsi"/>
          <w:b w:val="0"/>
          <w:bCs w:val="0"/>
          <w:color w:val="auto"/>
        </w:rPr>
        <w:t>tvoří</w:t>
      </w:r>
      <w:proofErr w:type="gramEnd"/>
      <w:r w:rsidR="00D07F74">
        <w:rPr>
          <w:rFonts w:asciiTheme="minorHAnsi" w:hAnsiTheme="minorHAnsi" w:cstheme="minorHAnsi"/>
          <w:b w:val="0"/>
          <w:bCs w:val="0"/>
          <w:color w:val="auto"/>
        </w:rPr>
        <w:t xml:space="preserve"> 10 % sjednané Odměny</w:t>
      </w:r>
      <w:r w:rsidR="00CA718E" w:rsidRPr="00DE610F">
        <w:rPr>
          <w:rFonts w:asciiTheme="minorHAnsi" w:hAnsiTheme="minorHAnsi" w:cstheme="minorHAnsi"/>
          <w:b w:val="0"/>
          <w:bCs w:val="0"/>
          <w:color w:val="auto"/>
        </w:rPr>
        <w:t xml:space="preserve">. </w:t>
      </w:r>
    </w:p>
    <w:p w14:paraId="31FA384E" w14:textId="3974814C" w:rsidR="00CA718E" w:rsidRPr="00DE610F" w:rsidRDefault="00CA718E" w:rsidP="00CA718E">
      <w:pPr>
        <w:pStyle w:val="Nadpis3"/>
        <w:spacing w:before="180"/>
        <w:ind w:left="425" w:hanging="425"/>
        <w:jc w:val="both"/>
        <w:rPr>
          <w:rFonts w:asciiTheme="minorHAnsi" w:hAnsiTheme="minorHAnsi" w:cstheme="minorHAnsi"/>
          <w:b w:val="0"/>
          <w:bCs w:val="0"/>
          <w:color w:val="auto"/>
        </w:rPr>
      </w:pPr>
      <w:r w:rsidRPr="00DE610F">
        <w:rPr>
          <w:rFonts w:asciiTheme="minorHAnsi" w:hAnsiTheme="minorHAnsi" w:cstheme="minorHAnsi"/>
          <w:b w:val="0"/>
          <w:bCs w:val="0"/>
          <w:color w:val="auto"/>
        </w:rPr>
        <w:t xml:space="preserve">Objednavatel má povinnost užívat dílo vždy s uvedením autorství </w:t>
      </w:r>
      <w:r w:rsidR="00D07F74">
        <w:rPr>
          <w:rFonts w:asciiTheme="minorHAnsi" w:hAnsiTheme="minorHAnsi" w:cstheme="minorHAnsi"/>
          <w:b w:val="0"/>
          <w:bCs w:val="0"/>
          <w:color w:val="auto"/>
        </w:rPr>
        <w:t>Z</w:t>
      </w:r>
      <w:r w:rsidRPr="00DE610F">
        <w:rPr>
          <w:rFonts w:asciiTheme="minorHAnsi" w:hAnsiTheme="minorHAnsi" w:cstheme="minorHAnsi"/>
          <w:b w:val="0"/>
          <w:bCs w:val="0"/>
          <w:color w:val="auto"/>
        </w:rPr>
        <w:t>hotovitele</w:t>
      </w:r>
      <w:r w:rsidR="008F0854" w:rsidRPr="00DE610F">
        <w:rPr>
          <w:rFonts w:asciiTheme="minorHAnsi" w:hAnsiTheme="minorHAnsi" w:cstheme="minorHAnsi"/>
          <w:b w:val="0"/>
          <w:bCs w:val="0"/>
          <w:color w:val="auto"/>
        </w:rPr>
        <w:t>.</w:t>
      </w:r>
    </w:p>
    <w:p w14:paraId="674ED3C9" w14:textId="77777777" w:rsidR="00F8779D" w:rsidRPr="00DE610F" w:rsidRDefault="00F8779D" w:rsidP="00F8779D">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t>Sankce</w:t>
      </w:r>
    </w:p>
    <w:p w14:paraId="561FC2D9" w14:textId="598F9D80" w:rsidR="0041486B" w:rsidRPr="00DE610F" w:rsidRDefault="00F8779D" w:rsidP="0041486B">
      <w:pPr>
        <w:pStyle w:val="Nadpis3"/>
        <w:ind w:left="425" w:hanging="425"/>
        <w:jc w:val="both"/>
        <w:rPr>
          <w:rFonts w:asciiTheme="minorHAnsi" w:hAnsiTheme="minorHAnsi" w:cstheme="minorHAnsi"/>
          <w:b w:val="0"/>
          <w:iCs/>
          <w:color w:val="auto"/>
          <w:lang w:val="x-none"/>
        </w:rPr>
      </w:pPr>
      <w:proofErr w:type="spellStart"/>
      <w:r w:rsidRPr="00DE610F">
        <w:rPr>
          <w:rFonts w:asciiTheme="minorHAnsi" w:hAnsiTheme="minorHAnsi" w:cstheme="minorHAnsi"/>
          <w:b w:val="0"/>
          <w:iCs/>
          <w:color w:val="auto"/>
        </w:rPr>
        <w:t>Sm</w:t>
      </w:r>
      <w:r w:rsidRPr="00DE610F">
        <w:rPr>
          <w:rFonts w:asciiTheme="minorHAnsi" w:hAnsiTheme="minorHAnsi" w:cstheme="minorHAnsi"/>
          <w:b w:val="0"/>
          <w:iCs/>
          <w:color w:val="auto"/>
          <w:lang w:val="x-none"/>
        </w:rPr>
        <w:t>luvn</w:t>
      </w:r>
      <w:r w:rsidRPr="00DE610F">
        <w:rPr>
          <w:rFonts w:asciiTheme="minorHAnsi" w:hAnsiTheme="minorHAnsi" w:cstheme="minorHAnsi"/>
          <w:b w:val="0"/>
          <w:iCs/>
          <w:color w:val="auto"/>
        </w:rPr>
        <w:t>í</w:t>
      </w:r>
      <w:proofErr w:type="spellEnd"/>
      <w:r w:rsidRPr="00DE610F">
        <w:rPr>
          <w:rFonts w:asciiTheme="minorHAnsi" w:hAnsiTheme="minorHAnsi" w:cstheme="minorHAnsi"/>
          <w:b w:val="0"/>
          <w:iCs/>
          <w:color w:val="auto"/>
        </w:rPr>
        <w:t xml:space="preserve"> </w:t>
      </w:r>
      <w:r w:rsidRPr="00DE610F">
        <w:rPr>
          <w:rFonts w:asciiTheme="minorHAnsi" w:hAnsiTheme="minorHAnsi" w:cstheme="minorHAnsi"/>
          <w:b w:val="0"/>
          <w:iCs/>
          <w:color w:val="auto"/>
          <w:lang w:val="x-none"/>
        </w:rPr>
        <w:t xml:space="preserve">strany se dohodly, že Zhotovitel zaplatí Objednateli smluvní </w:t>
      </w:r>
      <w:r w:rsidRPr="00DE610F">
        <w:rPr>
          <w:rFonts w:asciiTheme="minorHAnsi" w:hAnsiTheme="minorHAnsi" w:cstheme="minorHAnsi"/>
          <w:iCs/>
          <w:color w:val="auto"/>
          <w:lang w:val="x-none"/>
        </w:rPr>
        <w:t xml:space="preserve">pokutu za prodlení se splněním </w:t>
      </w:r>
      <w:r w:rsidR="00774426">
        <w:rPr>
          <w:rFonts w:asciiTheme="minorHAnsi" w:hAnsiTheme="minorHAnsi" w:cstheme="minorHAnsi"/>
          <w:iCs/>
          <w:color w:val="auto"/>
        </w:rPr>
        <w:t xml:space="preserve">termínu realizace díla včetně jednotlivých dílčích </w:t>
      </w:r>
      <w:r w:rsidRPr="00DE610F">
        <w:rPr>
          <w:rFonts w:asciiTheme="minorHAnsi" w:hAnsiTheme="minorHAnsi" w:cstheme="minorHAnsi"/>
          <w:iCs/>
          <w:color w:val="auto"/>
          <w:lang w:val="x-none"/>
        </w:rPr>
        <w:t>termín</w:t>
      </w:r>
      <w:r w:rsidR="00774426">
        <w:rPr>
          <w:rFonts w:asciiTheme="minorHAnsi" w:hAnsiTheme="minorHAnsi" w:cstheme="minorHAnsi"/>
          <w:iCs/>
          <w:color w:val="auto"/>
        </w:rPr>
        <w:t>ů</w:t>
      </w:r>
      <w:r w:rsidRPr="00DE610F">
        <w:rPr>
          <w:rFonts w:asciiTheme="minorHAnsi" w:hAnsiTheme="minorHAnsi" w:cstheme="minorHAnsi"/>
          <w:iCs/>
          <w:color w:val="auto"/>
          <w:lang w:val="x-none"/>
        </w:rPr>
        <w:t xml:space="preserve"> dokončení díla sjednaného v článku </w:t>
      </w:r>
      <w:r w:rsidR="001C1E24" w:rsidRPr="00DE610F">
        <w:rPr>
          <w:rFonts w:asciiTheme="minorHAnsi" w:hAnsiTheme="minorHAnsi" w:cstheme="minorHAnsi"/>
          <w:iCs/>
          <w:color w:val="auto"/>
        </w:rPr>
        <w:t>II</w:t>
      </w:r>
      <w:r w:rsidRPr="00DE610F">
        <w:rPr>
          <w:rFonts w:asciiTheme="minorHAnsi" w:hAnsiTheme="minorHAnsi" w:cstheme="minorHAnsi"/>
          <w:iCs/>
          <w:color w:val="auto"/>
          <w:lang w:val="x-none"/>
        </w:rPr>
        <w:t>.</w:t>
      </w:r>
      <w:r w:rsidR="00774426">
        <w:rPr>
          <w:rFonts w:asciiTheme="minorHAnsi" w:hAnsiTheme="minorHAnsi" w:cstheme="minorHAnsi"/>
          <w:iCs/>
          <w:color w:val="auto"/>
        </w:rPr>
        <w:t xml:space="preserve"> odst. 1</w:t>
      </w:r>
      <w:r w:rsidRPr="00DE610F">
        <w:rPr>
          <w:rFonts w:asciiTheme="minorHAnsi" w:hAnsiTheme="minorHAnsi" w:cstheme="minorHAnsi"/>
          <w:iCs/>
          <w:color w:val="auto"/>
          <w:lang w:val="x-none"/>
        </w:rPr>
        <w:t xml:space="preserve"> ve výši 0,</w:t>
      </w:r>
      <w:r w:rsidR="007812B9">
        <w:rPr>
          <w:rFonts w:asciiTheme="minorHAnsi" w:hAnsiTheme="minorHAnsi" w:cstheme="minorHAnsi"/>
          <w:iCs/>
          <w:color w:val="auto"/>
          <w:lang w:val="x-none"/>
        </w:rPr>
        <w:t>0</w:t>
      </w:r>
      <w:r w:rsidR="00774426">
        <w:rPr>
          <w:rFonts w:asciiTheme="minorHAnsi" w:hAnsiTheme="minorHAnsi" w:cstheme="minorHAnsi"/>
          <w:iCs/>
          <w:color w:val="auto"/>
        </w:rPr>
        <w:t>5</w:t>
      </w:r>
      <w:r w:rsidRPr="00DE610F">
        <w:rPr>
          <w:rFonts w:asciiTheme="minorHAnsi" w:hAnsiTheme="minorHAnsi" w:cstheme="minorHAnsi"/>
          <w:iCs/>
          <w:color w:val="auto"/>
          <w:lang w:val="x-none"/>
        </w:rPr>
        <w:t xml:space="preserve"> %</w:t>
      </w:r>
      <w:r w:rsidRPr="00DE610F">
        <w:rPr>
          <w:rFonts w:asciiTheme="minorHAnsi" w:hAnsiTheme="minorHAnsi" w:cstheme="minorHAnsi"/>
          <w:b w:val="0"/>
          <w:iCs/>
          <w:color w:val="auto"/>
          <w:lang w:val="x-none"/>
        </w:rPr>
        <w:t xml:space="preserve"> z</w:t>
      </w:r>
      <w:r w:rsidR="00774426">
        <w:rPr>
          <w:rFonts w:asciiTheme="minorHAnsi" w:hAnsiTheme="minorHAnsi" w:cstheme="minorHAnsi"/>
          <w:b w:val="0"/>
          <w:iCs/>
          <w:color w:val="auto"/>
        </w:rPr>
        <w:t xml:space="preserve"> </w:t>
      </w:r>
      <w:r w:rsidRPr="00DE610F">
        <w:rPr>
          <w:rFonts w:asciiTheme="minorHAnsi" w:hAnsiTheme="minorHAnsi" w:cstheme="minorHAnsi"/>
          <w:b w:val="0"/>
          <w:iCs/>
          <w:color w:val="auto"/>
          <w:lang w:val="x-none"/>
        </w:rPr>
        <w:t xml:space="preserve">ceny díla bez DPH </w:t>
      </w:r>
      <w:r w:rsidR="00774426">
        <w:rPr>
          <w:rFonts w:asciiTheme="minorHAnsi" w:hAnsiTheme="minorHAnsi" w:cstheme="minorHAnsi"/>
          <w:b w:val="0"/>
          <w:iCs/>
          <w:color w:val="auto"/>
        </w:rPr>
        <w:t xml:space="preserve">dle sjednané ceny příslušné služby (tj. ne z celkové ceny díla jako celku) </w:t>
      </w:r>
      <w:r w:rsidRPr="00DE610F">
        <w:rPr>
          <w:rFonts w:asciiTheme="minorHAnsi" w:hAnsiTheme="minorHAnsi" w:cstheme="minorHAnsi"/>
          <w:b w:val="0"/>
          <w:iCs/>
          <w:color w:val="auto"/>
          <w:lang w:val="x-none"/>
        </w:rPr>
        <w:t>za každý kalendářní den prodlení s řádným dokončením díla</w:t>
      </w:r>
      <w:r w:rsidRPr="00DE610F">
        <w:rPr>
          <w:rFonts w:asciiTheme="minorHAnsi" w:hAnsiTheme="minorHAnsi" w:cstheme="minorHAnsi"/>
          <w:b w:val="0"/>
          <w:iCs/>
          <w:color w:val="auto"/>
        </w:rPr>
        <w:t>.</w:t>
      </w:r>
    </w:p>
    <w:p w14:paraId="1B82F033" w14:textId="38ECB84C" w:rsidR="0041486B" w:rsidRPr="00DE610F" w:rsidRDefault="0041486B" w:rsidP="0041486B">
      <w:pPr>
        <w:pStyle w:val="Nadpis3"/>
        <w:ind w:left="425"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rPr>
        <w:t xml:space="preserve">Pokud Objednatel odstoupil od smlouvy z důvodu porušení smlouvy Zhotovitelem, je oprávněn po Zhotoviteli požadovat </w:t>
      </w:r>
      <w:r w:rsidRPr="00DE610F">
        <w:rPr>
          <w:rFonts w:asciiTheme="minorHAnsi" w:hAnsiTheme="minorHAnsi" w:cstheme="minorHAnsi"/>
          <w:bCs w:val="0"/>
          <w:iCs/>
          <w:color w:val="auto"/>
        </w:rPr>
        <w:t xml:space="preserve">úhradu smluvní pokuty ve výši </w:t>
      </w:r>
      <w:r w:rsidR="00AD5DD7">
        <w:rPr>
          <w:rFonts w:asciiTheme="minorHAnsi" w:hAnsiTheme="minorHAnsi" w:cstheme="minorHAnsi"/>
          <w:bCs w:val="0"/>
          <w:iCs/>
          <w:color w:val="auto"/>
        </w:rPr>
        <w:t>1</w:t>
      </w:r>
      <w:r w:rsidRPr="00DE610F">
        <w:rPr>
          <w:rFonts w:asciiTheme="minorHAnsi" w:hAnsiTheme="minorHAnsi" w:cstheme="minorHAnsi"/>
          <w:bCs w:val="0"/>
          <w:iCs/>
          <w:color w:val="auto"/>
        </w:rPr>
        <w:t>5</w:t>
      </w:r>
      <w:r w:rsidR="00774426">
        <w:rPr>
          <w:rFonts w:asciiTheme="minorHAnsi" w:hAnsiTheme="minorHAnsi" w:cstheme="minorHAnsi"/>
          <w:bCs w:val="0"/>
          <w:iCs/>
          <w:color w:val="auto"/>
        </w:rPr>
        <w:t> 000 Kč</w:t>
      </w:r>
      <w:r w:rsidRPr="00DE610F">
        <w:rPr>
          <w:rFonts w:asciiTheme="minorHAnsi" w:hAnsiTheme="minorHAnsi" w:cstheme="minorHAnsi"/>
          <w:b w:val="0"/>
          <w:iCs/>
          <w:color w:val="auto"/>
        </w:rPr>
        <w:t>.</w:t>
      </w:r>
    </w:p>
    <w:p w14:paraId="0945A78D" w14:textId="36A380B7" w:rsidR="00A30352" w:rsidRPr="00DE610F" w:rsidRDefault="0041486B" w:rsidP="00870EC9">
      <w:pPr>
        <w:pStyle w:val="Nadpis3"/>
        <w:ind w:left="425" w:hanging="425"/>
        <w:jc w:val="both"/>
        <w:rPr>
          <w:rFonts w:asciiTheme="minorHAnsi" w:hAnsiTheme="minorHAnsi" w:cstheme="minorHAnsi"/>
          <w:iCs/>
          <w:color w:val="auto"/>
        </w:rPr>
      </w:pPr>
      <w:r w:rsidRPr="00DE610F">
        <w:rPr>
          <w:rFonts w:asciiTheme="minorHAnsi" w:hAnsiTheme="minorHAnsi" w:cstheme="minorHAnsi"/>
          <w:b w:val="0"/>
          <w:iCs/>
          <w:color w:val="auto"/>
        </w:rPr>
        <w:lastRenderedPageBreak/>
        <w:t>S</w:t>
      </w:r>
      <w:r w:rsidR="00F8779D" w:rsidRPr="00DE610F">
        <w:rPr>
          <w:rFonts w:asciiTheme="minorHAnsi" w:hAnsiTheme="minorHAnsi" w:cstheme="minorHAnsi"/>
          <w:b w:val="0"/>
          <w:iCs/>
          <w:color w:val="auto"/>
        </w:rPr>
        <w:t xml:space="preserve">mluvní strany si pro případ prodlení kterékoliv smluvní strany s plněním peněžitého závazku dle této smlouvy sjednávají </w:t>
      </w:r>
      <w:r w:rsidR="00F8779D" w:rsidRPr="00DE610F">
        <w:rPr>
          <w:rFonts w:asciiTheme="minorHAnsi" w:hAnsiTheme="minorHAnsi" w:cstheme="minorHAnsi"/>
          <w:iCs/>
          <w:color w:val="auto"/>
        </w:rPr>
        <w:t>smluvní úrok z prodlení ve výši 0,05 % z neuhrazené části peněžitého závazku denně.</w:t>
      </w:r>
    </w:p>
    <w:p w14:paraId="41A0A5BF" w14:textId="1E7EF0F0" w:rsidR="00F619E3" w:rsidRPr="00F619E3" w:rsidRDefault="00F619E3" w:rsidP="00F619E3">
      <w:pPr>
        <w:pStyle w:val="Nadpis3"/>
        <w:ind w:left="425" w:hanging="425"/>
        <w:jc w:val="both"/>
        <w:rPr>
          <w:rFonts w:asciiTheme="minorHAnsi" w:hAnsiTheme="minorHAnsi" w:cstheme="minorHAnsi"/>
          <w:bCs w:val="0"/>
          <w:iCs/>
          <w:sz w:val="28"/>
          <w:szCs w:val="28"/>
        </w:rPr>
      </w:pPr>
      <w:r w:rsidRPr="00DE610F">
        <w:rPr>
          <w:rFonts w:asciiTheme="minorHAnsi" w:hAnsiTheme="minorHAnsi" w:cstheme="minorHAnsi"/>
          <w:b w:val="0"/>
          <w:iCs/>
          <w:color w:val="auto"/>
        </w:rPr>
        <w:t xml:space="preserve">Smluvní pokuty jsou splatné do 30 kalendářních dnů od </w:t>
      </w:r>
      <w:r>
        <w:rPr>
          <w:rFonts w:asciiTheme="minorHAnsi" w:hAnsiTheme="minorHAnsi" w:cstheme="minorHAnsi"/>
          <w:b w:val="0"/>
          <w:iCs/>
          <w:color w:val="auto"/>
        </w:rPr>
        <w:t>doručení výzvy k uhrazení smluvní pokuty</w:t>
      </w:r>
      <w:r w:rsidRPr="00DE610F">
        <w:rPr>
          <w:rFonts w:asciiTheme="minorHAnsi" w:hAnsiTheme="minorHAnsi" w:cstheme="minorHAnsi"/>
          <w:b w:val="0"/>
          <w:iCs/>
          <w:color w:val="auto"/>
        </w:rPr>
        <w:t>.</w:t>
      </w:r>
    </w:p>
    <w:p w14:paraId="7839513E" w14:textId="425F9762" w:rsidR="007812B9" w:rsidRPr="00301C50" w:rsidRDefault="007812B9" w:rsidP="00F619E3">
      <w:pPr>
        <w:pStyle w:val="Nadpis3"/>
        <w:numPr>
          <w:ilvl w:val="0"/>
          <w:numId w:val="0"/>
        </w:numPr>
        <w:jc w:val="both"/>
        <w:rPr>
          <w:rFonts w:asciiTheme="minorHAnsi" w:hAnsiTheme="minorHAnsi" w:cstheme="minorHAnsi"/>
          <w:bCs w:val="0"/>
          <w:iCs/>
          <w:sz w:val="28"/>
          <w:szCs w:val="28"/>
        </w:rPr>
      </w:pPr>
    </w:p>
    <w:p w14:paraId="2AF2ECDD" w14:textId="77777777" w:rsidR="00FE628F" w:rsidRPr="00DE610F" w:rsidRDefault="00FE628F" w:rsidP="00FE628F">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t>Odstoupení od smlouvy</w:t>
      </w:r>
    </w:p>
    <w:p w14:paraId="006B7FB2" w14:textId="453E9583" w:rsidR="00DE3514" w:rsidRDefault="00DE3514" w:rsidP="00FE628F">
      <w:pPr>
        <w:pStyle w:val="Nadpis3"/>
        <w:ind w:left="426" w:hanging="425"/>
        <w:jc w:val="both"/>
        <w:rPr>
          <w:rFonts w:asciiTheme="minorHAnsi" w:hAnsiTheme="minorHAnsi" w:cstheme="minorHAnsi"/>
          <w:b w:val="0"/>
          <w:iCs/>
          <w:color w:val="auto"/>
          <w:lang w:val="x-none"/>
        </w:rPr>
      </w:pPr>
      <w:r>
        <w:rPr>
          <w:rFonts w:asciiTheme="minorHAnsi" w:hAnsiTheme="minorHAnsi" w:cstheme="minorHAnsi"/>
          <w:b w:val="0"/>
          <w:iCs/>
          <w:color w:val="auto"/>
          <w:lang w:val="x-none"/>
        </w:rPr>
        <w:t>Smluvní strany mohou od této Smlouvy odstoupit v případě, že druhá smluvní strana opakovaně podstatně poruší podmínky této Smlouvy. Odstoupení je možné pouze v písemné podobě a nabývá účinnosti okamžikem doručení druhé Smluvní straně.</w:t>
      </w:r>
    </w:p>
    <w:p w14:paraId="287E7511" w14:textId="64031475" w:rsidR="00DE3514" w:rsidRPr="00DE610F" w:rsidRDefault="00DE3514" w:rsidP="00DE3514">
      <w:pPr>
        <w:pStyle w:val="Nadpis3"/>
        <w:ind w:left="426" w:hanging="425"/>
        <w:jc w:val="both"/>
        <w:rPr>
          <w:rFonts w:asciiTheme="minorHAnsi" w:hAnsiTheme="minorHAnsi" w:cstheme="minorHAnsi"/>
          <w:b w:val="0"/>
          <w:iCs/>
          <w:color w:val="auto"/>
          <w:lang w:val="x-none"/>
        </w:rPr>
      </w:pPr>
      <w:bookmarkStart w:id="3" w:name="_Hlk164623275"/>
      <w:r w:rsidRPr="00DE610F">
        <w:rPr>
          <w:rFonts w:asciiTheme="minorHAnsi" w:hAnsiTheme="minorHAnsi" w:cstheme="minorHAnsi"/>
          <w:b w:val="0"/>
          <w:iCs/>
          <w:color w:val="auto"/>
          <w:lang w:val="x-none"/>
        </w:rPr>
        <w:t xml:space="preserve">Za podstatné porušení </w:t>
      </w:r>
      <w:r>
        <w:rPr>
          <w:rFonts w:asciiTheme="minorHAnsi" w:hAnsiTheme="minorHAnsi" w:cstheme="minorHAnsi"/>
          <w:b w:val="0"/>
          <w:iCs/>
          <w:color w:val="auto"/>
          <w:lang w:val="x-none"/>
        </w:rPr>
        <w:t>S</w:t>
      </w:r>
      <w:r w:rsidRPr="00DE610F">
        <w:rPr>
          <w:rFonts w:asciiTheme="minorHAnsi" w:hAnsiTheme="minorHAnsi" w:cstheme="minorHAnsi"/>
          <w:b w:val="0"/>
          <w:iCs/>
          <w:color w:val="auto"/>
          <w:lang w:val="x-none"/>
        </w:rPr>
        <w:t xml:space="preserve">mlouvy, které opravňuje </w:t>
      </w:r>
      <w:r>
        <w:rPr>
          <w:rFonts w:asciiTheme="minorHAnsi" w:hAnsiTheme="minorHAnsi" w:cstheme="minorHAnsi"/>
          <w:b w:val="0"/>
          <w:iCs/>
          <w:color w:val="auto"/>
          <w:lang w:val="x-none"/>
        </w:rPr>
        <w:t>Zhotovitele</w:t>
      </w:r>
      <w:r w:rsidRPr="00DE610F">
        <w:rPr>
          <w:rFonts w:asciiTheme="minorHAnsi" w:hAnsiTheme="minorHAnsi" w:cstheme="minorHAnsi"/>
          <w:b w:val="0"/>
          <w:iCs/>
          <w:color w:val="auto"/>
          <w:lang w:val="x-none"/>
        </w:rPr>
        <w:t xml:space="preserve"> odstoupit od </w:t>
      </w:r>
      <w:r>
        <w:rPr>
          <w:rFonts w:asciiTheme="minorHAnsi" w:hAnsiTheme="minorHAnsi" w:cstheme="minorHAnsi"/>
          <w:b w:val="0"/>
          <w:iCs/>
          <w:color w:val="auto"/>
          <w:lang w:val="x-none"/>
        </w:rPr>
        <w:t>S</w:t>
      </w:r>
      <w:r w:rsidRPr="00DE610F">
        <w:rPr>
          <w:rFonts w:asciiTheme="minorHAnsi" w:hAnsiTheme="minorHAnsi" w:cstheme="minorHAnsi"/>
          <w:b w:val="0"/>
          <w:iCs/>
          <w:color w:val="auto"/>
          <w:lang w:val="x-none"/>
        </w:rPr>
        <w:t>mlouvy</w:t>
      </w:r>
      <w:r>
        <w:rPr>
          <w:rFonts w:asciiTheme="minorHAnsi" w:hAnsiTheme="minorHAnsi" w:cstheme="minorHAnsi"/>
          <w:b w:val="0"/>
          <w:iCs/>
          <w:color w:val="auto"/>
          <w:lang w:val="x-none"/>
        </w:rPr>
        <w:t xml:space="preserve">, </w:t>
      </w:r>
      <w:r w:rsidRPr="00DE610F">
        <w:rPr>
          <w:rFonts w:asciiTheme="minorHAnsi" w:hAnsiTheme="minorHAnsi" w:cstheme="minorHAnsi"/>
          <w:b w:val="0"/>
          <w:iCs/>
          <w:color w:val="auto"/>
          <w:lang w:val="x-none"/>
        </w:rPr>
        <w:t>se považuje zejména:</w:t>
      </w:r>
    </w:p>
    <w:p w14:paraId="2B13034B" w14:textId="2C4B3D10" w:rsidR="00DE3514" w:rsidRPr="00DE610F" w:rsidRDefault="00DE3514" w:rsidP="00DE3514">
      <w:pPr>
        <w:pStyle w:val="Nadpis3"/>
        <w:numPr>
          <w:ilvl w:val="2"/>
          <w:numId w:val="15"/>
        </w:numPr>
        <w:spacing w:before="0" w:after="60"/>
        <w:ind w:left="850"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 xml:space="preserve">úpadek </w:t>
      </w:r>
      <w:r>
        <w:rPr>
          <w:rFonts w:asciiTheme="minorHAnsi" w:hAnsiTheme="minorHAnsi" w:cstheme="minorHAnsi"/>
          <w:b w:val="0"/>
          <w:iCs/>
          <w:color w:val="auto"/>
          <w:lang w:val="x-none"/>
        </w:rPr>
        <w:t>Objednatele</w:t>
      </w:r>
      <w:r w:rsidRPr="00DE610F">
        <w:rPr>
          <w:rFonts w:asciiTheme="minorHAnsi" w:hAnsiTheme="minorHAnsi" w:cstheme="minorHAnsi"/>
          <w:b w:val="0"/>
          <w:iCs/>
          <w:color w:val="auto"/>
          <w:lang w:val="x-none"/>
        </w:rPr>
        <w:t xml:space="preserve"> ve smyslu § 3 zák. č. 182/2006 Sb., o úpadku a způsobech jeho řešení (úpadkový zákon) v platném znění, pravomocné rozhodnutí insolvenčního soudu o způsobu řešení úpadku nebo zamítnutí insolvenčního návrhu pro nedostatek majetku,</w:t>
      </w:r>
    </w:p>
    <w:p w14:paraId="28B135F1" w14:textId="6BE68911" w:rsidR="00DE3514" w:rsidRPr="00DE610F" w:rsidRDefault="00DE3514" w:rsidP="00DE3514">
      <w:pPr>
        <w:pStyle w:val="Nadpis3"/>
        <w:numPr>
          <w:ilvl w:val="2"/>
          <w:numId w:val="15"/>
        </w:numPr>
        <w:spacing w:before="0" w:after="60"/>
        <w:ind w:left="850"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 xml:space="preserve">prodlení </w:t>
      </w:r>
      <w:r>
        <w:rPr>
          <w:rFonts w:asciiTheme="minorHAnsi" w:hAnsiTheme="minorHAnsi" w:cstheme="minorHAnsi"/>
          <w:b w:val="0"/>
          <w:iCs/>
          <w:color w:val="auto"/>
          <w:lang w:val="x-none"/>
        </w:rPr>
        <w:t xml:space="preserve">Objednatele </w:t>
      </w:r>
      <w:r w:rsidRPr="00DE610F">
        <w:rPr>
          <w:rFonts w:asciiTheme="minorHAnsi" w:hAnsiTheme="minorHAnsi" w:cstheme="minorHAnsi"/>
          <w:b w:val="0"/>
          <w:iCs/>
          <w:color w:val="auto"/>
          <w:lang w:val="x-none"/>
        </w:rPr>
        <w:t xml:space="preserve"> s</w:t>
      </w:r>
      <w:r>
        <w:rPr>
          <w:rFonts w:asciiTheme="minorHAnsi" w:hAnsiTheme="minorHAnsi" w:cstheme="minorHAnsi"/>
          <w:b w:val="0"/>
          <w:iCs/>
          <w:color w:val="auto"/>
          <w:lang w:val="x-none"/>
        </w:rPr>
        <w:t xml:space="preserve"> platbou nebo součinností</w:t>
      </w:r>
      <w:r w:rsidRPr="00DE610F">
        <w:rPr>
          <w:rFonts w:asciiTheme="minorHAnsi" w:hAnsiTheme="minorHAnsi" w:cstheme="minorHAnsi"/>
          <w:b w:val="0"/>
          <w:iCs/>
          <w:color w:val="auto"/>
        </w:rPr>
        <w:t xml:space="preserve"> </w:t>
      </w:r>
      <w:r w:rsidRPr="00DE610F">
        <w:rPr>
          <w:rFonts w:asciiTheme="minorHAnsi" w:hAnsiTheme="minorHAnsi" w:cstheme="minorHAnsi"/>
          <w:b w:val="0"/>
          <w:iCs/>
          <w:color w:val="auto"/>
          <w:lang w:val="x-none"/>
        </w:rPr>
        <w:t>o více než 30 dnů</w:t>
      </w:r>
      <w:r>
        <w:rPr>
          <w:rFonts w:asciiTheme="minorHAnsi" w:hAnsiTheme="minorHAnsi" w:cstheme="minorHAnsi"/>
          <w:b w:val="0"/>
          <w:iCs/>
          <w:color w:val="auto"/>
          <w:lang w:val="x-none"/>
        </w:rPr>
        <w:t>.</w:t>
      </w:r>
    </w:p>
    <w:p w14:paraId="4475A18B" w14:textId="526CC43B" w:rsidR="00FE628F" w:rsidRPr="00DE610F" w:rsidRDefault="00FE628F" w:rsidP="00FE628F">
      <w:pPr>
        <w:pStyle w:val="Nadpis3"/>
        <w:ind w:left="426"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 xml:space="preserve">Za podstatné porušení </w:t>
      </w:r>
      <w:r w:rsidR="00DE3514">
        <w:rPr>
          <w:rFonts w:asciiTheme="minorHAnsi" w:hAnsiTheme="minorHAnsi" w:cstheme="minorHAnsi"/>
          <w:b w:val="0"/>
          <w:iCs/>
          <w:color w:val="auto"/>
          <w:lang w:val="x-none"/>
        </w:rPr>
        <w:t>S</w:t>
      </w:r>
      <w:r w:rsidR="00DE3514" w:rsidRPr="00DE610F">
        <w:rPr>
          <w:rFonts w:asciiTheme="minorHAnsi" w:hAnsiTheme="minorHAnsi" w:cstheme="minorHAnsi"/>
          <w:b w:val="0"/>
          <w:iCs/>
          <w:color w:val="auto"/>
          <w:lang w:val="x-none"/>
        </w:rPr>
        <w:t>mlouvy</w:t>
      </w:r>
      <w:r w:rsidRPr="00DE610F">
        <w:rPr>
          <w:rFonts w:asciiTheme="minorHAnsi" w:hAnsiTheme="minorHAnsi" w:cstheme="minorHAnsi"/>
          <w:b w:val="0"/>
          <w:iCs/>
          <w:color w:val="auto"/>
          <w:lang w:val="x-none"/>
        </w:rPr>
        <w:t>, které opravňuje Objednatele odstoupit od smlouvy</w:t>
      </w:r>
      <w:r w:rsidR="00DE3514">
        <w:rPr>
          <w:rFonts w:asciiTheme="minorHAnsi" w:hAnsiTheme="minorHAnsi" w:cstheme="minorHAnsi"/>
          <w:b w:val="0"/>
          <w:iCs/>
          <w:color w:val="auto"/>
          <w:lang w:val="x-none"/>
        </w:rPr>
        <w:t xml:space="preserve">, </w:t>
      </w:r>
      <w:r w:rsidRPr="00DE610F">
        <w:rPr>
          <w:rFonts w:asciiTheme="minorHAnsi" w:hAnsiTheme="minorHAnsi" w:cstheme="minorHAnsi"/>
          <w:b w:val="0"/>
          <w:iCs/>
          <w:color w:val="auto"/>
          <w:lang w:val="x-none"/>
        </w:rPr>
        <w:t>se považuje zejména:</w:t>
      </w:r>
    </w:p>
    <w:p w14:paraId="6FC3215E" w14:textId="77777777" w:rsidR="00FE628F" w:rsidRPr="00DE610F" w:rsidRDefault="00FE628F" w:rsidP="00FE628F">
      <w:pPr>
        <w:pStyle w:val="Nadpis3"/>
        <w:numPr>
          <w:ilvl w:val="2"/>
          <w:numId w:val="15"/>
        </w:numPr>
        <w:spacing w:before="0" w:after="60"/>
        <w:ind w:left="850"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vadnost díla již v průběhu jeho provádění, pokud Zhotovitel na písemnou výzvu Objednatele vady neodstraní ve stanovené lhůtě,</w:t>
      </w:r>
    </w:p>
    <w:p w14:paraId="2BE4051E" w14:textId="77777777" w:rsidR="00FE628F" w:rsidRPr="00DE610F" w:rsidRDefault="00FE628F" w:rsidP="00FE628F">
      <w:pPr>
        <w:pStyle w:val="Nadpis3"/>
        <w:numPr>
          <w:ilvl w:val="2"/>
          <w:numId w:val="15"/>
        </w:numPr>
        <w:spacing w:before="0" w:after="60"/>
        <w:ind w:left="850"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 xml:space="preserve">prodlení Zhotovitele s dokončením díla </w:t>
      </w:r>
      <w:r w:rsidR="00D35EA6" w:rsidRPr="00DE610F">
        <w:rPr>
          <w:rFonts w:asciiTheme="minorHAnsi" w:hAnsiTheme="minorHAnsi" w:cstheme="minorHAnsi"/>
          <w:b w:val="0"/>
          <w:iCs/>
          <w:color w:val="auto"/>
        </w:rPr>
        <w:t xml:space="preserve">včetně dílčích termínů realizace </w:t>
      </w:r>
      <w:r w:rsidRPr="00DE610F">
        <w:rPr>
          <w:rFonts w:asciiTheme="minorHAnsi" w:hAnsiTheme="minorHAnsi" w:cstheme="minorHAnsi"/>
          <w:b w:val="0"/>
          <w:iCs/>
          <w:color w:val="auto"/>
          <w:lang w:val="x-none"/>
        </w:rPr>
        <w:t>o více než 30 dnů,</w:t>
      </w:r>
    </w:p>
    <w:p w14:paraId="65A50E03" w14:textId="77777777" w:rsidR="00FE628F" w:rsidRPr="00DE610F" w:rsidRDefault="00FE628F" w:rsidP="00FE628F">
      <w:pPr>
        <w:pStyle w:val="Nadpis3"/>
        <w:numPr>
          <w:ilvl w:val="2"/>
          <w:numId w:val="15"/>
        </w:numPr>
        <w:spacing w:before="0" w:after="60"/>
        <w:ind w:left="850" w:hanging="425"/>
        <w:jc w:val="both"/>
        <w:rPr>
          <w:rFonts w:asciiTheme="minorHAnsi" w:hAnsiTheme="minorHAnsi" w:cstheme="minorHAnsi"/>
          <w:b w:val="0"/>
          <w:iCs/>
          <w:color w:val="auto"/>
          <w:lang w:val="x-none"/>
        </w:rPr>
      </w:pPr>
      <w:bookmarkStart w:id="4" w:name="_Hlk164623316"/>
      <w:bookmarkEnd w:id="3"/>
      <w:r w:rsidRPr="00DE610F">
        <w:rPr>
          <w:rFonts w:asciiTheme="minorHAnsi" w:hAnsiTheme="minorHAnsi" w:cstheme="minorHAnsi"/>
          <w:b w:val="0"/>
          <w:iCs/>
          <w:color w:val="auto"/>
          <w:lang w:val="x-none"/>
        </w:rPr>
        <w:t>úpadek Zhotovitele ve smyslu § 3 zák. č. 182/2006 Sb., o úpadku a způsobech jeho řešení (úpadkový zákon) v platném znění, pravomocné rozhodnutí insolvenčního soudu o způsobu řešení úpadku nebo zamítnutí insolvenčního návrhu pro nedostatek majetku,</w:t>
      </w:r>
    </w:p>
    <w:bookmarkEnd w:id="4"/>
    <w:p w14:paraId="13A98E0F" w14:textId="6C9F94FE" w:rsidR="00DE3514" w:rsidRPr="00F90598" w:rsidRDefault="00FE628F" w:rsidP="00DE3514">
      <w:pPr>
        <w:pStyle w:val="Nadpis3"/>
        <w:numPr>
          <w:ilvl w:val="2"/>
          <w:numId w:val="15"/>
        </w:numPr>
        <w:spacing w:before="0" w:after="60"/>
        <w:ind w:left="850" w:hanging="425"/>
        <w:jc w:val="both"/>
        <w:rPr>
          <w:lang w:val="x-none"/>
        </w:rPr>
      </w:pPr>
      <w:r w:rsidRPr="00DE610F">
        <w:rPr>
          <w:rFonts w:asciiTheme="minorHAnsi" w:hAnsiTheme="minorHAnsi" w:cstheme="minorHAnsi"/>
          <w:b w:val="0"/>
          <w:iCs/>
          <w:color w:val="auto"/>
          <w:lang w:val="x-none"/>
        </w:rPr>
        <w:t>provádění díla v rozporu s touto smlouvou či příslušnými předpisy anebo normami, nesjedná-li Zhotovitel nápravu ani po písemné výzvě Objednatele a v přiměřené lhůtě, kterou mu k tomu Objednatel poskytne</w:t>
      </w:r>
      <w:r w:rsidR="00DE3514">
        <w:rPr>
          <w:rFonts w:asciiTheme="minorHAnsi" w:hAnsiTheme="minorHAnsi" w:cstheme="minorHAnsi"/>
          <w:b w:val="0"/>
          <w:iCs/>
          <w:color w:val="auto"/>
        </w:rPr>
        <w:t>.</w:t>
      </w:r>
    </w:p>
    <w:p w14:paraId="1B508285" w14:textId="0C13A7C3" w:rsidR="009574F7" w:rsidRDefault="00FE628F" w:rsidP="009574F7">
      <w:pPr>
        <w:pStyle w:val="Nadpis3"/>
        <w:ind w:left="426" w:hanging="425"/>
        <w:jc w:val="both"/>
        <w:rPr>
          <w:rFonts w:asciiTheme="minorHAnsi" w:hAnsiTheme="minorHAnsi" w:cstheme="minorHAnsi"/>
          <w:bCs w:val="0"/>
          <w:iCs/>
          <w:color w:val="auto"/>
          <w:lang w:val="x-none"/>
        </w:rPr>
      </w:pPr>
      <w:r w:rsidRPr="00DE610F">
        <w:rPr>
          <w:rFonts w:asciiTheme="minorHAnsi" w:hAnsiTheme="minorHAnsi" w:cstheme="minorHAnsi"/>
          <w:b w:val="0"/>
          <w:iCs/>
          <w:color w:val="auto"/>
          <w:lang w:val="x-none"/>
        </w:rPr>
        <w:t>Odstoupením od smlouvy zanikají všechna práva a povinnosti stran ze smlouvy, s výjimkou nároků na náhradu škody vzniklé porušením smlouvy, nároku na sjednané smluvní pokuty a nároků na úhradu dosud prokazatelně započatých a řádně provedených prací Zhotovitelem ve prospěch Objednatele (v souladu s položkovým rozpočtem)</w:t>
      </w:r>
      <w:r w:rsidRPr="00DE610F">
        <w:rPr>
          <w:rFonts w:asciiTheme="minorHAnsi" w:hAnsiTheme="minorHAnsi" w:cstheme="minorHAnsi"/>
          <w:b w:val="0"/>
          <w:iCs/>
          <w:color w:val="auto"/>
        </w:rPr>
        <w:t xml:space="preserve">. </w:t>
      </w:r>
      <w:r w:rsidRPr="00DE610F">
        <w:rPr>
          <w:rFonts w:asciiTheme="minorHAnsi" w:hAnsiTheme="minorHAnsi" w:cstheme="minorHAnsi"/>
          <w:b w:val="0"/>
          <w:iCs/>
          <w:color w:val="auto"/>
          <w:lang w:val="x-none"/>
        </w:rPr>
        <w:t xml:space="preserve">V případě, že </w:t>
      </w:r>
      <w:r w:rsidRPr="00DE610F">
        <w:rPr>
          <w:rFonts w:asciiTheme="minorHAnsi" w:hAnsiTheme="minorHAnsi" w:cstheme="minorHAnsi"/>
          <w:b w:val="0"/>
          <w:iCs/>
          <w:color w:val="auto"/>
        </w:rPr>
        <w:t>O</w:t>
      </w:r>
      <w:proofErr w:type="spellStart"/>
      <w:r w:rsidRPr="00DE610F">
        <w:rPr>
          <w:rFonts w:asciiTheme="minorHAnsi" w:hAnsiTheme="minorHAnsi" w:cstheme="minorHAnsi"/>
          <w:b w:val="0"/>
          <w:iCs/>
          <w:color w:val="auto"/>
          <w:lang w:val="x-none"/>
        </w:rPr>
        <w:t>bjednatel</w:t>
      </w:r>
      <w:proofErr w:type="spellEnd"/>
      <w:r w:rsidRPr="00DE610F">
        <w:rPr>
          <w:rFonts w:asciiTheme="minorHAnsi" w:hAnsiTheme="minorHAnsi" w:cstheme="minorHAnsi"/>
          <w:b w:val="0"/>
          <w:iCs/>
          <w:color w:val="auto"/>
          <w:lang w:val="x-none"/>
        </w:rPr>
        <w:t xml:space="preserve"> bude nucen z důvodů nedostatku finančních zdrojů od smlouvy odstoupit, nemá </w:t>
      </w:r>
      <w:r w:rsidRPr="00DE610F">
        <w:rPr>
          <w:rFonts w:asciiTheme="minorHAnsi" w:hAnsiTheme="minorHAnsi" w:cstheme="minorHAnsi"/>
          <w:b w:val="0"/>
          <w:iCs/>
          <w:color w:val="auto"/>
        </w:rPr>
        <w:t>Z</w:t>
      </w:r>
      <w:r w:rsidRPr="00DE610F">
        <w:rPr>
          <w:rFonts w:asciiTheme="minorHAnsi" w:hAnsiTheme="minorHAnsi" w:cstheme="minorHAnsi"/>
          <w:b w:val="0"/>
          <w:iCs/>
          <w:color w:val="auto"/>
          <w:lang w:val="x-none"/>
        </w:rPr>
        <w:t xml:space="preserve">hotovitel vůči </w:t>
      </w:r>
      <w:r w:rsidRPr="00DE610F">
        <w:rPr>
          <w:rFonts w:asciiTheme="minorHAnsi" w:hAnsiTheme="minorHAnsi" w:cstheme="minorHAnsi"/>
          <w:b w:val="0"/>
          <w:iCs/>
          <w:color w:val="auto"/>
        </w:rPr>
        <w:t>O</w:t>
      </w:r>
      <w:proofErr w:type="spellStart"/>
      <w:r w:rsidRPr="00DE610F">
        <w:rPr>
          <w:rFonts w:asciiTheme="minorHAnsi" w:hAnsiTheme="minorHAnsi" w:cstheme="minorHAnsi"/>
          <w:b w:val="0"/>
          <w:iCs/>
          <w:color w:val="auto"/>
          <w:lang w:val="x-none"/>
        </w:rPr>
        <w:t>bjednateli</w:t>
      </w:r>
      <w:proofErr w:type="spellEnd"/>
      <w:r w:rsidRPr="00DE610F">
        <w:rPr>
          <w:rFonts w:asciiTheme="minorHAnsi" w:hAnsiTheme="minorHAnsi" w:cstheme="minorHAnsi"/>
          <w:b w:val="0"/>
          <w:iCs/>
          <w:color w:val="auto"/>
          <w:lang w:val="x-none"/>
        </w:rPr>
        <w:t xml:space="preserve"> žádné finanční ani jakékoliv jiné nároky, plynoucí z časového prodloužení, zmenšení předmětu plnění veřejné zakázky, přerušení nebo předčasné ukončení realizace díla nebo ve výši ušlého zisku. </w:t>
      </w:r>
      <w:r w:rsidRPr="00406780">
        <w:rPr>
          <w:rFonts w:asciiTheme="minorHAnsi" w:hAnsiTheme="minorHAnsi" w:cstheme="minorHAnsi"/>
          <w:bCs w:val="0"/>
          <w:iCs/>
          <w:color w:val="auto"/>
          <w:lang w:val="x-none"/>
        </w:rPr>
        <w:t xml:space="preserve">Hrazeny by v takovém případě byly pouze veškeré prokazatelně vykonané a řádně odsouhlasené práce </w:t>
      </w:r>
      <w:r w:rsidR="00D35EA6" w:rsidRPr="00406780">
        <w:rPr>
          <w:rFonts w:asciiTheme="minorHAnsi" w:hAnsiTheme="minorHAnsi" w:cstheme="minorHAnsi"/>
          <w:bCs w:val="0"/>
          <w:iCs/>
          <w:color w:val="auto"/>
        </w:rPr>
        <w:t xml:space="preserve">sjednané dle </w:t>
      </w:r>
      <w:r w:rsidRPr="00406780">
        <w:rPr>
          <w:rFonts w:asciiTheme="minorHAnsi" w:hAnsiTheme="minorHAnsi" w:cstheme="minorHAnsi"/>
          <w:bCs w:val="0"/>
          <w:iCs/>
          <w:color w:val="auto"/>
        </w:rPr>
        <w:t>této smlouvy</w:t>
      </w:r>
      <w:r w:rsidRPr="00406780">
        <w:rPr>
          <w:rFonts w:asciiTheme="minorHAnsi" w:hAnsiTheme="minorHAnsi" w:cstheme="minorHAnsi"/>
          <w:bCs w:val="0"/>
          <w:iCs/>
          <w:color w:val="auto"/>
          <w:lang w:val="x-none"/>
        </w:rPr>
        <w:t>.</w:t>
      </w:r>
    </w:p>
    <w:p w14:paraId="4130F71C" w14:textId="77777777" w:rsidR="00447D23" w:rsidRPr="00447D23" w:rsidRDefault="00447D23" w:rsidP="00447D23">
      <w:pPr>
        <w:rPr>
          <w:lang w:val="x-none" w:eastAsia="en-US"/>
        </w:rPr>
      </w:pPr>
    </w:p>
    <w:p w14:paraId="7993B197" w14:textId="77777777" w:rsidR="000D308B" w:rsidRPr="00DE610F" w:rsidRDefault="000D308B" w:rsidP="000D308B">
      <w:pPr>
        <w:pStyle w:val="Nadpis1"/>
        <w:spacing w:before="240"/>
        <w:jc w:val="center"/>
        <w:rPr>
          <w:rFonts w:asciiTheme="minorHAnsi" w:hAnsiTheme="minorHAnsi" w:cstheme="minorHAnsi"/>
          <w:color w:val="auto"/>
        </w:rPr>
      </w:pPr>
      <w:r w:rsidRPr="00DE610F">
        <w:rPr>
          <w:rFonts w:asciiTheme="minorHAnsi" w:hAnsiTheme="minorHAnsi" w:cstheme="minorHAnsi"/>
          <w:color w:val="auto"/>
        </w:rPr>
        <w:lastRenderedPageBreak/>
        <w:t>Závěrečná ustanovení</w:t>
      </w:r>
    </w:p>
    <w:p w14:paraId="3C41F823" w14:textId="2D8DD956" w:rsidR="00886361" w:rsidRPr="00F90598" w:rsidRDefault="0075039D" w:rsidP="00886361">
      <w:pPr>
        <w:pStyle w:val="Nadpis3"/>
        <w:ind w:left="426" w:hanging="425"/>
        <w:jc w:val="both"/>
        <w:rPr>
          <w:rFonts w:asciiTheme="minorHAnsi" w:hAnsiTheme="minorHAnsi" w:cstheme="minorHAnsi"/>
          <w:b w:val="0"/>
          <w:iCs/>
          <w:color w:val="auto"/>
        </w:rPr>
      </w:pPr>
      <w:r w:rsidRPr="00886361">
        <w:rPr>
          <w:rFonts w:asciiTheme="minorHAnsi" w:hAnsiTheme="minorHAnsi" w:cstheme="minorHAnsi"/>
          <w:b w:val="0"/>
          <w:iCs/>
          <w:color w:val="auto"/>
          <w:lang w:val="x-none"/>
        </w:rPr>
        <w:t xml:space="preserve">Ve věcech touto Smlouvou o dílo výslovně neupravených se bude tento smluvní vztah řídit ustanoveními obecně závazných právních předpisů, zejména </w:t>
      </w:r>
      <w:r w:rsidRPr="00886361">
        <w:rPr>
          <w:rFonts w:asciiTheme="minorHAnsi" w:hAnsiTheme="minorHAnsi" w:cstheme="minorHAnsi"/>
          <w:b w:val="0"/>
          <w:iCs/>
          <w:color w:val="auto"/>
        </w:rPr>
        <w:t>o</w:t>
      </w:r>
      <w:proofErr w:type="spellStart"/>
      <w:r w:rsidRPr="00886361">
        <w:rPr>
          <w:rFonts w:asciiTheme="minorHAnsi" w:hAnsiTheme="minorHAnsi" w:cstheme="minorHAnsi"/>
          <w:b w:val="0"/>
          <w:iCs/>
          <w:color w:val="auto"/>
          <w:lang w:val="x-none"/>
        </w:rPr>
        <w:t>bčanským</w:t>
      </w:r>
      <w:proofErr w:type="spellEnd"/>
      <w:r w:rsidRPr="00886361">
        <w:rPr>
          <w:rFonts w:asciiTheme="minorHAnsi" w:hAnsiTheme="minorHAnsi" w:cstheme="minorHAnsi"/>
          <w:b w:val="0"/>
          <w:iCs/>
          <w:color w:val="auto"/>
          <w:lang w:val="x-none"/>
        </w:rPr>
        <w:t xml:space="preserve"> zákoníkem a předpisy souvisejícími</w:t>
      </w:r>
      <w:r w:rsidR="00D35EA6" w:rsidRPr="00886361">
        <w:rPr>
          <w:rFonts w:asciiTheme="minorHAnsi" w:hAnsiTheme="minorHAnsi" w:cstheme="minorHAnsi"/>
          <w:b w:val="0"/>
          <w:iCs/>
          <w:color w:val="auto"/>
        </w:rPr>
        <w:t>.</w:t>
      </w:r>
    </w:p>
    <w:p w14:paraId="325C1831" w14:textId="380A7F7E" w:rsidR="00886361" w:rsidRPr="00886361" w:rsidRDefault="0075039D" w:rsidP="00886361">
      <w:pPr>
        <w:pStyle w:val="Nadpis3"/>
        <w:ind w:left="426"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Veškeré změny a doplnění této smlouvy je možno provádět pouze písemnými dodatky, podepsanými oběma smluvními stranami.</w:t>
      </w:r>
    </w:p>
    <w:p w14:paraId="588A63F5" w14:textId="272F875B" w:rsidR="00886361" w:rsidRDefault="00886361" w:rsidP="0075039D">
      <w:pPr>
        <w:pStyle w:val="Nadpis3"/>
        <w:ind w:left="426"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Zhotovitel</w:t>
      </w:r>
      <w:r>
        <w:rPr>
          <w:rFonts w:asciiTheme="minorHAnsi" w:hAnsiTheme="minorHAnsi" w:cstheme="minorHAnsi"/>
          <w:b w:val="0"/>
          <w:iCs/>
          <w:color w:val="auto"/>
          <w:lang w:val="x-none"/>
        </w:rPr>
        <w:t xml:space="preserve"> prohlašuje, že</w:t>
      </w:r>
      <w:r w:rsidRPr="00DE610F">
        <w:rPr>
          <w:rFonts w:asciiTheme="minorHAnsi" w:hAnsiTheme="minorHAnsi" w:cstheme="minorHAnsi"/>
          <w:b w:val="0"/>
          <w:iCs/>
          <w:color w:val="auto"/>
          <w:lang w:val="x-none"/>
        </w:rPr>
        <w:t xml:space="preserve"> je držitelem všech příslušných živnostenských oprávnění a osvědčení o odborné způsobilosti v rozsahu potřebném pro provádění díla a má odpovídající vybavení, zkušenosti a schopnosti, aby řádně a včas provedl dílo dle této smlouvy</w:t>
      </w:r>
      <w:r>
        <w:rPr>
          <w:rFonts w:asciiTheme="minorHAnsi" w:hAnsiTheme="minorHAnsi" w:cstheme="minorHAnsi"/>
          <w:b w:val="0"/>
          <w:iCs/>
          <w:color w:val="auto"/>
          <w:lang w:val="x-none"/>
        </w:rPr>
        <w:t>. Zhotovitel je oprávněn zajistit plnění Díla nebo jeho částí prostřednictvím třetích osob.</w:t>
      </w:r>
    </w:p>
    <w:p w14:paraId="65953AF6" w14:textId="35C16D49" w:rsidR="0075039D" w:rsidRPr="00DE610F" w:rsidRDefault="0075039D" w:rsidP="0075039D">
      <w:pPr>
        <w:pStyle w:val="Nadpis3"/>
        <w:ind w:left="426"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Smluvní strany se dohodly, že případné spory budou přednostně řešeny dohodou. Případné spory budou řešeny českými soudy. Místní příslušnost soudu se řídí sídlem Objednatele. Rozhodčí řízení je vyloučeno.</w:t>
      </w:r>
    </w:p>
    <w:p w14:paraId="2903CFF4" w14:textId="77777777" w:rsidR="0075039D" w:rsidRPr="00DE610F" w:rsidRDefault="0075039D" w:rsidP="0075039D">
      <w:pPr>
        <w:pStyle w:val="Nadpis3"/>
        <w:ind w:left="426" w:hanging="425"/>
        <w:jc w:val="both"/>
        <w:rPr>
          <w:rFonts w:asciiTheme="minorHAnsi" w:hAnsiTheme="minorHAnsi" w:cstheme="minorHAnsi"/>
          <w:b w:val="0"/>
          <w:iCs/>
          <w:color w:val="auto"/>
          <w:lang w:val="x-none"/>
        </w:rPr>
      </w:pPr>
      <w:r w:rsidRPr="00DE610F">
        <w:rPr>
          <w:rFonts w:asciiTheme="minorHAnsi" w:hAnsiTheme="minorHAnsi" w:cstheme="minorHAnsi"/>
          <w:b w:val="0"/>
          <w:iCs/>
          <w:color w:val="auto"/>
          <w:lang w:val="x-none"/>
        </w:rPr>
        <w:t xml:space="preserve">Smlouva o dílo je podepsána ve </w:t>
      </w:r>
      <w:r w:rsidRPr="00DE610F">
        <w:rPr>
          <w:rFonts w:asciiTheme="minorHAnsi" w:hAnsiTheme="minorHAnsi" w:cstheme="minorHAnsi"/>
          <w:b w:val="0"/>
          <w:iCs/>
          <w:color w:val="auto"/>
        </w:rPr>
        <w:t>2</w:t>
      </w:r>
      <w:r w:rsidRPr="00DE610F">
        <w:rPr>
          <w:rFonts w:asciiTheme="minorHAnsi" w:hAnsiTheme="minorHAnsi" w:cstheme="minorHAnsi"/>
          <w:b w:val="0"/>
          <w:iCs/>
          <w:color w:val="auto"/>
          <w:lang w:val="x-none"/>
        </w:rPr>
        <w:t xml:space="preserve"> vyhotoveních, </w:t>
      </w:r>
      <w:r w:rsidRPr="00DE610F">
        <w:rPr>
          <w:rFonts w:asciiTheme="minorHAnsi" w:hAnsiTheme="minorHAnsi" w:cstheme="minorHAnsi"/>
          <w:b w:val="0"/>
          <w:iCs/>
          <w:color w:val="auto"/>
        </w:rPr>
        <w:t>1</w:t>
      </w:r>
      <w:r w:rsidRPr="00DE610F">
        <w:rPr>
          <w:rFonts w:asciiTheme="minorHAnsi" w:hAnsiTheme="minorHAnsi" w:cstheme="minorHAnsi"/>
          <w:b w:val="0"/>
          <w:iCs/>
          <w:color w:val="auto"/>
          <w:lang w:val="x-none"/>
        </w:rPr>
        <w:t xml:space="preserve"> vyhotovení obdrží Objednatel a </w:t>
      </w:r>
      <w:r w:rsidRPr="00DE610F">
        <w:rPr>
          <w:rFonts w:asciiTheme="minorHAnsi" w:hAnsiTheme="minorHAnsi" w:cstheme="minorHAnsi"/>
          <w:b w:val="0"/>
          <w:iCs/>
          <w:color w:val="auto"/>
        </w:rPr>
        <w:t>1</w:t>
      </w:r>
      <w:r w:rsidRPr="00DE610F">
        <w:rPr>
          <w:rFonts w:asciiTheme="minorHAnsi" w:hAnsiTheme="minorHAnsi" w:cstheme="minorHAnsi"/>
          <w:b w:val="0"/>
          <w:iCs/>
          <w:color w:val="auto"/>
          <w:lang w:val="x-none"/>
        </w:rPr>
        <w:t xml:space="preserve"> Zhotovitel.</w:t>
      </w:r>
    </w:p>
    <w:p w14:paraId="2560C5CD" w14:textId="77777777" w:rsidR="00F619E3" w:rsidRDefault="00F619E3" w:rsidP="00F619E3">
      <w:pPr>
        <w:pStyle w:val="Nadpis3"/>
        <w:ind w:left="426" w:hanging="425"/>
        <w:jc w:val="both"/>
        <w:rPr>
          <w:rFonts w:asciiTheme="minorHAnsi" w:hAnsiTheme="minorHAnsi" w:cstheme="minorHAnsi"/>
          <w:b w:val="0"/>
          <w:iCs/>
          <w:color w:val="auto"/>
        </w:rPr>
      </w:pPr>
      <w:r>
        <w:rPr>
          <w:rFonts w:asciiTheme="minorHAnsi" w:hAnsiTheme="minorHAnsi" w:cstheme="minorHAnsi"/>
          <w:b w:val="0"/>
          <w:iCs/>
          <w:color w:val="auto"/>
        </w:rPr>
        <w:t>Objednatel je oprávněn tuto smlouvu v celém rozsahu uveřejnit v registru smluv a Zhotovitel prohlašuje, že s tímto uveřejněním souhlasí.</w:t>
      </w:r>
    </w:p>
    <w:p w14:paraId="56661DBA" w14:textId="268F3DEA" w:rsidR="0031056A" w:rsidRDefault="00F619E3" w:rsidP="00F619E3">
      <w:pPr>
        <w:pStyle w:val="Nadpis3"/>
        <w:ind w:left="426" w:hanging="425"/>
        <w:jc w:val="both"/>
        <w:rPr>
          <w:rFonts w:asciiTheme="minorHAnsi" w:hAnsiTheme="minorHAnsi" w:cstheme="minorHAnsi"/>
          <w:b w:val="0"/>
          <w:iCs/>
          <w:color w:val="auto"/>
        </w:rPr>
      </w:pPr>
      <w:r w:rsidRPr="00F619E3">
        <w:rPr>
          <w:rFonts w:asciiTheme="minorHAnsi" w:hAnsiTheme="minorHAnsi" w:cstheme="minorHAnsi"/>
          <w:b w:val="0"/>
          <w:iCs/>
          <w:color w:val="auto"/>
        </w:rPr>
        <w:t xml:space="preserve">Tato smlouva nabývá platnosti </w:t>
      </w:r>
      <w:r w:rsidR="0031056A">
        <w:rPr>
          <w:rFonts w:asciiTheme="minorHAnsi" w:hAnsiTheme="minorHAnsi" w:cstheme="minorHAnsi"/>
          <w:b w:val="0"/>
          <w:iCs/>
          <w:color w:val="auto"/>
        </w:rPr>
        <w:t xml:space="preserve">podpisem obou stran </w:t>
      </w:r>
      <w:r w:rsidRPr="00F619E3">
        <w:rPr>
          <w:rFonts w:asciiTheme="minorHAnsi" w:hAnsiTheme="minorHAnsi" w:cstheme="minorHAnsi"/>
          <w:b w:val="0"/>
          <w:iCs/>
          <w:color w:val="auto"/>
        </w:rPr>
        <w:t xml:space="preserve">a účinnosti </w:t>
      </w:r>
      <w:r w:rsidR="00C5284A" w:rsidRPr="00C5284A">
        <w:rPr>
          <w:rFonts w:asciiTheme="minorHAnsi" w:hAnsiTheme="minorHAnsi" w:cstheme="minorHAnsi"/>
          <w:b w:val="0"/>
          <w:iCs/>
          <w:color w:val="auto"/>
        </w:rPr>
        <w:t>zveřejněním v registru smluv DIA</w:t>
      </w:r>
      <w:r w:rsidRPr="00F619E3">
        <w:rPr>
          <w:rFonts w:asciiTheme="minorHAnsi" w:hAnsiTheme="minorHAnsi" w:cstheme="minorHAnsi"/>
          <w:b w:val="0"/>
          <w:iCs/>
          <w:color w:val="auto"/>
        </w:rPr>
        <w:t xml:space="preserve">. </w:t>
      </w:r>
    </w:p>
    <w:p w14:paraId="458079F4" w14:textId="5A930CFD" w:rsidR="00F619E3" w:rsidRDefault="00F619E3" w:rsidP="00F619E3">
      <w:pPr>
        <w:pStyle w:val="Nadpis3"/>
        <w:ind w:left="426" w:hanging="425"/>
        <w:jc w:val="both"/>
        <w:rPr>
          <w:rFonts w:asciiTheme="minorHAnsi" w:hAnsiTheme="minorHAnsi" w:cstheme="minorHAnsi"/>
          <w:b w:val="0"/>
          <w:iCs/>
          <w:color w:val="auto"/>
        </w:rPr>
      </w:pPr>
      <w:r w:rsidRPr="00DE610F">
        <w:rPr>
          <w:rFonts w:asciiTheme="minorHAnsi" w:hAnsiTheme="minorHAnsi" w:cstheme="minorHAnsi"/>
          <w:b w:val="0"/>
          <w:iCs/>
          <w:color w:val="auto"/>
        </w:rPr>
        <w:t>Obě strany se zavazují svým podpisem, že se seznámily s celým obsahem této smlouvy a na důkaz její platnosti k ní připojují svoje podpisy.</w:t>
      </w:r>
    </w:p>
    <w:p w14:paraId="2EA62C52" w14:textId="77777777" w:rsidR="00DE3514" w:rsidRPr="00301C50" w:rsidRDefault="00DE3514" w:rsidP="00301C50">
      <w:pPr>
        <w:rPr>
          <w:b/>
          <w:bCs/>
        </w:rPr>
      </w:pPr>
    </w:p>
    <w:p w14:paraId="197A4293" w14:textId="77777777" w:rsidR="0034518F" w:rsidRPr="00DE610F" w:rsidRDefault="0034518F" w:rsidP="0075039D">
      <w:pPr>
        <w:pStyle w:val="Zkladntext"/>
        <w:spacing w:after="120" w:line="360" w:lineRule="auto"/>
        <w:rPr>
          <w:rFonts w:asciiTheme="minorHAnsi" w:hAnsiTheme="minorHAnsi" w:cstheme="minorHAnsi"/>
          <w:sz w:val="22"/>
          <w:szCs w:val="22"/>
        </w:rPr>
      </w:pPr>
    </w:p>
    <w:p w14:paraId="4899ACA7" w14:textId="3345F9BF" w:rsidR="0075039D" w:rsidRDefault="0075039D" w:rsidP="0075039D">
      <w:pPr>
        <w:pStyle w:val="Zkladntext"/>
        <w:spacing w:after="120" w:line="360" w:lineRule="auto"/>
        <w:rPr>
          <w:rFonts w:asciiTheme="minorHAnsi" w:hAnsiTheme="minorHAnsi" w:cstheme="minorHAnsi"/>
          <w:sz w:val="22"/>
          <w:szCs w:val="22"/>
        </w:rPr>
      </w:pPr>
      <w:r w:rsidRPr="00DE610F">
        <w:rPr>
          <w:rFonts w:asciiTheme="minorHAnsi" w:hAnsiTheme="minorHAnsi" w:cstheme="minorHAnsi"/>
          <w:sz w:val="22"/>
          <w:szCs w:val="22"/>
        </w:rPr>
        <w:t xml:space="preserve">V </w:t>
      </w:r>
      <w:r w:rsidR="00447D23">
        <w:rPr>
          <w:rFonts w:asciiTheme="minorHAnsi" w:hAnsiTheme="minorHAnsi" w:cstheme="minorHAnsi"/>
          <w:sz w:val="22"/>
          <w:szCs w:val="22"/>
        </w:rPr>
        <w:t xml:space="preserve">Tišnově </w:t>
      </w:r>
      <w:r w:rsidRPr="00DE610F">
        <w:rPr>
          <w:rFonts w:asciiTheme="minorHAnsi" w:hAnsiTheme="minorHAnsi" w:cstheme="minorHAnsi"/>
          <w:sz w:val="22"/>
          <w:szCs w:val="22"/>
        </w:rPr>
        <w:t xml:space="preserve">dne </w:t>
      </w:r>
      <w:r w:rsidR="00447D23">
        <w:rPr>
          <w:rFonts w:asciiTheme="minorHAnsi" w:hAnsiTheme="minorHAnsi" w:cstheme="minorHAnsi"/>
          <w:sz w:val="22"/>
          <w:szCs w:val="22"/>
        </w:rPr>
        <w:t>20.5.2024</w:t>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00447D23">
        <w:rPr>
          <w:rFonts w:asciiTheme="minorHAnsi" w:hAnsiTheme="minorHAnsi" w:cstheme="minorHAnsi"/>
          <w:sz w:val="22"/>
          <w:szCs w:val="22"/>
        </w:rPr>
        <w:tab/>
      </w:r>
      <w:r w:rsidRPr="00DE610F">
        <w:rPr>
          <w:rFonts w:asciiTheme="minorHAnsi" w:hAnsiTheme="minorHAnsi" w:cstheme="minorHAnsi"/>
          <w:sz w:val="22"/>
          <w:szCs w:val="22"/>
        </w:rPr>
        <w:t>V</w:t>
      </w:r>
      <w:r w:rsidR="002925B1">
        <w:rPr>
          <w:rFonts w:asciiTheme="minorHAnsi" w:hAnsiTheme="minorHAnsi" w:cstheme="minorHAnsi"/>
          <w:sz w:val="22"/>
          <w:szCs w:val="22"/>
          <w:lang w:val="cs-CZ"/>
        </w:rPr>
        <w:t> </w:t>
      </w:r>
      <w:r w:rsidR="00447D23">
        <w:rPr>
          <w:rFonts w:asciiTheme="minorHAnsi" w:hAnsiTheme="minorHAnsi" w:cstheme="minorHAnsi"/>
          <w:sz w:val="22"/>
          <w:szCs w:val="22"/>
          <w:lang w:val="cs-CZ"/>
        </w:rPr>
        <w:t>Tišnově</w:t>
      </w:r>
      <w:r w:rsidR="002925B1">
        <w:rPr>
          <w:rFonts w:asciiTheme="minorHAnsi" w:hAnsiTheme="minorHAnsi" w:cstheme="minorHAnsi"/>
          <w:sz w:val="22"/>
          <w:szCs w:val="22"/>
          <w:lang w:val="cs-CZ"/>
        </w:rPr>
        <w:t xml:space="preserve"> </w:t>
      </w:r>
      <w:r w:rsidRPr="00DE610F">
        <w:rPr>
          <w:rFonts w:asciiTheme="minorHAnsi" w:hAnsiTheme="minorHAnsi" w:cstheme="minorHAnsi"/>
          <w:sz w:val="22"/>
          <w:szCs w:val="22"/>
        </w:rPr>
        <w:t xml:space="preserve">dne </w:t>
      </w:r>
      <w:r w:rsidR="00447D23">
        <w:rPr>
          <w:rFonts w:asciiTheme="minorHAnsi" w:hAnsiTheme="minorHAnsi" w:cstheme="minorHAnsi"/>
          <w:sz w:val="22"/>
          <w:szCs w:val="22"/>
        </w:rPr>
        <w:t>20.5.2024</w:t>
      </w:r>
    </w:p>
    <w:p w14:paraId="3A4A4229" w14:textId="77777777" w:rsidR="0034518F" w:rsidRPr="00DE610F" w:rsidRDefault="0034518F" w:rsidP="0075039D">
      <w:pPr>
        <w:pStyle w:val="Zkladntext"/>
        <w:spacing w:after="120" w:line="360" w:lineRule="auto"/>
        <w:rPr>
          <w:rFonts w:asciiTheme="minorHAnsi" w:hAnsiTheme="minorHAnsi" w:cstheme="minorHAnsi"/>
          <w:sz w:val="22"/>
          <w:szCs w:val="22"/>
        </w:rPr>
      </w:pPr>
    </w:p>
    <w:p w14:paraId="4A814C52" w14:textId="77777777" w:rsidR="0075039D" w:rsidRPr="00DE610F" w:rsidRDefault="0075039D" w:rsidP="0075039D">
      <w:pPr>
        <w:pStyle w:val="Zkladntext"/>
        <w:spacing w:after="120" w:line="360" w:lineRule="auto"/>
        <w:rPr>
          <w:rFonts w:asciiTheme="minorHAnsi" w:hAnsiTheme="minorHAnsi" w:cstheme="minorHAnsi"/>
          <w:sz w:val="22"/>
          <w:szCs w:val="22"/>
        </w:rPr>
      </w:pPr>
    </w:p>
    <w:p w14:paraId="5D59D4D5" w14:textId="77777777" w:rsidR="0075039D" w:rsidRPr="00DE610F" w:rsidRDefault="0075039D" w:rsidP="0075039D">
      <w:pPr>
        <w:pStyle w:val="Zkladntext"/>
        <w:spacing w:after="120" w:line="360" w:lineRule="auto"/>
        <w:rPr>
          <w:rFonts w:asciiTheme="minorHAnsi" w:hAnsiTheme="minorHAnsi" w:cstheme="minorHAnsi"/>
          <w:sz w:val="22"/>
          <w:szCs w:val="22"/>
        </w:rPr>
      </w:pPr>
      <w:r w:rsidRPr="00DE610F">
        <w:rPr>
          <w:rFonts w:asciiTheme="minorHAnsi" w:hAnsiTheme="minorHAnsi" w:cstheme="minorHAnsi"/>
          <w:sz w:val="22"/>
          <w:szCs w:val="22"/>
        </w:rPr>
        <w:t>_________________________</w:t>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t>_________________________</w:t>
      </w:r>
    </w:p>
    <w:p w14:paraId="7F0A987D" w14:textId="77777777" w:rsidR="0031056A" w:rsidRDefault="0075039D" w:rsidP="008A4E16">
      <w:pPr>
        <w:pStyle w:val="Zkladntext"/>
        <w:spacing w:after="120"/>
        <w:rPr>
          <w:rFonts w:asciiTheme="minorHAnsi" w:hAnsiTheme="minorHAnsi" w:cstheme="minorHAnsi"/>
          <w:sz w:val="22"/>
          <w:szCs w:val="22"/>
        </w:rPr>
      </w:pPr>
      <w:r w:rsidRPr="00DE610F">
        <w:rPr>
          <w:rFonts w:asciiTheme="minorHAnsi" w:hAnsiTheme="minorHAnsi" w:cstheme="minorHAnsi"/>
          <w:sz w:val="22"/>
          <w:szCs w:val="22"/>
        </w:rPr>
        <w:t>Za Objednatele</w:t>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r>
      <w:r w:rsidRPr="00DE610F">
        <w:rPr>
          <w:rFonts w:asciiTheme="minorHAnsi" w:hAnsiTheme="minorHAnsi" w:cstheme="minorHAnsi"/>
          <w:sz w:val="22"/>
          <w:szCs w:val="22"/>
        </w:rPr>
        <w:tab/>
        <w:t>Za Zhotovitele</w:t>
      </w:r>
    </w:p>
    <w:p w14:paraId="1927DDD4" w14:textId="74F487E3" w:rsidR="0031056A" w:rsidRDefault="0031056A" w:rsidP="008A4E16">
      <w:pPr>
        <w:pStyle w:val="Zkladntext"/>
        <w:spacing w:after="120"/>
        <w:rPr>
          <w:rFonts w:asciiTheme="minorHAnsi" w:hAnsiTheme="minorHAnsi" w:cstheme="minorHAnsi"/>
          <w:sz w:val="22"/>
          <w:szCs w:val="22"/>
        </w:rPr>
      </w:pPr>
      <w:r w:rsidRPr="0031056A">
        <w:rPr>
          <w:rFonts w:asciiTheme="minorHAnsi" w:hAnsiTheme="minorHAnsi" w:cstheme="minorHAnsi"/>
          <w:sz w:val="22"/>
          <w:szCs w:val="22"/>
        </w:rPr>
        <w:t>Mgr. Jana Daněčková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322566">
        <w:rPr>
          <w:rFonts w:asciiTheme="minorHAnsi" w:hAnsiTheme="minorHAnsi" w:cstheme="minorHAnsi"/>
          <w:sz w:val="22"/>
          <w:szCs w:val="22"/>
        </w:rPr>
        <w:t>XXXXXXXXXXXXXX</w:t>
      </w:r>
    </w:p>
    <w:p w14:paraId="2B309D3D" w14:textId="2B4207ED" w:rsidR="0031056A" w:rsidRPr="0031056A" w:rsidRDefault="0031056A" w:rsidP="008A4E16">
      <w:pPr>
        <w:pStyle w:val="Zkladntext"/>
        <w:spacing w:after="120"/>
        <w:rPr>
          <w:rFonts w:asciiTheme="minorHAnsi" w:hAnsiTheme="minorHAnsi" w:cstheme="minorHAnsi"/>
          <w:sz w:val="22"/>
          <w:szCs w:val="22"/>
        </w:rPr>
      </w:pPr>
      <w:r>
        <w:rPr>
          <w:rFonts w:asciiTheme="minorHAnsi" w:hAnsiTheme="minorHAnsi" w:cstheme="minorHAnsi"/>
          <w:sz w:val="22"/>
          <w:szCs w:val="22"/>
        </w:rPr>
        <w:t>Vedoucí OSMKS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w:t>
      </w:r>
    </w:p>
    <w:sectPr w:rsidR="0031056A" w:rsidRPr="0031056A" w:rsidSect="000204CE">
      <w:headerReference w:type="default" r:id="rId8"/>
      <w:footerReference w:type="default" r:id="rId9"/>
      <w:pgSz w:w="11906" w:h="16838"/>
      <w:pgMar w:top="1140" w:right="1418" w:bottom="1418"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8814C8" w14:textId="77777777" w:rsidR="00104EFB" w:rsidRDefault="00104EFB">
      <w:r>
        <w:separator/>
      </w:r>
    </w:p>
  </w:endnote>
  <w:endnote w:type="continuationSeparator" w:id="0">
    <w:p w14:paraId="2D2BF4B9" w14:textId="77777777" w:rsidR="00104EFB" w:rsidRDefault="0010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rPr>
      <w:id w:val="69834581"/>
      <w:docPartObj>
        <w:docPartGallery w:val="Page Numbers (Bottom of Page)"/>
        <w:docPartUnique/>
      </w:docPartObj>
    </w:sdtPr>
    <w:sdtEndPr/>
    <w:sdtContent>
      <w:p w14:paraId="4C076D98" w14:textId="77777777" w:rsidR="002C7686" w:rsidRPr="00FF2CE6" w:rsidRDefault="002C7686" w:rsidP="002C7686">
        <w:pPr>
          <w:pStyle w:val="Zpat"/>
          <w:jc w:val="right"/>
          <w:rPr>
            <w:rFonts w:asciiTheme="minorHAnsi" w:hAnsiTheme="minorHAnsi"/>
          </w:rPr>
        </w:pPr>
        <w:r w:rsidRPr="00FF2CE6">
          <w:rPr>
            <w:rFonts w:asciiTheme="minorHAnsi" w:hAnsiTheme="minorHAnsi"/>
          </w:rPr>
          <w:t>-</w:t>
        </w:r>
        <w:r w:rsidRPr="00FF2CE6">
          <w:rPr>
            <w:rFonts w:asciiTheme="minorHAnsi" w:hAnsiTheme="minorHAnsi"/>
          </w:rPr>
          <w:fldChar w:fldCharType="begin"/>
        </w:r>
        <w:r w:rsidRPr="00FF2CE6">
          <w:rPr>
            <w:rFonts w:asciiTheme="minorHAnsi" w:hAnsiTheme="minorHAnsi"/>
          </w:rPr>
          <w:instrText xml:space="preserve"> PAGE   \* MERGEFORMAT </w:instrText>
        </w:r>
        <w:r w:rsidRPr="00FF2CE6">
          <w:rPr>
            <w:rFonts w:asciiTheme="minorHAnsi" w:hAnsiTheme="minorHAnsi"/>
          </w:rPr>
          <w:fldChar w:fldCharType="separate"/>
        </w:r>
        <w:r>
          <w:rPr>
            <w:rFonts w:asciiTheme="minorHAnsi" w:hAnsiTheme="minorHAnsi"/>
            <w:noProof/>
          </w:rPr>
          <w:t>1</w:t>
        </w:r>
        <w:r w:rsidRPr="00FF2CE6">
          <w:rPr>
            <w:rFonts w:asciiTheme="minorHAnsi" w:hAnsiTheme="minorHAnsi"/>
          </w:rPr>
          <w:fldChar w:fldCharType="end"/>
        </w:r>
        <w:r w:rsidRPr="00FF2CE6">
          <w:rPr>
            <w:rFonts w:asciiTheme="minorHAnsi" w:hAnsiTheme="minorHAnsi"/>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27638" w14:textId="77777777" w:rsidR="00104EFB" w:rsidRDefault="00104EFB">
      <w:r>
        <w:separator/>
      </w:r>
    </w:p>
  </w:footnote>
  <w:footnote w:type="continuationSeparator" w:id="0">
    <w:p w14:paraId="00286609" w14:textId="77777777" w:rsidR="00104EFB" w:rsidRDefault="00104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margin" w:tblpY="1"/>
      <w:tblOverlap w:val="never"/>
      <w:tblW w:w="0" w:type="auto"/>
      <w:tblCellMar>
        <w:left w:w="57" w:type="dxa"/>
        <w:right w:w="57" w:type="dxa"/>
      </w:tblCellMar>
      <w:tblLook w:val="04A0" w:firstRow="1" w:lastRow="0" w:firstColumn="1" w:lastColumn="0" w:noHBand="0" w:noVBand="1"/>
    </w:tblPr>
    <w:tblGrid>
      <w:gridCol w:w="2019"/>
      <w:gridCol w:w="6592"/>
    </w:tblGrid>
    <w:tr w:rsidR="00624581" w:rsidRPr="00624581" w14:paraId="08829A91" w14:textId="77777777" w:rsidTr="00624581">
      <w:trPr>
        <w:trHeight w:val="536"/>
      </w:trPr>
      <w:tc>
        <w:tcPr>
          <w:tcW w:w="2019" w:type="dxa"/>
        </w:tcPr>
        <w:p w14:paraId="1445FD55" w14:textId="564A1BAB" w:rsidR="00624581" w:rsidRPr="00624581" w:rsidRDefault="00624581" w:rsidP="00624581">
          <w:pPr>
            <w:autoSpaceDE w:val="0"/>
            <w:autoSpaceDN w:val="0"/>
            <w:adjustRightInd w:val="0"/>
            <w:spacing w:after="160"/>
            <w:jc w:val="left"/>
            <w:rPr>
              <w:rFonts w:ascii="Calibri" w:eastAsia="Calibri" w:hAnsi="Calibri" w:cs="Arial"/>
              <w:color w:val="000000"/>
              <w:sz w:val="17"/>
              <w:szCs w:val="17"/>
            </w:rPr>
          </w:pPr>
        </w:p>
      </w:tc>
      <w:tc>
        <w:tcPr>
          <w:tcW w:w="6592" w:type="dxa"/>
          <w:vAlign w:val="center"/>
        </w:tcPr>
        <w:p w14:paraId="73972565" w14:textId="658C9F43" w:rsidR="00624581" w:rsidRPr="00624581" w:rsidRDefault="00624581" w:rsidP="00447D23">
          <w:pPr>
            <w:autoSpaceDE w:val="0"/>
            <w:autoSpaceDN w:val="0"/>
            <w:adjustRightInd w:val="0"/>
            <w:spacing w:line="360" w:lineRule="auto"/>
            <w:jc w:val="left"/>
            <w:rPr>
              <w:rFonts w:ascii="Calibri" w:hAnsi="Calibri" w:cs="Calibri"/>
              <w:b/>
            </w:rPr>
          </w:pPr>
        </w:p>
      </w:tc>
    </w:tr>
  </w:tbl>
  <w:p w14:paraId="68225652" w14:textId="77777777" w:rsidR="00624581" w:rsidRDefault="006245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00000008"/>
    <w:name w:val="WW8Num18"/>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1" w15:restartNumberingAfterBreak="0">
    <w:nsid w:val="05750DED"/>
    <w:multiLevelType w:val="hybridMultilevel"/>
    <w:tmpl w:val="E55CA9B2"/>
    <w:lvl w:ilvl="0" w:tplc="0405000F">
      <w:start w:val="1"/>
      <w:numFmt w:val="decimal"/>
      <w:lvlText w:val="%1."/>
      <w:lvlJc w:val="left"/>
      <w:pPr>
        <w:ind w:left="1038" w:hanging="360"/>
      </w:pPr>
    </w:lvl>
    <w:lvl w:ilvl="1" w:tplc="04050019" w:tentative="1">
      <w:start w:val="1"/>
      <w:numFmt w:val="lowerLetter"/>
      <w:lvlText w:val="%2."/>
      <w:lvlJc w:val="left"/>
      <w:pPr>
        <w:ind w:left="1758" w:hanging="360"/>
      </w:pPr>
    </w:lvl>
    <w:lvl w:ilvl="2" w:tplc="0405001B" w:tentative="1">
      <w:start w:val="1"/>
      <w:numFmt w:val="lowerRoman"/>
      <w:lvlText w:val="%3."/>
      <w:lvlJc w:val="right"/>
      <w:pPr>
        <w:ind w:left="2478" w:hanging="180"/>
      </w:pPr>
    </w:lvl>
    <w:lvl w:ilvl="3" w:tplc="0405000F" w:tentative="1">
      <w:start w:val="1"/>
      <w:numFmt w:val="decimal"/>
      <w:lvlText w:val="%4."/>
      <w:lvlJc w:val="left"/>
      <w:pPr>
        <w:ind w:left="3198" w:hanging="360"/>
      </w:pPr>
    </w:lvl>
    <w:lvl w:ilvl="4" w:tplc="04050019" w:tentative="1">
      <w:start w:val="1"/>
      <w:numFmt w:val="lowerLetter"/>
      <w:lvlText w:val="%5."/>
      <w:lvlJc w:val="left"/>
      <w:pPr>
        <w:ind w:left="3918" w:hanging="360"/>
      </w:pPr>
    </w:lvl>
    <w:lvl w:ilvl="5" w:tplc="0405001B" w:tentative="1">
      <w:start w:val="1"/>
      <w:numFmt w:val="lowerRoman"/>
      <w:lvlText w:val="%6."/>
      <w:lvlJc w:val="right"/>
      <w:pPr>
        <w:ind w:left="4638" w:hanging="180"/>
      </w:pPr>
    </w:lvl>
    <w:lvl w:ilvl="6" w:tplc="0405000F" w:tentative="1">
      <w:start w:val="1"/>
      <w:numFmt w:val="decimal"/>
      <w:lvlText w:val="%7."/>
      <w:lvlJc w:val="left"/>
      <w:pPr>
        <w:ind w:left="5358" w:hanging="360"/>
      </w:pPr>
    </w:lvl>
    <w:lvl w:ilvl="7" w:tplc="04050019" w:tentative="1">
      <w:start w:val="1"/>
      <w:numFmt w:val="lowerLetter"/>
      <w:lvlText w:val="%8."/>
      <w:lvlJc w:val="left"/>
      <w:pPr>
        <w:ind w:left="6078" w:hanging="360"/>
      </w:pPr>
    </w:lvl>
    <w:lvl w:ilvl="8" w:tplc="0405001B" w:tentative="1">
      <w:start w:val="1"/>
      <w:numFmt w:val="lowerRoman"/>
      <w:lvlText w:val="%9."/>
      <w:lvlJc w:val="right"/>
      <w:pPr>
        <w:ind w:left="6798" w:hanging="180"/>
      </w:pPr>
    </w:lvl>
  </w:abstractNum>
  <w:abstractNum w:abstractNumId="2" w15:restartNumberingAfterBreak="0">
    <w:nsid w:val="086666CE"/>
    <w:multiLevelType w:val="hybridMultilevel"/>
    <w:tmpl w:val="9632A8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0F1E8C"/>
    <w:multiLevelType w:val="hybridMultilevel"/>
    <w:tmpl w:val="216A3A76"/>
    <w:lvl w:ilvl="0" w:tplc="BE487F20">
      <w:start w:val="1"/>
      <w:numFmt w:val="bullet"/>
      <w:lvlText w:val=""/>
      <w:lvlJc w:val="left"/>
      <w:pPr>
        <w:ind w:left="2030" w:hanging="360"/>
      </w:pPr>
      <w:rPr>
        <w:rFonts w:ascii="Symbol" w:hAnsi="Symbol" w:cs="Symbol" w:hint="default"/>
      </w:rPr>
    </w:lvl>
    <w:lvl w:ilvl="1" w:tplc="04050003" w:tentative="1">
      <w:start w:val="1"/>
      <w:numFmt w:val="bullet"/>
      <w:lvlText w:val="o"/>
      <w:lvlJc w:val="left"/>
      <w:pPr>
        <w:ind w:left="2750" w:hanging="360"/>
      </w:pPr>
      <w:rPr>
        <w:rFonts w:ascii="Courier New" w:hAnsi="Courier New" w:cs="Courier New" w:hint="default"/>
      </w:rPr>
    </w:lvl>
    <w:lvl w:ilvl="2" w:tplc="04050005" w:tentative="1">
      <w:start w:val="1"/>
      <w:numFmt w:val="bullet"/>
      <w:lvlText w:val=""/>
      <w:lvlJc w:val="left"/>
      <w:pPr>
        <w:ind w:left="3470" w:hanging="360"/>
      </w:pPr>
      <w:rPr>
        <w:rFonts w:ascii="Wingdings" w:hAnsi="Wingdings" w:hint="default"/>
      </w:rPr>
    </w:lvl>
    <w:lvl w:ilvl="3" w:tplc="04050001" w:tentative="1">
      <w:start w:val="1"/>
      <w:numFmt w:val="bullet"/>
      <w:lvlText w:val=""/>
      <w:lvlJc w:val="left"/>
      <w:pPr>
        <w:ind w:left="4190" w:hanging="360"/>
      </w:pPr>
      <w:rPr>
        <w:rFonts w:ascii="Symbol" w:hAnsi="Symbol" w:hint="default"/>
      </w:rPr>
    </w:lvl>
    <w:lvl w:ilvl="4" w:tplc="04050003" w:tentative="1">
      <w:start w:val="1"/>
      <w:numFmt w:val="bullet"/>
      <w:lvlText w:val="o"/>
      <w:lvlJc w:val="left"/>
      <w:pPr>
        <w:ind w:left="4910" w:hanging="360"/>
      </w:pPr>
      <w:rPr>
        <w:rFonts w:ascii="Courier New" w:hAnsi="Courier New" w:cs="Courier New" w:hint="default"/>
      </w:rPr>
    </w:lvl>
    <w:lvl w:ilvl="5" w:tplc="04050005" w:tentative="1">
      <w:start w:val="1"/>
      <w:numFmt w:val="bullet"/>
      <w:lvlText w:val=""/>
      <w:lvlJc w:val="left"/>
      <w:pPr>
        <w:ind w:left="5630" w:hanging="360"/>
      </w:pPr>
      <w:rPr>
        <w:rFonts w:ascii="Wingdings" w:hAnsi="Wingdings" w:hint="default"/>
      </w:rPr>
    </w:lvl>
    <w:lvl w:ilvl="6" w:tplc="04050001" w:tentative="1">
      <w:start w:val="1"/>
      <w:numFmt w:val="bullet"/>
      <w:lvlText w:val=""/>
      <w:lvlJc w:val="left"/>
      <w:pPr>
        <w:ind w:left="6350" w:hanging="360"/>
      </w:pPr>
      <w:rPr>
        <w:rFonts w:ascii="Symbol" w:hAnsi="Symbol" w:hint="default"/>
      </w:rPr>
    </w:lvl>
    <w:lvl w:ilvl="7" w:tplc="04050003" w:tentative="1">
      <w:start w:val="1"/>
      <w:numFmt w:val="bullet"/>
      <w:lvlText w:val="o"/>
      <w:lvlJc w:val="left"/>
      <w:pPr>
        <w:ind w:left="7070" w:hanging="360"/>
      </w:pPr>
      <w:rPr>
        <w:rFonts w:ascii="Courier New" w:hAnsi="Courier New" w:cs="Courier New" w:hint="default"/>
      </w:rPr>
    </w:lvl>
    <w:lvl w:ilvl="8" w:tplc="04050005" w:tentative="1">
      <w:start w:val="1"/>
      <w:numFmt w:val="bullet"/>
      <w:lvlText w:val=""/>
      <w:lvlJc w:val="left"/>
      <w:pPr>
        <w:ind w:left="7790" w:hanging="360"/>
      </w:pPr>
      <w:rPr>
        <w:rFonts w:ascii="Wingdings" w:hAnsi="Wingdings" w:hint="default"/>
      </w:rPr>
    </w:lvl>
  </w:abstractNum>
  <w:abstractNum w:abstractNumId="4" w15:restartNumberingAfterBreak="0">
    <w:nsid w:val="0EB72BE2"/>
    <w:multiLevelType w:val="multilevel"/>
    <w:tmpl w:val="56288D52"/>
    <w:lvl w:ilvl="0">
      <w:start w:val="1"/>
      <w:numFmt w:val="decimal"/>
      <w:lvlText w:val="%1"/>
      <w:lvlJc w:val="left"/>
      <w:pPr>
        <w:ind w:left="432" w:hanging="432"/>
      </w:pPr>
      <w:rPr>
        <w:b/>
        <w:color w:val="365F91"/>
        <w:sz w:val="32"/>
      </w:rPr>
    </w:lvl>
    <w:lvl w:ilvl="1">
      <w:start w:val="1"/>
      <w:numFmt w:val="decimal"/>
      <w:lvlText w:val="%1.%2"/>
      <w:lvlJc w:val="left"/>
      <w:pPr>
        <w:ind w:left="576" w:hanging="576"/>
      </w:pPr>
      <w:rPr>
        <w:rFonts w:ascii="Cambria" w:hAnsi="Cambria" w:hint="default"/>
        <w:b w:val="0"/>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19B1DD4"/>
    <w:multiLevelType w:val="multilevel"/>
    <w:tmpl w:val="ECDEAE9A"/>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b w:val="0"/>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135A0EFE"/>
    <w:multiLevelType w:val="multilevel"/>
    <w:tmpl w:val="578AB5FC"/>
    <w:lvl w:ilvl="0">
      <w:start w:val="1"/>
      <w:numFmt w:val="lowerLetter"/>
      <w:lvlText w:val="%1)"/>
      <w:lvlJc w:val="left"/>
      <w:rPr>
        <w:rFonts w:asciiTheme="majorHAnsi" w:eastAsia="Book Antiqua" w:hAnsiTheme="majorHAnsi" w:cstheme="majorHAnsi" w:hint="default"/>
        <w:b w:val="0"/>
        <w:bCs w:val="0"/>
        <w:i w:val="0"/>
        <w:iCs w:val="0"/>
        <w:smallCaps w:val="0"/>
        <w:strike w:val="0"/>
        <w:color w:val="auto"/>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FE19D5"/>
    <w:multiLevelType w:val="hybridMultilevel"/>
    <w:tmpl w:val="63F652C0"/>
    <w:lvl w:ilvl="0" w:tplc="04050013">
      <w:start w:val="1"/>
      <w:numFmt w:val="upperRoman"/>
      <w:lvlText w:val="%1."/>
      <w:lvlJc w:val="right"/>
      <w:pPr>
        <w:ind w:left="2030" w:hanging="360"/>
      </w:pPr>
    </w:lvl>
    <w:lvl w:ilvl="1" w:tplc="04050019" w:tentative="1">
      <w:start w:val="1"/>
      <w:numFmt w:val="lowerLetter"/>
      <w:lvlText w:val="%2."/>
      <w:lvlJc w:val="left"/>
      <w:pPr>
        <w:ind w:left="2750" w:hanging="360"/>
      </w:pPr>
    </w:lvl>
    <w:lvl w:ilvl="2" w:tplc="0405001B" w:tentative="1">
      <w:start w:val="1"/>
      <w:numFmt w:val="lowerRoman"/>
      <w:lvlText w:val="%3."/>
      <w:lvlJc w:val="right"/>
      <w:pPr>
        <w:ind w:left="3470" w:hanging="180"/>
      </w:pPr>
    </w:lvl>
    <w:lvl w:ilvl="3" w:tplc="0405000F" w:tentative="1">
      <w:start w:val="1"/>
      <w:numFmt w:val="decimal"/>
      <w:lvlText w:val="%4."/>
      <w:lvlJc w:val="left"/>
      <w:pPr>
        <w:ind w:left="4190" w:hanging="360"/>
      </w:pPr>
    </w:lvl>
    <w:lvl w:ilvl="4" w:tplc="04050019" w:tentative="1">
      <w:start w:val="1"/>
      <w:numFmt w:val="lowerLetter"/>
      <w:lvlText w:val="%5."/>
      <w:lvlJc w:val="left"/>
      <w:pPr>
        <w:ind w:left="4910" w:hanging="360"/>
      </w:pPr>
    </w:lvl>
    <w:lvl w:ilvl="5" w:tplc="0405001B" w:tentative="1">
      <w:start w:val="1"/>
      <w:numFmt w:val="lowerRoman"/>
      <w:lvlText w:val="%6."/>
      <w:lvlJc w:val="right"/>
      <w:pPr>
        <w:ind w:left="5630" w:hanging="180"/>
      </w:pPr>
    </w:lvl>
    <w:lvl w:ilvl="6" w:tplc="0405000F" w:tentative="1">
      <w:start w:val="1"/>
      <w:numFmt w:val="decimal"/>
      <w:lvlText w:val="%7."/>
      <w:lvlJc w:val="left"/>
      <w:pPr>
        <w:ind w:left="6350" w:hanging="360"/>
      </w:pPr>
    </w:lvl>
    <w:lvl w:ilvl="7" w:tplc="04050019" w:tentative="1">
      <w:start w:val="1"/>
      <w:numFmt w:val="lowerLetter"/>
      <w:lvlText w:val="%8."/>
      <w:lvlJc w:val="left"/>
      <w:pPr>
        <w:ind w:left="7070" w:hanging="360"/>
      </w:pPr>
    </w:lvl>
    <w:lvl w:ilvl="8" w:tplc="0405001B" w:tentative="1">
      <w:start w:val="1"/>
      <w:numFmt w:val="lowerRoman"/>
      <w:lvlText w:val="%9."/>
      <w:lvlJc w:val="right"/>
      <w:pPr>
        <w:ind w:left="7790" w:hanging="180"/>
      </w:pPr>
    </w:lvl>
  </w:abstractNum>
  <w:abstractNum w:abstractNumId="8" w15:restartNumberingAfterBreak="0">
    <w:nsid w:val="17012DE3"/>
    <w:multiLevelType w:val="hybridMultilevel"/>
    <w:tmpl w:val="38568EA0"/>
    <w:lvl w:ilvl="0" w:tplc="0405000B">
      <w:start w:val="1"/>
      <w:numFmt w:val="bullet"/>
      <w:lvlText w:val=""/>
      <w:lvlJc w:val="left"/>
      <w:pPr>
        <w:ind w:left="1345" w:hanging="360"/>
      </w:pPr>
      <w:rPr>
        <w:rFonts w:ascii="Wingdings" w:hAnsi="Wingdings"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9" w15:restartNumberingAfterBreak="0">
    <w:nsid w:val="18B17435"/>
    <w:multiLevelType w:val="hybridMultilevel"/>
    <w:tmpl w:val="A79ED546"/>
    <w:lvl w:ilvl="0" w:tplc="BE487F20">
      <w:start w:val="1"/>
      <w:numFmt w:val="bullet"/>
      <w:lvlText w:val=""/>
      <w:lvlJc w:val="left"/>
      <w:pPr>
        <w:ind w:left="1463" w:hanging="360"/>
      </w:pPr>
      <w:rPr>
        <w:rFonts w:ascii="Symbol" w:hAnsi="Symbol" w:cs="Symbol" w:hint="default"/>
      </w:rPr>
    </w:lvl>
    <w:lvl w:ilvl="1" w:tplc="04050003" w:tentative="1">
      <w:start w:val="1"/>
      <w:numFmt w:val="bullet"/>
      <w:lvlText w:val="o"/>
      <w:lvlJc w:val="left"/>
      <w:pPr>
        <w:ind w:left="2183" w:hanging="360"/>
      </w:pPr>
      <w:rPr>
        <w:rFonts w:ascii="Courier New" w:hAnsi="Courier New" w:cs="Courier New" w:hint="default"/>
      </w:rPr>
    </w:lvl>
    <w:lvl w:ilvl="2" w:tplc="04050005" w:tentative="1">
      <w:start w:val="1"/>
      <w:numFmt w:val="bullet"/>
      <w:lvlText w:val=""/>
      <w:lvlJc w:val="left"/>
      <w:pPr>
        <w:ind w:left="2903" w:hanging="360"/>
      </w:pPr>
      <w:rPr>
        <w:rFonts w:ascii="Wingdings" w:hAnsi="Wingdings" w:hint="default"/>
      </w:rPr>
    </w:lvl>
    <w:lvl w:ilvl="3" w:tplc="04050001" w:tentative="1">
      <w:start w:val="1"/>
      <w:numFmt w:val="bullet"/>
      <w:lvlText w:val=""/>
      <w:lvlJc w:val="left"/>
      <w:pPr>
        <w:ind w:left="3623" w:hanging="360"/>
      </w:pPr>
      <w:rPr>
        <w:rFonts w:ascii="Symbol" w:hAnsi="Symbol" w:hint="default"/>
      </w:rPr>
    </w:lvl>
    <w:lvl w:ilvl="4" w:tplc="04050003" w:tentative="1">
      <w:start w:val="1"/>
      <w:numFmt w:val="bullet"/>
      <w:lvlText w:val="o"/>
      <w:lvlJc w:val="left"/>
      <w:pPr>
        <w:ind w:left="4343" w:hanging="360"/>
      </w:pPr>
      <w:rPr>
        <w:rFonts w:ascii="Courier New" w:hAnsi="Courier New" w:cs="Courier New" w:hint="default"/>
      </w:rPr>
    </w:lvl>
    <w:lvl w:ilvl="5" w:tplc="04050005" w:tentative="1">
      <w:start w:val="1"/>
      <w:numFmt w:val="bullet"/>
      <w:lvlText w:val=""/>
      <w:lvlJc w:val="left"/>
      <w:pPr>
        <w:ind w:left="5063" w:hanging="360"/>
      </w:pPr>
      <w:rPr>
        <w:rFonts w:ascii="Wingdings" w:hAnsi="Wingdings" w:hint="default"/>
      </w:rPr>
    </w:lvl>
    <w:lvl w:ilvl="6" w:tplc="04050001" w:tentative="1">
      <w:start w:val="1"/>
      <w:numFmt w:val="bullet"/>
      <w:lvlText w:val=""/>
      <w:lvlJc w:val="left"/>
      <w:pPr>
        <w:ind w:left="5783" w:hanging="360"/>
      </w:pPr>
      <w:rPr>
        <w:rFonts w:ascii="Symbol" w:hAnsi="Symbol" w:hint="default"/>
      </w:rPr>
    </w:lvl>
    <w:lvl w:ilvl="7" w:tplc="04050003" w:tentative="1">
      <w:start w:val="1"/>
      <w:numFmt w:val="bullet"/>
      <w:lvlText w:val="o"/>
      <w:lvlJc w:val="left"/>
      <w:pPr>
        <w:ind w:left="6503" w:hanging="360"/>
      </w:pPr>
      <w:rPr>
        <w:rFonts w:ascii="Courier New" w:hAnsi="Courier New" w:cs="Courier New" w:hint="default"/>
      </w:rPr>
    </w:lvl>
    <w:lvl w:ilvl="8" w:tplc="04050005" w:tentative="1">
      <w:start w:val="1"/>
      <w:numFmt w:val="bullet"/>
      <w:lvlText w:val=""/>
      <w:lvlJc w:val="left"/>
      <w:pPr>
        <w:ind w:left="7223" w:hanging="360"/>
      </w:pPr>
      <w:rPr>
        <w:rFonts w:ascii="Wingdings" w:hAnsi="Wingdings" w:hint="default"/>
      </w:rPr>
    </w:lvl>
  </w:abstractNum>
  <w:abstractNum w:abstractNumId="10" w15:restartNumberingAfterBreak="0">
    <w:nsid w:val="1EBF40F1"/>
    <w:multiLevelType w:val="hybridMultilevel"/>
    <w:tmpl w:val="2FBE0AEC"/>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ED3488B"/>
    <w:multiLevelType w:val="hybridMultilevel"/>
    <w:tmpl w:val="71008A16"/>
    <w:lvl w:ilvl="0" w:tplc="04050017">
      <w:start w:val="1"/>
      <w:numFmt w:val="lowerLetter"/>
      <w:lvlText w:val="%1)"/>
      <w:lvlJc w:val="left"/>
      <w:pPr>
        <w:ind w:left="1398" w:hanging="360"/>
      </w:pPr>
    </w:lvl>
    <w:lvl w:ilvl="1" w:tplc="04050019" w:tentative="1">
      <w:start w:val="1"/>
      <w:numFmt w:val="lowerLetter"/>
      <w:lvlText w:val="%2."/>
      <w:lvlJc w:val="left"/>
      <w:pPr>
        <w:ind w:left="2118" w:hanging="360"/>
      </w:pPr>
    </w:lvl>
    <w:lvl w:ilvl="2" w:tplc="0405001B" w:tentative="1">
      <w:start w:val="1"/>
      <w:numFmt w:val="lowerRoman"/>
      <w:lvlText w:val="%3."/>
      <w:lvlJc w:val="right"/>
      <w:pPr>
        <w:ind w:left="2838" w:hanging="180"/>
      </w:pPr>
    </w:lvl>
    <w:lvl w:ilvl="3" w:tplc="0405000F" w:tentative="1">
      <w:start w:val="1"/>
      <w:numFmt w:val="decimal"/>
      <w:lvlText w:val="%4."/>
      <w:lvlJc w:val="left"/>
      <w:pPr>
        <w:ind w:left="3558" w:hanging="360"/>
      </w:pPr>
    </w:lvl>
    <w:lvl w:ilvl="4" w:tplc="04050019" w:tentative="1">
      <w:start w:val="1"/>
      <w:numFmt w:val="lowerLetter"/>
      <w:lvlText w:val="%5."/>
      <w:lvlJc w:val="left"/>
      <w:pPr>
        <w:ind w:left="4278" w:hanging="360"/>
      </w:pPr>
    </w:lvl>
    <w:lvl w:ilvl="5" w:tplc="0405001B" w:tentative="1">
      <w:start w:val="1"/>
      <w:numFmt w:val="lowerRoman"/>
      <w:lvlText w:val="%6."/>
      <w:lvlJc w:val="right"/>
      <w:pPr>
        <w:ind w:left="4998" w:hanging="180"/>
      </w:pPr>
    </w:lvl>
    <w:lvl w:ilvl="6" w:tplc="0405000F" w:tentative="1">
      <w:start w:val="1"/>
      <w:numFmt w:val="decimal"/>
      <w:lvlText w:val="%7."/>
      <w:lvlJc w:val="left"/>
      <w:pPr>
        <w:ind w:left="5718" w:hanging="360"/>
      </w:pPr>
    </w:lvl>
    <w:lvl w:ilvl="7" w:tplc="04050019" w:tentative="1">
      <w:start w:val="1"/>
      <w:numFmt w:val="lowerLetter"/>
      <w:lvlText w:val="%8."/>
      <w:lvlJc w:val="left"/>
      <w:pPr>
        <w:ind w:left="6438" w:hanging="360"/>
      </w:pPr>
    </w:lvl>
    <w:lvl w:ilvl="8" w:tplc="0405001B" w:tentative="1">
      <w:start w:val="1"/>
      <w:numFmt w:val="lowerRoman"/>
      <w:lvlText w:val="%9."/>
      <w:lvlJc w:val="right"/>
      <w:pPr>
        <w:ind w:left="7158" w:hanging="180"/>
      </w:pPr>
    </w:lvl>
  </w:abstractNum>
  <w:abstractNum w:abstractNumId="12" w15:restartNumberingAfterBreak="0">
    <w:nsid w:val="29526CF0"/>
    <w:multiLevelType w:val="hybridMultilevel"/>
    <w:tmpl w:val="271017A6"/>
    <w:lvl w:ilvl="0" w:tplc="04050003">
      <w:start w:val="1"/>
      <w:numFmt w:val="bullet"/>
      <w:lvlText w:val="o"/>
      <w:lvlJc w:val="left"/>
      <w:pPr>
        <w:ind w:left="2313" w:hanging="360"/>
      </w:pPr>
      <w:rPr>
        <w:rFonts w:ascii="Courier New" w:hAnsi="Courier New" w:cs="Courier New" w:hint="default"/>
      </w:rPr>
    </w:lvl>
    <w:lvl w:ilvl="1" w:tplc="04050003" w:tentative="1">
      <w:start w:val="1"/>
      <w:numFmt w:val="bullet"/>
      <w:lvlText w:val="o"/>
      <w:lvlJc w:val="left"/>
      <w:pPr>
        <w:ind w:left="3033" w:hanging="360"/>
      </w:pPr>
      <w:rPr>
        <w:rFonts w:ascii="Courier New" w:hAnsi="Courier New" w:cs="Courier New" w:hint="default"/>
      </w:rPr>
    </w:lvl>
    <w:lvl w:ilvl="2" w:tplc="04050005" w:tentative="1">
      <w:start w:val="1"/>
      <w:numFmt w:val="bullet"/>
      <w:lvlText w:val=""/>
      <w:lvlJc w:val="left"/>
      <w:pPr>
        <w:ind w:left="3753" w:hanging="360"/>
      </w:pPr>
      <w:rPr>
        <w:rFonts w:ascii="Wingdings" w:hAnsi="Wingdings" w:hint="default"/>
      </w:rPr>
    </w:lvl>
    <w:lvl w:ilvl="3" w:tplc="04050001" w:tentative="1">
      <w:start w:val="1"/>
      <w:numFmt w:val="bullet"/>
      <w:lvlText w:val=""/>
      <w:lvlJc w:val="left"/>
      <w:pPr>
        <w:ind w:left="4473" w:hanging="360"/>
      </w:pPr>
      <w:rPr>
        <w:rFonts w:ascii="Symbol" w:hAnsi="Symbol" w:hint="default"/>
      </w:rPr>
    </w:lvl>
    <w:lvl w:ilvl="4" w:tplc="04050003" w:tentative="1">
      <w:start w:val="1"/>
      <w:numFmt w:val="bullet"/>
      <w:lvlText w:val="o"/>
      <w:lvlJc w:val="left"/>
      <w:pPr>
        <w:ind w:left="5193" w:hanging="360"/>
      </w:pPr>
      <w:rPr>
        <w:rFonts w:ascii="Courier New" w:hAnsi="Courier New" w:cs="Courier New" w:hint="default"/>
      </w:rPr>
    </w:lvl>
    <w:lvl w:ilvl="5" w:tplc="04050005" w:tentative="1">
      <w:start w:val="1"/>
      <w:numFmt w:val="bullet"/>
      <w:lvlText w:val=""/>
      <w:lvlJc w:val="left"/>
      <w:pPr>
        <w:ind w:left="5913" w:hanging="360"/>
      </w:pPr>
      <w:rPr>
        <w:rFonts w:ascii="Wingdings" w:hAnsi="Wingdings" w:hint="default"/>
      </w:rPr>
    </w:lvl>
    <w:lvl w:ilvl="6" w:tplc="04050001" w:tentative="1">
      <w:start w:val="1"/>
      <w:numFmt w:val="bullet"/>
      <w:lvlText w:val=""/>
      <w:lvlJc w:val="left"/>
      <w:pPr>
        <w:ind w:left="6633" w:hanging="360"/>
      </w:pPr>
      <w:rPr>
        <w:rFonts w:ascii="Symbol" w:hAnsi="Symbol" w:hint="default"/>
      </w:rPr>
    </w:lvl>
    <w:lvl w:ilvl="7" w:tplc="04050003" w:tentative="1">
      <w:start w:val="1"/>
      <w:numFmt w:val="bullet"/>
      <w:lvlText w:val="o"/>
      <w:lvlJc w:val="left"/>
      <w:pPr>
        <w:ind w:left="7353" w:hanging="360"/>
      </w:pPr>
      <w:rPr>
        <w:rFonts w:ascii="Courier New" w:hAnsi="Courier New" w:cs="Courier New" w:hint="default"/>
      </w:rPr>
    </w:lvl>
    <w:lvl w:ilvl="8" w:tplc="04050005" w:tentative="1">
      <w:start w:val="1"/>
      <w:numFmt w:val="bullet"/>
      <w:lvlText w:val=""/>
      <w:lvlJc w:val="left"/>
      <w:pPr>
        <w:ind w:left="8073" w:hanging="360"/>
      </w:pPr>
      <w:rPr>
        <w:rFonts w:ascii="Wingdings" w:hAnsi="Wingdings" w:hint="default"/>
      </w:rPr>
    </w:lvl>
  </w:abstractNum>
  <w:abstractNum w:abstractNumId="13" w15:restartNumberingAfterBreak="0">
    <w:nsid w:val="2C9B7918"/>
    <w:multiLevelType w:val="hybridMultilevel"/>
    <w:tmpl w:val="E6B07E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F6E4917"/>
    <w:multiLevelType w:val="hybridMultilevel"/>
    <w:tmpl w:val="87B84012"/>
    <w:lvl w:ilvl="0" w:tplc="E22430C6">
      <w:numFmt w:val="bullet"/>
      <w:lvlText w:val="•"/>
      <w:lvlJc w:val="left"/>
      <w:pPr>
        <w:ind w:left="2126" w:hanging="816"/>
      </w:pPr>
      <w:rPr>
        <w:rFonts w:ascii="Calibri Light" w:eastAsia="Times New Roman" w:hAnsi="Calibri Light" w:cs="Calibri Light" w:hint="default"/>
      </w:rPr>
    </w:lvl>
    <w:lvl w:ilvl="1" w:tplc="04050003" w:tentative="1">
      <w:start w:val="1"/>
      <w:numFmt w:val="bullet"/>
      <w:lvlText w:val="o"/>
      <w:lvlJc w:val="left"/>
      <w:pPr>
        <w:ind w:left="2390" w:hanging="360"/>
      </w:pPr>
      <w:rPr>
        <w:rFonts w:ascii="Courier New" w:hAnsi="Courier New" w:cs="Courier New" w:hint="default"/>
      </w:rPr>
    </w:lvl>
    <w:lvl w:ilvl="2" w:tplc="04050005" w:tentative="1">
      <w:start w:val="1"/>
      <w:numFmt w:val="bullet"/>
      <w:lvlText w:val=""/>
      <w:lvlJc w:val="left"/>
      <w:pPr>
        <w:ind w:left="3110" w:hanging="360"/>
      </w:pPr>
      <w:rPr>
        <w:rFonts w:ascii="Wingdings" w:hAnsi="Wingdings" w:hint="default"/>
      </w:rPr>
    </w:lvl>
    <w:lvl w:ilvl="3" w:tplc="04050001" w:tentative="1">
      <w:start w:val="1"/>
      <w:numFmt w:val="bullet"/>
      <w:lvlText w:val=""/>
      <w:lvlJc w:val="left"/>
      <w:pPr>
        <w:ind w:left="3830" w:hanging="360"/>
      </w:pPr>
      <w:rPr>
        <w:rFonts w:ascii="Symbol" w:hAnsi="Symbol" w:hint="default"/>
      </w:rPr>
    </w:lvl>
    <w:lvl w:ilvl="4" w:tplc="04050003" w:tentative="1">
      <w:start w:val="1"/>
      <w:numFmt w:val="bullet"/>
      <w:lvlText w:val="o"/>
      <w:lvlJc w:val="left"/>
      <w:pPr>
        <w:ind w:left="4550" w:hanging="360"/>
      </w:pPr>
      <w:rPr>
        <w:rFonts w:ascii="Courier New" w:hAnsi="Courier New" w:cs="Courier New" w:hint="default"/>
      </w:rPr>
    </w:lvl>
    <w:lvl w:ilvl="5" w:tplc="04050005" w:tentative="1">
      <w:start w:val="1"/>
      <w:numFmt w:val="bullet"/>
      <w:lvlText w:val=""/>
      <w:lvlJc w:val="left"/>
      <w:pPr>
        <w:ind w:left="5270" w:hanging="360"/>
      </w:pPr>
      <w:rPr>
        <w:rFonts w:ascii="Wingdings" w:hAnsi="Wingdings" w:hint="default"/>
      </w:rPr>
    </w:lvl>
    <w:lvl w:ilvl="6" w:tplc="04050001" w:tentative="1">
      <w:start w:val="1"/>
      <w:numFmt w:val="bullet"/>
      <w:lvlText w:val=""/>
      <w:lvlJc w:val="left"/>
      <w:pPr>
        <w:ind w:left="5990" w:hanging="360"/>
      </w:pPr>
      <w:rPr>
        <w:rFonts w:ascii="Symbol" w:hAnsi="Symbol" w:hint="default"/>
      </w:rPr>
    </w:lvl>
    <w:lvl w:ilvl="7" w:tplc="04050003" w:tentative="1">
      <w:start w:val="1"/>
      <w:numFmt w:val="bullet"/>
      <w:lvlText w:val="o"/>
      <w:lvlJc w:val="left"/>
      <w:pPr>
        <w:ind w:left="6710" w:hanging="360"/>
      </w:pPr>
      <w:rPr>
        <w:rFonts w:ascii="Courier New" w:hAnsi="Courier New" w:cs="Courier New" w:hint="default"/>
      </w:rPr>
    </w:lvl>
    <w:lvl w:ilvl="8" w:tplc="04050005" w:tentative="1">
      <w:start w:val="1"/>
      <w:numFmt w:val="bullet"/>
      <w:lvlText w:val=""/>
      <w:lvlJc w:val="left"/>
      <w:pPr>
        <w:ind w:left="7430" w:hanging="360"/>
      </w:pPr>
      <w:rPr>
        <w:rFonts w:ascii="Wingdings" w:hAnsi="Wingdings" w:hint="default"/>
      </w:rPr>
    </w:lvl>
  </w:abstractNum>
  <w:abstractNum w:abstractNumId="15" w15:restartNumberingAfterBreak="0">
    <w:nsid w:val="30D22291"/>
    <w:multiLevelType w:val="hybridMultilevel"/>
    <w:tmpl w:val="2F4244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D21579"/>
    <w:multiLevelType w:val="multilevel"/>
    <w:tmpl w:val="0770BDCA"/>
    <w:lvl w:ilvl="0">
      <w:start w:val="1"/>
      <w:numFmt w:val="decimal"/>
      <w:lvlText w:val="%1."/>
      <w:lvlJc w:val="left"/>
      <w:pPr>
        <w:ind w:left="720" w:hanging="360"/>
      </w:pPr>
      <w:rPr>
        <w:b/>
      </w:rPr>
    </w:lvl>
    <w:lvl w:ilvl="1">
      <w:start w:val="1"/>
      <w:numFmt w:val="bullet"/>
      <w:lvlText w:val=""/>
      <w:lvlJc w:val="left"/>
      <w:pPr>
        <w:ind w:left="720" w:hanging="360"/>
      </w:pPr>
      <w:rPr>
        <w:rFonts w:ascii="Wingdings" w:hAnsi="Wingding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325A5EC8"/>
    <w:multiLevelType w:val="hybridMultilevel"/>
    <w:tmpl w:val="AB02F848"/>
    <w:lvl w:ilvl="0" w:tplc="324CD518">
      <w:start w:val="1"/>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15:restartNumberingAfterBreak="0">
    <w:nsid w:val="33AE58E5"/>
    <w:multiLevelType w:val="hybridMultilevel"/>
    <w:tmpl w:val="7282720C"/>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3DA01B1"/>
    <w:multiLevelType w:val="hybridMultilevel"/>
    <w:tmpl w:val="44AE42C8"/>
    <w:lvl w:ilvl="0" w:tplc="04050001">
      <w:start w:val="1"/>
      <w:numFmt w:val="bullet"/>
      <w:lvlText w:val=""/>
      <w:lvlJc w:val="left"/>
      <w:pPr>
        <w:ind w:left="2030" w:hanging="360"/>
      </w:pPr>
      <w:rPr>
        <w:rFonts w:ascii="Symbol" w:hAnsi="Symbol" w:hint="default"/>
      </w:rPr>
    </w:lvl>
    <w:lvl w:ilvl="1" w:tplc="04050003" w:tentative="1">
      <w:start w:val="1"/>
      <w:numFmt w:val="bullet"/>
      <w:lvlText w:val="o"/>
      <w:lvlJc w:val="left"/>
      <w:pPr>
        <w:ind w:left="2750" w:hanging="360"/>
      </w:pPr>
      <w:rPr>
        <w:rFonts w:ascii="Courier New" w:hAnsi="Courier New" w:cs="Courier New" w:hint="default"/>
      </w:rPr>
    </w:lvl>
    <w:lvl w:ilvl="2" w:tplc="04050005" w:tentative="1">
      <w:start w:val="1"/>
      <w:numFmt w:val="bullet"/>
      <w:lvlText w:val=""/>
      <w:lvlJc w:val="left"/>
      <w:pPr>
        <w:ind w:left="3470" w:hanging="360"/>
      </w:pPr>
      <w:rPr>
        <w:rFonts w:ascii="Wingdings" w:hAnsi="Wingdings" w:hint="default"/>
      </w:rPr>
    </w:lvl>
    <w:lvl w:ilvl="3" w:tplc="04050001" w:tentative="1">
      <w:start w:val="1"/>
      <w:numFmt w:val="bullet"/>
      <w:lvlText w:val=""/>
      <w:lvlJc w:val="left"/>
      <w:pPr>
        <w:ind w:left="4190" w:hanging="360"/>
      </w:pPr>
      <w:rPr>
        <w:rFonts w:ascii="Symbol" w:hAnsi="Symbol" w:hint="default"/>
      </w:rPr>
    </w:lvl>
    <w:lvl w:ilvl="4" w:tplc="04050003" w:tentative="1">
      <w:start w:val="1"/>
      <w:numFmt w:val="bullet"/>
      <w:lvlText w:val="o"/>
      <w:lvlJc w:val="left"/>
      <w:pPr>
        <w:ind w:left="4910" w:hanging="360"/>
      </w:pPr>
      <w:rPr>
        <w:rFonts w:ascii="Courier New" w:hAnsi="Courier New" w:cs="Courier New" w:hint="default"/>
      </w:rPr>
    </w:lvl>
    <w:lvl w:ilvl="5" w:tplc="04050005" w:tentative="1">
      <w:start w:val="1"/>
      <w:numFmt w:val="bullet"/>
      <w:lvlText w:val=""/>
      <w:lvlJc w:val="left"/>
      <w:pPr>
        <w:ind w:left="5630" w:hanging="360"/>
      </w:pPr>
      <w:rPr>
        <w:rFonts w:ascii="Wingdings" w:hAnsi="Wingdings" w:hint="default"/>
      </w:rPr>
    </w:lvl>
    <w:lvl w:ilvl="6" w:tplc="04050001" w:tentative="1">
      <w:start w:val="1"/>
      <w:numFmt w:val="bullet"/>
      <w:lvlText w:val=""/>
      <w:lvlJc w:val="left"/>
      <w:pPr>
        <w:ind w:left="6350" w:hanging="360"/>
      </w:pPr>
      <w:rPr>
        <w:rFonts w:ascii="Symbol" w:hAnsi="Symbol" w:hint="default"/>
      </w:rPr>
    </w:lvl>
    <w:lvl w:ilvl="7" w:tplc="04050003" w:tentative="1">
      <w:start w:val="1"/>
      <w:numFmt w:val="bullet"/>
      <w:lvlText w:val="o"/>
      <w:lvlJc w:val="left"/>
      <w:pPr>
        <w:ind w:left="7070" w:hanging="360"/>
      </w:pPr>
      <w:rPr>
        <w:rFonts w:ascii="Courier New" w:hAnsi="Courier New" w:cs="Courier New" w:hint="default"/>
      </w:rPr>
    </w:lvl>
    <w:lvl w:ilvl="8" w:tplc="04050005" w:tentative="1">
      <w:start w:val="1"/>
      <w:numFmt w:val="bullet"/>
      <w:lvlText w:val=""/>
      <w:lvlJc w:val="left"/>
      <w:pPr>
        <w:ind w:left="7790" w:hanging="360"/>
      </w:pPr>
      <w:rPr>
        <w:rFonts w:ascii="Wingdings" w:hAnsi="Wingdings" w:hint="default"/>
      </w:rPr>
    </w:lvl>
  </w:abstractNum>
  <w:abstractNum w:abstractNumId="20" w15:restartNumberingAfterBreak="0">
    <w:nsid w:val="34C10AE2"/>
    <w:multiLevelType w:val="multilevel"/>
    <w:tmpl w:val="0B0888BA"/>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rPr>
        <w:b w:val="0"/>
        <w:color w:val="auto"/>
        <w:sz w:val="22"/>
        <w:szCs w:val="22"/>
      </w:rPr>
    </w:lvl>
    <w:lvl w:ilvl="3">
      <w:start w:val="1"/>
      <w:numFmt w:val="lowerLetter"/>
      <w:pStyle w:val="Nadpis4"/>
      <w:lvlText w:val="%4)"/>
      <w:lvlJc w:val="left"/>
      <w:pPr>
        <w:ind w:left="2160" w:firstLine="0"/>
      </w:pPr>
      <w:rPr>
        <w:b w:val="0"/>
        <w:bCs w:val="0"/>
      </w:r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1" w15:restartNumberingAfterBreak="0">
    <w:nsid w:val="3589191C"/>
    <w:multiLevelType w:val="hybridMultilevel"/>
    <w:tmpl w:val="CA6AF8E0"/>
    <w:lvl w:ilvl="0" w:tplc="CD78ECC4">
      <w:start w:val="801"/>
      <w:numFmt w:val="bullet"/>
      <w:lvlText w:val=""/>
      <w:lvlJc w:val="left"/>
      <w:pPr>
        <w:ind w:left="1811" w:hanging="360"/>
      </w:pPr>
      <w:rPr>
        <w:rFonts w:ascii="Symbol" w:eastAsiaTheme="minorHAnsi" w:hAnsi="Symbol" w:cstheme="majorHAnsi" w:hint="default"/>
      </w:rPr>
    </w:lvl>
    <w:lvl w:ilvl="1" w:tplc="04050003" w:tentative="1">
      <w:start w:val="1"/>
      <w:numFmt w:val="bullet"/>
      <w:lvlText w:val="o"/>
      <w:lvlJc w:val="left"/>
      <w:pPr>
        <w:ind w:left="2531" w:hanging="360"/>
      </w:pPr>
      <w:rPr>
        <w:rFonts w:ascii="Courier New" w:hAnsi="Courier New" w:cs="Courier New" w:hint="default"/>
      </w:rPr>
    </w:lvl>
    <w:lvl w:ilvl="2" w:tplc="04050005" w:tentative="1">
      <w:start w:val="1"/>
      <w:numFmt w:val="bullet"/>
      <w:lvlText w:val=""/>
      <w:lvlJc w:val="left"/>
      <w:pPr>
        <w:ind w:left="3251" w:hanging="360"/>
      </w:pPr>
      <w:rPr>
        <w:rFonts w:ascii="Wingdings" w:hAnsi="Wingdings" w:hint="default"/>
      </w:rPr>
    </w:lvl>
    <w:lvl w:ilvl="3" w:tplc="04050001" w:tentative="1">
      <w:start w:val="1"/>
      <w:numFmt w:val="bullet"/>
      <w:lvlText w:val=""/>
      <w:lvlJc w:val="left"/>
      <w:pPr>
        <w:ind w:left="3971" w:hanging="360"/>
      </w:pPr>
      <w:rPr>
        <w:rFonts w:ascii="Symbol" w:hAnsi="Symbol" w:hint="default"/>
      </w:rPr>
    </w:lvl>
    <w:lvl w:ilvl="4" w:tplc="04050003" w:tentative="1">
      <w:start w:val="1"/>
      <w:numFmt w:val="bullet"/>
      <w:lvlText w:val="o"/>
      <w:lvlJc w:val="left"/>
      <w:pPr>
        <w:ind w:left="4691" w:hanging="360"/>
      </w:pPr>
      <w:rPr>
        <w:rFonts w:ascii="Courier New" w:hAnsi="Courier New" w:cs="Courier New" w:hint="default"/>
      </w:rPr>
    </w:lvl>
    <w:lvl w:ilvl="5" w:tplc="04050005" w:tentative="1">
      <w:start w:val="1"/>
      <w:numFmt w:val="bullet"/>
      <w:lvlText w:val=""/>
      <w:lvlJc w:val="left"/>
      <w:pPr>
        <w:ind w:left="5411" w:hanging="360"/>
      </w:pPr>
      <w:rPr>
        <w:rFonts w:ascii="Wingdings" w:hAnsi="Wingdings" w:hint="default"/>
      </w:rPr>
    </w:lvl>
    <w:lvl w:ilvl="6" w:tplc="04050001" w:tentative="1">
      <w:start w:val="1"/>
      <w:numFmt w:val="bullet"/>
      <w:lvlText w:val=""/>
      <w:lvlJc w:val="left"/>
      <w:pPr>
        <w:ind w:left="6131" w:hanging="360"/>
      </w:pPr>
      <w:rPr>
        <w:rFonts w:ascii="Symbol" w:hAnsi="Symbol" w:hint="default"/>
      </w:rPr>
    </w:lvl>
    <w:lvl w:ilvl="7" w:tplc="04050003" w:tentative="1">
      <w:start w:val="1"/>
      <w:numFmt w:val="bullet"/>
      <w:lvlText w:val="o"/>
      <w:lvlJc w:val="left"/>
      <w:pPr>
        <w:ind w:left="6851" w:hanging="360"/>
      </w:pPr>
      <w:rPr>
        <w:rFonts w:ascii="Courier New" w:hAnsi="Courier New" w:cs="Courier New" w:hint="default"/>
      </w:rPr>
    </w:lvl>
    <w:lvl w:ilvl="8" w:tplc="04050005" w:tentative="1">
      <w:start w:val="1"/>
      <w:numFmt w:val="bullet"/>
      <w:lvlText w:val=""/>
      <w:lvlJc w:val="left"/>
      <w:pPr>
        <w:ind w:left="7571" w:hanging="360"/>
      </w:pPr>
      <w:rPr>
        <w:rFonts w:ascii="Wingdings" w:hAnsi="Wingdings" w:hint="default"/>
      </w:rPr>
    </w:lvl>
  </w:abstractNum>
  <w:abstractNum w:abstractNumId="22" w15:restartNumberingAfterBreak="0">
    <w:nsid w:val="37951A02"/>
    <w:multiLevelType w:val="multilevel"/>
    <w:tmpl w:val="07DAAFC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rPr>
        <w:b w:val="0"/>
        <w:color w:val="auto"/>
      </w:rPr>
    </w:lvl>
    <w:lvl w:ilvl="3">
      <w:start w:val="1"/>
      <w:numFmt w:val="bullet"/>
      <w:lvlText w:val=""/>
      <w:lvlJc w:val="left"/>
      <w:pPr>
        <w:ind w:left="2160" w:firstLine="0"/>
      </w:pPr>
      <w:rPr>
        <w:rFonts w:ascii="Symbol" w:hAnsi="Symbol" w:cs="Symbol"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3" w15:restartNumberingAfterBreak="0">
    <w:nsid w:val="3CD56533"/>
    <w:multiLevelType w:val="hybridMultilevel"/>
    <w:tmpl w:val="68ECB4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843F6"/>
    <w:multiLevelType w:val="hybridMultilevel"/>
    <w:tmpl w:val="852670A4"/>
    <w:lvl w:ilvl="0" w:tplc="FFFFFFFF">
      <w:start w:val="1"/>
      <w:numFmt w:val="lowerLetter"/>
      <w:lvlText w:val="%1)"/>
      <w:lvlJc w:val="left"/>
      <w:pPr>
        <w:ind w:left="1398" w:hanging="360"/>
      </w:pPr>
    </w:lvl>
    <w:lvl w:ilvl="1" w:tplc="FFFFFFFF" w:tentative="1">
      <w:start w:val="1"/>
      <w:numFmt w:val="lowerLetter"/>
      <w:lvlText w:val="%2."/>
      <w:lvlJc w:val="left"/>
      <w:pPr>
        <w:ind w:left="2118" w:hanging="360"/>
      </w:pPr>
    </w:lvl>
    <w:lvl w:ilvl="2" w:tplc="FFFFFFFF" w:tentative="1">
      <w:start w:val="1"/>
      <w:numFmt w:val="lowerRoman"/>
      <w:lvlText w:val="%3."/>
      <w:lvlJc w:val="right"/>
      <w:pPr>
        <w:ind w:left="2838" w:hanging="180"/>
      </w:pPr>
    </w:lvl>
    <w:lvl w:ilvl="3" w:tplc="FFFFFFFF" w:tentative="1">
      <w:start w:val="1"/>
      <w:numFmt w:val="decimal"/>
      <w:lvlText w:val="%4."/>
      <w:lvlJc w:val="left"/>
      <w:pPr>
        <w:ind w:left="3558" w:hanging="360"/>
      </w:pPr>
    </w:lvl>
    <w:lvl w:ilvl="4" w:tplc="FFFFFFFF" w:tentative="1">
      <w:start w:val="1"/>
      <w:numFmt w:val="lowerLetter"/>
      <w:lvlText w:val="%5."/>
      <w:lvlJc w:val="left"/>
      <w:pPr>
        <w:ind w:left="4278" w:hanging="360"/>
      </w:pPr>
    </w:lvl>
    <w:lvl w:ilvl="5" w:tplc="FFFFFFFF" w:tentative="1">
      <w:start w:val="1"/>
      <w:numFmt w:val="lowerRoman"/>
      <w:lvlText w:val="%6."/>
      <w:lvlJc w:val="right"/>
      <w:pPr>
        <w:ind w:left="4998" w:hanging="180"/>
      </w:pPr>
    </w:lvl>
    <w:lvl w:ilvl="6" w:tplc="FFFFFFFF" w:tentative="1">
      <w:start w:val="1"/>
      <w:numFmt w:val="decimal"/>
      <w:lvlText w:val="%7."/>
      <w:lvlJc w:val="left"/>
      <w:pPr>
        <w:ind w:left="5718" w:hanging="360"/>
      </w:pPr>
    </w:lvl>
    <w:lvl w:ilvl="7" w:tplc="FFFFFFFF" w:tentative="1">
      <w:start w:val="1"/>
      <w:numFmt w:val="lowerLetter"/>
      <w:lvlText w:val="%8."/>
      <w:lvlJc w:val="left"/>
      <w:pPr>
        <w:ind w:left="6438" w:hanging="360"/>
      </w:pPr>
    </w:lvl>
    <w:lvl w:ilvl="8" w:tplc="FFFFFFFF" w:tentative="1">
      <w:start w:val="1"/>
      <w:numFmt w:val="lowerRoman"/>
      <w:lvlText w:val="%9."/>
      <w:lvlJc w:val="right"/>
      <w:pPr>
        <w:ind w:left="7158" w:hanging="180"/>
      </w:pPr>
    </w:lvl>
  </w:abstractNum>
  <w:abstractNum w:abstractNumId="25" w15:restartNumberingAfterBreak="0">
    <w:nsid w:val="4E9F7433"/>
    <w:multiLevelType w:val="multilevel"/>
    <w:tmpl w:val="2C3439A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b w:val="0"/>
        <w:color w:val="auto"/>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4F2807A3"/>
    <w:multiLevelType w:val="hybridMultilevel"/>
    <w:tmpl w:val="852670A4"/>
    <w:lvl w:ilvl="0" w:tplc="FFFFFFFF">
      <w:start w:val="1"/>
      <w:numFmt w:val="lowerLetter"/>
      <w:lvlText w:val="%1)"/>
      <w:lvlJc w:val="left"/>
      <w:pPr>
        <w:ind w:left="1398" w:hanging="360"/>
      </w:pPr>
    </w:lvl>
    <w:lvl w:ilvl="1" w:tplc="FFFFFFFF" w:tentative="1">
      <w:start w:val="1"/>
      <w:numFmt w:val="lowerLetter"/>
      <w:lvlText w:val="%2."/>
      <w:lvlJc w:val="left"/>
      <w:pPr>
        <w:ind w:left="2118" w:hanging="360"/>
      </w:pPr>
    </w:lvl>
    <w:lvl w:ilvl="2" w:tplc="FFFFFFFF" w:tentative="1">
      <w:start w:val="1"/>
      <w:numFmt w:val="lowerRoman"/>
      <w:lvlText w:val="%3."/>
      <w:lvlJc w:val="right"/>
      <w:pPr>
        <w:ind w:left="2838" w:hanging="180"/>
      </w:pPr>
    </w:lvl>
    <w:lvl w:ilvl="3" w:tplc="FFFFFFFF" w:tentative="1">
      <w:start w:val="1"/>
      <w:numFmt w:val="decimal"/>
      <w:lvlText w:val="%4."/>
      <w:lvlJc w:val="left"/>
      <w:pPr>
        <w:ind w:left="3558" w:hanging="360"/>
      </w:pPr>
    </w:lvl>
    <w:lvl w:ilvl="4" w:tplc="FFFFFFFF" w:tentative="1">
      <w:start w:val="1"/>
      <w:numFmt w:val="lowerLetter"/>
      <w:lvlText w:val="%5."/>
      <w:lvlJc w:val="left"/>
      <w:pPr>
        <w:ind w:left="4278" w:hanging="360"/>
      </w:pPr>
    </w:lvl>
    <w:lvl w:ilvl="5" w:tplc="FFFFFFFF" w:tentative="1">
      <w:start w:val="1"/>
      <w:numFmt w:val="lowerRoman"/>
      <w:lvlText w:val="%6."/>
      <w:lvlJc w:val="right"/>
      <w:pPr>
        <w:ind w:left="4998" w:hanging="180"/>
      </w:pPr>
    </w:lvl>
    <w:lvl w:ilvl="6" w:tplc="FFFFFFFF" w:tentative="1">
      <w:start w:val="1"/>
      <w:numFmt w:val="decimal"/>
      <w:lvlText w:val="%7."/>
      <w:lvlJc w:val="left"/>
      <w:pPr>
        <w:ind w:left="5718" w:hanging="360"/>
      </w:pPr>
    </w:lvl>
    <w:lvl w:ilvl="7" w:tplc="FFFFFFFF" w:tentative="1">
      <w:start w:val="1"/>
      <w:numFmt w:val="lowerLetter"/>
      <w:lvlText w:val="%8."/>
      <w:lvlJc w:val="left"/>
      <w:pPr>
        <w:ind w:left="6438" w:hanging="360"/>
      </w:pPr>
    </w:lvl>
    <w:lvl w:ilvl="8" w:tplc="FFFFFFFF" w:tentative="1">
      <w:start w:val="1"/>
      <w:numFmt w:val="lowerRoman"/>
      <w:lvlText w:val="%9."/>
      <w:lvlJc w:val="right"/>
      <w:pPr>
        <w:ind w:left="7158" w:hanging="180"/>
      </w:pPr>
    </w:lvl>
  </w:abstractNum>
  <w:abstractNum w:abstractNumId="27" w15:restartNumberingAfterBreak="0">
    <w:nsid w:val="4F455537"/>
    <w:multiLevelType w:val="hybridMultilevel"/>
    <w:tmpl w:val="71008A16"/>
    <w:lvl w:ilvl="0" w:tplc="FFFFFFFF">
      <w:start w:val="1"/>
      <w:numFmt w:val="lowerLetter"/>
      <w:lvlText w:val="%1)"/>
      <w:lvlJc w:val="left"/>
      <w:pPr>
        <w:ind w:left="1398" w:hanging="360"/>
      </w:pPr>
    </w:lvl>
    <w:lvl w:ilvl="1" w:tplc="FFFFFFFF" w:tentative="1">
      <w:start w:val="1"/>
      <w:numFmt w:val="lowerLetter"/>
      <w:lvlText w:val="%2."/>
      <w:lvlJc w:val="left"/>
      <w:pPr>
        <w:ind w:left="2118" w:hanging="360"/>
      </w:pPr>
    </w:lvl>
    <w:lvl w:ilvl="2" w:tplc="FFFFFFFF" w:tentative="1">
      <w:start w:val="1"/>
      <w:numFmt w:val="lowerRoman"/>
      <w:lvlText w:val="%3."/>
      <w:lvlJc w:val="right"/>
      <w:pPr>
        <w:ind w:left="2838" w:hanging="180"/>
      </w:pPr>
    </w:lvl>
    <w:lvl w:ilvl="3" w:tplc="FFFFFFFF" w:tentative="1">
      <w:start w:val="1"/>
      <w:numFmt w:val="decimal"/>
      <w:lvlText w:val="%4."/>
      <w:lvlJc w:val="left"/>
      <w:pPr>
        <w:ind w:left="3558" w:hanging="360"/>
      </w:pPr>
    </w:lvl>
    <w:lvl w:ilvl="4" w:tplc="FFFFFFFF" w:tentative="1">
      <w:start w:val="1"/>
      <w:numFmt w:val="lowerLetter"/>
      <w:lvlText w:val="%5."/>
      <w:lvlJc w:val="left"/>
      <w:pPr>
        <w:ind w:left="4278" w:hanging="360"/>
      </w:pPr>
    </w:lvl>
    <w:lvl w:ilvl="5" w:tplc="FFFFFFFF" w:tentative="1">
      <w:start w:val="1"/>
      <w:numFmt w:val="lowerRoman"/>
      <w:lvlText w:val="%6."/>
      <w:lvlJc w:val="right"/>
      <w:pPr>
        <w:ind w:left="4998" w:hanging="180"/>
      </w:pPr>
    </w:lvl>
    <w:lvl w:ilvl="6" w:tplc="FFFFFFFF" w:tentative="1">
      <w:start w:val="1"/>
      <w:numFmt w:val="decimal"/>
      <w:lvlText w:val="%7."/>
      <w:lvlJc w:val="left"/>
      <w:pPr>
        <w:ind w:left="5718" w:hanging="360"/>
      </w:pPr>
    </w:lvl>
    <w:lvl w:ilvl="7" w:tplc="FFFFFFFF" w:tentative="1">
      <w:start w:val="1"/>
      <w:numFmt w:val="lowerLetter"/>
      <w:lvlText w:val="%8."/>
      <w:lvlJc w:val="left"/>
      <w:pPr>
        <w:ind w:left="6438" w:hanging="360"/>
      </w:pPr>
    </w:lvl>
    <w:lvl w:ilvl="8" w:tplc="FFFFFFFF" w:tentative="1">
      <w:start w:val="1"/>
      <w:numFmt w:val="lowerRoman"/>
      <w:lvlText w:val="%9."/>
      <w:lvlJc w:val="right"/>
      <w:pPr>
        <w:ind w:left="7158" w:hanging="180"/>
      </w:pPr>
    </w:lvl>
  </w:abstractNum>
  <w:abstractNum w:abstractNumId="28" w15:restartNumberingAfterBreak="0">
    <w:nsid w:val="50865F9F"/>
    <w:multiLevelType w:val="hybridMultilevel"/>
    <w:tmpl w:val="62A2394C"/>
    <w:lvl w:ilvl="0" w:tplc="76B6A5FA">
      <w:start w:val="1"/>
      <w:numFmt w:val="lowerLetter"/>
      <w:lvlText w:val="%1)"/>
      <w:lvlJc w:val="left"/>
      <w:pPr>
        <w:ind w:left="1146" w:hanging="360"/>
      </w:pPr>
      <w:rPr>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15201F2"/>
    <w:multiLevelType w:val="hybridMultilevel"/>
    <w:tmpl w:val="7F06AE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E7273D"/>
    <w:multiLevelType w:val="hybridMultilevel"/>
    <w:tmpl w:val="1B7254B2"/>
    <w:lvl w:ilvl="0" w:tplc="04050003">
      <w:start w:val="1"/>
      <w:numFmt w:val="bullet"/>
      <w:lvlText w:val="o"/>
      <w:lvlJc w:val="left"/>
      <w:pPr>
        <w:ind w:left="2172" w:hanging="360"/>
      </w:pPr>
      <w:rPr>
        <w:rFonts w:ascii="Courier New" w:hAnsi="Courier New" w:cs="Courier New" w:hint="default"/>
      </w:rPr>
    </w:lvl>
    <w:lvl w:ilvl="1" w:tplc="04050003" w:tentative="1">
      <w:start w:val="1"/>
      <w:numFmt w:val="bullet"/>
      <w:lvlText w:val="o"/>
      <w:lvlJc w:val="left"/>
      <w:pPr>
        <w:ind w:left="2892" w:hanging="360"/>
      </w:pPr>
      <w:rPr>
        <w:rFonts w:ascii="Courier New" w:hAnsi="Courier New" w:cs="Courier New" w:hint="default"/>
      </w:rPr>
    </w:lvl>
    <w:lvl w:ilvl="2" w:tplc="04050005" w:tentative="1">
      <w:start w:val="1"/>
      <w:numFmt w:val="bullet"/>
      <w:lvlText w:val=""/>
      <w:lvlJc w:val="left"/>
      <w:pPr>
        <w:ind w:left="3612" w:hanging="360"/>
      </w:pPr>
      <w:rPr>
        <w:rFonts w:ascii="Wingdings" w:hAnsi="Wingdings" w:hint="default"/>
      </w:rPr>
    </w:lvl>
    <w:lvl w:ilvl="3" w:tplc="04050001" w:tentative="1">
      <w:start w:val="1"/>
      <w:numFmt w:val="bullet"/>
      <w:lvlText w:val=""/>
      <w:lvlJc w:val="left"/>
      <w:pPr>
        <w:ind w:left="4332" w:hanging="360"/>
      </w:pPr>
      <w:rPr>
        <w:rFonts w:ascii="Symbol" w:hAnsi="Symbol" w:hint="default"/>
      </w:rPr>
    </w:lvl>
    <w:lvl w:ilvl="4" w:tplc="04050003" w:tentative="1">
      <w:start w:val="1"/>
      <w:numFmt w:val="bullet"/>
      <w:lvlText w:val="o"/>
      <w:lvlJc w:val="left"/>
      <w:pPr>
        <w:ind w:left="5052" w:hanging="360"/>
      </w:pPr>
      <w:rPr>
        <w:rFonts w:ascii="Courier New" w:hAnsi="Courier New" w:cs="Courier New" w:hint="default"/>
      </w:rPr>
    </w:lvl>
    <w:lvl w:ilvl="5" w:tplc="04050005" w:tentative="1">
      <w:start w:val="1"/>
      <w:numFmt w:val="bullet"/>
      <w:lvlText w:val=""/>
      <w:lvlJc w:val="left"/>
      <w:pPr>
        <w:ind w:left="5772" w:hanging="360"/>
      </w:pPr>
      <w:rPr>
        <w:rFonts w:ascii="Wingdings" w:hAnsi="Wingdings" w:hint="default"/>
      </w:rPr>
    </w:lvl>
    <w:lvl w:ilvl="6" w:tplc="04050001" w:tentative="1">
      <w:start w:val="1"/>
      <w:numFmt w:val="bullet"/>
      <w:lvlText w:val=""/>
      <w:lvlJc w:val="left"/>
      <w:pPr>
        <w:ind w:left="6492" w:hanging="360"/>
      </w:pPr>
      <w:rPr>
        <w:rFonts w:ascii="Symbol" w:hAnsi="Symbol" w:hint="default"/>
      </w:rPr>
    </w:lvl>
    <w:lvl w:ilvl="7" w:tplc="04050003" w:tentative="1">
      <w:start w:val="1"/>
      <w:numFmt w:val="bullet"/>
      <w:lvlText w:val="o"/>
      <w:lvlJc w:val="left"/>
      <w:pPr>
        <w:ind w:left="7212" w:hanging="360"/>
      </w:pPr>
      <w:rPr>
        <w:rFonts w:ascii="Courier New" w:hAnsi="Courier New" w:cs="Courier New" w:hint="default"/>
      </w:rPr>
    </w:lvl>
    <w:lvl w:ilvl="8" w:tplc="04050005" w:tentative="1">
      <w:start w:val="1"/>
      <w:numFmt w:val="bullet"/>
      <w:lvlText w:val=""/>
      <w:lvlJc w:val="left"/>
      <w:pPr>
        <w:ind w:left="7932" w:hanging="360"/>
      </w:pPr>
      <w:rPr>
        <w:rFonts w:ascii="Wingdings" w:hAnsi="Wingdings" w:hint="default"/>
      </w:rPr>
    </w:lvl>
  </w:abstractNum>
  <w:abstractNum w:abstractNumId="31" w15:restartNumberingAfterBreak="0">
    <w:nsid w:val="5C1600F5"/>
    <w:multiLevelType w:val="hybridMultilevel"/>
    <w:tmpl w:val="E7846F1C"/>
    <w:lvl w:ilvl="0" w:tplc="2DE882B8">
      <w:start w:val="1"/>
      <w:numFmt w:val="bullet"/>
      <w:lvlText w:val="-"/>
      <w:lvlJc w:val="left"/>
      <w:pPr>
        <w:ind w:left="720" w:hanging="360"/>
      </w:pPr>
      <w:rPr>
        <w:rFonts w:ascii="Garamond" w:eastAsia="Times New Roman" w:hAnsi="Garamond" w:cs="Times New Roman" w:hint="default"/>
      </w:rPr>
    </w:lvl>
    <w:lvl w:ilvl="1" w:tplc="2DA216EC" w:tentative="1">
      <w:start w:val="1"/>
      <w:numFmt w:val="bullet"/>
      <w:lvlText w:val="o"/>
      <w:lvlJc w:val="left"/>
      <w:pPr>
        <w:ind w:left="1440" w:hanging="360"/>
      </w:pPr>
      <w:rPr>
        <w:rFonts w:ascii="Courier New" w:hAnsi="Courier New" w:cs="Courier New" w:hint="default"/>
      </w:rPr>
    </w:lvl>
    <w:lvl w:ilvl="2" w:tplc="D9C86CA6" w:tentative="1">
      <w:start w:val="1"/>
      <w:numFmt w:val="bullet"/>
      <w:lvlText w:val=""/>
      <w:lvlJc w:val="left"/>
      <w:pPr>
        <w:ind w:left="2160" w:hanging="360"/>
      </w:pPr>
      <w:rPr>
        <w:rFonts w:ascii="Wingdings" w:hAnsi="Wingdings" w:hint="default"/>
      </w:rPr>
    </w:lvl>
    <w:lvl w:ilvl="3" w:tplc="9A50878A" w:tentative="1">
      <w:start w:val="1"/>
      <w:numFmt w:val="bullet"/>
      <w:lvlText w:val=""/>
      <w:lvlJc w:val="left"/>
      <w:pPr>
        <w:ind w:left="2880" w:hanging="360"/>
      </w:pPr>
      <w:rPr>
        <w:rFonts w:ascii="Symbol" w:hAnsi="Symbol" w:hint="default"/>
      </w:rPr>
    </w:lvl>
    <w:lvl w:ilvl="4" w:tplc="55F2B6A0" w:tentative="1">
      <w:start w:val="1"/>
      <w:numFmt w:val="bullet"/>
      <w:lvlText w:val="o"/>
      <w:lvlJc w:val="left"/>
      <w:pPr>
        <w:ind w:left="3600" w:hanging="360"/>
      </w:pPr>
      <w:rPr>
        <w:rFonts w:ascii="Courier New" w:hAnsi="Courier New" w:cs="Courier New" w:hint="default"/>
      </w:rPr>
    </w:lvl>
    <w:lvl w:ilvl="5" w:tplc="CC28A79E" w:tentative="1">
      <w:start w:val="1"/>
      <w:numFmt w:val="bullet"/>
      <w:lvlText w:val=""/>
      <w:lvlJc w:val="left"/>
      <w:pPr>
        <w:ind w:left="4320" w:hanging="360"/>
      </w:pPr>
      <w:rPr>
        <w:rFonts w:ascii="Wingdings" w:hAnsi="Wingdings" w:hint="default"/>
      </w:rPr>
    </w:lvl>
    <w:lvl w:ilvl="6" w:tplc="CEC02338" w:tentative="1">
      <w:start w:val="1"/>
      <w:numFmt w:val="bullet"/>
      <w:lvlText w:val=""/>
      <w:lvlJc w:val="left"/>
      <w:pPr>
        <w:ind w:left="5040" w:hanging="360"/>
      </w:pPr>
      <w:rPr>
        <w:rFonts w:ascii="Symbol" w:hAnsi="Symbol" w:hint="default"/>
      </w:rPr>
    </w:lvl>
    <w:lvl w:ilvl="7" w:tplc="73BC4DDC" w:tentative="1">
      <w:start w:val="1"/>
      <w:numFmt w:val="bullet"/>
      <w:lvlText w:val="o"/>
      <w:lvlJc w:val="left"/>
      <w:pPr>
        <w:ind w:left="5760" w:hanging="360"/>
      </w:pPr>
      <w:rPr>
        <w:rFonts w:ascii="Courier New" w:hAnsi="Courier New" w:cs="Courier New" w:hint="default"/>
      </w:rPr>
    </w:lvl>
    <w:lvl w:ilvl="8" w:tplc="45A640A0" w:tentative="1">
      <w:start w:val="1"/>
      <w:numFmt w:val="bullet"/>
      <w:lvlText w:val=""/>
      <w:lvlJc w:val="left"/>
      <w:pPr>
        <w:ind w:left="6480" w:hanging="360"/>
      </w:pPr>
      <w:rPr>
        <w:rFonts w:ascii="Wingdings" w:hAnsi="Wingdings" w:hint="default"/>
      </w:rPr>
    </w:lvl>
  </w:abstractNum>
  <w:abstractNum w:abstractNumId="32" w15:restartNumberingAfterBreak="0">
    <w:nsid w:val="5E8B3A86"/>
    <w:multiLevelType w:val="hybridMultilevel"/>
    <w:tmpl w:val="852670A4"/>
    <w:lvl w:ilvl="0" w:tplc="FFFFFFFF">
      <w:start w:val="1"/>
      <w:numFmt w:val="lowerLetter"/>
      <w:lvlText w:val="%1)"/>
      <w:lvlJc w:val="left"/>
      <w:pPr>
        <w:ind w:left="1398" w:hanging="360"/>
      </w:pPr>
    </w:lvl>
    <w:lvl w:ilvl="1" w:tplc="FFFFFFFF" w:tentative="1">
      <w:start w:val="1"/>
      <w:numFmt w:val="lowerLetter"/>
      <w:lvlText w:val="%2."/>
      <w:lvlJc w:val="left"/>
      <w:pPr>
        <w:ind w:left="2118" w:hanging="360"/>
      </w:pPr>
    </w:lvl>
    <w:lvl w:ilvl="2" w:tplc="FFFFFFFF" w:tentative="1">
      <w:start w:val="1"/>
      <w:numFmt w:val="lowerRoman"/>
      <w:lvlText w:val="%3."/>
      <w:lvlJc w:val="right"/>
      <w:pPr>
        <w:ind w:left="2838" w:hanging="180"/>
      </w:pPr>
    </w:lvl>
    <w:lvl w:ilvl="3" w:tplc="FFFFFFFF" w:tentative="1">
      <w:start w:val="1"/>
      <w:numFmt w:val="decimal"/>
      <w:lvlText w:val="%4."/>
      <w:lvlJc w:val="left"/>
      <w:pPr>
        <w:ind w:left="3558" w:hanging="360"/>
      </w:pPr>
    </w:lvl>
    <w:lvl w:ilvl="4" w:tplc="FFFFFFFF" w:tentative="1">
      <w:start w:val="1"/>
      <w:numFmt w:val="lowerLetter"/>
      <w:lvlText w:val="%5."/>
      <w:lvlJc w:val="left"/>
      <w:pPr>
        <w:ind w:left="4278" w:hanging="360"/>
      </w:pPr>
    </w:lvl>
    <w:lvl w:ilvl="5" w:tplc="FFFFFFFF" w:tentative="1">
      <w:start w:val="1"/>
      <w:numFmt w:val="lowerRoman"/>
      <w:lvlText w:val="%6."/>
      <w:lvlJc w:val="right"/>
      <w:pPr>
        <w:ind w:left="4998" w:hanging="180"/>
      </w:pPr>
    </w:lvl>
    <w:lvl w:ilvl="6" w:tplc="FFFFFFFF" w:tentative="1">
      <w:start w:val="1"/>
      <w:numFmt w:val="decimal"/>
      <w:lvlText w:val="%7."/>
      <w:lvlJc w:val="left"/>
      <w:pPr>
        <w:ind w:left="5718" w:hanging="360"/>
      </w:pPr>
    </w:lvl>
    <w:lvl w:ilvl="7" w:tplc="FFFFFFFF" w:tentative="1">
      <w:start w:val="1"/>
      <w:numFmt w:val="lowerLetter"/>
      <w:lvlText w:val="%8."/>
      <w:lvlJc w:val="left"/>
      <w:pPr>
        <w:ind w:left="6438" w:hanging="360"/>
      </w:pPr>
    </w:lvl>
    <w:lvl w:ilvl="8" w:tplc="FFFFFFFF" w:tentative="1">
      <w:start w:val="1"/>
      <w:numFmt w:val="lowerRoman"/>
      <w:lvlText w:val="%9."/>
      <w:lvlJc w:val="right"/>
      <w:pPr>
        <w:ind w:left="7158" w:hanging="180"/>
      </w:pPr>
    </w:lvl>
  </w:abstractNum>
  <w:abstractNum w:abstractNumId="33" w15:restartNumberingAfterBreak="0">
    <w:nsid w:val="669061FC"/>
    <w:multiLevelType w:val="multilevel"/>
    <w:tmpl w:val="578AB5FC"/>
    <w:lvl w:ilvl="0">
      <w:start w:val="1"/>
      <w:numFmt w:val="lowerLetter"/>
      <w:lvlText w:val="%1)"/>
      <w:lvlJc w:val="left"/>
      <w:rPr>
        <w:rFonts w:asciiTheme="majorHAnsi" w:eastAsia="Book Antiqua" w:hAnsiTheme="majorHAnsi" w:cstheme="majorHAnsi" w:hint="default"/>
        <w:b w:val="0"/>
        <w:bCs w:val="0"/>
        <w:i w:val="0"/>
        <w:iCs w:val="0"/>
        <w:smallCaps w:val="0"/>
        <w:strike w:val="0"/>
        <w:color w:val="auto"/>
        <w:spacing w:val="0"/>
        <w:w w:val="100"/>
        <w:position w:val="0"/>
        <w:sz w:val="22"/>
        <w:szCs w:val="22"/>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72673B7"/>
    <w:multiLevelType w:val="hybridMultilevel"/>
    <w:tmpl w:val="28A6D3C2"/>
    <w:lvl w:ilvl="0" w:tplc="0405000B">
      <w:start w:val="1"/>
      <w:numFmt w:val="bullet"/>
      <w:lvlText w:val=""/>
      <w:lvlJc w:val="left"/>
      <w:pPr>
        <w:ind w:left="1494" w:hanging="360"/>
      </w:pPr>
      <w:rPr>
        <w:rFonts w:ascii="Wingdings" w:hAnsi="Wingding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5" w15:restartNumberingAfterBreak="0">
    <w:nsid w:val="691B0822"/>
    <w:multiLevelType w:val="hybridMultilevel"/>
    <w:tmpl w:val="852670A4"/>
    <w:lvl w:ilvl="0" w:tplc="FFFFFFFF">
      <w:start w:val="1"/>
      <w:numFmt w:val="lowerLetter"/>
      <w:lvlText w:val="%1)"/>
      <w:lvlJc w:val="left"/>
      <w:pPr>
        <w:ind w:left="1398" w:hanging="360"/>
      </w:pPr>
    </w:lvl>
    <w:lvl w:ilvl="1" w:tplc="FFFFFFFF" w:tentative="1">
      <w:start w:val="1"/>
      <w:numFmt w:val="lowerLetter"/>
      <w:lvlText w:val="%2."/>
      <w:lvlJc w:val="left"/>
      <w:pPr>
        <w:ind w:left="2118" w:hanging="360"/>
      </w:pPr>
    </w:lvl>
    <w:lvl w:ilvl="2" w:tplc="FFFFFFFF" w:tentative="1">
      <w:start w:val="1"/>
      <w:numFmt w:val="lowerRoman"/>
      <w:lvlText w:val="%3."/>
      <w:lvlJc w:val="right"/>
      <w:pPr>
        <w:ind w:left="2838" w:hanging="180"/>
      </w:pPr>
    </w:lvl>
    <w:lvl w:ilvl="3" w:tplc="FFFFFFFF" w:tentative="1">
      <w:start w:val="1"/>
      <w:numFmt w:val="decimal"/>
      <w:lvlText w:val="%4."/>
      <w:lvlJc w:val="left"/>
      <w:pPr>
        <w:ind w:left="3558" w:hanging="360"/>
      </w:pPr>
    </w:lvl>
    <w:lvl w:ilvl="4" w:tplc="FFFFFFFF" w:tentative="1">
      <w:start w:val="1"/>
      <w:numFmt w:val="lowerLetter"/>
      <w:lvlText w:val="%5."/>
      <w:lvlJc w:val="left"/>
      <w:pPr>
        <w:ind w:left="4278" w:hanging="360"/>
      </w:pPr>
    </w:lvl>
    <w:lvl w:ilvl="5" w:tplc="FFFFFFFF" w:tentative="1">
      <w:start w:val="1"/>
      <w:numFmt w:val="lowerRoman"/>
      <w:lvlText w:val="%6."/>
      <w:lvlJc w:val="right"/>
      <w:pPr>
        <w:ind w:left="4998" w:hanging="180"/>
      </w:pPr>
    </w:lvl>
    <w:lvl w:ilvl="6" w:tplc="FFFFFFFF" w:tentative="1">
      <w:start w:val="1"/>
      <w:numFmt w:val="decimal"/>
      <w:lvlText w:val="%7."/>
      <w:lvlJc w:val="left"/>
      <w:pPr>
        <w:ind w:left="5718" w:hanging="360"/>
      </w:pPr>
    </w:lvl>
    <w:lvl w:ilvl="7" w:tplc="FFFFFFFF" w:tentative="1">
      <w:start w:val="1"/>
      <w:numFmt w:val="lowerLetter"/>
      <w:lvlText w:val="%8."/>
      <w:lvlJc w:val="left"/>
      <w:pPr>
        <w:ind w:left="6438" w:hanging="360"/>
      </w:pPr>
    </w:lvl>
    <w:lvl w:ilvl="8" w:tplc="FFFFFFFF" w:tentative="1">
      <w:start w:val="1"/>
      <w:numFmt w:val="lowerRoman"/>
      <w:lvlText w:val="%9."/>
      <w:lvlJc w:val="right"/>
      <w:pPr>
        <w:ind w:left="7158" w:hanging="180"/>
      </w:pPr>
    </w:lvl>
  </w:abstractNum>
  <w:abstractNum w:abstractNumId="36" w15:restartNumberingAfterBreak="0">
    <w:nsid w:val="729D4CDB"/>
    <w:multiLevelType w:val="hybridMultilevel"/>
    <w:tmpl w:val="6EB0B4DC"/>
    <w:lvl w:ilvl="0" w:tplc="BE487F2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750123"/>
    <w:multiLevelType w:val="hybridMultilevel"/>
    <w:tmpl w:val="FFDAF530"/>
    <w:lvl w:ilvl="0" w:tplc="FFFFFFFF">
      <w:start w:val="1"/>
      <w:numFmt w:val="lowerLetter"/>
      <w:lvlText w:val="%1)"/>
      <w:lvlJc w:val="left"/>
      <w:pPr>
        <w:ind w:left="1398" w:hanging="360"/>
      </w:pPr>
    </w:lvl>
    <w:lvl w:ilvl="1" w:tplc="FFFFFFFF" w:tentative="1">
      <w:start w:val="1"/>
      <w:numFmt w:val="lowerLetter"/>
      <w:lvlText w:val="%2."/>
      <w:lvlJc w:val="left"/>
      <w:pPr>
        <w:ind w:left="2118" w:hanging="360"/>
      </w:pPr>
    </w:lvl>
    <w:lvl w:ilvl="2" w:tplc="FFFFFFFF" w:tentative="1">
      <w:start w:val="1"/>
      <w:numFmt w:val="lowerRoman"/>
      <w:lvlText w:val="%3."/>
      <w:lvlJc w:val="right"/>
      <w:pPr>
        <w:ind w:left="2838" w:hanging="180"/>
      </w:pPr>
    </w:lvl>
    <w:lvl w:ilvl="3" w:tplc="FFFFFFFF" w:tentative="1">
      <w:start w:val="1"/>
      <w:numFmt w:val="decimal"/>
      <w:lvlText w:val="%4."/>
      <w:lvlJc w:val="left"/>
      <w:pPr>
        <w:ind w:left="3558" w:hanging="360"/>
      </w:pPr>
    </w:lvl>
    <w:lvl w:ilvl="4" w:tplc="FFFFFFFF" w:tentative="1">
      <w:start w:val="1"/>
      <w:numFmt w:val="lowerLetter"/>
      <w:lvlText w:val="%5."/>
      <w:lvlJc w:val="left"/>
      <w:pPr>
        <w:ind w:left="4278" w:hanging="360"/>
      </w:pPr>
    </w:lvl>
    <w:lvl w:ilvl="5" w:tplc="FFFFFFFF" w:tentative="1">
      <w:start w:val="1"/>
      <w:numFmt w:val="lowerRoman"/>
      <w:lvlText w:val="%6."/>
      <w:lvlJc w:val="right"/>
      <w:pPr>
        <w:ind w:left="4998" w:hanging="180"/>
      </w:pPr>
    </w:lvl>
    <w:lvl w:ilvl="6" w:tplc="FFFFFFFF" w:tentative="1">
      <w:start w:val="1"/>
      <w:numFmt w:val="decimal"/>
      <w:lvlText w:val="%7."/>
      <w:lvlJc w:val="left"/>
      <w:pPr>
        <w:ind w:left="5718" w:hanging="360"/>
      </w:pPr>
    </w:lvl>
    <w:lvl w:ilvl="7" w:tplc="FFFFFFFF" w:tentative="1">
      <w:start w:val="1"/>
      <w:numFmt w:val="lowerLetter"/>
      <w:lvlText w:val="%8."/>
      <w:lvlJc w:val="left"/>
      <w:pPr>
        <w:ind w:left="6438" w:hanging="360"/>
      </w:pPr>
    </w:lvl>
    <w:lvl w:ilvl="8" w:tplc="FFFFFFFF" w:tentative="1">
      <w:start w:val="1"/>
      <w:numFmt w:val="lowerRoman"/>
      <w:lvlText w:val="%9."/>
      <w:lvlJc w:val="right"/>
      <w:pPr>
        <w:ind w:left="7158" w:hanging="180"/>
      </w:pPr>
    </w:lvl>
  </w:abstractNum>
  <w:abstractNum w:abstractNumId="38" w15:restartNumberingAfterBreak="0">
    <w:nsid w:val="7E3633FF"/>
    <w:multiLevelType w:val="hybridMultilevel"/>
    <w:tmpl w:val="E8BAC156"/>
    <w:lvl w:ilvl="0" w:tplc="394472C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7920705">
    <w:abstractNumId w:val="20"/>
  </w:num>
  <w:num w:numId="2" w16cid:durableId="554924793">
    <w:abstractNumId w:val="28"/>
  </w:num>
  <w:num w:numId="3" w16cid:durableId="1221095927">
    <w:abstractNumId w:val="18"/>
  </w:num>
  <w:num w:numId="4" w16cid:durableId="866917762">
    <w:abstractNumId w:val="34"/>
  </w:num>
  <w:num w:numId="5" w16cid:durableId="1415584868">
    <w:abstractNumId w:val="10"/>
  </w:num>
  <w:num w:numId="6" w16cid:durableId="529025543">
    <w:abstractNumId w:val="4"/>
  </w:num>
  <w:num w:numId="7" w16cid:durableId="1363242455">
    <w:abstractNumId w:val="0"/>
  </w:num>
  <w:num w:numId="8" w16cid:durableId="8030853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5582351">
    <w:abstractNumId w:val="29"/>
  </w:num>
  <w:num w:numId="10" w16cid:durableId="1854684612">
    <w:abstractNumId w:val="6"/>
  </w:num>
  <w:num w:numId="11" w16cid:durableId="2143842446">
    <w:abstractNumId w:val="8"/>
  </w:num>
  <w:num w:numId="12" w16cid:durableId="1806240894">
    <w:abstractNumId w:val="25"/>
  </w:num>
  <w:num w:numId="13" w16cid:durableId="443354421">
    <w:abstractNumId w:val="31"/>
  </w:num>
  <w:num w:numId="14" w16cid:durableId="1132752035">
    <w:abstractNumId w:val="16"/>
  </w:num>
  <w:num w:numId="15" w16cid:durableId="437528867">
    <w:abstractNumId w:val="5"/>
  </w:num>
  <w:num w:numId="16" w16cid:durableId="720177705">
    <w:abstractNumId w:val="33"/>
  </w:num>
  <w:num w:numId="17" w16cid:durableId="1016999355">
    <w:abstractNumId w:val="13"/>
  </w:num>
  <w:num w:numId="18" w16cid:durableId="12407550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6529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1864546">
    <w:abstractNumId w:val="19"/>
  </w:num>
  <w:num w:numId="21" w16cid:durableId="2121365414">
    <w:abstractNumId w:val="14"/>
  </w:num>
  <w:num w:numId="22" w16cid:durableId="2110153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3666250">
    <w:abstractNumId w:val="22"/>
  </w:num>
  <w:num w:numId="24" w16cid:durableId="2095010944">
    <w:abstractNumId w:val="9"/>
  </w:num>
  <w:num w:numId="25" w16cid:durableId="2015378907">
    <w:abstractNumId w:val="36"/>
  </w:num>
  <w:num w:numId="26" w16cid:durableId="949434213">
    <w:abstractNumId w:val="3"/>
  </w:num>
  <w:num w:numId="27" w16cid:durableId="2065441102">
    <w:abstractNumId w:val="38"/>
  </w:num>
  <w:num w:numId="28" w16cid:durableId="817693043">
    <w:abstractNumId w:val="2"/>
  </w:num>
  <w:num w:numId="29" w16cid:durableId="1096247571">
    <w:abstractNumId w:val="21"/>
  </w:num>
  <w:num w:numId="30" w16cid:durableId="383942146">
    <w:abstractNumId w:val="23"/>
  </w:num>
  <w:num w:numId="31" w16cid:durableId="1466964857">
    <w:abstractNumId w:val="17"/>
  </w:num>
  <w:num w:numId="32" w16cid:durableId="1250314446">
    <w:abstractNumId w:val="7"/>
  </w:num>
  <w:num w:numId="33" w16cid:durableId="2054385903">
    <w:abstractNumId w:val="1"/>
  </w:num>
  <w:num w:numId="34" w16cid:durableId="1664821923">
    <w:abstractNumId w:val="11"/>
  </w:num>
  <w:num w:numId="35" w16cid:durableId="1894851846">
    <w:abstractNumId w:val="15"/>
  </w:num>
  <w:num w:numId="36" w16cid:durableId="1385523496">
    <w:abstractNumId w:val="30"/>
  </w:num>
  <w:num w:numId="37" w16cid:durableId="664863545">
    <w:abstractNumId w:val="12"/>
  </w:num>
  <w:num w:numId="38" w16cid:durableId="1820950498">
    <w:abstractNumId w:val="26"/>
  </w:num>
  <w:num w:numId="39" w16cid:durableId="816459073">
    <w:abstractNumId w:val="24"/>
  </w:num>
  <w:num w:numId="40" w16cid:durableId="1553812645">
    <w:abstractNumId w:val="37"/>
  </w:num>
  <w:num w:numId="41" w16cid:durableId="1004816600">
    <w:abstractNumId w:val="27"/>
  </w:num>
  <w:num w:numId="42" w16cid:durableId="1898201155">
    <w:abstractNumId w:val="32"/>
  </w:num>
  <w:num w:numId="43" w16cid:durableId="740446478">
    <w:abstractNumId w:val="35"/>
  </w:num>
  <w:num w:numId="44" w16cid:durableId="1582788677">
    <w:abstractNumId w:val="20"/>
  </w:num>
  <w:num w:numId="45" w16cid:durableId="590969401">
    <w:abstractNumId w:val="20"/>
  </w:num>
  <w:num w:numId="46" w16cid:durableId="4119691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84"/>
    <w:rsid w:val="000204CE"/>
    <w:rsid w:val="000230CC"/>
    <w:rsid w:val="00042284"/>
    <w:rsid w:val="00042748"/>
    <w:rsid w:val="0005680A"/>
    <w:rsid w:val="000659AC"/>
    <w:rsid w:val="00077129"/>
    <w:rsid w:val="00080107"/>
    <w:rsid w:val="0009226A"/>
    <w:rsid w:val="0009763E"/>
    <w:rsid w:val="000A3567"/>
    <w:rsid w:val="000A6755"/>
    <w:rsid w:val="000B1B96"/>
    <w:rsid w:val="000B625F"/>
    <w:rsid w:val="000B6A2D"/>
    <w:rsid w:val="000D308B"/>
    <w:rsid w:val="000E6B54"/>
    <w:rsid w:val="000F2937"/>
    <w:rsid w:val="000F462B"/>
    <w:rsid w:val="000F583C"/>
    <w:rsid w:val="00104EFB"/>
    <w:rsid w:val="001433DA"/>
    <w:rsid w:val="00163EB6"/>
    <w:rsid w:val="00165C38"/>
    <w:rsid w:val="001742BB"/>
    <w:rsid w:val="001B3BC9"/>
    <w:rsid w:val="001C195D"/>
    <w:rsid w:val="001C1E24"/>
    <w:rsid w:val="001C6E94"/>
    <w:rsid w:val="001C7566"/>
    <w:rsid w:val="001D492F"/>
    <w:rsid w:val="001E1F27"/>
    <w:rsid w:val="001F56DE"/>
    <w:rsid w:val="001F600B"/>
    <w:rsid w:val="00201619"/>
    <w:rsid w:val="002126F2"/>
    <w:rsid w:val="00221664"/>
    <w:rsid w:val="00224D93"/>
    <w:rsid w:val="00225BB1"/>
    <w:rsid w:val="002367C8"/>
    <w:rsid w:val="002441AF"/>
    <w:rsid w:val="00246718"/>
    <w:rsid w:val="00252F90"/>
    <w:rsid w:val="002546C9"/>
    <w:rsid w:val="00262135"/>
    <w:rsid w:val="00284E56"/>
    <w:rsid w:val="0029012F"/>
    <w:rsid w:val="002925B1"/>
    <w:rsid w:val="002A3564"/>
    <w:rsid w:val="002C32A1"/>
    <w:rsid w:val="002C7686"/>
    <w:rsid w:val="002C7FB1"/>
    <w:rsid w:val="002D4C6A"/>
    <w:rsid w:val="002E79DA"/>
    <w:rsid w:val="002F6E9A"/>
    <w:rsid w:val="00301C50"/>
    <w:rsid w:val="0031056A"/>
    <w:rsid w:val="00317EDA"/>
    <w:rsid w:val="00322566"/>
    <w:rsid w:val="00325FFE"/>
    <w:rsid w:val="0034518F"/>
    <w:rsid w:val="00351DD2"/>
    <w:rsid w:val="00363980"/>
    <w:rsid w:val="0038408C"/>
    <w:rsid w:val="00384DCF"/>
    <w:rsid w:val="00386D9D"/>
    <w:rsid w:val="00397599"/>
    <w:rsid w:val="00397EEA"/>
    <w:rsid w:val="003C5999"/>
    <w:rsid w:val="003C67C6"/>
    <w:rsid w:val="003D541B"/>
    <w:rsid w:val="003D7314"/>
    <w:rsid w:val="003E07EF"/>
    <w:rsid w:val="00405859"/>
    <w:rsid w:val="00406780"/>
    <w:rsid w:val="0041486B"/>
    <w:rsid w:val="00414DE9"/>
    <w:rsid w:val="00420F4C"/>
    <w:rsid w:val="00447D23"/>
    <w:rsid w:val="004507F8"/>
    <w:rsid w:val="00456D15"/>
    <w:rsid w:val="00480058"/>
    <w:rsid w:val="004907A5"/>
    <w:rsid w:val="004A3805"/>
    <w:rsid w:val="004A41E0"/>
    <w:rsid w:val="004B0657"/>
    <w:rsid w:val="004B3A5A"/>
    <w:rsid w:val="004B5FB4"/>
    <w:rsid w:val="004D287C"/>
    <w:rsid w:val="004D6393"/>
    <w:rsid w:val="004E7C5A"/>
    <w:rsid w:val="004F0892"/>
    <w:rsid w:val="004F1AAA"/>
    <w:rsid w:val="00512036"/>
    <w:rsid w:val="00514049"/>
    <w:rsid w:val="00514C59"/>
    <w:rsid w:val="005507BC"/>
    <w:rsid w:val="00552211"/>
    <w:rsid w:val="00552796"/>
    <w:rsid w:val="00556BC9"/>
    <w:rsid w:val="00571217"/>
    <w:rsid w:val="00572600"/>
    <w:rsid w:val="00594211"/>
    <w:rsid w:val="005A7115"/>
    <w:rsid w:val="005B3B61"/>
    <w:rsid w:val="005F09FB"/>
    <w:rsid w:val="005F5C9C"/>
    <w:rsid w:val="006077C3"/>
    <w:rsid w:val="00621161"/>
    <w:rsid w:val="00624581"/>
    <w:rsid w:val="006476D4"/>
    <w:rsid w:val="0065204E"/>
    <w:rsid w:val="006624FB"/>
    <w:rsid w:val="00671213"/>
    <w:rsid w:val="00674493"/>
    <w:rsid w:val="00682A23"/>
    <w:rsid w:val="00684A98"/>
    <w:rsid w:val="006B5B1E"/>
    <w:rsid w:val="006B7829"/>
    <w:rsid w:val="006C4D9A"/>
    <w:rsid w:val="006D2075"/>
    <w:rsid w:val="006D5974"/>
    <w:rsid w:val="006D7677"/>
    <w:rsid w:val="006F69BC"/>
    <w:rsid w:val="00700E4C"/>
    <w:rsid w:val="00703F2E"/>
    <w:rsid w:val="007062D2"/>
    <w:rsid w:val="007275E5"/>
    <w:rsid w:val="00732F0D"/>
    <w:rsid w:val="007359CB"/>
    <w:rsid w:val="00735E84"/>
    <w:rsid w:val="0073693C"/>
    <w:rsid w:val="0075039D"/>
    <w:rsid w:val="007612C7"/>
    <w:rsid w:val="00766E9C"/>
    <w:rsid w:val="00772261"/>
    <w:rsid w:val="0077330B"/>
    <w:rsid w:val="00774426"/>
    <w:rsid w:val="00780198"/>
    <w:rsid w:val="007812B9"/>
    <w:rsid w:val="0078223B"/>
    <w:rsid w:val="00784698"/>
    <w:rsid w:val="00795A65"/>
    <w:rsid w:val="007A20EC"/>
    <w:rsid w:val="007A6BBC"/>
    <w:rsid w:val="007A6E37"/>
    <w:rsid w:val="007A7688"/>
    <w:rsid w:val="007B588B"/>
    <w:rsid w:val="007B7009"/>
    <w:rsid w:val="007B759C"/>
    <w:rsid w:val="007C4211"/>
    <w:rsid w:val="007D7C93"/>
    <w:rsid w:val="007E63BD"/>
    <w:rsid w:val="007F2929"/>
    <w:rsid w:val="00804130"/>
    <w:rsid w:val="008048C7"/>
    <w:rsid w:val="00806AF9"/>
    <w:rsid w:val="008200A4"/>
    <w:rsid w:val="00820D62"/>
    <w:rsid w:val="0083031C"/>
    <w:rsid w:val="00834EB8"/>
    <w:rsid w:val="00835FE2"/>
    <w:rsid w:val="00856F95"/>
    <w:rsid w:val="00861910"/>
    <w:rsid w:val="008633D1"/>
    <w:rsid w:val="00870EC9"/>
    <w:rsid w:val="008761CD"/>
    <w:rsid w:val="00886361"/>
    <w:rsid w:val="00896D75"/>
    <w:rsid w:val="008A4A5D"/>
    <w:rsid w:val="008A4A87"/>
    <w:rsid w:val="008A4E16"/>
    <w:rsid w:val="008A5653"/>
    <w:rsid w:val="008D3629"/>
    <w:rsid w:val="008E1276"/>
    <w:rsid w:val="008E18B7"/>
    <w:rsid w:val="008E6630"/>
    <w:rsid w:val="008F0854"/>
    <w:rsid w:val="008F3C43"/>
    <w:rsid w:val="008F45BC"/>
    <w:rsid w:val="009003F2"/>
    <w:rsid w:val="00907A5D"/>
    <w:rsid w:val="00912EB8"/>
    <w:rsid w:val="0092104E"/>
    <w:rsid w:val="00926DDE"/>
    <w:rsid w:val="00930ECC"/>
    <w:rsid w:val="00936AA6"/>
    <w:rsid w:val="00940201"/>
    <w:rsid w:val="00941343"/>
    <w:rsid w:val="009574F7"/>
    <w:rsid w:val="009724EE"/>
    <w:rsid w:val="00973F91"/>
    <w:rsid w:val="009803CC"/>
    <w:rsid w:val="0098726B"/>
    <w:rsid w:val="009A749F"/>
    <w:rsid w:val="009B0765"/>
    <w:rsid w:val="009E1ED9"/>
    <w:rsid w:val="009E2578"/>
    <w:rsid w:val="009E4075"/>
    <w:rsid w:val="009F418D"/>
    <w:rsid w:val="00A259CA"/>
    <w:rsid w:val="00A30352"/>
    <w:rsid w:val="00A35A0D"/>
    <w:rsid w:val="00A467FB"/>
    <w:rsid w:val="00A56011"/>
    <w:rsid w:val="00A60016"/>
    <w:rsid w:val="00A705FD"/>
    <w:rsid w:val="00A86771"/>
    <w:rsid w:val="00A936A8"/>
    <w:rsid w:val="00A962C7"/>
    <w:rsid w:val="00AB0871"/>
    <w:rsid w:val="00AC75FA"/>
    <w:rsid w:val="00AD068B"/>
    <w:rsid w:val="00AD5DD7"/>
    <w:rsid w:val="00AE1D01"/>
    <w:rsid w:val="00AF34FC"/>
    <w:rsid w:val="00AF497F"/>
    <w:rsid w:val="00B20A7B"/>
    <w:rsid w:val="00B2789F"/>
    <w:rsid w:val="00B30979"/>
    <w:rsid w:val="00B343BD"/>
    <w:rsid w:val="00B368C2"/>
    <w:rsid w:val="00B4548A"/>
    <w:rsid w:val="00BA0109"/>
    <w:rsid w:val="00BB2FF2"/>
    <w:rsid w:val="00BC0586"/>
    <w:rsid w:val="00BC1F95"/>
    <w:rsid w:val="00BC2AA1"/>
    <w:rsid w:val="00BC3B5E"/>
    <w:rsid w:val="00BD20C1"/>
    <w:rsid w:val="00BD43EC"/>
    <w:rsid w:val="00BD5D70"/>
    <w:rsid w:val="00BE0A64"/>
    <w:rsid w:val="00BF1FCC"/>
    <w:rsid w:val="00BF263E"/>
    <w:rsid w:val="00C00745"/>
    <w:rsid w:val="00C00BC8"/>
    <w:rsid w:val="00C043CB"/>
    <w:rsid w:val="00C11C39"/>
    <w:rsid w:val="00C127D6"/>
    <w:rsid w:val="00C15E26"/>
    <w:rsid w:val="00C228AE"/>
    <w:rsid w:val="00C378EF"/>
    <w:rsid w:val="00C42CAD"/>
    <w:rsid w:val="00C45A0B"/>
    <w:rsid w:val="00C5284A"/>
    <w:rsid w:val="00C5525E"/>
    <w:rsid w:val="00C55D82"/>
    <w:rsid w:val="00C63047"/>
    <w:rsid w:val="00C6650F"/>
    <w:rsid w:val="00C8511A"/>
    <w:rsid w:val="00CA718E"/>
    <w:rsid w:val="00CB0407"/>
    <w:rsid w:val="00CB4953"/>
    <w:rsid w:val="00CD3D19"/>
    <w:rsid w:val="00CE0CCB"/>
    <w:rsid w:val="00CE79C3"/>
    <w:rsid w:val="00CF771F"/>
    <w:rsid w:val="00D05684"/>
    <w:rsid w:val="00D07F74"/>
    <w:rsid w:val="00D11443"/>
    <w:rsid w:val="00D16C75"/>
    <w:rsid w:val="00D25D67"/>
    <w:rsid w:val="00D32C22"/>
    <w:rsid w:val="00D35EA6"/>
    <w:rsid w:val="00D516A8"/>
    <w:rsid w:val="00D6276A"/>
    <w:rsid w:val="00D628F7"/>
    <w:rsid w:val="00D84451"/>
    <w:rsid w:val="00D84EED"/>
    <w:rsid w:val="00D873D0"/>
    <w:rsid w:val="00DA51D4"/>
    <w:rsid w:val="00DB073B"/>
    <w:rsid w:val="00DB4FC5"/>
    <w:rsid w:val="00DC5804"/>
    <w:rsid w:val="00DE3514"/>
    <w:rsid w:val="00DE4AF8"/>
    <w:rsid w:val="00DE610F"/>
    <w:rsid w:val="00DF123F"/>
    <w:rsid w:val="00DF40A3"/>
    <w:rsid w:val="00E0287D"/>
    <w:rsid w:val="00E233F1"/>
    <w:rsid w:val="00E366F6"/>
    <w:rsid w:val="00E50D4E"/>
    <w:rsid w:val="00E56E37"/>
    <w:rsid w:val="00E623B5"/>
    <w:rsid w:val="00E721C7"/>
    <w:rsid w:val="00E74ADE"/>
    <w:rsid w:val="00E74D31"/>
    <w:rsid w:val="00E949AE"/>
    <w:rsid w:val="00E94EAC"/>
    <w:rsid w:val="00EA3794"/>
    <w:rsid w:val="00EA5B03"/>
    <w:rsid w:val="00EC782C"/>
    <w:rsid w:val="00EE52C1"/>
    <w:rsid w:val="00F05749"/>
    <w:rsid w:val="00F168D8"/>
    <w:rsid w:val="00F23C4E"/>
    <w:rsid w:val="00F2595C"/>
    <w:rsid w:val="00F5276B"/>
    <w:rsid w:val="00F551A0"/>
    <w:rsid w:val="00F5709E"/>
    <w:rsid w:val="00F619E3"/>
    <w:rsid w:val="00F8002C"/>
    <w:rsid w:val="00F8043A"/>
    <w:rsid w:val="00F81667"/>
    <w:rsid w:val="00F8779D"/>
    <w:rsid w:val="00F90598"/>
    <w:rsid w:val="00F912F0"/>
    <w:rsid w:val="00F96822"/>
    <w:rsid w:val="00FB4DE6"/>
    <w:rsid w:val="00FC1707"/>
    <w:rsid w:val="00FD668B"/>
    <w:rsid w:val="00FE0C2F"/>
    <w:rsid w:val="00FE628F"/>
    <w:rsid w:val="00FF5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BC068"/>
  <w15:docId w15:val="{379450DA-FE9D-465F-84A4-0CBCEB50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5A58"/>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35E84"/>
    <w:pPr>
      <w:keepNext/>
      <w:keepLines/>
      <w:numPr>
        <w:numId w:val="1"/>
      </w:numPr>
      <w:spacing w:before="480" w:line="276" w:lineRule="auto"/>
      <w:jc w:val="left"/>
      <w:outlineLvl w:val="0"/>
    </w:pPr>
    <w:rPr>
      <w:rFonts w:asciiTheme="majorHAnsi" w:eastAsiaTheme="majorEastAsia" w:hAnsiTheme="majorHAnsi" w:cstheme="majorBidi"/>
      <w:b/>
      <w:bCs/>
      <w:color w:val="2F5496" w:themeColor="accent1" w:themeShade="BF"/>
      <w:sz w:val="28"/>
      <w:szCs w:val="28"/>
      <w:lang w:eastAsia="en-US"/>
    </w:rPr>
  </w:style>
  <w:style w:type="paragraph" w:styleId="Nadpis2">
    <w:name w:val="heading 2"/>
    <w:basedOn w:val="Normln"/>
    <w:next w:val="Normln"/>
    <w:link w:val="Nadpis2Char"/>
    <w:unhideWhenUsed/>
    <w:qFormat/>
    <w:rsid w:val="00735E84"/>
    <w:pPr>
      <w:keepNext/>
      <w:keepLines/>
      <w:numPr>
        <w:ilvl w:val="1"/>
        <w:numId w:val="1"/>
      </w:numPr>
      <w:spacing w:before="200" w:line="276" w:lineRule="auto"/>
      <w:jc w:val="left"/>
      <w:outlineLvl w:val="1"/>
    </w:pPr>
    <w:rPr>
      <w:rFonts w:asciiTheme="majorHAnsi" w:eastAsiaTheme="majorEastAsia" w:hAnsiTheme="majorHAnsi" w:cstheme="majorBidi"/>
      <w:b/>
      <w:bCs/>
      <w:color w:val="4472C4" w:themeColor="accent1"/>
      <w:sz w:val="26"/>
      <w:szCs w:val="26"/>
      <w:lang w:eastAsia="en-US"/>
    </w:rPr>
  </w:style>
  <w:style w:type="paragraph" w:styleId="Nadpis3">
    <w:name w:val="heading 3"/>
    <w:basedOn w:val="Normln"/>
    <w:next w:val="Normln"/>
    <w:link w:val="Nadpis3Char"/>
    <w:uiPriority w:val="9"/>
    <w:unhideWhenUsed/>
    <w:qFormat/>
    <w:rsid w:val="00735E84"/>
    <w:pPr>
      <w:keepNext/>
      <w:keepLines/>
      <w:numPr>
        <w:ilvl w:val="2"/>
        <w:numId w:val="1"/>
      </w:numPr>
      <w:spacing w:before="200" w:line="276" w:lineRule="auto"/>
      <w:jc w:val="left"/>
      <w:outlineLvl w:val="2"/>
    </w:pPr>
    <w:rPr>
      <w:rFonts w:asciiTheme="majorHAnsi" w:eastAsiaTheme="majorEastAsia" w:hAnsiTheme="majorHAnsi" w:cstheme="majorBidi"/>
      <w:b/>
      <w:bCs/>
      <w:color w:val="4472C4" w:themeColor="accent1"/>
      <w:sz w:val="22"/>
      <w:szCs w:val="22"/>
      <w:lang w:eastAsia="en-US"/>
    </w:rPr>
  </w:style>
  <w:style w:type="paragraph" w:styleId="Nadpis4">
    <w:name w:val="heading 4"/>
    <w:basedOn w:val="Normln"/>
    <w:next w:val="Normln"/>
    <w:link w:val="Nadpis4Char"/>
    <w:uiPriority w:val="9"/>
    <w:unhideWhenUsed/>
    <w:qFormat/>
    <w:rsid w:val="00735E84"/>
    <w:pPr>
      <w:keepNext/>
      <w:keepLines/>
      <w:numPr>
        <w:ilvl w:val="3"/>
        <w:numId w:val="1"/>
      </w:numPr>
      <w:spacing w:before="200" w:line="276" w:lineRule="auto"/>
      <w:jc w:val="left"/>
      <w:outlineLvl w:val="3"/>
    </w:pPr>
    <w:rPr>
      <w:rFonts w:asciiTheme="majorHAnsi" w:eastAsiaTheme="majorEastAsia" w:hAnsiTheme="majorHAnsi" w:cstheme="majorBidi"/>
      <w:b/>
      <w:bCs/>
      <w:i/>
      <w:iCs/>
      <w:color w:val="4472C4" w:themeColor="accent1"/>
      <w:sz w:val="22"/>
      <w:szCs w:val="22"/>
      <w:lang w:eastAsia="en-US"/>
    </w:rPr>
  </w:style>
  <w:style w:type="paragraph" w:styleId="Nadpis5">
    <w:name w:val="heading 5"/>
    <w:basedOn w:val="Normln"/>
    <w:next w:val="Normln"/>
    <w:link w:val="Nadpis5Char"/>
    <w:uiPriority w:val="9"/>
    <w:unhideWhenUsed/>
    <w:qFormat/>
    <w:rsid w:val="00735E84"/>
    <w:pPr>
      <w:keepNext/>
      <w:keepLines/>
      <w:numPr>
        <w:ilvl w:val="4"/>
        <w:numId w:val="1"/>
      </w:numPr>
      <w:spacing w:before="200" w:line="276" w:lineRule="auto"/>
      <w:jc w:val="left"/>
      <w:outlineLvl w:val="4"/>
    </w:pPr>
    <w:rPr>
      <w:rFonts w:asciiTheme="majorHAnsi" w:eastAsiaTheme="majorEastAsia" w:hAnsiTheme="majorHAnsi" w:cstheme="majorBidi"/>
      <w:color w:val="1F3763" w:themeColor="accent1" w:themeShade="7F"/>
      <w:sz w:val="22"/>
      <w:szCs w:val="22"/>
      <w:lang w:eastAsia="en-US"/>
    </w:rPr>
  </w:style>
  <w:style w:type="paragraph" w:styleId="Nadpis6">
    <w:name w:val="heading 6"/>
    <w:basedOn w:val="Normln"/>
    <w:next w:val="Normln"/>
    <w:link w:val="Nadpis6Char"/>
    <w:uiPriority w:val="9"/>
    <w:unhideWhenUsed/>
    <w:qFormat/>
    <w:rsid w:val="00735E84"/>
    <w:pPr>
      <w:keepNext/>
      <w:keepLines/>
      <w:numPr>
        <w:ilvl w:val="5"/>
        <w:numId w:val="1"/>
      </w:numPr>
      <w:tabs>
        <w:tab w:val="num" w:pos="5736"/>
      </w:tabs>
      <w:spacing w:before="200" w:line="276" w:lineRule="auto"/>
      <w:ind w:left="5736" w:hanging="180"/>
      <w:jc w:val="left"/>
      <w:outlineLvl w:val="5"/>
    </w:pPr>
    <w:rPr>
      <w:rFonts w:asciiTheme="majorHAnsi" w:eastAsiaTheme="majorEastAsia" w:hAnsiTheme="majorHAnsi" w:cstheme="majorBidi"/>
      <w:i/>
      <w:iCs/>
      <w:color w:val="1F3763" w:themeColor="accent1" w:themeShade="7F"/>
      <w:sz w:val="22"/>
      <w:szCs w:val="22"/>
      <w:lang w:eastAsia="en-US"/>
    </w:rPr>
  </w:style>
  <w:style w:type="paragraph" w:styleId="Nadpis7">
    <w:name w:val="heading 7"/>
    <w:basedOn w:val="Normln"/>
    <w:next w:val="Normln"/>
    <w:link w:val="Nadpis7Char"/>
    <w:uiPriority w:val="9"/>
    <w:unhideWhenUsed/>
    <w:qFormat/>
    <w:rsid w:val="00735E84"/>
    <w:pPr>
      <w:keepNext/>
      <w:keepLines/>
      <w:numPr>
        <w:ilvl w:val="6"/>
        <w:numId w:val="1"/>
      </w:numPr>
      <w:spacing w:before="200" w:line="276" w:lineRule="auto"/>
      <w:jc w:val="left"/>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735E84"/>
    <w:pPr>
      <w:keepNext/>
      <w:keepLines/>
      <w:numPr>
        <w:ilvl w:val="7"/>
        <w:numId w:val="1"/>
      </w:numPr>
      <w:spacing w:before="200" w:line="276" w:lineRule="auto"/>
      <w:jc w:val="left"/>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735E84"/>
    <w:pPr>
      <w:keepNext/>
      <w:keepLines/>
      <w:numPr>
        <w:ilvl w:val="8"/>
        <w:numId w:val="1"/>
      </w:numPr>
      <w:spacing w:before="200" w:line="276" w:lineRule="auto"/>
      <w:jc w:val="lef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5E84"/>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Standardnpsmoodstavce"/>
    <w:link w:val="Nadpis2"/>
    <w:uiPriority w:val="9"/>
    <w:rsid w:val="00735E84"/>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rsid w:val="00735E84"/>
    <w:rPr>
      <w:rFonts w:asciiTheme="majorHAnsi" w:eastAsiaTheme="majorEastAsia" w:hAnsiTheme="majorHAnsi" w:cstheme="majorBidi"/>
      <w:b/>
      <w:bCs/>
      <w:color w:val="4472C4" w:themeColor="accent1"/>
    </w:rPr>
  </w:style>
  <w:style w:type="character" w:customStyle="1" w:styleId="Nadpis4Char">
    <w:name w:val="Nadpis 4 Char"/>
    <w:basedOn w:val="Standardnpsmoodstavce"/>
    <w:link w:val="Nadpis4"/>
    <w:uiPriority w:val="9"/>
    <w:rsid w:val="00735E84"/>
    <w:rPr>
      <w:rFonts w:asciiTheme="majorHAnsi" w:eastAsiaTheme="majorEastAsia" w:hAnsiTheme="majorHAnsi" w:cstheme="majorBidi"/>
      <w:b/>
      <w:bCs/>
      <w:i/>
      <w:iCs/>
      <w:color w:val="4472C4" w:themeColor="accent1"/>
    </w:rPr>
  </w:style>
  <w:style w:type="character" w:customStyle="1" w:styleId="Nadpis5Char">
    <w:name w:val="Nadpis 5 Char"/>
    <w:basedOn w:val="Standardnpsmoodstavce"/>
    <w:link w:val="Nadpis5"/>
    <w:uiPriority w:val="9"/>
    <w:rsid w:val="00735E84"/>
    <w:rPr>
      <w:rFonts w:asciiTheme="majorHAnsi" w:eastAsiaTheme="majorEastAsia" w:hAnsiTheme="majorHAnsi" w:cstheme="majorBidi"/>
      <w:color w:val="1F3763" w:themeColor="accent1" w:themeShade="7F"/>
    </w:rPr>
  </w:style>
  <w:style w:type="character" w:customStyle="1" w:styleId="Nadpis6Char">
    <w:name w:val="Nadpis 6 Char"/>
    <w:basedOn w:val="Standardnpsmoodstavce"/>
    <w:link w:val="Nadpis6"/>
    <w:uiPriority w:val="9"/>
    <w:rsid w:val="00735E84"/>
    <w:rPr>
      <w:rFonts w:asciiTheme="majorHAnsi" w:eastAsiaTheme="majorEastAsia" w:hAnsiTheme="majorHAnsi" w:cstheme="majorBidi"/>
      <w:i/>
      <w:iCs/>
      <w:color w:val="1F3763" w:themeColor="accent1" w:themeShade="7F"/>
    </w:rPr>
  </w:style>
  <w:style w:type="character" w:customStyle="1" w:styleId="Nadpis7Char">
    <w:name w:val="Nadpis 7 Char"/>
    <w:basedOn w:val="Standardnpsmoodstavce"/>
    <w:link w:val="Nadpis7"/>
    <w:uiPriority w:val="9"/>
    <w:rsid w:val="00735E84"/>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35E84"/>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35E84"/>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73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35E84"/>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735E84"/>
    <w:pPr>
      <w:tabs>
        <w:tab w:val="center" w:pos="4536"/>
        <w:tab w:val="right" w:pos="9072"/>
      </w:tabs>
    </w:pPr>
  </w:style>
  <w:style w:type="character" w:customStyle="1" w:styleId="ZpatChar">
    <w:name w:val="Zápatí Char"/>
    <w:basedOn w:val="Standardnpsmoodstavce"/>
    <w:link w:val="Zpat"/>
    <w:uiPriority w:val="99"/>
    <w:rsid w:val="00735E84"/>
    <w:rPr>
      <w:rFonts w:ascii="Times New Roman" w:eastAsia="Times New Roman" w:hAnsi="Times New Roman" w:cs="Times New Roman"/>
      <w:sz w:val="24"/>
      <w:szCs w:val="24"/>
      <w:lang w:eastAsia="cs-CZ"/>
    </w:rPr>
  </w:style>
  <w:style w:type="paragraph" w:styleId="Zkladntext">
    <w:name w:val="Body Text"/>
    <w:basedOn w:val="Normln"/>
    <w:link w:val="ZkladntextChar"/>
    <w:rsid w:val="0075039D"/>
    <w:pPr>
      <w:widowControl w:val="0"/>
      <w:suppressAutoHyphens/>
    </w:pPr>
    <w:rPr>
      <w:rFonts w:ascii="Arial" w:hAnsi="Arial"/>
      <w:sz w:val="20"/>
      <w:szCs w:val="20"/>
      <w:lang w:val="x-none" w:eastAsia="ar-SA"/>
    </w:rPr>
  </w:style>
  <w:style w:type="character" w:customStyle="1" w:styleId="ZkladntextChar">
    <w:name w:val="Základní text Char"/>
    <w:basedOn w:val="Standardnpsmoodstavce"/>
    <w:link w:val="Zkladntext"/>
    <w:rsid w:val="0075039D"/>
    <w:rPr>
      <w:rFonts w:ascii="Arial" w:eastAsia="Times New Roman" w:hAnsi="Arial" w:cs="Times New Roman"/>
      <w:sz w:val="20"/>
      <w:szCs w:val="20"/>
      <w:lang w:val="x-none" w:eastAsia="ar-SA"/>
    </w:rPr>
  </w:style>
  <w:style w:type="character" w:styleId="Hypertextovodkaz">
    <w:name w:val="Hyperlink"/>
    <w:basedOn w:val="Standardnpsmoodstavce"/>
    <w:uiPriority w:val="99"/>
    <w:unhideWhenUsed/>
    <w:rsid w:val="0075039D"/>
    <w:rPr>
      <w:color w:val="0563C1" w:themeColor="hyperlink"/>
      <w:u w:val="single"/>
    </w:rPr>
  </w:style>
  <w:style w:type="character" w:styleId="Nevyeenzmnka">
    <w:name w:val="Unresolved Mention"/>
    <w:basedOn w:val="Standardnpsmoodstavce"/>
    <w:uiPriority w:val="99"/>
    <w:semiHidden/>
    <w:unhideWhenUsed/>
    <w:rsid w:val="0075039D"/>
    <w:rPr>
      <w:color w:val="605E5C"/>
      <w:shd w:val="clear" w:color="auto" w:fill="E1DFDD"/>
    </w:rPr>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E74D31"/>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E74D31"/>
    <w:rPr>
      <w:rFonts w:ascii="Times New Roman" w:eastAsia="Times New Roman" w:hAnsi="Times New Roman" w:cs="Times New Roman"/>
      <w:sz w:val="24"/>
      <w:szCs w:val="24"/>
      <w:lang w:eastAsia="cs-CZ"/>
    </w:rPr>
  </w:style>
  <w:style w:type="paragraph" w:customStyle="1" w:styleId="Styl1">
    <w:name w:val="Styl1"/>
    <w:basedOn w:val="Nadpis6"/>
    <w:rsid w:val="00E74D31"/>
    <w:pPr>
      <w:keepNext w:val="0"/>
      <w:keepLines w:val="0"/>
      <w:numPr>
        <w:ilvl w:val="0"/>
        <w:numId w:val="0"/>
      </w:numPr>
      <w:spacing w:before="0" w:after="60" w:line="240" w:lineRule="auto"/>
      <w:jc w:val="both"/>
      <w:outlineLvl w:val="9"/>
    </w:pPr>
    <w:rPr>
      <w:rFonts w:ascii="Arial" w:eastAsia="Times New Roman" w:hAnsi="Arial" w:cs="Times New Roman"/>
      <w:i w:val="0"/>
      <w:iCs w:val="0"/>
      <w:color w:val="auto"/>
      <w:sz w:val="24"/>
      <w:szCs w:val="20"/>
      <w:lang w:val="x-none" w:eastAsia="cs-CZ"/>
    </w:rPr>
  </w:style>
  <w:style w:type="paragraph" w:customStyle="1" w:styleId="Default">
    <w:name w:val="Default"/>
    <w:rsid w:val="009574F7"/>
    <w:pPr>
      <w:autoSpaceDE w:val="0"/>
      <w:autoSpaceDN w:val="0"/>
      <w:adjustRightInd w:val="0"/>
      <w:spacing w:after="0" w:line="240" w:lineRule="auto"/>
    </w:pPr>
    <w:rPr>
      <w:rFonts w:ascii="Arial" w:eastAsia="Calibri" w:hAnsi="Arial" w:cs="Arial"/>
      <w:color w:val="000000"/>
      <w:sz w:val="24"/>
      <w:szCs w:val="24"/>
      <w:lang w:eastAsia="cs-CZ"/>
    </w:rPr>
  </w:style>
  <w:style w:type="paragraph" w:styleId="Nzev">
    <w:name w:val="Title"/>
    <w:basedOn w:val="Normln"/>
    <w:next w:val="Normln"/>
    <w:link w:val="NzevChar"/>
    <w:uiPriority w:val="10"/>
    <w:qFormat/>
    <w:rsid w:val="00AF497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F497F"/>
    <w:rPr>
      <w:rFonts w:asciiTheme="majorHAnsi" w:eastAsiaTheme="majorEastAsia" w:hAnsiTheme="majorHAnsi" w:cstheme="majorBidi"/>
      <w:spacing w:val="-10"/>
      <w:kern w:val="28"/>
      <w:sz w:val="56"/>
      <w:szCs w:val="56"/>
      <w:lang w:eastAsia="cs-CZ"/>
    </w:rPr>
  </w:style>
  <w:style w:type="paragraph" w:styleId="Podnadpis">
    <w:name w:val="Subtitle"/>
    <w:basedOn w:val="Normln"/>
    <w:next w:val="Normln"/>
    <w:link w:val="PodnadpisChar"/>
    <w:uiPriority w:val="11"/>
    <w:qFormat/>
    <w:rsid w:val="00AF49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AF497F"/>
    <w:rPr>
      <w:rFonts w:eastAsiaTheme="minorEastAsia"/>
      <w:color w:val="5A5A5A" w:themeColor="text1" w:themeTint="A5"/>
      <w:spacing w:val="15"/>
      <w:lang w:eastAsia="cs-CZ"/>
    </w:rPr>
  </w:style>
  <w:style w:type="character" w:styleId="Odkaznakoment">
    <w:name w:val="annotation reference"/>
    <w:basedOn w:val="Standardnpsmoodstavce"/>
    <w:uiPriority w:val="99"/>
    <w:semiHidden/>
    <w:unhideWhenUsed/>
    <w:rsid w:val="004B3A5A"/>
    <w:rPr>
      <w:sz w:val="16"/>
      <w:szCs w:val="16"/>
    </w:rPr>
  </w:style>
  <w:style w:type="paragraph" w:styleId="Textkomente">
    <w:name w:val="annotation text"/>
    <w:basedOn w:val="Normln"/>
    <w:link w:val="TextkomenteChar"/>
    <w:uiPriority w:val="99"/>
    <w:semiHidden/>
    <w:unhideWhenUsed/>
    <w:rsid w:val="004B3A5A"/>
    <w:rPr>
      <w:sz w:val="20"/>
      <w:szCs w:val="20"/>
    </w:rPr>
  </w:style>
  <w:style w:type="character" w:customStyle="1" w:styleId="TextkomenteChar">
    <w:name w:val="Text komentáře Char"/>
    <w:basedOn w:val="Standardnpsmoodstavce"/>
    <w:link w:val="Textkomente"/>
    <w:uiPriority w:val="99"/>
    <w:semiHidden/>
    <w:rsid w:val="004B3A5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B3A5A"/>
    <w:rPr>
      <w:b/>
      <w:bCs/>
    </w:rPr>
  </w:style>
  <w:style w:type="character" w:customStyle="1" w:styleId="PedmtkomenteChar">
    <w:name w:val="Předmět komentáře Char"/>
    <w:basedOn w:val="TextkomenteChar"/>
    <w:link w:val="Pedmtkomente"/>
    <w:uiPriority w:val="99"/>
    <w:semiHidden/>
    <w:rsid w:val="004B3A5A"/>
    <w:rPr>
      <w:rFonts w:ascii="Times New Roman" w:eastAsia="Times New Roman" w:hAnsi="Times New Roman" w:cs="Times New Roman"/>
      <w:b/>
      <w:bCs/>
      <w:sz w:val="20"/>
      <w:szCs w:val="20"/>
      <w:lang w:eastAsia="cs-CZ"/>
    </w:rPr>
  </w:style>
  <w:style w:type="paragraph" w:styleId="Revize">
    <w:name w:val="Revision"/>
    <w:hidden/>
    <w:uiPriority w:val="99"/>
    <w:semiHidden/>
    <w:rsid w:val="004B3A5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880305">
      <w:bodyDiv w:val="1"/>
      <w:marLeft w:val="0"/>
      <w:marRight w:val="0"/>
      <w:marTop w:val="0"/>
      <w:marBottom w:val="0"/>
      <w:divBdr>
        <w:top w:val="none" w:sz="0" w:space="0" w:color="auto"/>
        <w:left w:val="none" w:sz="0" w:space="0" w:color="auto"/>
        <w:bottom w:val="none" w:sz="0" w:space="0" w:color="auto"/>
        <w:right w:val="none" w:sz="0" w:space="0" w:color="auto"/>
      </w:divBdr>
    </w:div>
    <w:div w:id="319234438">
      <w:bodyDiv w:val="1"/>
      <w:marLeft w:val="0"/>
      <w:marRight w:val="0"/>
      <w:marTop w:val="0"/>
      <w:marBottom w:val="0"/>
      <w:divBdr>
        <w:top w:val="none" w:sz="0" w:space="0" w:color="auto"/>
        <w:left w:val="none" w:sz="0" w:space="0" w:color="auto"/>
        <w:bottom w:val="none" w:sz="0" w:space="0" w:color="auto"/>
        <w:right w:val="none" w:sz="0" w:space="0" w:color="auto"/>
      </w:divBdr>
    </w:div>
    <w:div w:id="344406977">
      <w:bodyDiv w:val="1"/>
      <w:marLeft w:val="0"/>
      <w:marRight w:val="0"/>
      <w:marTop w:val="0"/>
      <w:marBottom w:val="0"/>
      <w:divBdr>
        <w:top w:val="none" w:sz="0" w:space="0" w:color="auto"/>
        <w:left w:val="none" w:sz="0" w:space="0" w:color="auto"/>
        <w:bottom w:val="none" w:sz="0" w:space="0" w:color="auto"/>
        <w:right w:val="none" w:sz="0" w:space="0" w:color="auto"/>
      </w:divBdr>
    </w:div>
    <w:div w:id="496116772">
      <w:bodyDiv w:val="1"/>
      <w:marLeft w:val="0"/>
      <w:marRight w:val="0"/>
      <w:marTop w:val="0"/>
      <w:marBottom w:val="0"/>
      <w:divBdr>
        <w:top w:val="none" w:sz="0" w:space="0" w:color="auto"/>
        <w:left w:val="none" w:sz="0" w:space="0" w:color="auto"/>
        <w:bottom w:val="none" w:sz="0" w:space="0" w:color="auto"/>
        <w:right w:val="none" w:sz="0" w:space="0" w:color="auto"/>
      </w:divBdr>
    </w:div>
    <w:div w:id="549147469">
      <w:bodyDiv w:val="1"/>
      <w:marLeft w:val="0"/>
      <w:marRight w:val="0"/>
      <w:marTop w:val="0"/>
      <w:marBottom w:val="0"/>
      <w:divBdr>
        <w:top w:val="none" w:sz="0" w:space="0" w:color="auto"/>
        <w:left w:val="none" w:sz="0" w:space="0" w:color="auto"/>
        <w:bottom w:val="none" w:sz="0" w:space="0" w:color="auto"/>
        <w:right w:val="none" w:sz="0" w:space="0" w:color="auto"/>
      </w:divBdr>
    </w:div>
    <w:div w:id="791746367">
      <w:bodyDiv w:val="1"/>
      <w:marLeft w:val="0"/>
      <w:marRight w:val="0"/>
      <w:marTop w:val="0"/>
      <w:marBottom w:val="0"/>
      <w:divBdr>
        <w:top w:val="none" w:sz="0" w:space="0" w:color="auto"/>
        <w:left w:val="none" w:sz="0" w:space="0" w:color="auto"/>
        <w:bottom w:val="none" w:sz="0" w:space="0" w:color="auto"/>
        <w:right w:val="none" w:sz="0" w:space="0" w:color="auto"/>
      </w:divBdr>
    </w:div>
    <w:div w:id="804393288">
      <w:bodyDiv w:val="1"/>
      <w:marLeft w:val="0"/>
      <w:marRight w:val="0"/>
      <w:marTop w:val="0"/>
      <w:marBottom w:val="0"/>
      <w:divBdr>
        <w:top w:val="none" w:sz="0" w:space="0" w:color="auto"/>
        <w:left w:val="none" w:sz="0" w:space="0" w:color="auto"/>
        <w:bottom w:val="none" w:sz="0" w:space="0" w:color="auto"/>
        <w:right w:val="none" w:sz="0" w:space="0" w:color="auto"/>
      </w:divBdr>
    </w:div>
    <w:div w:id="853156598">
      <w:bodyDiv w:val="1"/>
      <w:marLeft w:val="0"/>
      <w:marRight w:val="0"/>
      <w:marTop w:val="0"/>
      <w:marBottom w:val="0"/>
      <w:divBdr>
        <w:top w:val="none" w:sz="0" w:space="0" w:color="auto"/>
        <w:left w:val="none" w:sz="0" w:space="0" w:color="auto"/>
        <w:bottom w:val="none" w:sz="0" w:space="0" w:color="auto"/>
        <w:right w:val="none" w:sz="0" w:space="0" w:color="auto"/>
      </w:divBdr>
    </w:div>
    <w:div w:id="961611966">
      <w:bodyDiv w:val="1"/>
      <w:marLeft w:val="0"/>
      <w:marRight w:val="0"/>
      <w:marTop w:val="0"/>
      <w:marBottom w:val="0"/>
      <w:divBdr>
        <w:top w:val="none" w:sz="0" w:space="0" w:color="auto"/>
        <w:left w:val="none" w:sz="0" w:space="0" w:color="auto"/>
        <w:bottom w:val="none" w:sz="0" w:space="0" w:color="auto"/>
        <w:right w:val="none" w:sz="0" w:space="0" w:color="auto"/>
      </w:divBdr>
    </w:div>
    <w:div w:id="988634630">
      <w:bodyDiv w:val="1"/>
      <w:marLeft w:val="0"/>
      <w:marRight w:val="0"/>
      <w:marTop w:val="0"/>
      <w:marBottom w:val="0"/>
      <w:divBdr>
        <w:top w:val="none" w:sz="0" w:space="0" w:color="auto"/>
        <w:left w:val="none" w:sz="0" w:space="0" w:color="auto"/>
        <w:bottom w:val="none" w:sz="0" w:space="0" w:color="auto"/>
        <w:right w:val="none" w:sz="0" w:space="0" w:color="auto"/>
      </w:divBdr>
    </w:div>
    <w:div w:id="1060011424">
      <w:bodyDiv w:val="1"/>
      <w:marLeft w:val="0"/>
      <w:marRight w:val="0"/>
      <w:marTop w:val="0"/>
      <w:marBottom w:val="0"/>
      <w:divBdr>
        <w:top w:val="none" w:sz="0" w:space="0" w:color="auto"/>
        <w:left w:val="none" w:sz="0" w:space="0" w:color="auto"/>
        <w:bottom w:val="none" w:sz="0" w:space="0" w:color="auto"/>
        <w:right w:val="none" w:sz="0" w:space="0" w:color="auto"/>
      </w:divBdr>
    </w:div>
    <w:div w:id="1133329013">
      <w:bodyDiv w:val="1"/>
      <w:marLeft w:val="0"/>
      <w:marRight w:val="0"/>
      <w:marTop w:val="0"/>
      <w:marBottom w:val="0"/>
      <w:divBdr>
        <w:top w:val="none" w:sz="0" w:space="0" w:color="auto"/>
        <w:left w:val="none" w:sz="0" w:space="0" w:color="auto"/>
        <w:bottom w:val="none" w:sz="0" w:space="0" w:color="auto"/>
        <w:right w:val="none" w:sz="0" w:space="0" w:color="auto"/>
      </w:divBdr>
    </w:div>
    <w:div w:id="1181506833">
      <w:bodyDiv w:val="1"/>
      <w:marLeft w:val="0"/>
      <w:marRight w:val="0"/>
      <w:marTop w:val="0"/>
      <w:marBottom w:val="0"/>
      <w:divBdr>
        <w:top w:val="none" w:sz="0" w:space="0" w:color="auto"/>
        <w:left w:val="none" w:sz="0" w:space="0" w:color="auto"/>
        <w:bottom w:val="none" w:sz="0" w:space="0" w:color="auto"/>
        <w:right w:val="none" w:sz="0" w:space="0" w:color="auto"/>
      </w:divBdr>
    </w:div>
    <w:div w:id="1346126460">
      <w:bodyDiv w:val="1"/>
      <w:marLeft w:val="0"/>
      <w:marRight w:val="0"/>
      <w:marTop w:val="0"/>
      <w:marBottom w:val="0"/>
      <w:divBdr>
        <w:top w:val="none" w:sz="0" w:space="0" w:color="auto"/>
        <w:left w:val="none" w:sz="0" w:space="0" w:color="auto"/>
        <w:bottom w:val="none" w:sz="0" w:space="0" w:color="auto"/>
        <w:right w:val="none" w:sz="0" w:space="0" w:color="auto"/>
      </w:divBdr>
    </w:div>
    <w:div w:id="1377461931">
      <w:bodyDiv w:val="1"/>
      <w:marLeft w:val="0"/>
      <w:marRight w:val="0"/>
      <w:marTop w:val="0"/>
      <w:marBottom w:val="0"/>
      <w:divBdr>
        <w:top w:val="none" w:sz="0" w:space="0" w:color="auto"/>
        <w:left w:val="none" w:sz="0" w:space="0" w:color="auto"/>
        <w:bottom w:val="none" w:sz="0" w:space="0" w:color="auto"/>
        <w:right w:val="none" w:sz="0" w:space="0" w:color="auto"/>
      </w:divBdr>
    </w:div>
    <w:div w:id="1380977994">
      <w:bodyDiv w:val="1"/>
      <w:marLeft w:val="0"/>
      <w:marRight w:val="0"/>
      <w:marTop w:val="0"/>
      <w:marBottom w:val="0"/>
      <w:divBdr>
        <w:top w:val="none" w:sz="0" w:space="0" w:color="auto"/>
        <w:left w:val="none" w:sz="0" w:space="0" w:color="auto"/>
        <w:bottom w:val="none" w:sz="0" w:space="0" w:color="auto"/>
        <w:right w:val="none" w:sz="0" w:space="0" w:color="auto"/>
      </w:divBdr>
    </w:div>
    <w:div w:id="1530027836">
      <w:bodyDiv w:val="1"/>
      <w:marLeft w:val="0"/>
      <w:marRight w:val="0"/>
      <w:marTop w:val="0"/>
      <w:marBottom w:val="0"/>
      <w:divBdr>
        <w:top w:val="none" w:sz="0" w:space="0" w:color="auto"/>
        <w:left w:val="none" w:sz="0" w:space="0" w:color="auto"/>
        <w:bottom w:val="none" w:sz="0" w:space="0" w:color="auto"/>
        <w:right w:val="none" w:sz="0" w:space="0" w:color="auto"/>
      </w:divBdr>
    </w:div>
    <w:div w:id="1770661781">
      <w:bodyDiv w:val="1"/>
      <w:marLeft w:val="0"/>
      <w:marRight w:val="0"/>
      <w:marTop w:val="0"/>
      <w:marBottom w:val="0"/>
      <w:divBdr>
        <w:top w:val="none" w:sz="0" w:space="0" w:color="auto"/>
        <w:left w:val="none" w:sz="0" w:space="0" w:color="auto"/>
        <w:bottom w:val="none" w:sz="0" w:space="0" w:color="auto"/>
        <w:right w:val="none" w:sz="0" w:space="0" w:color="auto"/>
      </w:divBdr>
    </w:div>
    <w:div w:id="2147116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F3479-79EE-4CD3-84EF-1B1716C3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2438</Words>
  <Characters>14389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Dobiáš</dc:creator>
  <cp:keywords/>
  <dc:description/>
  <cp:lastModifiedBy>Hanák Josef</cp:lastModifiedBy>
  <cp:revision>2</cp:revision>
  <cp:lastPrinted>2024-04-22T07:24:00Z</cp:lastPrinted>
  <dcterms:created xsi:type="dcterms:W3CDTF">2024-05-27T13:45:00Z</dcterms:created>
  <dcterms:modified xsi:type="dcterms:W3CDTF">2024-05-27T13:45:00Z</dcterms:modified>
</cp:coreProperties>
</file>